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jc w:val="center"/>
        <w:rPr>
          <w:b w:val="1"/>
          <w:color w:val="273239"/>
          <w:sz w:val="48"/>
          <w:szCs w:val="48"/>
        </w:rPr>
      </w:pPr>
      <w:bookmarkStart w:colFirst="0" w:colLast="0" w:name="_mllg049zng9" w:id="0"/>
      <w:bookmarkEnd w:id="0"/>
      <w:r w:rsidDel="00000000" w:rsidR="00000000" w:rsidRPr="00000000">
        <w:rPr>
          <w:b w:val="1"/>
          <w:color w:val="273239"/>
          <w:sz w:val="48"/>
          <w:szCs w:val="48"/>
          <w:rtl w:val="0"/>
        </w:rPr>
        <w:t xml:space="preserve">Exploratory Data Analysis (EDA)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pyzw9pwhsqep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pStyle w:val="Heading1"/>
        <w:shd w:fill="ffffff" w:val="clear"/>
        <w:spacing w:before="240" w:line="335.99999999999994" w:lineRule="auto"/>
        <w:rPr/>
      </w:pPr>
      <w:bookmarkStart w:colFirst="0" w:colLast="0" w:name="_c5bid1ibz9jy" w:id="2"/>
      <w:bookmarkEnd w:id="2"/>
      <w:r w:rsidDel="00000000" w:rsidR="00000000" w:rsidRPr="00000000">
        <w:rPr>
          <w:sz w:val="21"/>
          <w:szCs w:val="21"/>
          <w:rtl w:val="0"/>
        </w:rPr>
        <w:t xml:space="preserve">This case study aims to give us an idea of applying EDA in a real business scenario. In this case study, apart from applying the techniques that we have learnt in the EDA module, we will also develop a basic understanding of risk analytics in banking and financial services and understand how data is used to minimize the risk of losing money while lending to customers.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9xcgo8677rb3" w:id="3"/>
      <w:bookmarkEnd w:id="3"/>
      <w:r w:rsidDel="00000000" w:rsidR="00000000" w:rsidRPr="00000000">
        <w:rPr>
          <w:rtl w:val="0"/>
        </w:rPr>
        <w:t xml:space="preserve">Importing required libraries: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3305175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hd w:fill="ffffff" w:val="clear"/>
        <w:spacing w:after="240" w:before="240" w:lineRule="auto"/>
        <w:rPr/>
      </w:pPr>
      <w:bookmarkStart w:colFirst="0" w:colLast="0" w:name="_1qjd0apjl3d3" w:id="4"/>
      <w:bookmarkEnd w:id="4"/>
      <w:r w:rsidDel="00000000" w:rsidR="00000000" w:rsidRPr="00000000">
        <w:rPr>
          <w:rtl w:val="0"/>
        </w:rPr>
        <w:t xml:space="preserve">Importing Data from CSV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hd w:fill="ffffff" w:val="clear"/>
        <w:spacing w:after="240" w:before="240" w:lineRule="auto"/>
        <w:rPr/>
      </w:pPr>
      <w:bookmarkStart w:colFirst="0" w:colLast="0" w:name="_2lcw4tz4q9sd" w:id="5"/>
      <w:bookmarkEnd w:id="5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Viewing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hd w:fill="ffffff" w:val="clear"/>
        <w:spacing w:after="240" w:before="240" w:lineRule="auto"/>
        <w:rPr/>
      </w:pPr>
      <w:bookmarkStart w:colFirst="0" w:colLast="0" w:name="_qphghdyx26ya" w:id="6"/>
      <w:bookmarkEnd w:id="6"/>
      <w:r w:rsidDel="00000000" w:rsidR="00000000" w:rsidRPr="00000000">
        <w:rPr>
          <w:rtl w:val="0"/>
        </w:rPr>
        <w:t xml:space="preserve">1.Viewing the Dataset of application_data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hd w:fill="ffffff" w:val="clear"/>
        <w:spacing w:after="240" w:before="240" w:lineRule="auto"/>
        <w:rPr/>
      </w:pPr>
      <w:bookmarkStart w:colFirst="0" w:colLast="0" w:name="_cfng3xpuhgww" w:id="7"/>
      <w:bookmarkEnd w:id="7"/>
      <w:r w:rsidDel="00000000" w:rsidR="00000000" w:rsidRPr="00000000">
        <w:rPr>
          <w:rtl w:val="0"/>
        </w:rPr>
        <w:t xml:space="preserve">2.Viewing the Dataset of previous_application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hd w:fill="ffffff" w:val="clear"/>
        <w:spacing w:after="240" w:before="240" w:lineRule="auto"/>
        <w:rPr/>
      </w:pPr>
      <w:bookmarkStart w:colFirst="0" w:colLast="0" w:name="_n4wyewvvp2cl" w:id="8"/>
      <w:bookmarkEnd w:id="8"/>
      <w:r w:rsidDel="00000000" w:rsidR="00000000" w:rsidRPr="00000000">
        <w:rPr>
          <w:rtl w:val="0"/>
        </w:rPr>
        <w:t xml:space="preserve">3.Viewing the Dataset of Columns_Description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5hgp058flc4h" w:id="9"/>
      <w:bookmarkEnd w:id="9"/>
      <w:r w:rsidDel="00000000" w:rsidR="00000000" w:rsidRPr="00000000">
        <w:rPr>
          <w:rtl w:val="0"/>
        </w:rPr>
        <w:t xml:space="preserve">Checking the shape of dataset</w:t>
      </w:r>
    </w:p>
    <w:p w:rsidR="00000000" w:rsidDel="00000000" w:rsidP="00000000" w:rsidRDefault="00000000" w:rsidRPr="00000000" w14:paraId="00000014">
      <w:pPr>
        <w:pStyle w:val="Heading3"/>
        <w:rPr>
          <w:color w:val="000000"/>
        </w:rPr>
      </w:pPr>
      <w:bookmarkStart w:colFirst="0" w:colLast="0" w:name="_hwqwo2rojaar" w:id="10"/>
      <w:bookmarkEnd w:id="10"/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3987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blfyek1xkj4u" w:id="11"/>
      <w:bookmarkEnd w:id="11"/>
      <w:r w:rsidDel="00000000" w:rsidR="00000000" w:rsidRPr="00000000">
        <w:rPr>
          <w:rtl w:val="0"/>
        </w:rPr>
        <w:t xml:space="preserve">Checking the dimension of dataset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sz w:val="21"/>
          <w:szCs w:val="21"/>
        </w:rPr>
      </w:pPr>
      <w:bookmarkStart w:colFirst="0" w:colLast="0" w:name="_lrdn1jurcy4g" w:id="12"/>
      <w:bookmarkEnd w:id="12"/>
      <w:r w:rsidDel="00000000" w:rsidR="00000000" w:rsidRPr="00000000">
        <w:rPr>
          <w:rtl w:val="0"/>
        </w:rPr>
        <w:t xml:space="preserve"> Checking the datatype of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hd w:fill="fffffe" w:val="clear"/>
        <w:spacing w:line="325.71428571428567" w:lineRule="auto"/>
        <w:rPr/>
      </w:pPr>
      <w:bookmarkStart w:colFirst="0" w:colLast="0" w:name="_rnw7btng0nwu" w:id="13"/>
      <w:bookmarkEnd w:id="13"/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tatistical summary of all numeric-typed (int, float) columns( from describe command)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4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/>
      </w:pPr>
      <w:bookmarkStart w:colFirst="0" w:colLast="0" w:name="_9bm9e9tr4qxj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rPr/>
      </w:pPr>
      <w:bookmarkStart w:colFirst="0" w:colLast="0" w:name="_ro19idaa2op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rPr/>
      </w:pPr>
      <w:bookmarkStart w:colFirst="0" w:colLast="0" w:name="_yauuvec8uk98" w:id="16"/>
      <w:bookmarkEnd w:id="16"/>
      <w:r w:rsidDel="00000000" w:rsidR="00000000" w:rsidRPr="00000000">
        <w:rPr>
          <w:rtl w:val="0"/>
        </w:rPr>
        <w:t xml:space="preserve">Data Preparation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hd w:fill="fffffe" w:val="clear"/>
        <w:spacing w:line="325.71428571428567" w:lineRule="auto"/>
        <w:rPr/>
      </w:pPr>
      <w:bookmarkStart w:colFirst="0" w:colLast="0" w:name="_gym418h8wqiw" w:id="17"/>
      <w:bookmarkEnd w:id="17"/>
      <w:r w:rsidDel="00000000" w:rsidR="00000000" w:rsidRPr="00000000">
        <w:rPr>
          <w:rtl w:val="0"/>
        </w:rPr>
        <w:t xml:space="preserve">Creating a new dataframe using the columns of df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d5bxaqmaookm" w:id="18"/>
      <w:bookmarkEnd w:id="18"/>
      <w:r w:rsidDel="00000000" w:rsidR="00000000" w:rsidRPr="00000000">
        <w:rPr>
          <w:rtl w:val="0"/>
        </w:rPr>
        <w:t xml:space="preserve">Checking the shape of new dataframe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balmq07erbo" w:id="19"/>
      <w:bookmarkEnd w:id="19"/>
      <w:r w:rsidDel="00000000" w:rsidR="00000000" w:rsidRPr="00000000">
        <w:rPr>
          <w:rtl w:val="0"/>
        </w:rPr>
        <w:t xml:space="preserve">Checking the names of columns of new dataframe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hd w:fill="ffffff" w:val="clear"/>
        <w:spacing w:after="120" w:before="120" w:lineRule="auto"/>
        <w:rPr/>
      </w:pPr>
      <w:bookmarkStart w:colFirst="0" w:colLast="0" w:name="_foq2qvej5gby" w:id="20"/>
      <w:bookmarkEnd w:id="20"/>
      <w:r w:rsidDel="00000000" w:rsidR="00000000" w:rsidRPr="00000000">
        <w:rPr>
          <w:rtl w:val="0"/>
        </w:rPr>
        <w:t xml:space="preserve">Renaming the column names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r9buoi18wxp0" w:id="21"/>
      <w:bookmarkEnd w:id="21"/>
      <w:r w:rsidDel="00000000" w:rsidR="00000000" w:rsidRPr="00000000">
        <w:rPr>
          <w:rtl w:val="0"/>
        </w:rPr>
        <w:t xml:space="preserve">Checking for columns with null values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Using a for loop in Python, we can quickly figure out the number of missing values in each column. As mentioned above, "True" represents a missing value and "False" means the value is present in the dataset.  In the body of the for loop the method ".value_counts()" counts the number of "True" values.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hd w:fill="fffffe" w:val="clear"/>
        <w:spacing w:line="325.71428571428567" w:lineRule="auto"/>
        <w:rPr/>
      </w:pPr>
      <w:bookmarkStart w:colFirst="0" w:colLast="0" w:name="_6ikltzhl7pq5" w:id="22"/>
      <w:bookmarkEnd w:id="22"/>
      <w:r w:rsidDel="00000000" w:rsidR="00000000" w:rsidRPr="00000000">
        <w:rPr>
          <w:rtl w:val="0"/>
        </w:rPr>
        <w:t xml:space="preserve">Displaying columns with Percentage of null values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6562725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88pko6yuvcsh" w:id="23"/>
      <w:bookmarkEnd w:id="23"/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4h8euuw1sm4k" w:id="24"/>
      <w:bookmarkEnd w:id="24"/>
      <w:r w:rsidDel="00000000" w:rsidR="00000000" w:rsidRPr="00000000">
        <w:rPr>
          <w:rtl w:val="0"/>
        </w:rPr>
        <w:t xml:space="preserve">Summary:</w:t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4xm4ytvheh4r" w:id="25"/>
      <w:bookmarkEnd w:id="25"/>
      <w:r w:rsidDel="00000000" w:rsidR="00000000" w:rsidRPr="00000000">
        <w:rPr>
          <w:rtl w:val="0"/>
        </w:rPr>
        <w:t xml:space="preserve">Columns having maximum null values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382988" cy="2214563"/>
            <wp:effectExtent b="0" l="0" r="0" t="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988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shd w:fill="ffffff" w:val="clear"/>
        <w:spacing w:after="180" w:before="180" w:lineRule="auto"/>
        <w:rPr/>
      </w:pPr>
      <w:bookmarkStart w:colFirst="0" w:colLast="0" w:name="_u1gj7tpko9wc" w:id="26"/>
      <w:bookmarkEnd w:id="26"/>
      <w:r w:rsidDel="00000000" w:rsidR="00000000" w:rsidRPr="00000000">
        <w:rPr>
          <w:rtl w:val="0"/>
        </w:rPr>
        <w:t xml:space="preserve">Replacing null values with NAN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We can deal with missing data by the following ways: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1.Drop data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a. Drop the whole row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b. Drop the whole column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2.Replace data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a. Replace it by mean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b. Replace it by frequency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c. Replace it based on other functions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Whole columns should be dropped only if most entries in the column are empty. In our dataset, none of the columns are empty enough to drop entirely.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We have some freedom in choosing which method to replace data; however, some methods may seem more reasonable than others.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7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hd w:fill="ffffff" w:val="clear"/>
        <w:spacing w:after="140" w:before="140" w:lineRule="auto"/>
        <w:rPr>
          <w:rFonts w:ascii="Roboto" w:cs="Roboto" w:eastAsia="Roboto" w:hAnsi="Roboto"/>
          <w:color w:val="212121"/>
          <w:sz w:val="30"/>
          <w:szCs w:val="30"/>
        </w:rPr>
      </w:pPr>
      <w:bookmarkStart w:colFirst="0" w:colLast="0" w:name="_7i88z9y1qy7m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shd w:fill="ffffff" w:val="clear"/>
        <w:spacing w:after="140" w:before="140" w:lineRule="auto"/>
        <w:rPr/>
      </w:pPr>
      <w:r w:rsidDel="00000000" w:rsidR="00000000" w:rsidRPr="00000000">
        <w:rPr>
          <w:rtl w:val="0"/>
        </w:rPr>
        <w:t xml:space="preserve">We replaced all empty columns with NAN.</w:t>
      </w:r>
    </w:p>
    <w:p w:rsidR="00000000" w:rsidDel="00000000" w:rsidP="00000000" w:rsidRDefault="00000000" w:rsidRPr="00000000" w14:paraId="00000054">
      <w:pPr>
        <w:keepNext w:val="0"/>
        <w:keepLines w:val="0"/>
        <w:shd w:fill="ffffff" w:val="clear"/>
        <w:spacing w:after="140" w:before="1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ytdrcqgp0bxx" w:id="28"/>
      <w:bookmarkEnd w:id="28"/>
      <w:r w:rsidDel="00000000" w:rsidR="00000000" w:rsidRPr="00000000">
        <w:rPr>
          <w:color w:val="212121"/>
          <w:sz w:val="39"/>
          <w:szCs w:val="39"/>
          <w:rtl w:val="0"/>
        </w:rPr>
        <w:t xml:space="preserve">Understanding of the variables Categorical variables</w:t>
      </w:r>
    </w:p>
    <w:p w:rsidR="00000000" w:rsidDel="00000000" w:rsidP="00000000" w:rsidRDefault="00000000" w:rsidRPr="00000000" w14:paraId="00000056">
      <w:pPr>
        <w:keepNext w:val="0"/>
        <w:keepLines w:val="0"/>
        <w:shd w:fill="ffffff" w:val="clear"/>
        <w:spacing w:after="140" w:before="1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ljwdw891yle6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sahwb2ns63ax" w:id="30"/>
      <w:bookmarkEnd w:id="30"/>
      <w:r w:rsidDel="00000000" w:rsidR="00000000" w:rsidRPr="00000000">
        <w:rPr>
          <w:color w:val="212121"/>
          <w:sz w:val="39"/>
          <w:szCs w:val="39"/>
          <w:rtl w:val="0"/>
        </w:rPr>
        <w:t xml:space="preserve">Checking statistical summary of all the numeric columns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shd w:fill="ffffff" w:val="clear"/>
        <w:spacing w:after="240" w:before="240" w:lineRule="auto"/>
        <w:rPr/>
      </w:pPr>
      <w:bookmarkStart w:colFirst="0" w:colLast="0" w:name="_sw85aplzc23j" w:id="31"/>
      <w:bookmarkEnd w:id="31"/>
      <w:r w:rsidDel="00000000" w:rsidR="00000000" w:rsidRPr="00000000">
        <w:rPr>
          <w:color w:val="212121"/>
          <w:sz w:val="39"/>
          <w:szCs w:val="39"/>
          <w:rtl w:val="0"/>
        </w:rPr>
        <w:t xml:space="preserve">Checking correlation summary of all the numeric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12694y3pq28w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keepNext w:val="0"/>
        <w:keepLines w:val="0"/>
        <w:shd w:fill="ffffff" w:val="clear"/>
        <w:spacing w:after="240" w:before="240" w:lineRule="auto"/>
        <w:rPr/>
      </w:pPr>
      <w:bookmarkStart w:colFirst="0" w:colLast="0" w:name="_ylsawbye9q8c" w:id="33"/>
      <w:bookmarkEnd w:id="33"/>
      <w:r w:rsidDel="00000000" w:rsidR="00000000" w:rsidRPr="00000000">
        <w:rPr>
          <w:color w:val="212121"/>
          <w:sz w:val="39"/>
          <w:szCs w:val="39"/>
          <w:rtl w:val="0"/>
        </w:rPr>
        <w:t xml:space="preserve">Checking statistical summary of all the non-numeric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Title"/>
        <w:keepNext w:val="0"/>
        <w:keepLines w:val="0"/>
        <w:shd w:fill="ffffff" w:val="clear"/>
        <w:spacing w:after="240" w:before="240" w:lineRule="auto"/>
        <w:rPr/>
      </w:pPr>
      <w:bookmarkStart w:colFirst="0" w:colLast="0" w:name="_pw63xpawshkk" w:id="34"/>
      <w:bookmarkEnd w:id="34"/>
      <w:r w:rsidDel="00000000" w:rsidR="00000000" w:rsidRPr="00000000">
        <w:rPr>
          <w:rtl w:val="0"/>
        </w:rPr>
        <w:t xml:space="preserve">Checking unique values for categorical columns and Visualizing data</w:t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aqcz1xjbedwx" w:id="35"/>
      <w:bookmarkEnd w:id="35"/>
      <w:r w:rsidDel="00000000" w:rsidR="00000000" w:rsidRPr="00000000">
        <w:rPr>
          <w:rtl w:val="0"/>
        </w:rPr>
        <w:t xml:space="preserve">Importing libraries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12192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1vibo68un7zi" w:id="36"/>
      <w:bookmarkEnd w:id="36"/>
      <w:r w:rsidDel="00000000" w:rsidR="00000000" w:rsidRPr="00000000">
        <w:rPr>
          <w:rtl w:val="0"/>
        </w:rPr>
        <w:t xml:space="preserve">Unique income type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xfetqy9nzjcc" w:id="37"/>
      <w:bookmarkEnd w:id="37"/>
      <w:r w:rsidDel="00000000" w:rsidR="00000000" w:rsidRPr="00000000">
        <w:rPr>
          <w:rtl w:val="0"/>
        </w:rPr>
        <w:t xml:space="preserve">Counting and plotting unique income type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3276600"/>
            <wp:effectExtent b="0" l="0" r="0" t="0"/>
            <wp:docPr id="7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ew4bpwq8hvgf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yrvlyvh2criz" w:id="39"/>
      <w:bookmarkEnd w:id="39"/>
      <w:r w:rsidDel="00000000" w:rsidR="00000000" w:rsidRPr="00000000">
        <w:rPr>
          <w:color w:val="212121"/>
          <w:sz w:val="39"/>
          <w:szCs w:val="39"/>
        </w:rPr>
        <w:drawing>
          <wp:inline distB="114300" distT="114300" distL="114300" distR="114300">
            <wp:extent cx="5467350" cy="4657725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It can be concluded that clients with income type working class are maximum.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8sm4f4g5vmyg" w:id="40"/>
      <w:bookmarkEnd w:id="40"/>
      <w:r w:rsidDel="00000000" w:rsidR="00000000" w:rsidRPr="00000000">
        <w:rPr>
          <w:rtl w:val="0"/>
        </w:rPr>
        <w:t xml:space="preserve">Unique education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740ewgbuq8a8" w:id="41"/>
      <w:bookmarkEnd w:id="41"/>
      <w:r w:rsidDel="00000000" w:rsidR="00000000" w:rsidRPr="00000000">
        <w:rPr>
          <w:rtl w:val="0"/>
        </w:rPr>
        <w:t xml:space="preserve">Counting and plotting unique education type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26955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It can be concluded that clients with the education of secondary/secondary special are maximum.</w:t>
      </w:r>
    </w:p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258e3pka8l8b" w:id="42"/>
      <w:bookmarkEnd w:id="42"/>
      <w:r w:rsidDel="00000000" w:rsidR="00000000" w:rsidRPr="00000000">
        <w:rPr>
          <w:rtl w:val="0"/>
        </w:rPr>
        <w:t xml:space="preserve">Unique family status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rPr/>
      </w:pPr>
      <w:bookmarkStart w:colFirst="0" w:colLast="0" w:name="_fqibk027gtod" w:id="43"/>
      <w:bookmarkEnd w:id="43"/>
      <w:r w:rsidDel="00000000" w:rsidR="00000000" w:rsidRPr="00000000">
        <w:rPr>
          <w:rtl w:val="0"/>
        </w:rPr>
        <w:t xml:space="preserve">Counting and plotting unique family status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2733675"/>
            <wp:effectExtent b="0" l="0" r="0" t="0"/>
            <wp:docPr id="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452437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It can be concluded that clients with married family status are maximum.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p0yyv9obg43k" w:id="44"/>
      <w:bookmarkEnd w:id="44"/>
      <w:r w:rsidDel="00000000" w:rsidR="00000000" w:rsidRPr="00000000">
        <w:rPr>
          <w:rtl w:val="0"/>
        </w:rPr>
        <w:t xml:space="preserve">Unique housing type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7st3sl177eif" w:id="45"/>
      <w:bookmarkEnd w:id="45"/>
      <w:r w:rsidDel="00000000" w:rsidR="00000000" w:rsidRPr="00000000">
        <w:rPr>
          <w:rtl w:val="0"/>
        </w:rPr>
        <w:t xml:space="preserve">Counting and plotting unique housing type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2800350"/>
            <wp:effectExtent b="0" l="0" r="0" t="0"/>
            <wp:docPr id="5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4095750"/>
            <wp:effectExtent b="0" l="0" r="0" t="0"/>
            <wp:docPr id="6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It can be concluded that clients living in housing type of house/apartment are maximum.</w:t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h4icrmdgzorf" w:id="46"/>
      <w:bookmarkEnd w:id="46"/>
      <w:r w:rsidDel="00000000" w:rsidR="00000000" w:rsidRPr="00000000">
        <w:rPr>
          <w:rtl w:val="0"/>
        </w:rPr>
        <w:t xml:space="preserve">Unique organization type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lv7ec822ynxf" w:id="47"/>
      <w:bookmarkEnd w:id="47"/>
      <w:r w:rsidDel="00000000" w:rsidR="00000000" w:rsidRPr="00000000">
        <w:rPr>
          <w:rtl w:val="0"/>
        </w:rPr>
        <w:t xml:space="preserve">Counting unique organization type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681990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>
          <w:sz w:val="44"/>
          <w:szCs w:val="44"/>
        </w:rPr>
      </w:pPr>
      <w:bookmarkStart w:colFirst="0" w:colLast="0" w:name="_g0pibwst70kp" w:id="48"/>
      <w:bookmarkEnd w:id="48"/>
      <w:r w:rsidDel="00000000" w:rsidR="00000000" w:rsidRPr="00000000">
        <w:rPr>
          <w:sz w:val="44"/>
          <w:szCs w:val="44"/>
          <w:rtl w:val="0"/>
        </w:rPr>
        <w:t xml:space="preserve">For categorical data(Analyzing and visualizing)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Checking datatypes of columns for finding continuous data 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665797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5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7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/>
      </w:pPr>
      <w:bookmarkStart w:colFirst="0" w:colLast="0" w:name="_vzfjlhn5f68h" w:id="49"/>
      <w:bookmarkEnd w:id="49"/>
      <w:r w:rsidDel="00000000" w:rsidR="00000000" w:rsidRPr="00000000">
        <w:rPr>
          <w:rtl w:val="0"/>
        </w:rPr>
        <w:t xml:space="preserve">Plotting pairplot for continuous data to check the relation between columns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Showing relationship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1152525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fzav91gbopsu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f7nux4r2f5zz" w:id="51"/>
      <w:bookmarkEnd w:id="51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Handling Outliers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3657600" cy="348615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3457575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53050" cy="5600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Title"/>
        <w:shd w:fill="fffffe" w:val="clear"/>
        <w:spacing w:line="325.71428571428567" w:lineRule="auto"/>
        <w:rPr/>
      </w:pPr>
      <w:bookmarkStart w:colFirst="0" w:colLast="0" w:name="_ep5wox1p0kbk" w:id="52"/>
      <w:bookmarkEnd w:id="52"/>
      <w:r w:rsidDel="00000000" w:rsidR="00000000" w:rsidRPr="00000000">
        <w:rPr>
          <w:rtl w:val="0"/>
        </w:rPr>
        <w:t xml:space="preserve">Filtering data on bases of Loan amount for top 10 loan amounts</w:t>
      </w:r>
    </w:p>
    <w:p w:rsidR="00000000" w:rsidDel="00000000" w:rsidP="00000000" w:rsidRDefault="00000000" w:rsidRPr="00000000" w14:paraId="000000AA">
      <w:pPr>
        <w:pStyle w:val="Title"/>
        <w:rPr/>
      </w:pPr>
      <w:bookmarkStart w:colFirst="0" w:colLast="0" w:name="_yagevx2p7n0k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ccgax7owl9bi" w:id="54"/>
      <w:bookmarkEnd w:id="54"/>
      <w:r w:rsidDel="00000000" w:rsidR="00000000" w:rsidRPr="00000000">
        <w:rPr>
          <w:rtl w:val="0"/>
        </w:rPr>
        <w:t xml:space="preserve">Plotting graph for approved loan amount(analyzing and visualizing data)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shd w:fill="fffffe" w:val="clear"/>
        <w:spacing w:line="325.71428571428567" w:lineRule="auto"/>
        <w:rPr/>
      </w:pPr>
      <w:bookmarkStart w:colFirst="0" w:colLast="0" w:name="_majrkhgfds80" w:id="55"/>
      <w:bookmarkEnd w:id="55"/>
      <w:r w:rsidDel="00000000" w:rsidR="00000000" w:rsidRPr="00000000">
        <w:rPr>
          <w:rtl w:val="0"/>
        </w:rPr>
        <w:t xml:space="preserve">Checking outliers for ANNUITY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4479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Checking shape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1914525" cy="9525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Dropping annuity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shd w:fill="fffffe" w:val="clear"/>
        <w:spacing w:line="325.71428571428567" w:lineRule="auto"/>
        <w:rPr/>
      </w:pPr>
      <w:bookmarkStart w:colFirst="0" w:colLast="0" w:name="_ut3vb5rp73lw" w:id="56"/>
      <w:bookmarkEnd w:id="56"/>
      <w:r w:rsidDel="00000000" w:rsidR="00000000" w:rsidRPr="00000000">
        <w:rPr>
          <w:rtl w:val="0"/>
        </w:rPr>
        <w:t xml:space="preserve">Checking outliers for GOODS_PRICE</w:t>
      </w:r>
    </w:p>
    <w:p w:rsidR="00000000" w:rsidDel="00000000" w:rsidP="00000000" w:rsidRDefault="00000000" w:rsidRPr="00000000" w14:paraId="000000B6">
      <w:pPr>
        <w:pStyle w:val="Heading1"/>
        <w:rPr/>
      </w:pPr>
      <w:bookmarkStart w:colFirst="0" w:colLast="0" w:name="_syk5jdkhsrzy" w:id="57"/>
      <w:bookmarkEnd w:id="57"/>
      <w:r w:rsidDel="00000000" w:rsidR="00000000" w:rsidRPr="00000000">
        <w:rPr/>
        <w:drawing>
          <wp:inline distB="114300" distT="114300" distL="114300" distR="114300">
            <wp:extent cx="4171950" cy="2228850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/>
      </w:pPr>
      <w:bookmarkStart w:colFirst="0" w:colLast="0" w:name="_udqap2vw5x0d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212121"/>
          <w:sz w:val="39"/>
          <w:szCs w:val="39"/>
        </w:rPr>
      </w:pPr>
      <w:bookmarkStart w:colFirst="0" w:colLast="0" w:name="_pdskq81m4irj" w:id="59"/>
      <w:bookmarkEnd w:id="59"/>
      <w:r w:rsidDel="00000000" w:rsidR="00000000" w:rsidRPr="00000000">
        <w:rPr>
          <w:rFonts w:ascii="Roboto" w:cs="Roboto" w:eastAsia="Roboto" w:hAnsi="Roboto"/>
          <w:b w:val="1"/>
          <w:color w:val="212121"/>
          <w:sz w:val="39"/>
          <w:szCs w:val="39"/>
          <w:rtl w:val="0"/>
        </w:rPr>
        <w:t xml:space="preserve">Find the top 10 correlation for the Client with payment difficulties and all other cases (Target variable).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1085850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1895475"/>
            <wp:effectExtent b="0" l="0" r="0" t="0"/>
            <wp:docPr id="4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45339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keepNext w:val="0"/>
        <w:keepLines w:val="0"/>
        <w:shd w:fill="ffffff" w:val="clear"/>
        <w:spacing w:after="180" w:before="180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h8husooltcqv" w:id="60"/>
      <w:bookmarkEnd w:id="60"/>
      <w:r w:rsidDel="00000000" w:rsidR="00000000" w:rsidRPr="00000000">
        <w:rPr>
          <w:rFonts w:ascii="Roboto" w:cs="Roboto" w:eastAsia="Roboto" w:hAnsi="Roboto"/>
          <w:color w:val="212121"/>
          <w:sz w:val="35"/>
          <w:szCs w:val="35"/>
          <w:rtl w:val="0"/>
        </w:rPr>
        <w:t xml:space="preserve">Conclusion:: 8.07% of people have payment difficulty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212121"/>
          <w:sz w:val="39"/>
          <w:szCs w:val="39"/>
        </w:rPr>
      </w:pPr>
      <w:bookmarkStart w:colFirst="0" w:colLast="0" w:name="_y650myq4bdqy" w:id="61"/>
      <w:bookmarkEnd w:id="61"/>
      <w:r w:rsidDel="00000000" w:rsidR="00000000" w:rsidRPr="00000000">
        <w:rPr>
          <w:rFonts w:ascii="Roboto" w:cs="Roboto" w:eastAsia="Roboto" w:hAnsi="Roboto"/>
          <w:b w:val="1"/>
          <w:color w:val="212121"/>
          <w:sz w:val="39"/>
          <w:szCs w:val="39"/>
          <w:rtl w:val="0"/>
        </w:rPr>
        <w:t xml:space="preserve">Binary Logistic Regression(taking into account Target as response variable)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7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6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8f0fvgfgflcg" w:id="62"/>
      <w:bookmarkEnd w:id="62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Checking for Target var vs Income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231457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644842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1619250"/>
            <wp:effectExtent b="0" l="0" r="0" t="0"/>
            <wp:docPr id="3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p=value is &lt;0.05 so Ho is rejected and it means that Income affect the person will default or not on loan repayment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s3v7fxq8saui" w:id="63"/>
      <w:bookmarkEnd w:id="63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Checking for Target Var vs Loan_AMT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2733675"/>
            <wp:effectExtent b="0" l="0" r="0" t="0"/>
            <wp:docPr id="6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61817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1981200"/>
            <wp:effectExtent b="0" l="0" r="0" t="0"/>
            <wp:docPr id="7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6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p=value is &lt;0.05 so Ho is rejected and it means that Income affect the person will default or not on loan repayment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58.png"/><Relationship Id="rId41" Type="http://schemas.openxmlformats.org/officeDocument/2006/relationships/image" Target="media/image46.png"/><Relationship Id="rId44" Type="http://schemas.openxmlformats.org/officeDocument/2006/relationships/image" Target="media/image37.png"/><Relationship Id="rId43" Type="http://schemas.openxmlformats.org/officeDocument/2006/relationships/image" Target="media/image5.png"/><Relationship Id="rId46" Type="http://schemas.openxmlformats.org/officeDocument/2006/relationships/image" Target="media/image48.png"/><Relationship Id="rId45" Type="http://schemas.openxmlformats.org/officeDocument/2006/relationships/image" Target="media/image34.png"/><Relationship Id="rId80" Type="http://schemas.openxmlformats.org/officeDocument/2006/relationships/image" Target="media/image76.png"/><Relationship Id="rId81" Type="http://schemas.openxmlformats.org/officeDocument/2006/relationships/image" Target="media/image7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8.png"/><Relationship Id="rId48" Type="http://schemas.openxmlformats.org/officeDocument/2006/relationships/image" Target="media/image64.png"/><Relationship Id="rId47" Type="http://schemas.openxmlformats.org/officeDocument/2006/relationships/image" Target="media/image12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7" Type="http://schemas.openxmlformats.org/officeDocument/2006/relationships/image" Target="media/image41.png"/><Relationship Id="rId8" Type="http://schemas.openxmlformats.org/officeDocument/2006/relationships/image" Target="media/image8.png"/><Relationship Id="rId73" Type="http://schemas.openxmlformats.org/officeDocument/2006/relationships/image" Target="media/image19.png"/><Relationship Id="rId72" Type="http://schemas.openxmlformats.org/officeDocument/2006/relationships/image" Target="media/image72.png"/><Relationship Id="rId31" Type="http://schemas.openxmlformats.org/officeDocument/2006/relationships/image" Target="media/image27.png"/><Relationship Id="rId75" Type="http://schemas.openxmlformats.org/officeDocument/2006/relationships/image" Target="media/image22.png"/><Relationship Id="rId30" Type="http://schemas.openxmlformats.org/officeDocument/2006/relationships/image" Target="media/image31.png"/><Relationship Id="rId74" Type="http://schemas.openxmlformats.org/officeDocument/2006/relationships/image" Target="media/image20.png"/><Relationship Id="rId33" Type="http://schemas.openxmlformats.org/officeDocument/2006/relationships/image" Target="media/image35.png"/><Relationship Id="rId77" Type="http://schemas.openxmlformats.org/officeDocument/2006/relationships/image" Target="media/image42.png"/><Relationship Id="rId32" Type="http://schemas.openxmlformats.org/officeDocument/2006/relationships/image" Target="media/image51.png"/><Relationship Id="rId76" Type="http://schemas.openxmlformats.org/officeDocument/2006/relationships/image" Target="media/image54.png"/><Relationship Id="rId35" Type="http://schemas.openxmlformats.org/officeDocument/2006/relationships/image" Target="media/image18.png"/><Relationship Id="rId79" Type="http://schemas.openxmlformats.org/officeDocument/2006/relationships/image" Target="media/image16.png"/><Relationship Id="rId34" Type="http://schemas.openxmlformats.org/officeDocument/2006/relationships/image" Target="media/image74.png"/><Relationship Id="rId78" Type="http://schemas.openxmlformats.org/officeDocument/2006/relationships/image" Target="media/image73.png"/><Relationship Id="rId71" Type="http://schemas.openxmlformats.org/officeDocument/2006/relationships/image" Target="media/image75.png"/><Relationship Id="rId70" Type="http://schemas.openxmlformats.org/officeDocument/2006/relationships/image" Target="media/image63.png"/><Relationship Id="rId37" Type="http://schemas.openxmlformats.org/officeDocument/2006/relationships/image" Target="media/image10.png"/><Relationship Id="rId36" Type="http://schemas.openxmlformats.org/officeDocument/2006/relationships/image" Target="media/image56.png"/><Relationship Id="rId39" Type="http://schemas.openxmlformats.org/officeDocument/2006/relationships/image" Target="media/image52.png"/><Relationship Id="rId38" Type="http://schemas.openxmlformats.org/officeDocument/2006/relationships/image" Target="media/image13.png"/><Relationship Id="rId62" Type="http://schemas.openxmlformats.org/officeDocument/2006/relationships/image" Target="media/image66.png"/><Relationship Id="rId61" Type="http://schemas.openxmlformats.org/officeDocument/2006/relationships/image" Target="media/image3.png"/><Relationship Id="rId20" Type="http://schemas.openxmlformats.org/officeDocument/2006/relationships/image" Target="media/image50.png"/><Relationship Id="rId64" Type="http://schemas.openxmlformats.org/officeDocument/2006/relationships/image" Target="media/image21.png"/><Relationship Id="rId63" Type="http://schemas.openxmlformats.org/officeDocument/2006/relationships/image" Target="media/image14.png"/><Relationship Id="rId22" Type="http://schemas.openxmlformats.org/officeDocument/2006/relationships/image" Target="media/image62.png"/><Relationship Id="rId66" Type="http://schemas.openxmlformats.org/officeDocument/2006/relationships/image" Target="media/image49.png"/><Relationship Id="rId21" Type="http://schemas.openxmlformats.org/officeDocument/2006/relationships/image" Target="media/image11.png"/><Relationship Id="rId65" Type="http://schemas.openxmlformats.org/officeDocument/2006/relationships/image" Target="media/image2.png"/><Relationship Id="rId24" Type="http://schemas.openxmlformats.org/officeDocument/2006/relationships/image" Target="media/image28.png"/><Relationship Id="rId68" Type="http://schemas.openxmlformats.org/officeDocument/2006/relationships/image" Target="media/image53.png"/><Relationship Id="rId23" Type="http://schemas.openxmlformats.org/officeDocument/2006/relationships/image" Target="media/image39.png"/><Relationship Id="rId67" Type="http://schemas.openxmlformats.org/officeDocument/2006/relationships/image" Target="media/image38.png"/><Relationship Id="rId60" Type="http://schemas.openxmlformats.org/officeDocument/2006/relationships/image" Target="media/image7.png"/><Relationship Id="rId26" Type="http://schemas.openxmlformats.org/officeDocument/2006/relationships/image" Target="media/image47.png"/><Relationship Id="rId25" Type="http://schemas.openxmlformats.org/officeDocument/2006/relationships/image" Target="media/image61.png"/><Relationship Id="rId69" Type="http://schemas.openxmlformats.org/officeDocument/2006/relationships/image" Target="media/image32.png"/><Relationship Id="rId28" Type="http://schemas.openxmlformats.org/officeDocument/2006/relationships/image" Target="media/image26.png"/><Relationship Id="rId27" Type="http://schemas.openxmlformats.org/officeDocument/2006/relationships/image" Target="media/image69.png"/><Relationship Id="rId29" Type="http://schemas.openxmlformats.org/officeDocument/2006/relationships/image" Target="media/image60.png"/><Relationship Id="rId51" Type="http://schemas.openxmlformats.org/officeDocument/2006/relationships/image" Target="media/image59.png"/><Relationship Id="rId50" Type="http://schemas.openxmlformats.org/officeDocument/2006/relationships/image" Target="media/image44.png"/><Relationship Id="rId53" Type="http://schemas.openxmlformats.org/officeDocument/2006/relationships/image" Target="media/image57.png"/><Relationship Id="rId52" Type="http://schemas.openxmlformats.org/officeDocument/2006/relationships/image" Target="media/image65.png"/><Relationship Id="rId11" Type="http://schemas.openxmlformats.org/officeDocument/2006/relationships/image" Target="media/image24.png"/><Relationship Id="rId55" Type="http://schemas.openxmlformats.org/officeDocument/2006/relationships/image" Target="media/image36.png"/><Relationship Id="rId10" Type="http://schemas.openxmlformats.org/officeDocument/2006/relationships/image" Target="media/image9.png"/><Relationship Id="rId54" Type="http://schemas.openxmlformats.org/officeDocument/2006/relationships/image" Target="media/image6.png"/><Relationship Id="rId13" Type="http://schemas.openxmlformats.org/officeDocument/2006/relationships/image" Target="media/image23.png"/><Relationship Id="rId57" Type="http://schemas.openxmlformats.org/officeDocument/2006/relationships/image" Target="media/image25.png"/><Relationship Id="rId12" Type="http://schemas.openxmlformats.org/officeDocument/2006/relationships/image" Target="media/image70.png"/><Relationship Id="rId56" Type="http://schemas.openxmlformats.org/officeDocument/2006/relationships/image" Target="media/image30.png"/><Relationship Id="rId15" Type="http://schemas.openxmlformats.org/officeDocument/2006/relationships/image" Target="media/image55.png"/><Relationship Id="rId59" Type="http://schemas.openxmlformats.org/officeDocument/2006/relationships/image" Target="media/image45.png"/><Relationship Id="rId14" Type="http://schemas.openxmlformats.org/officeDocument/2006/relationships/image" Target="media/image33.png"/><Relationship Id="rId58" Type="http://schemas.openxmlformats.org/officeDocument/2006/relationships/image" Target="media/image17.png"/><Relationship Id="rId17" Type="http://schemas.openxmlformats.org/officeDocument/2006/relationships/image" Target="media/image4.png"/><Relationship Id="rId16" Type="http://schemas.openxmlformats.org/officeDocument/2006/relationships/image" Target="media/image43.png"/><Relationship Id="rId19" Type="http://schemas.openxmlformats.org/officeDocument/2006/relationships/image" Target="media/image67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