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color w:val="666666"/>
          <w:sz w:val="28"/>
          <w:szCs w:val="28"/>
        </w:rPr>
        <w:t xml:space="preserve">Cybersecurity Capstone Project</w:t>
      </w:r>
    </w:p>
    <w:p>
      <w:pPr>
        <w:spacing w:after="100"/>
        <w:jc w:val="center"/>
      </w:pPr>
      <w:r>
        <w:rPr>
          <w:rFonts w:ascii="Arial" w:cs="Arial" w:eastAsia="Arial" w:hAnsi="Arial"/>
          <w:b/>
          <w:bCs/>
          <w:color w:val="1B3A5C"/>
          <w:sz w:val="36"/>
          <w:szCs w:val="36"/>
        </w:rPr>
        <w:t xml:space="preserve">From Ransomware to Resilience: Modernizing Urgent Care IT</w:t>
      </w:r>
    </w:p>
    <w:p>
      <w:pPr>
        <w:pBdr>
          <w:bottom w:val="single" w:color="2E75B6" w:sz="6" w:space="1"/>
        </w:pBdr>
        <w:spacing w:after="400"/>
        <w:jc w:val="center"/>
      </w:pPr>
    </w:p>
    <w:p>
      <w:pPr>
        <w:spacing w:after="120"/>
        <w:jc w:val="center"/>
      </w:pPr>
      <w:r>
        <w:rPr>
          <w:rFonts w:ascii="Arial" w:cs="Arial" w:eastAsia="Arial" w:hAnsi="Arial"/>
          <w:b/>
          <w:bCs/>
          <w:color w:val="2E75B6"/>
          <w:sz w:val="32"/>
          <w:szCs w:val="32"/>
        </w:rPr>
        <w:t xml:space="preserve">Proof of Concept Report</w:t>
      </w:r>
    </w:p>
    <w:p>
      <w:pPr>
        <w:spacing w:after="80"/>
        <w:jc w:val="center"/>
      </w:pPr>
      <w:r>
        <w:rPr>
          <w:rFonts w:ascii="Arial" w:cs="Arial" w:eastAsia="Arial" w:hAnsi="Arial"/>
          <w:color w:val="333333"/>
          <w:sz w:val="24"/>
          <w:szCs w:val="24"/>
        </w:rPr>
        <w:t xml:space="preserve">ACL-Based Network Segmentation to Prevent Lateral Movement</w:t>
      </w:r>
    </w:p>
    <w:p>
      <w:pPr>
        <w:spacing w:before="600"/>
      </w:pPr>
    </w:p>
    <w:p>
      <w:pPr>
        <w:spacing w:after="60"/>
        <w:jc w:val="center"/>
      </w:pPr>
      <w:r>
        <w:rPr>
          <w:rFonts w:ascii="Arial" w:cs="Arial" w:eastAsia="Arial" w:hAnsi="Arial"/>
          <w:b/>
          <w:bCs/>
          <w:color w:val="1B3A5C"/>
          <w:sz w:val="24"/>
          <w:szCs w:val="24"/>
        </w:rPr>
        <w:t xml:space="preserve">Vice City Security (VCS)</w:t>
      </w:r>
    </w:p>
    <w:p>
      <w:pPr>
        <w:spacing w:after="60"/>
        <w:jc w:val="center"/>
      </w:pPr>
      <w:r>
        <w:rPr>
          <w:rFonts w:ascii="Arial" w:cs="Arial" w:eastAsia="Arial" w:hAnsi="Arial"/>
          <w:color w:val="666666"/>
          <w:sz w:val="22"/>
          <w:szCs w:val="22"/>
        </w:rPr>
        <w:t xml:space="preserve">Miami Dade College</w:t>
      </w:r>
    </w:p>
    <w:p>
      <w:pPr>
        <w:spacing w:after="60"/>
        <w:jc w:val="center"/>
      </w:pPr>
      <w:r>
        <w:rPr>
          <w:rFonts w:ascii="Arial" w:cs="Arial" w:eastAsia="Arial" w:hAnsi="Arial"/>
          <w:color w:val="666666"/>
          <w:sz w:val="22"/>
          <w:szCs w:val="22"/>
        </w:rPr>
        <w:t xml:space="preserve">CIS4891 – Cybersecurity Capstone</w:t>
      </w:r>
    </w:p>
    <w:p>
      <w:pPr>
        <w:spacing w:after="60"/>
        <w:jc w:val="center"/>
      </w:pPr>
      <w:r>
        <w:rPr>
          <w:rFonts w:ascii="Arial" w:cs="Arial" w:eastAsia="Arial" w:hAnsi="Arial"/>
          <w:color w:val="666666"/>
          <w:sz w:val="22"/>
          <w:szCs w:val="22"/>
        </w:rPr>
        <w:t xml:space="preserve">Instructor: Dr. Johnny Guimaraes</w:t>
      </w:r>
    </w:p>
    <w:p>
      <w:pPr>
        <w:spacing w:before="400"/>
      </w:pPr>
    </w:p>
    <w:p>
      <w:pPr>
        <w:spacing w:after="40"/>
        <w:jc w:val="center"/>
      </w:pPr>
      <w:r>
        <w:rPr>
          <w:rFonts w:ascii="Arial" w:cs="Arial" w:eastAsia="Arial" w:hAnsi="Arial"/>
          <w:color w:val="333333"/>
          <w:sz w:val="20"/>
          <w:szCs w:val="20"/>
        </w:rPr>
        <w:t xml:space="preserve">Azalea Romero  |  Jonathan Marquez  |  Luis Bossio</w:t>
      </w:r>
    </w:p>
    <w:p>
      <w:pPr>
        <w:spacing w:after="40"/>
        <w:jc w:val="center"/>
      </w:pPr>
      <w:r>
        <w:rPr>
          <w:rFonts w:ascii="Arial" w:cs="Arial" w:eastAsia="Arial" w:hAnsi="Arial"/>
          <w:color w:val="333333"/>
          <w:sz w:val="20"/>
          <w:szCs w:val="20"/>
        </w:rPr>
        <w:t xml:space="preserve">Rychelman Rodriguez  |  Ziggy Dolce</w:t>
      </w:r>
    </w:p>
    <w:p>
      <w:pPr>
        <w:spacing w:before="200"/>
      </w:pPr>
    </w:p>
    <w:p>
      <w:pPr>
        <w:jc w:val="center"/>
      </w:pPr>
      <w:r>
        <w:rPr>
          <w:rFonts w:ascii="Arial" w:cs="Arial" w:eastAsia="Arial" w:hAnsi="Arial"/>
          <w:color w:val="666666"/>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The Chosen Security Control</w:t>
      </w:r>
    </w:p>
    <w:p>
      <w:pPr>
        <w:spacing w:after="120" w:line="276"/>
      </w:pPr>
      <w:r>
        <w:rPr>
          <w:rFonts w:ascii="Arial" w:cs="Arial" w:eastAsia="Arial" w:hAnsi="Arial"/>
          <w:b/>
          <w:bCs/>
          <w:color w:val="333333"/>
          <w:sz w:val="22"/>
          <w:szCs w:val="22"/>
        </w:rPr>
        <w:t xml:space="preserve">Security Control: </w:t>
      </w:r>
      <w:r>
        <w:rPr>
          <w:rFonts w:ascii="Arial" w:cs="Arial" w:eastAsia="Arial" w:hAnsi="Arial"/>
          <w:color w:val="333333"/>
          <w:sz w:val="22"/>
          <w:szCs w:val="22"/>
        </w:rPr>
        <w:t xml:space="preserve">Access Control Lists (ACLs) on a Layer 3 switch/router to enforce inter-VLAN traffic filtering and prevent unauthorized lateral movement between network segments.</w:t>
      </w:r>
    </w:p>
    <w:p>
      <w:pPr>
        <w:spacing w:after="120" w:line="276"/>
      </w:pPr>
      <w:r>
        <w:rPr>
          <w:rFonts w:ascii="Arial" w:cs="Arial" w:eastAsia="Arial" w:hAnsi="Arial"/>
          <w:color w:val="333333"/>
          <w:sz w:val="22"/>
          <w:szCs w:val="22"/>
        </w:rPr>
        <w:t xml:space="preserve">This proof of concept demonstrates the implementation of extended ACLs as a core network segmentation control within the proposed architecture for Finn’s Urgent Care. ACLs directly address the primary vulnerability identified in the risk assessment: the flat, unsegmented LAN architecture that allowed ransomware to propagate freely across all systems during the initial incident.</w:t>
      </w:r>
    </w:p>
    <w:p>
      <w:pPr>
        <w:spacing w:after="120" w:line="276"/>
      </w:pPr>
      <w:r>
        <w:rPr>
          <w:rFonts w:ascii="Arial" w:cs="Arial" w:eastAsia="Arial" w:hAnsi="Arial"/>
          <w:color w:val="333333"/>
          <w:sz w:val="22"/>
          <w:szCs w:val="22"/>
        </w:rPr>
        <w:t xml:space="preserve">ACLs operate at the network layer to explicitly permit or deny traffic between VLANs based on source/destination IP addresses, protocols, and ports. When applied to inter-VLAN routing interfaces, they enforce the principle of least privilege at the network level, ensuring that each security zone can only communicate with authorized resources through approved protocols.</w:t>
      </w:r>
    </w:p>
    <w:p>
      <w:pPr>
        <w:spacing w:after="120" w:line="276"/>
      </w:pPr>
      <w:r>
        <w:rPr>
          <w:rFonts w:ascii="Arial" w:cs="Arial" w:eastAsia="Arial" w:hAnsi="Arial"/>
          <w:b/>
          <w:bCs/>
          <w:color w:val="333333"/>
          <w:sz w:val="22"/>
          <w:szCs w:val="22"/>
        </w:rPr>
        <w:t xml:space="preserve">Alignment with project risk assessment: </w:t>
      </w:r>
      <w:r>
        <w:rPr>
          <w:rFonts w:ascii="Arial" w:cs="Arial" w:eastAsia="Arial" w:hAnsi="Arial"/>
          <w:color w:val="333333"/>
          <w:sz w:val="22"/>
          <w:szCs w:val="22"/>
        </w:rPr>
        <w:t xml:space="preserve">The NIST SP 800-30 risk register identified six Critical-rated assets (Entra ID, clinical workstations, Wi-Fi APs, NGFW, ESXi host, Epic EHR, and infusion pumps) whose inherent risk scores ranged from 15 to 20. A common factor across these risks is lateral movement after initial compromise. ACLs directly reduce the likelihood component of these risk scores by preventing an attacker who compromises one segment from pivoting into clinical or server environments.</w:t>
      </w:r>
    </w:p>
    <w:p>
      <w:r>
        <w:br w:type="page"/>
      </w:r>
    </w:p>
    <w:p>
      <w:pPr>
        <w:pStyle w:val="Heading1"/>
      </w:pPr>
      <w:r>
        <w:t xml:space="preserve">2. Testbed Description</w:t>
      </w:r>
    </w:p>
    <w:p>
      <w:pPr>
        <w:spacing w:after="120" w:line="276"/>
      </w:pPr>
      <w:r>
        <w:rPr>
          <w:rFonts w:ascii="Arial" w:cs="Arial" w:eastAsia="Arial" w:hAnsi="Arial"/>
          <w:b/>
          <w:bCs/>
          <w:color w:val="333333"/>
          <w:sz w:val="22"/>
          <w:szCs w:val="22"/>
        </w:rPr>
        <w:t xml:space="preserve">Platform: </w:t>
      </w:r>
      <w:r>
        <w:rPr>
          <w:rFonts w:ascii="Arial" w:cs="Arial" w:eastAsia="Arial" w:hAnsi="Arial"/>
          <w:color w:val="333333"/>
          <w:sz w:val="22"/>
          <w:szCs w:val="22"/>
        </w:rPr>
        <w:t xml:space="preserve">Cisco Packet Tracer (latest version available via Cisco Networking Academy).</w:t>
      </w:r>
    </w:p>
    <w:p>
      <w:pPr>
        <w:spacing w:after="120" w:line="276"/>
      </w:pPr>
      <w:r>
        <w:rPr>
          <w:rFonts w:ascii="Arial" w:cs="Arial" w:eastAsia="Arial" w:hAnsi="Arial"/>
          <w:color w:val="333333"/>
          <w:sz w:val="22"/>
          <w:szCs w:val="22"/>
        </w:rPr>
        <w:t xml:space="preserve">Cisco Packet Tracer was selected as the testbed environment because it provides native support for Cisco IOS CLI configuration, VLAN creation, inter-VLAN routing, and extended ACL implementation. While it does not emulate the full Palo Alto NGFW or VMware ESXi stack, it accurately models the Layer 3 switching and ACL enforcement behavior that is central to this proof of concept. This aligns with the course guidelines permitting simulation tools for controlled PoC demonstrations.</w:t>
      </w:r>
    </w:p>
    <w:p>
      <w:pPr>
        <w:pStyle w:val="Heading2"/>
      </w:pPr>
      <w:r>
        <w:t xml:space="preserve">2.1 Topology Overview</w:t>
      </w:r>
    </w:p>
    <w:p>
      <w:pPr>
        <w:spacing w:after="120" w:line="276"/>
      </w:pPr>
      <w:r>
        <w:rPr>
          <w:rFonts w:ascii="Arial" w:cs="Arial" w:eastAsia="Arial" w:hAnsi="Arial"/>
          <w:color w:val="333333"/>
          <w:sz w:val="22"/>
          <w:szCs w:val="22"/>
        </w:rPr>
        <w:t xml:space="preserve">The testbed replicates a simplified version of Finn’s Urgent Care segmented network architecture using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Device</w:t>
            </w:r>
          </w:p>
        </w:tc>
        <w:tc>
          <w:tcPr>
            <w:tcW w:type="dxa" w:w="22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Packet Tracer Model</w:t>
            </w:r>
          </w:p>
        </w:tc>
        <w:tc>
          <w:tcPr>
            <w:tcW w:type="dxa" w:w="26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5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Emulates</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R1</w:t>
            </w:r>
          </w:p>
        </w:tc>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Cisco 2901</w:t>
            </w:r>
          </w:p>
        </w:tc>
        <w:tc>
          <w:tcPr>
            <w:tcW w:type="dxa" w:w="2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Inter-VLAN Router (Router-on-a-Stick)</w:t>
            </w:r>
          </w:p>
        </w:tc>
        <w:tc>
          <w:tcPr>
            <w:tcW w:type="dxa" w:w="25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Cisco ISR 4431 / PA-3220 ACL enforcement</w:t>
            </w:r>
          </w:p>
        </w:tc>
      </w:tr>
      <w:tr>
        <w:tc>
          <w:tcPr>
            <w:tcW w:type="dxa" w:w="2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ASW1</w:t>
            </w:r>
          </w:p>
        </w:tc>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Cisco 2960</w:t>
            </w:r>
          </w:p>
        </w:tc>
        <w:tc>
          <w:tcPr>
            <w:tcW w:type="dxa" w:w="2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Layer 2 access switch with VLANs</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Cisco Catalyst 9300 core switch</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Clinical-PC</w:t>
            </w:r>
          </w:p>
        </w:tc>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PC (End Device)</w:t>
            </w:r>
          </w:p>
        </w:tc>
        <w:tc>
          <w:tcPr>
            <w:tcW w:type="dxa" w:w="2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Clinical workstation (VLAN 10)</w:t>
            </w:r>
          </w:p>
        </w:tc>
        <w:tc>
          <w:tcPr>
            <w:tcW w:type="dxa" w:w="25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Dell OptiPlex clinical endpoint</w:t>
            </w:r>
          </w:p>
        </w:tc>
      </w:tr>
      <w:tr>
        <w:tc>
          <w:tcPr>
            <w:tcW w:type="dxa" w:w="2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Admin-PC</w:t>
            </w:r>
          </w:p>
        </w:tc>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PC (End Device)</w:t>
            </w:r>
          </w:p>
        </w:tc>
        <w:tc>
          <w:tcPr>
            <w:tcW w:type="dxa" w:w="2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Admin/HR workstation (VLAN 30)</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Dell Latitude admin endpoint</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EHR-Server</w:t>
            </w:r>
          </w:p>
        </w:tc>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Server (End Device)</w:t>
            </w:r>
          </w:p>
        </w:tc>
        <w:tc>
          <w:tcPr>
            <w:tcW w:type="dxa" w:w="2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EHR application server (VLAN 40)</w:t>
            </w:r>
          </w:p>
        </w:tc>
        <w:tc>
          <w:tcPr>
            <w:tcW w:type="dxa" w:w="25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Epic EHR / Dell PowerEdge R650</w:t>
            </w:r>
          </w:p>
        </w:tc>
      </w:tr>
      <w:tr>
        <w:tc>
          <w:tcPr>
            <w:tcW w:type="dxa" w:w="2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IoT-Pump</w:t>
            </w:r>
          </w:p>
        </w:tc>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PC (End Device)</w:t>
            </w:r>
          </w:p>
        </w:tc>
        <w:tc>
          <w:tcPr>
            <w:tcW w:type="dxa" w:w="2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Medical IoT device (VLAN 20)</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Baxter Sigma Spectrum infusion pump</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Attacker-PC</w:t>
            </w:r>
          </w:p>
        </w:tc>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PC (End Device)</w:t>
            </w:r>
          </w:p>
        </w:tc>
        <w:tc>
          <w:tcPr>
            <w:tcW w:type="dxa" w:w="2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Simulated threat actor (VLAN 30)</w:t>
            </w:r>
          </w:p>
        </w:tc>
        <w:tc>
          <w:tcPr>
            <w:tcW w:type="dxa" w:w="25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Compromised admin endpoint</w:t>
            </w:r>
          </w:p>
        </w:tc>
      </w:tr>
    </w:tbl>
    <w:p>
      <w:pPr>
        <w:spacing w:after="120" w:line="276"/>
      </w:pPr>
      <w:r>
        <w:rPr>
          <w:rFonts w:ascii="Arial" w:cs="Arial" w:eastAsia="Arial" w:hAnsi="Arial"/>
          <w:color w:val="333333"/>
          <w:sz w:val="22"/>
          <w:szCs w:val="22"/>
        </w:rPr>
        <w:t xml:space="preserve"/>
      </w:r>
    </w:p>
    <w:p>
      <w:pPr>
        <w:pStyle w:val="Heading2"/>
      </w:pPr>
      <w:r>
        <w:t xml:space="preserve">2.2 VLAN and IP Addressing Scheme</w:t>
      </w:r>
    </w:p>
    <w:p>
      <w:pPr>
        <w:spacing w:after="120" w:line="276"/>
      </w:pPr>
      <w:r>
        <w:rPr>
          <w:rFonts w:ascii="Arial" w:cs="Arial" w:eastAsia="Arial" w:hAnsi="Arial"/>
          <w:color w:val="333333"/>
          <w:sz w:val="22"/>
          <w:szCs w:val="22"/>
        </w:rPr>
        <w:t xml:space="preserve">The following VLAN structure mirrors the segmented architecture proposed in the organizational profile and network topology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800"/>
        <w:gridCol w:w="1760"/>
      </w:tblGrid>
      <w:tr>
        <w:tc>
          <w:tcPr>
            <w:tcW w:type="dxa" w:w="12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VLAN ID</w:t>
            </w:r>
          </w:p>
        </w:tc>
        <w:tc>
          <w:tcPr>
            <w:tcW w:type="dxa" w:w="24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2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Subnet</w:t>
            </w:r>
          </w:p>
        </w:tc>
        <w:tc>
          <w:tcPr>
            <w:tcW w:type="dxa" w:w="18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Gateway (.1)</w:t>
            </w:r>
          </w:p>
        </w:tc>
        <w:tc>
          <w:tcPr>
            <w:tcW w:type="dxa" w:w="17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Hosts</w:t>
            </w:r>
          </w:p>
        </w:tc>
      </w:tr>
      <w:tr>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2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Clinical Network</w:t>
            </w:r>
          </w:p>
        </w:tc>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192.168.10.0/24</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192.168.10.1</w:t>
            </w:r>
          </w:p>
        </w:tc>
        <w:tc>
          <w:tcPr>
            <w:tcW w:type="dxa" w:w="17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Clinical-PC (.10)</w:t>
            </w:r>
          </w:p>
        </w:tc>
      </w:tr>
      <w:tr>
        <w:tc>
          <w:tcPr>
            <w:tcW w:type="dxa" w:w="1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c>
          <w:tcPr>
            <w:tcW w:type="dxa" w:w="24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IoT / Medical Devices</w:t>
            </w:r>
          </w:p>
        </w:tc>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192.168.20.0/24</w:t>
            </w:r>
          </w:p>
        </w:tc>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192.168.20.1</w:t>
            </w:r>
          </w:p>
        </w:tc>
        <w:tc>
          <w:tcPr>
            <w:tcW w:type="dxa" w:w="17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IoT-Pump (.10)</w:t>
            </w:r>
          </w:p>
        </w:tc>
      </w:tr>
      <w:tr>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w:t>
            </w:r>
          </w:p>
        </w:tc>
        <w:tc>
          <w:tcPr>
            <w:tcW w:type="dxa" w:w="2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 HR Network</w:t>
            </w:r>
          </w:p>
        </w:tc>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192.168.30.0/24</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192.168.30.1</w:t>
            </w:r>
          </w:p>
        </w:tc>
        <w:tc>
          <w:tcPr>
            <w:tcW w:type="dxa" w:w="17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Admin-PC (.10), Attacker-PC (.50)</w:t>
            </w:r>
          </w:p>
        </w:tc>
      </w:tr>
      <w:tr>
        <w:tc>
          <w:tcPr>
            <w:tcW w:type="dxa" w:w="1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w:t>
            </w:r>
          </w:p>
        </w:tc>
        <w:tc>
          <w:tcPr>
            <w:tcW w:type="dxa" w:w="24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Server / Data Network</w:t>
            </w:r>
          </w:p>
        </w:tc>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192.168.40.0/24</w:t>
            </w:r>
          </w:p>
        </w:tc>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192.168.40.1</w:t>
            </w:r>
          </w:p>
        </w:tc>
        <w:tc>
          <w:tcPr>
            <w:tcW w:type="dxa" w:w="17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EHR-Server (.10)</w:t>
            </w:r>
          </w:p>
        </w:tc>
      </w:tr>
    </w:tbl>
    <w:p>
      <w:pPr>
        <w:spacing w:after="120" w:line="276"/>
      </w:pPr>
      <w:r>
        <w:rPr>
          <w:rFonts w:ascii="Arial" w:cs="Arial" w:eastAsia="Arial" w:hAnsi="Arial"/>
          <w:color w:val="333333"/>
          <w:sz w:val="22"/>
          <w:szCs w:val="22"/>
        </w:rPr>
        <w:t xml:space="preserve"/>
      </w:r>
    </w:p>
    <w:p>
      <w:r>
        <w:br w:type="page"/>
      </w:r>
    </w:p>
    <w:p>
      <w:pPr>
        <w:pStyle w:val="Heading1"/>
      </w:pPr>
      <w:r>
        <w:t xml:space="preserve">3. Asset Emulation</w:t>
      </w:r>
    </w:p>
    <w:p>
      <w:pPr>
        <w:spacing w:after="120" w:line="276"/>
      </w:pPr>
      <w:r>
        <w:rPr>
          <w:rFonts w:ascii="Arial" w:cs="Arial" w:eastAsia="Arial" w:hAnsi="Arial"/>
          <w:color w:val="333333"/>
          <w:sz w:val="22"/>
          <w:szCs w:val="22"/>
        </w:rPr>
        <w:t xml:space="preserve">Each device in the Packet Tracer topology emulates a specific asset from the Finn’s Urgent Care inventory identified in Progress Report 3 (Asset Identification). While Packet Tracer cannot replicate the exact firmware or operating systems of production assets, the network behavior and traffic patterns are functionally equivalent for the purpose of demonstrating ACL-based segmentation.</w:t>
      </w:r>
    </w:p>
    <w:p>
      <w:pPr>
        <w:pStyle w:val="Heading2"/>
      </w:pPr>
      <w:r>
        <w:t xml:space="preserve">3.1 Clinical Workstation (Clinical-PC)</w:t>
      </w:r>
    </w:p>
    <w:p>
      <w:pPr>
        <w:spacing w:after="120" w:line="276"/>
      </w:pPr>
      <w:r>
        <w:rPr>
          <w:rFonts w:ascii="Arial" w:cs="Arial" w:eastAsia="Arial" w:hAnsi="Arial"/>
          <w:color w:val="333333"/>
          <w:sz w:val="22"/>
          <w:szCs w:val="22"/>
        </w:rPr>
        <w:t xml:space="preserve">Represents a Dell OptiPlex 7000 running Windows 11 Enterprise that clinical staff use to access the Epic EHR platform. In the testbed, this PC is configured on VLAN 10 (192.168.10.10) and should have HTTP/HTTPS access to the EHR server on VLAN 40 but must be isolated from administrative and IoT segments.</w:t>
      </w:r>
    </w:p>
    <w:p>
      <w:pPr>
        <w:pStyle w:val="Heading2"/>
      </w:pPr>
      <w:r>
        <w:t xml:space="preserve">3.2 EHR Server (EHR-Server)</w:t>
      </w:r>
    </w:p>
    <w:p>
      <w:pPr>
        <w:spacing w:after="120" w:line="276"/>
      </w:pPr>
      <w:r>
        <w:rPr>
          <w:rFonts w:ascii="Arial" w:cs="Arial" w:eastAsia="Arial" w:hAnsi="Arial"/>
          <w:color w:val="333333"/>
          <w:sz w:val="22"/>
          <w:szCs w:val="22"/>
        </w:rPr>
        <w:t xml:space="preserve">Represents the on-premises gateway to Epic Hyperdrive hosted on a Dell PowerEdge R650 / VMware ESXi 8.0 environment. Configured on VLAN 40 (192.168.40.10) with HTTP services enabled to simulate the EHR web interface. This is the highest-value target that ACLs must protect from unauthorized cross-VLAN access.</w:t>
      </w:r>
    </w:p>
    <w:p>
      <w:pPr>
        <w:pStyle w:val="Heading2"/>
      </w:pPr>
      <w:r>
        <w:t xml:space="preserve">3.3 Medical IoT Device (IoT-Pump)</w:t>
      </w:r>
    </w:p>
    <w:p>
      <w:pPr>
        <w:spacing w:after="120" w:line="276"/>
      </w:pPr>
      <w:r>
        <w:rPr>
          <w:rFonts w:ascii="Arial" w:cs="Arial" w:eastAsia="Arial" w:hAnsi="Arial"/>
          <w:color w:val="333333"/>
          <w:sz w:val="22"/>
          <w:szCs w:val="22"/>
        </w:rPr>
        <w:t xml:space="preserve">Represents a Baxter Sigma Spectrum infusion pump on the dedicated medical IoT VLAN 20 (192.168.20.10). This device should be fully isolated from all other VLANs, with only tightly scoped exceptions for clinical monitoring. The PoC demonstrates that ACLs enforce this isolation even when an attacker has a foothold on an adjacent segment.</w:t>
      </w:r>
    </w:p>
    <w:p>
      <w:pPr>
        <w:pStyle w:val="Heading2"/>
      </w:pPr>
      <w:r>
        <w:t xml:space="preserve">3.4 Attacker Workstation (Attacker-PC)</w:t>
      </w:r>
    </w:p>
    <w:p>
      <w:pPr>
        <w:spacing w:after="120" w:line="276"/>
      </w:pPr>
      <w:r>
        <w:rPr>
          <w:rFonts w:ascii="Arial" w:cs="Arial" w:eastAsia="Arial" w:hAnsi="Arial"/>
          <w:color w:val="333333"/>
          <w:sz w:val="22"/>
          <w:szCs w:val="22"/>
        </w:rPr>
        <w:t xml:space="preserve">Represents a compromised Dell Latitude 5540 admin workstation on VLAN 30 (192.168.30.50). This simulates the initial access scenario from the ransomware incident: an attacker gains a foothold via phishing on an administrative endpoint and attempts lateral movement to the EHR server, clinical workstations, and medical IoT devices. The ACLs should block all such lateral movement attempts.</w:t>
      </w:r>
    </w:p>
    <w:p>
      <w:r>
        <w:br w:type="page"/>
      </w:r>
    </w:p>
    <w:p>
      <w:pPr>
        <w:pStyle w:val="Heading1"/>
      </w:pPr>
      <w:r>
        <w:t xml:space="preserve">4. Security Control Implementation and Deployment</w:t>
      </w:r>
    </w:p>
    <w:p>
      <w:pPr>
        <w:spacing w:after="120" w:line="276"/>
      </w:pPr>
      <w:r>
        <w:rPr>
          <w:rFonts w:ascii="Arial" w:cs="Arial" w:eastAsia="Arial" w:hAnsi="Arial"/>
          <w:color w:val="333333"/>
          <w:sz w:val="22"/>
          <w:szCs w:val="22"/>
        </w:rPr>
        <w:t xml:space="preserve">This section provides the complete, step-by-step implementation of the ACL-based segmentation control within Cisco Packet Tracer. All commands are provided in full so that the testbed can be reproduced exactly.</w:t>
      </w:r>
    </w:p>
    <w:p>
      <w:pPr>
        <w:pStyle w:val="Heading2"/>
      </w:pPr>
      <w:r>
        <w:t xml:space="preserve">4.1 Step 1: Build the Physical Topology</w:t>
      </w:r>
    </w:p>
    <w:p>
      <w:pPr>
        <w:pStyle w:val="ListParagraph"/>
        <w:numPr>
          <w:ilvl w:val="0"/>
          <w:numId w:val="2"/>
        </w:numPr>
        <w:spacing w:after="80" w:line="276"/>
      </w:pPr>
      <w:r>
        <w:rPr>
          <w:rFonts w:ascii="Arial" w:cs="Arial" w:eastAsia="Arial" w:hAnsi="Arial"/>
          <w:color w:val="333333"/>
          <w:sz w:val="22"/>
          <w:szCs w:val="22"/>
        </w:rPr>
        <w:t xml:space="preserve">Open Cisco Packet Tracer and start a new blank project.</w:t>
      </w:r>
    </w:p>
    <w:p>
      <w:pPr>
        <w:pStyle w:val="ListParagraph"/>
        <w:numPr>
          <w:ilvl w:val="0"/>
          <w:numId w:val="2"/>
        </w:numPr>
        <w:spacing w:after="80" w:line="276"/>
      </w:pPr>
      <w:r>
        <w:rPr>
          <w:rFonts w:ascii="Arial" w:cs="Arial" w:eastAsia="Arial" w:hAnsi="Arial"/>
          <w:color w:val="333333"/>
          <w:sz w:val="22"/>
          <w:szCs w:val="22"/>
        </w:rPr>
        <w:t xml:space="preserve">Place a Cisco 2901 Router (R1) in the workspace. This will perform inter-VLAN routing via router-on-a-stick.</w:t>
      </w:r>
    </w:p>
    <w:p>
      <w:pPr>
        <w:pStyle w:val="ListParagraph"/>
        <w:numPr>
          <w:ilvl w:val="0"/>
          <w:numId w:val="2"/>
        </w:numPr>
        <w:spacing w:after="80" w:line="276"/>
      </w:pPr>
      <w:r>
        <w:rPr>
          <w:rFonts w:ascii="Arial" w:cs="Arial" w:eastAsia="Arial" w:hAnsi="Arial"/>
          <w:color w:val="333333"/>
          <w:sz w:val="22"/>
          <w:szCs w:val="22"/>
        </w:rPr>
        <w:t xml:space="preserve">Place a Cisco 2960 Switch (ASW1) below the router.</w:t>
      </w:r>
    </w:p>
    <w:p>
      <w:pPr>
        <w:pStyle w:val="ListParagraph"/>
        <w:numPr>
          <w:ilvl w:val="0"/>
          <w:numId w:val="2"/>
        </w:numPr>
        <w:spacing w:after="80" w:line="276"/>
      </w:pPr>
      <w:r>
        <w:rPr>
          <w:rFonts w:ascii="Arial" w:cs="Arial" w:eastAsia="Arial" w:hAnsi="Arial"/>
          <w:color w:val="333333"/>
          <w:sz w:val="22"/>
          <w:szCs w:val="22"/>
        </w:rPr>
        <w:t xml:space="preserve">Place four PCs: label them Clinical-PC, Admin-PC, IoT-Pump, and Attacker-PC.</w:t>
      </w:r>
    </w:p>
    <w:p>
      <w:pPr>
        <w:pStyle w:val="ListParagraph"/>
        <w:numPr>
          <w:ilvl w:val="0"/>
          <w:numId w:val="2"/>
        </w:numPr>
        <w:spacing w:after="80" w:line="276"/>
      </w:pPr>
      <w:r>
        <w:rPr>
          <w:rFonts w:ascii="Arial" w:cs="Arial" w:eastAsia="Arial" w:hAnsi="Arial"/>
          <w:color w:val="333333"/>
          <w:sz w:val="22"/>
          <w:szCs w:val="22"/>
        </w:rPr>
        <w:t xml:space="preserve">Place one Server: label it EHR-Server.</w:t>
      </w:r>
    </w:p>
    <w:p>
      <w:pPr>
        <w:pStyle w:val="ListParagraph"/>
        <w:numPr>
          <w:ilvl w:val="0"/>
          <w:numId w:val="2"/>
        </w:numPr>
        <w:spacing w:after="80" w:line="276"/>
      </w:pPr>
      <w:r>
        <w:rPr>
          <w:rFonts w:ascii="Arial" w:cs="Arial" w:eastAsia="Arial" w:hAnsi="Arial"/>
          <w:color w:val="333333"/>
          <w:sz w:val="22"/>
          <w:szCs w:val="22"/>
        </w:rPr>
        <w:t xml:space="preserve">Connect R1 GigabitEthernet0/0 to ASW1 GigabitEthernet0/1 using a straight-through cable.</w:t>
      </w:r>
    </w:p>
    <w:p>
      <w:pPr>
        <w:pStyle w:val="ListParagraph"/>
        <w:numPr>
          <w:ilvl w:val="0"/>
          <w:numId w:val="2"/>
        </w:numPr>
        <w:spacing w:after="80" w:line="276"/>
      </w:pPr>
      <w:r>
        <w:rPr>
          <w:rFonts w:ascii="Arial" w:cs="Arial" w:eastAsia="Arial" w:hAnsi="Arial"/>
          <w:color w:val="333333"/>
          <w:sz w:val="22"/>
          <w:szCs w:val="22"/>
        </w:rPr>
        <w:t xml:space="preserve">Connect Clinical-PC to ASW1 FastEthernet0/1.</w:t>
      </w:r>
    </w:p>
    <w:p>
      <w:pPr>
        <w:pStyle w:val="ListParagraph"/>
        <w:numPr>
          <w:ilvl w:val="0"/>
          <w:numId w:val="2"/>
        </w:numPr>
        <w:spacing w:after="80" w:line="276"/>
      </w:pPr>
      <w:r>
        <w:rPr>
          <w:rFonts w:ascii="Arial" w:cs="Arial" w:eastAsia="Arial" w:hAnsi="Arial"/>
          <w:color w:val="333333"/>
          <w:sz w:val="22"/>
          <w:szCs w:val="22"/>
        </w:rPr>
        <w:t xml:space="preserve">Connect IoT-Pump to ASW1 FastEthernet0/2.</w:t>
      </w:r>
    </w:p>
    <w:p>
      <w:pPr>
        <w:pStyle w:val="ListParagraph"/>
        <w:numPr>
          <w:ilvl w:val="0"/>
          <w:numId w:val="2"/>
        </w:numPr>
        <w:spacing w:after="80" w:line="276"/>
      </w:pPr>
      <w:r>
        <w:rPr>
          <w:rFonts w:ascii="Arial" w:cs="Arial" w:eastAsia="Arial" w:hAnsi="Arial"/>
          <w:color w:val="333333"/>
          <w:sz w:val="22"/>
          <w:szCs w:val="22"/>
        </w:rPr>
        <w:t xml:space="preserve">Connect Admin-PC to ASW1 FastEthernet0/3.</w:t>
      </w:r>
    </w:p>
    <w:p>
      <w:pPr>
        <w:pStyle w:val="ListParagraph"/>
        <w:numPr>
          <w:ilvl w:val="0"/>
          <w:numId w:val="2"/>
        </w:numPr>
        <w:spacing w:after="80" w:line="276"/>
      </w:pPr>
      <w:r>
        <w:rPr>
          <w:rFonts w:ascii="Arial" w:cs="Arial" w:eastAsia="Arial" w:hAnsi="Arial"/>
          <w:color w:val="333333"/>
          <w:sz w:val="22"/>
          <w:szCs w:val="22"/>
        </w:rPr>
        <w:t xml:space="preserve">Connect Attacker-PC to ASW1 FastEthernet0/4.</w:t>
      </w:r>
    </w:p>
    <w:p>
      <w:pPr>
        <w:pStyle w:val="ListParagraph"/>
        <w:numPr>
          <w:ilvl w:val="0"/>
          <w:numId w:val="2"/>
        </w:numPr>
        <w:spacing w:after="80" w:line="276"/>
      </w:pPr>
      <w:r>
        <w:rPr>
          <w:rFonts w:ascii="Arial" w:cs="Arial" w:eastAsia="Arial" w:hAnsi="Arial"/>
          <w:color w:val="333333"/>
          <w:sz w:val="22"/>
          <w:szCs w:val="22"/>
        </w:rPr>
        <w:t xml:space="preserve">Connect EHR-Server to ASW1 FastEthernet0/5.</w:t>
      </w:r>
    </w:p>
    <w:p>
      <w:pPr>
        <w:spacing w:after="120" w:line="276"/>
      </w:pPr>
      <w:r>
        <w:rPr>
          <w:rFonts w:ascii="Arial" w:cs="Arial" w:eastAsia="Arial" w:hAnsi="Arial"/>
          <w:color w:val="333333"/>
          <w:sz w:val="22"/>
          <w:szCs w:val="22"/>
        </w:rPr>
        <w:t xml:space="preserve"/>
      </w:r>
    </w:p>
    <w:p>
      <w:pPr>
        <w:pStyle w:val="Heading2"/>
      </w:pPr>
      <w:r>
        <w:t xml:space="preserve">4.2 Step 2: Configure VLANs on the Switch</w:t>
      </w:r>
    </w:p>
    <w:p>
      <w:pPr>
        <w:spacing w:after="120" w:line="276"/>
      </w:pPr>
      <w:r>
        <w:rPr>
          <w:rFonts w:ascii="Arial" w:cs="Arial" w:eastAsia="Arial" w:hAnsi="Arial"/>
          <w:color w:val="333333"/>
          <w:sz w:val="22"/>
          <w:szCs w:val="22"/>
        </w:rPr>
        <w:t xml:space="preserve">Open ASW1 CLI and enter the following commands:</w:t>
      </w:r>
    </w:p>
    <w:p>
      <w:pPr>
        <w:spacing w:after="0" w:line="240"/>
        <w:ind w:left="720"/>
      </w:pPr>
      <w:r>
        <w:rPr>
          <w:rFonts w:ascii="Courier New" w:cs="Courier New" w:eastAsia="Courier New" w:hAnsi="Courier New"/>
          <w:color w:val="333333"/>
          <w:sz w:val="18"/>
          <w:szCs w:val="18"/>
        </w:rPr>
        <w:t xml:space="preserve">enable</w:t>
      </w:r>
    </w:p>
    <w:p>
      <w:pPr>
        <w:spacing w:after="0" w:line="240"/>
        <w:ind w:left="720"/>
      </w:pPr>
      <w:r>
        <w:rPr>
          <w:rFonts w:ascii="Courier New" w:cs="Courier New" w:eastAsia="Courier New" w:hAnsi="Courier New"/>
          <w:color w:val="333333"/>
          <w:sz w:val="18"/>
          <w:szCs w:val="18"/>
        </w:rPr>
        <w:t xml:space="preserve">configure terminal</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vlan 10</w:t>
      </w:r>
    </w:p>
    <w:p>
      <w:pPr>
        <w:spacing w:after="0" w:line="240"/>
        <w:ind w:left="720"/>
      </w:pPr>
      <w:r>
        <w:rPr>
          <w:rFonts w:ascii="Courier New" w:cs="Courier New" w:eastAsia="Courier New" w:hAnsi="Courier New"/>
          <w:color w:val="333333"/>
          <w:sz w:val="18"/>
          <w:szCs w:val="18"/>
        </w:rPr>
        <w:t xml:space="preserve"> name Clinical_Network</w:t>
      </w:r>
    </w:p>
    <w:p>
      <w:pPr>
        <w:spacing w:after="0" w:line="240"/>
        <w:ind w:left="720"/>
      </w:pPr>
      <w:r>
        <w:rPr>
          <w:rFonts w:ascii="Courier New" w:cs="Courier New" w:eastAsia="Courier New" w:hAnsi="Courier New"/>
          <w:color w:val="333333"/>
          <w:sz w:val="18"/>
          <w:szCs w:val="18"/>
        </w:rPr>
        <w:t xml:space="preserve">vlan 20</w:t>
      </w:r>
    </w:p>
    <w:p>
      <w:pPr>
        <w:spacing w:after="0" w:line="240"/>
        <w:ind w:left="720"/>
      </w:pPr>
      <w:r>
        <w:rPr>
          <w:rFonts w:ascii="Courier New" w:cs="Courier New" w:eastAsia="Courier New" w:hAnsi="Courier New"/>
          <w:color w:val="333333"/>
          <w:sz w:val="18"/>
          <w:szCs w:val="18"/>
        </w:rPr>
        <w:t xml:space="preserve"> name IoT_Medical</w:t>
      </w:r>
    </w:p>
    <w:p>
      <w:pPr>
        <w:spacing w:after="0" w:line="240"/>
        <w:ind w:left="720"/>
      </w:pPr>
      <w:r>
        <w:rPr>
          <w:rFonts w:ascii="Courier New" w:cs="Courier New" w:eastAsia="Courier New" w:hAnsi="Courier New"/>
          <w:color w:val="333333"/>
          <w:sz w:val="18"/>
          <w:szCs w:val="18"/>
        </w:rPr>
        <w:t xml:space="preserve">vlan 30</w:t>
      </w:r>
    </w:p>
    <w:p>
      <w:pPr>
        <w:spacing w:after="0" w:line="240"/>
        <w:ind w:left="720"/>
      </w:pPr>
      <w:r>
        <w:rPr>
          <w:rFonts w:ascii="Courier New" w:cs="Courier New" w:eastAsia="Courier New" w:hAnsi="Courier New"/>
          <w:color w:val="333333"/>
          <w:sz w:val="18"/>
          <w:szCs w:val="18"/>
        </w:rPr>
        <w:t xml:space="preserve"> name Admin_HR</w:t>
      </w:r>
    </w:p>
    <w:p>
      <w:pPr>
        <w:spacing w:after="0" w:line="240"/>
        <w:ind w:left="720"/>
      </w:pPr>
      <w:r>
        <w:rPr>
          <w:rFonts w:ascii="Courier New" w:cs="Courier New" w:eastAsia="Courier New" w:hAnsi="Courier New"/>
          <w:color w:val="333333"/>
          <w:sz w:val="18"/>
          <w:szCs w:val="18"/>
        </w:rPr>
        <w:t xml:space="preserve">vlan 40</w:t>
      </w:r>
    </w:p>
    <w:p>
      <w:pPr>
        <w:spacing w:after="0" w:line="240"/>
        <w:ind w:left="720"/>
      </w:pPr>
      <w:r>
        <w:rPr>
          <w:rFonts w:ascii="Courier New" w:cs="Courier New" w:eastAsia="Courier New" w:hAnsi="Courier New"/>
          <w:color w:val="333333"/>
          <w:sz w:val="18"/>
          <w:szCs w:val="18"/>
        </w:rPr>
        <w:t xml:space="preserve"> name Server_Data</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interface FastEthernet0/1</w:t>
      </w:r>
    </w:p>
    <w:p>
      <w:pPr>
        <w:spacing w:after="0" w:line="240"/>
        <w:ind w:left="720"/>
      </w:pPr>
      <w:r>
        <w:rPr>
          <w:rFonts w:ascii="Courier New" w:cs="Courier New" w:eastAsia="Courier New" w:hAnsi="Courier New"/>
          <w:color w:val="333333"/>
          <w:sz w:val="18"/>
          <w:szCs w:val="18"/>
        </w:rPr>
        <w:t xml:space="preserve"> switchport mode access</w:t>
      </w:r>
    </w:p>
    <w:p>
      <w:pPr>
        <w:spacing w:after="0" w:line="240"/>
        <w:ind w:left="720"/>
      </w:pPr>
      <w:r>
        <w:rPr>
          <w:rFonts w:ascii="Courier New" w:cs="Courier New" w:eastAsia="Courier New" w:hAnsi="Courier New"/>
          <w:color w:val="333333"/>
          <w:sz w:val="18"/>
          <w:szCs w:val="18"/>
        </w:rPr>
        <w:t xml:space="preserve"> switchport access vlan 10</w:t>
      </w:r>
    </w:p>
    <w:p>
      <w:pPr>
        <w:spacing w:after="0" w:line="240"/>
        <w:ind w:left="720"/>
      </w:pPr>
      <w:r>
        <w:rPr>
          <w:rFonts w:ascii="Courier New" w:cs="Courier New" w:eastAsia="Courier New" w:hAnsi="Courier New"/>
          <w:color w:val="333333"/>
          <w:sz w:val="18"/>
          <w:szCs w:val="18"/>
        </w:rPr>
        <w:t xml:space="preserve"> description Clinical-PC</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interface FastEthernet0/2</w:t>
      </w:r>
    </w:p>
    <w:p>
      <w:pPr>
        <w:spacing w:after="0" w:line="240"/>
        <w:ind w:left="720"/>
      </w:pPr>
      <w:r>
        <w:rPr>
          <w:rFonts w:ascii="Courier New" w:cs="Courier New" w:eastAsia="Courier New" w:hAnsi="Courier New"/>
          <w:color w:val="333333"/>
          <w:sz w:val="18"/>
          <w:szCs w:val="18"/>
        </w:rPr>
        <w:t xml:space="preserve"> switchport mode access</w:t>
      </w:r>
    </w:p>
    <w:p>
      <w:pPr>
        <w:spacing w:after="0" w:line="240"/>
        <w:ind w:left="720"/>
      </w:pPr>
      <w:r>
        <w:rPr>
          <w:rFonts w:ascii="Courier New" w:cs="Courier New" w:eastAsia="Courier New" w:hAnsi="Courier New"/>
          <w:color w:val="333333"/>
          <w:sz w:val="18"/>
          <w:szCs w:val="18"/>
        </w:rPr>
        <w:t xml:space="preserve"> switchport access vlan 20</w:t>
      </w:r>
    </w:p>
    <w:p>
      <w:pPr>
        <w:spacing w:after="0" w:line="240"/>
        <w:ind w:left="720"/>
      </w:pPr>
      <w:r>
        <w:rPr>
          <w:rFonts w:ascii="Courier New" w:cs="Courier New" w:eastAsia="Courier New" w:hAnsi="Courier New"/>
          <w:color w:val="333333"/>
          <w:sz w:val="18"/>
          <w:szCs w:val="18"/>
        </w:rPr>
        <w:t xml:space="preserve"> description IoT-Pump</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interface FastEthernet0/3</w:t>
      </w:r>
    </w:p>
    <w:p>
      <w:pPr>
        <w:spacing w:after="0" w:line="240"/>
        <w:ind w:left="720"/>
      </w:pPr>
      <w:r>
        <w:rPr>
          <w:rFonts w:ascii="Courier New" w:cs="Courier New" w:eastAsia="Courier New" w:hAnsi="Courier New"/>
          <w:color w:val="333333"/>
          <w:sz w:val="18"/>
          <w:szCs w:val="18"/>
        </w:rPr>
        <w:t xml:space="preserve"> switchport mode access</w:t>
      </w:r>
    </w:p>
    <w:p>
      <w:pPr>
        <w:spacing w:after="0" w:line="240"/>
        <w:ind w:left="720"/>
      </w:pPr>
      <w:r>
        <w:rPr>
          <w:rFonts w:ascii="Courier New" w:cs="Courier New" w:eastAsia="Courier New" w:hAnsi="Courier New"/>
          <w:color w:val="333333"/>
          <w:sz w:val="18"/>
          <w:szCs w:val="18"/>
        </w:rPr>
        <w:t xml:space="preserve"> switchport access vlan 30</w:t>
      </w:r>
    </w:p>
    <w:p>
      <w:pPr>
        <w:spacing w:after="0" w:line="240"/>
        <w:ind w:left="720"/>
      </w:pPr>
      <w:r>
        <w:rPr>
          <w:rFonts w:ascii="Courier New" w:cs="Courier New" w:eastAsia="Courier New" w:hAnsi="Courier New"/>
          <w:color w:val="333333"/>
          <w:sz w:val="18"/>
          <w:szCs w:val="18"/>
        </w:rPr>
        <w:t xml:space="preserve"> description Admin-PC</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interface FastEthernet0/4</w:t>
      </w:r>
    </w:p>
    <w:p>
      <w:pPr>
        <w:spacing w:after="0" w:line="240"/>
        <w:ind w:left="720"/>
      </w:pPr>
      <w:r>
        <w:rPr>
          <w:rFonts w:ascii="Courier New" w:cs="Courier New" w:eastAsia="Courier New" w:hAnsi="Courier New"/>
          <w:color w:val="333333"/>
          <w:sz w:val="18"/>
          <w:szCs w:val="18"/>
        </w:rPr>
        <w:t xml:space="preserve"> switchport mode access</w:t>
      </w:r>
    </w:p>
    <w:p>
      <w:pPr>
        <w:spacing w:after="0" w:line="240"/>
        <w:ind w:left="720"/>
      </w:pPr>
      <w:r>
        <w:rPr>
          <w:rFonts w:ascii="Courier New" w:cs="Courier New" w:eastAsia="Courier New" w:hAnsi="Courier New"/>
          <w:color w:val="333333"/>
          <w:sz w:val="18"/>
          <w:szCs w:val="18"/>
        </w:rPr>
        <w:t xml:space="preserve"> switchport access vlan 30</w:t>
      </w:r>
    </w:p>
    <w:p>
      <w:pPr>
        <w:spacing w:after="0" w:line="240"/>
        <w:ind w:left="720"/>
      </w:pPr>
      <w:r>
        <w:rPr>
          <w:rFonts w:ascii="Courier New" w:cs="Courier New" w:eastAsia="Courier New" w:hAnsi="Courier New"/>
          <w:color w:val="333333"/>
          <w:sz w:val="18"/>
          <w:szCs w:val="18"/>
        </w:rPr>
        <w:t xml:space="preserve"> description Attacker-PC</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interface FastEthernet0/5</w:t>
      </w:r>
    </w:p>
    <w:p>
      <w:pPr>
        <w:spacing w:after="0" w:line="240"/>
        <w:ind w:left="720"/>
      </w:pPr>
      <w:r>
        <w:rPr>
          <w:rFonts w:ascii="Courier New" w:cs="Courier New" w:eastAsia="Courier New" w:hAnsi="Courier New"/>
          <w:color w:val="333333"/>
          <w:sz w:val="18"/>
          <w:szCs w:val="18"/>
        </w:rPr>
        <w:t xml:space="preserve"> switchport mode access</w:t>
      </w:r>
    </w:p>
    <w:p>
      <w:pPr>
        <w:spacing w:after="0" w:line="240"/>
        <w:ind w:left="720"/>
      </w:pPr>
      <w:r>
        <w:rPr>
          <w:rFonts w:ascii="Courier New" w:cs="Courier New" w:eastAsia="Courier New" w:hAnsi="Courier New"/>
          <w:color w:val="333333"/>
          <w:sz w:val="18"/>
          <w:szCs w:val="18"/>
        </w:rPr>
        <w:t xml:space="preserve"> switchport access vlan 40</w:t>
      </w:r>
    </w:p>
    <w:p>
      <w:pPr>
        <w:spacing w:after="0" w:line="240"/>
        <w:ind w:left="720"/>
      </w:pPr>
      <w:r>
        <w:rPr>
          <w:rFonts w:ascii="Courier New" w:cs="Courier New" w:eastAsia="Courier New" w:hAnsi="Courier New"/>
          <w:color w:val="333333"/>
          <w:sz w:val="18"/>
          <w:szCs w:val="18"/>
        </w:rPr>
        <w:t xml:space="preserve"> description EHR-Server</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interface GigabitEthernet0/1</w:t>
      </w:r>
    </w:p>
    <w:p>
      <w:pPr>
        <w:spacing w:after="0" w:line="240"/>
        <w:ind w:left="720"/>
      </w:pPr>
      <w:r>
        <w:rPr>
          <w:rFonts w:ascii="Courier New" w:cs="Courier New" w:eastAsia="Courier New" w:hAnsi="Courier New"/>
          <w:color w:val="333333"/>
          <w:sz w:val="18"/>
          <w:szCs w:val="18"/>
        </w:rPr>
        <w:t xml:space="preserve"> switchport mode trunk</w:t>
      </w:r>
    </w:p>
    <w:p>
      <w:pPr>
        <w:spacing w:after="0" w:line="240"/>
        <w:ind w:left="720"/>
      </w:pPr>
      <w:r>
        <w:rPr>
          <w:rFonts w:ascii="Courier New" w:cs="Courier New" w:eastAsia="Courier New" w:hAnsi="Courier New"/>
          <w:color w:val="333333"/>
          <w:sz w:val="18"/>
          <w:szCs w:val="18"/>
        </w:rPr>
        <w:t xml:space="preserve"> switchport trunk allowed vlan 10,20,30,40</w:t>
      </w:r>
    </w:p>
    <w:p>
      <w:pPr>
        <w:spacing w:after="0" w:line="240"/>
        <w:ind w:left="720"/>
      </w:pPr>
      <w:r>
        <w:rPr>
          <w:rFonts w:ascii="Courier New" w:cs="Courier New" w:eastAsia="Courier New" w:hAnsi="Courier New"/>
          <w:color w:val="333333"/>
          <w:sz w:val="18"/>
          <w:szCs w:val="18"/>
        </w:rPr>
        <w:t xml:space="preserve"> description Trunk-to-Router</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end</w:t>
      </w:r>
    </w:p>
    <w:p>
      <w:pPr>
        <w:spacing w:after="0" w:line="240"/>
        <w:ind w:left="720"/>
      </w:pPr>
      <w:r>
        <w:rPr>
          <w:rFonts w:ascii="Courier New" w:cs="Courier New" w:eastAsia="Courier New" w:hAnsi="Courier New"/>
          <w:color w:val="333333"/>
          <w:sz w:val="18"/>
          <w:szCs w:val="18"/>
        </w:rPr>
        <w:t xml:space="preserve">write memory</w:t>
      </w:r>
    </w:p>
    <w:p>
      <w:pPr>
        <w:spacing w:after="120" w:line="276"/>
      </w:pPr>
      <w:r>
        <w:rPr>
          <w:rFonts w:ascii="Arial" w:cs="Arial" w:eastAsia="Arial" w:hAnsi="Arial"/>
          <w:color w:val="333333"/>
          <w:sz w:val="22"/>
          <w:szCs w:val="22"/>
        </w:rPr>
        <w:t xml:space="preserve"/>
      </w:r>
    </w:p>
    <w:p>
      <w:pPr>
        <w:pStyle w:val="Heading2"/>
      </w:pPr>
      <w:r>
        <w:t xml:space="preserve">4.3 Step 3: Configure Router-on-a-Stick (Inter-VLAN Routing)</w:t>
      </w:r>
    </w:p>
    <w:p>
      <w:pPr>
        <w:spacing w:after="120" w:line="276"/>
      </w:pPr>
      <w:r>
        <w:rPr>
          <w:rFonts w:ascii="Arial" w:cs="Arial" w:eastAsia="Arial" w:hAnsi="Arial"/>
          <w:color w:val="333333"/>
          <w:sz w:val="22"/>
          <w:szCs w:val="22"/>
        </w:rPr>
        <w:t xml:space="preserve">Open R1 CLI and configure sub-interfaces for each VLAN:</w:t>
      </w:r>
    </w:p>
    <w:p>
      <w:pPr>
        <w:spacing w:after="0" w:line="240"/>
        <w:ind w:left="720"/>
      </w:pPr>
      <w:r>
        <w:rPr>
          <w:rFonts w:ascii="Courier New" w:cs="Courier New" w:eastAsia="Courier New" w:hAnsi="Courier New"/>
          <w:color w:val="333333"/>
          <w:sz w:val="18"/>
          <w:szCs w:val="18"/>
        </w:rPr>
        <w:t xml:space="preserve">enable</w:t>
      </w:r>
    </w:p>
    <w:p>
      <w:pPr>
        <w:spacing w:after="0" w:line="240"/>
        <w:ind w:left="720"/>
      </w:pPr>
      <w:r>
        <w:rPr>
          <w:rFonts w:ascii="Courier New" w:cs="Courier New" w:eastAsia="Courier New" w:hAnsi="Courier New"/>
          <w:color w:val="333333"/>
          <w:sz w:val="18"/>
          <w:szCs w:val="18"/>
        </w:rPr>
        <w:t xml:space="preserve">configure terminal</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interface GigabitEthernet0/0</w:t>
      </w:r>
    </w:p>
    <w:p>
      <w:pPr>
        <w:spacing w:after="0" w:line="240"/>
        <w:ind w:left="720"/>
      </w:pPr>
      <w:r>
        <w:rPr>
          <w:rFonts w:ascii="Courier New" w:cs="Courier New" w:eastAsia="Courier New" w:hAnsi="Courier New"/>
          <w:color w:val="333333"/>
          <w:sz w:val="18"/>
          <w:szCs w:val="18"/>
        </w:rPr>
        <w:t xml:space="preserve"> no shutdown</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interface GigabitEthernet0/0.10</w:t>
      </w:r>
    </w:p>
    <w:p>
      <w:pPr>
        <w:spacing w:after="0" w:line="240"/>
        <w:ind w:left="720"/>
      </w:pPr>
      <w:r>
        <w:rPr>
          <w:rFonts w:ascii="Courier New" w:cs="Courier New" w:eastAsia="Courier New" w:hAnsi="Courier New"/>
          <w:color w:val="333333"/>
          <w:sz w:val="18"/>
          <w:szCs w:val="18"/>
        </w:rPr>
        <w:t xml:space="preserve"> encapsulation dot1Q 10</w:t>
      </w:r>
    </w:p>
    <w:p>
      <w:pPr>
        <w:spacing w:after="0" w:line="240"/>
        <w:ind w:left="720"/>
      </w:pPr>
      <w:r>
        <w:rPr>
          <w:rFonts w:ascii="Courier New" w:cs="Courier New" w:eastAsia="Courier New" w:hAnsi="Courier New"/>
          <w:color w:val="333333"/>
          <w:sz w:val="18"/>
          <w:szCs w:val="18"/>
        </w:rPr>
        <w:t xml:space="preserve"> ip address 192.168.10.1 255.255.255.0</w:t>
      </w:r>
    </w:p>
    <w:p>
      <w:pPr>
        <w:spacing w:after="0" w:line="240"/>
        <w:ind w:left="720"/>
      </w:pPr>
      <w:r>
        <w:rPr>
          <w:rFonts w:ascii="Courier New" w:cs="Courier New" w:eastAsia="Courier New" w:hAnsi="Courier New"/>
          <w:color w:val="333333"/>
          <w:sz w:val="18"/>
          <w:szCs w:val="18"/>
        </w:rPr>
        <w:t xml:space="preserve"> description Clinical_Gateway</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interface GigabitEthernet0/0.20</w:t>
      </w:r>
    </w:p>
    <w:p>
      <w:pPr>
        <w:spacing w:after="0" w:line="240"/>
        <w:ind w:left="720"/>
      </w:pPr>
      <w:r>
        <w:rPr>
          <w:rFonts w:ascii="Courier New" w:cs="Courier New" w:eastAsia="Courier New" w:hAnsi="Courier New"/>
          <w:color w:val="333333"/>
          <w:sz w:val="18"/>
          <w:szCs w:val="18"/>
        </w:rPr>
        <w:t xml:space="preserve"> encapsulation dot1Q 20</w:t>
      </w:r>
    </w:p>
    <w:p>
      <w:pPr>
        <w:spacing w:after="0" w:line="240"/>
        <w:ind w:left="720"/>
      </w:pPr>
      <w:r>
        <w:rPr>
          <w:rFonts w:ascii="Courier New" w:cs="Courier New" w:eastAsia="Courier New" w:hAnsi="Courier New"/>
          <w:color w:val="333333"/>
          <w:sz w:val="18"/>
          <w:szCs w:val="18"/>
        </w:rPr>
        <w:t xml:space="preserve"> ip address 192.168.20.1 255.255.255.0</w:t>
      </w:r>
    </w:p>
    <w:p>
      <w:pPr>
        <w:spacing w:after="0" w:line="240"/>
        <w:ind w:left="720"/>
      </w:pPr>
      <w:r>
        <w:rPr>
          <w:rFonts w:ascii="Courier New" w:cs="Courier New" w:eastAsia="Courier New" w:hAnsi="Courier New"/>
          <w:color w:val="333333"/>
          <w:sz w:val="18"/>
          <w:szCs w:val="18"/>
        </w:rPr>
        <w:t xml:space="preserve"> description IoT_Gateway</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interface GigabitEthernet0/0.30</w:t>
      </w:r>
    </w:p>
    <w:p>
      <w:pPr>
        <w:spacing w:after="0" w:line="240"/>
        <w:ind w:left="720"/>
      </w:pPr>
      <w:r>
        <w:rPr>
          <w:rFonts w:ascii="Courier New" w:cs="Courier New" w:eastAsia="Courier New" w:hAnsi="Courier New"/>
          <w:color w:val="333333"/>
          <w:sz w:val="18"/>
          <w:szCs w:val="18"/>
        </w:rPr>
        <w:t xml:space="preserve"> encapsulation dot1Q 30</w:t>
      </w:r>
    </w:p>
    <w:p>
      <w:pPr>
        <w:spacing w:after="0" w:line="240"/>
        <w:ind w:left="720"/>
      </w:pPr>
      <w:r>
        <w:rPr>
          <w:rFonts w:ascii="Courier New" w:cs="Courier New" w:eastAsia="Courier New" w:hAnsi="Courier New"/>
          <w:color w:val="333333"/>
          <w:sz w:val="18"/>
          <w:szCs w:val="18"/>
        </w:rPr>
        <w:t xml:space="preserve"> ip address 192.168.30.1 255.255.255.0</w:t>
      </w:r>
    </w:p>
    <w:p>
      <w:pPr>
        <w:spacing w:after="0" w:line="240"/>
        <w:ind w:left="720"/>
      </w:pPr>
      <w:r>
        <w:rPr>
          <w:rFonts w:ascii="Courier New" w:cs="Courier New" w:eastAsia="Courier New" w:hAnsi="Courier New"/>
          <w:color w:val="333333"/>
          <w:sz w:val="18"/>
          <w:szCs w:val="18"/>
        </w:rPr>
        <w:t xml:space="preserve"> description Admin_Gateway</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interface GigabitEthernet0/0.40</w:t>
      </w:r>
    </w:p>
    <w:p>
      <w:pPr>
        <w:spacing w:after="0" w:line="240"/>
        <w:ind w:left="720"/>
      </w:pPr>
      <w:r>
        <w:rPr>
          <w:rFonts w:ascii="Courier New" w:cs="Courier New" w:eastAsia="Courier New" w:hAnsi="Courier New"/>
          <w:color w:val="333333"/>
          <w:sz w:val="18"/>
          <w:szCs w:val="18"/>
        </w:rPr>
        <w:t xml:space="preserve"> encapsulation dot1Q 40</w:t>
      </w:r>
    </w:p>
    <w:p>
      <w:pPr>
        <w:spacing w:after="0" w:line="240"/>
        <w:ind w:left="720"/>
      </w:pPr>
      <w:r>
        <w:rPr>
          <w:rFonts w:ascii="Courier New" w:cs="Courier New" w:eastAsia="Courier New" w:hAnsi="Courier New"/>
          <w:color w:val="333333"/>
          <w:sz w:val="18"/>
          <w:szCs w:val="18"/>
        </w:rPr>
        <w:t xml:space="preserve"> ip address 192.168.40.1 255.255.255.0</w:t>
      </w:r>
    </w:p>
    <w:p>
      <w:pPr>
        <w:spacing w:after="0" w:line="240"/>
        <w:ind w:left="720"/>
      </w:pPr>
      <w:r>
        <w:rPr>
          <w:rFonts w:ascii="Courier New" w:cs="Courier New" w:eastAsia="Courier New" w:hAnsi="Courier New"/>
          <w:color w:val="333333"/>
          <w:sz w:val="18"/>
          <w:szCs w:val="18"/>
        </w:rPr>
        <w:t xml:space="preserve"> description Server_Gateway</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end</w:t>
      </w:r>
    </w:p>
    <w:p>
      <w:pPr>
        <w:spacing w:after="0" w:line="240"/>
        <w:ind w:left="720"/>
      </w:pPr>
      <w:r>
        <w:rPr>
          <w:rFonts w:ascii="Courier New" w:cs="Courier New" w:eastAsia="Courier New" w:hAnsi="Courier New"/>
          <w:color w:val="333333"/>
          <w:sz w:val="18"/>
          <w:szCs w:val="18"/>
        </w:rPr>
        <w:t xml:space="preserve">write memory</w:t>
      </w:r>
    </w:p>
    <w:p>
      <w:pPr>
        <w:spacing w:after="120" w:line="276"/>
      </w:pPr>
      <w:r>
        <w:rPr>
          <w:rFonts w:ascii="Arial" w:cs="Arial" w:eastAsia="Arial" w:hAnsi="Arial"/>
          <w:color w:val="333333"/>
          <w:sz w:val="22"/>
          <w:szCs w:val="22"/>
        </w:rPr>
        <w:t xml:space="preserve"/>
      </w:r>
    </w:p>
    <w:p>
      <w:pPr>
        <w:pStyle w:val="Heading2"/>
      </w:pPr>
      <w:r>
        <w:t xml:space="preserve">4.4 Step 4: Configure End Device IP Addresses</w:t>
      </w:r>
    </w:p>
    <w:p>
      <w:pPr>
        <w:spacing w:after="120" w:line="276"/>
      </w:pPr>
      <w:r>
        <w:rPr>
          <w:rFonts w:ascii="Arial" w:cs="Arial" w:eastAsia="Arial" w:hAnsi="Arial"/>
          <w:color w:val="333333"/>
          <w:sz w:val="22"/>
          <w:szCs w:val="22"/>
        </w:rPr>
        <w:t xml:space="preserve">On each end device, go to Desktop &gt; IP Configuration and set the following static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Device</w:t>
            </w:r>
          </w:p>
        </w:tc>
        <w:tc>
          <w:tcPr>
            <w:tcW w:type="dxa" w:w="25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IP Address</w:t>
            </w:r>
          </w:p>
        </w:tc>
        <w:tc>
          <w:tcPr>
            <w:tcW w:type="dxa" w:w="25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Subnet Mask</w:t>
            </w:r>
          </w:p>
        </w:tc>
        <w:tc>
          <w:tcPr>
            <w:tcW w:type="dxa" w:w="23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 Gateway</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Clinical-PC</w:t>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192.168.10.10</w:t>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255.255.255.0</w:t>
            </w:r>
          </w:p>
        </w:tc>
        <w:tc>
          <w:tcPr>
            <w:tcW w:type="dxa" w:w="23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192.168.10.1</w:t>
            </w:r>
          </w:p>
        </w:tc>
      </w:tr>
      <w:tr>
        <w:tc>
          <w:tcPr>
            <w:tcW w:type="dxa" w:w="2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IoT-Pump</w:t>
            </w:r>
          </w:p>
        </w:tc>
        <w:tc>
          <w:tcPr>
            <w:tcW w:type="dxa" w:w="2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192.168.20.10</w:t>
            </w:r>
          </w:p>
        </w:tc>
        <w:tc>
          <w:tcPr>
            <w:tcW w:type="dxa" w:w="2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255.255.255.0</w:t>
            </w:r>
          </w:p>
        </w:tc>
        <w:tc>
          <w:tcPr>
            <w:tcW w:type="dxa" w:w="23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192.168.20.1</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Admin-PC</w:t>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192.168.30.10</w:t>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255.255.255.0</w:t>
            </w:r>
          </w:p>
        </w:tc>
        <w:tc>
          <w:tcPr>
            <w:tcW w:type="dxa" w:w="23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192.168.30.1</w:t>
            </w:r>
          </w:p>
        </w:tc>
      </w:tr>
      <w:tr>
        <w:tc>
          <w:tcPr>
            <w:tcW w:type="dxa" w:w="2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Attacker-PC</w:t>
            </w:r>
          </w:p>
        </w:tc>
        <w:tc>
          <w:tcPr>
            <w:tcW w:type="dxa" w:w="2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192.168.30.50</w:t>
            </w:r>
          </w:p>
        </w:tc>
        <w:tc>
          <w:tcPr>
            <w:tcW w:type="dxa" w:w="2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255.255.255.0</w:t>
            </w:r>
          </w:p>
        </w:tc>
        <w:tc>
          <w:tcPr>
            <w:tcW w:type="dxa" w:w="23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192.168.30.1</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EHR-Server</w:t>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192.168.40.10</w:t>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255.255.255.0</w:t>
            </w:r>
          </w:p>
        </w:tc>
        <w:tc>
          <w:tcPr>
            <w:tcW w:type="dxa" w:w="23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192.168.40.1</w:t>
            </w:r>
          </w:p>
        </w:tc>
      </w:tr>
    </w:tbl>
    <w:p>
      <w:pPr>
        <w:spacing w:after="120" w:line="276"/>
      </w:pPr>
      <w:r>
        <w:rPr>
          <w:rFonts w:ascii="Arial" w:cs="Arial" w:eastAsia="Arial" w:hAnsi="Arial"/>
          <w:color w:val="333333"/>
          <w:sz w:val="22"/>
          <w:szCs w:val="22"/>
        </w:rPr>
        <w:t xml:space="preserve"/>
      </w:r>
    </w:p>
    <w:p>
      <w:pPr>
        <w:spacing w:after="120" w:line="276"/>
      </w:pPr>
      <w:r>
        <w:rPr>
          <w:rFonts w:ascii="Arial" w:cs="Arial" w:eastAsia="Arial" w:hAnsi="Arial"/>
          <w:color w:val="333333"/>
          <w:sz w:val="22"/>
          <w:szCs w:val="22"/>
        </w:rPr>
        <w:t xml:space="preserve">On EHR-Server, also go to Services &gt; HTTP and ensure the HTTP service is turned ON. This simulates the Epic Hyperdrive web interface.</w:t>
      </w:r>
    </w:p>
    <w:p>
      <w:pPr>
        <w:pStyle w:val="Heading2"/>
      </w:pPr>
      <w:r>
        <w:t xml:space="preserve">4.5 Step 5: Verify Baseline Connectivity (Before ACLs)</w:t>
      </w:r>
    </w:p>
    <w:p>
      <w:pPr>
        <w:spacing w:after="120" w:line="276"/>
      </w:pPr>
      <w:r>
        <w:rPr>
          <w:rFonts w:ascii="Arial" w:cs="Arial" w:eastAsia="Arial" w:hAnsi="Arial"/>
          <w:color w:val="333333"/>
          <w:sz w:val="22"/>
          <w:szCs w:val="22"/>
        </w:rPr>
        <w:t xml:space="preserve">Before applying ACLs, verify that all VLANs can communicate freely. This represents the vulnerable flat-network state. From each PC, open Command Prompt and ping all other devices:</w:t>
      </w:r>
    </w:p>
    <w:p>
      <w:pPr>
        <w:spacing w:after="0" w:line="240"/>
        <w:ind w:left="720"/>
      </w:pPr>
      <w:r>
        <w:rPr>
          <w:rFonts w:ascii="Courier New" w:cs="Courier New" w:eastAsia="Courier New" w:hAnsi="Courier New"/>
          <w:color w:val="333333"/>
          <w:sz w:val="18"/>
          <w:szCs w:val="18"/>
        </w:rPr>
        <w:t xml:space="preserve">C:\&gt; ping 192.168.10.10    (Clinical-PC)</w:t>
      </w:r>
    </w:p>
    <w:p>
      <w:pPr>
        <w:spacing w:after="0" w:line="240"/>
        <w:ind w:left="720"/>
      </w:pPr>
      <w:r>
        <w:rPr>
          <w:rFonts w:ascii="Courier New" w:cs="Courier New" w:eastAsia="Courier New" w:hAnsi="Courier New"/>
          <w:color w:val="333333"/>
          <w:sz w:val="18"/>
          <w:szCs w:val="18"/>
        </w:rPr>
        <w:t xml:space="preserve">C:\&gt; ping 192.168.20.10    (IoT-Pump)</w:t>
      </w:r>
    </w:p>
    <w:p>
      <w:pPr>
        <w:spacing w:after="0" w:line="240"/>
        <w:ind w:left="720"/>
      </w:pPr>
      <w:r>
        <w:rPr>
          <w:rFonts w:ascii="Courier New" w:cs="Courier New" w:eastAsia="Courier New" w:hAnsi="Courier New"/>
          <w:color w:val="333333"/>
          <w:sz w:val="18"/>
          <w:szCs w:val="18"/>
        </w:rPr>
        <w:t xml:space="preserve">C:\&gt; ping 192.168.30.10    (Admin-PC)</w:t>
      </w:r>
    </w:p>
    <w:p>
      <w:pPr>
        <w:spacing w:after="0" w:line="240"/>
        <w:ind w:left="720"/>
      </w:pPr>
      <w:r>
        <w:rPr>
          <w:rFonts w:ascii="Courier New" w:cs="Courier New" w:eastAsia="Courier New" w:hAnsi="Courier New"/>
          <w:color w:val="333333"/>
          <w:sz w:val="18"/>
          <w:szCs w:val="18"/>
        </w:rPr>
        <w:t xml:space="preserve">C:\&gt; ping 192.168.40.10    (EHR-Server)</w:t>
      </w:r>
    </w:p>
    <w:p>
      <w:pPr>
        <w:spacing w:after="120" w:line="276"/>
      </w:pPr>
      <w:r>
        <w:rPr>
          <w:rFonts w:ascii="Arial" w:cs="Arial" w:eastAsia="Arial" w:hAnsi="Arial"/>
          <w:color w:val="333333"/>
          <w:sz w:val="22"/>
          <w:szCs w:val="22"/>
        </w:rPr>
        <w:t xml:space="preserve">All pings should succeed. This confirms that without ACLs, any device on any VLAN can reach any other device, including the attacker reaching the EHR server and medical IoT. This is the exact vulnerability that enabled the ransomware incident at Finn’s Urgent Care.</w:t>
      </w:r>
    </w:p>
    <w:p>
      <w:pPr>
        <w:spacing w:after="120" w:line="276"/>
      </w:pPr>
      <w:r>
        <w:rPr>
          <w:rFonts w:ascii="Arial" w:cs="Arial" w:eastAsia="Arial" w:hAnsi="Arial"/>
          <w:b/>
          <w:bCs/>
          <w:color w:val="333333"/>
          <w:sz w:val="22"/>
          <w:szCs w:val="22"/>
        </w:rPr>
        <w:t xml:space="preserve">Document this result: </w:t>
      </w:r>
      <w:r>
        <w:rPr>
          <w:rFonts w:ascii="Arial" w:cs="Arial" w:eastAsia="Arial" w:hAnsi="Arial"/>
          <w:color w:val="333333"/>
          <w:sz w:val="22"/>
          <w:szCs w:val="22"/>
        </w:rPr>
        <w:t xml:space="preserve">Take screenshots of successful pings from Attacker-PC to EHR-Server (192.168.40.10) and to IoT-Pump (192.168.20.10). These are your “before” evidence.</w:t>
      </w:r>
    </w:p>
    <w:p>
      <w:pPr>
        <w:spacing w:after="120" w:line="276"/>
      </w:pPr>
      <w:r>
        <w:rPr>
          <w:rFonts w:ascii="Arial" w:cs="Arial" w:eastAsia="Arial" w:hAnsi="Arial"/>
          <w:color w:val="333333"/>
          <w:sz w:val="22"/>
          <w:szCs w:val="22"/>
        </w:rPr>
        <w:t xml:space="preserve"/>
      </w:r>
    </w:p>
    <w:p>
      <w:r>
        <w:br w:type="page"/>
      </w:r>
    </w:p>
    <w:p>
      <w:pPr>
        <w:pStyle w:val="Heading2"/>
      </w:pPr>
      <w:r>
        <w:t xml:space="preserve">4.6 Step 6: Implement Extended ACLs</w:t>
      </w:r>
    </w:p>
    <w:p>
      <w:pPr>
        <w:spacing w:after="120" w:line="276"/>
      </w:pPr>
      <w:r>
        <w:rPr>
          <w:rFonts w:ascii="Arial" w:cs="Arial" w:eastAsia="Arial" w:hAnsi="Arial"/>
          <w:color w:val="333333"/>
          <w:sz w:val="22"/>
          <w:szCs w:val="22"/>
        </w:rPr>
        <w:t xml:space="preserve">Now apply extended ACLs on R1 to enforce the segmentation policy. The ACL strategy follows the defense-in-depth principle: deny what is not explicitly permitted, and restrict each VLAN to only the communications required for its operational role.</w:t>
      </w:r>
    </w:p>
    <w:p>
      <w:pPr>
        <w:pStyle w:val="Heading3"/>
      </w:pPr>
      <w:r>
        <w:t xml:space="preserve">4.6.1 ACL Policy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960"/>
      </w:tblGrid>
      <w:tr>
        <w:tc>
          <w:tcPr>
            <w:tcW w:type="dxa" w:w="18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VLAN</w:t>
            </w:r>
          </w:p>
        </w:tc>
        <w:tc>
          <w:tcPr>
            <w:tcW w:type="dxa" w:w="18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 VLAN</w:t>
            </w:r>
          </w:p>
        </w:tc>
        <w:tc>
          <w:tcPr>
            <w:tcW w:type="dxa" w:w="20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Permitted Traffic</w:t>
            </w:r>
          </w:p>
        </w:tc>
        <w:tc>
          <w:tcPr>
            <w:tcW w:type="dxa" w:w="18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9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VLAN 10 (Clinical)</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VLAN 40 (Server)</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HTTP/HTTPS (80, 443)</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Permit</w:t>
            </w:r>
          </w:p>
        </w:tc>
        <w:tc>
          <w:tcPr>
            <w:tcW w:type="dxa" w:w="19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EHR access</w:t>
            </w:r>
          </w:p>
        </w:tc>
      </w:tr>
      <w:tr>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VLAN 10 (Clinical)</w:t>
            </w:r>
          </w:p>
        </w:tc>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VLAN 20 (IoT)</w:t>
            </w:r>
          </w:p>
        </w:tc>
        <w:tc>
          <w:tcPr>
            <w:tcW w:type="dxa" w:w="2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All</w:t>
            </w:r>
          </w:p>
        </w:tc>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bCs/>
                <w:color w:val="C62828"/>
                <w:sz w:val="20"/>
                <w:szCs w:val="20"/>
              </w:rPr>
              <w:t xml:space="preserve">Deny</w:t>
            </w:r>
          </w:p>
        </w:tc>
        <w:tc>
          <w:tcPr>
            <w:tcW w:type="dxa" w:w="19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IoT isolation</w:t>
            </w:r>
          </w:p>
        </w:tc>
      </w:tr>
      <w:tr>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VLAN 10 (Clinical)</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VLAN 30 (Admin)</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All</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bCs/>
                <w:color w:val="C62828"/>
                <w:sz w:val="20"/>
                <w:szCs w:val="20"/>
              </w:rPr>
              <w:t xml:space="preserve">Deny</w:t>
            </w:r>
          </w:p>
        </w:tc>
        <w:tc>
          <w:tcPr>
            <w:tcW w:type="dxa" w:w="19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Segment isolation</w:t>
            </w:r>
          </w:p>
        </w:tc>
      </w:tr>
      <w:tr>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VLAN 20 (IoT)</w:t>
            </w:r>
          </w:p>
        </w:tc>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Any other VLAN</w:t>
            </w:r>
          </w:p>
        </w:tc>
        <w:tc>
          <w:tcPr>
            <w:tcW w:type="dxa" w:w="2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All</w:t>
            </w:r>
          </w:p>
        </w:tc>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bCs/>
                <w:color w:val="C62828"/>
                <w:sz w:val="20"/>
                <w:szCs w:val="20"/>
              </w:rPr>
              <w:t xml:space="preserve">Deny</w:t>
            </w:r>
          </w:p>
        </w:tc>
        <w:tc>
          <w:tcPr>
            <w:tcW w:type="dxa" w:w="19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Full IoT quarantine</w:t>
            </w:r>
          </w:p>
        </w:tc>
      </w:tr>
      <w:tr>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VLAN 30 (Admin)</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VLAN 40 (Server)</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All</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bCs/>
                <w:color w:val="C62828"/>
                <w:sz w:val="20"/>
                <w:szCs w:val="20"/>
              </w:rPr>
              <w:t xml:space="preserve">Deny</w:t>
            </w:r>
          </w:p>
        </w:tc>
        <w:tc>
          <w:tcPr>
            <w:tcW w:type="dxa" w:w="19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Prevent lateral movement</w:t>
            </w:r>
          </w:p>
        </w:tc>
      </w:tr>
      <w:tr>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VLAN 30 (Admin)</w:t>
            </w:r>
          </w:p>
        </w:tc>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VLAN 10 (Clinical)</w:t>
            </w:r>
          </w:p>
        </w:tc>
        <w:tc>
          <w:tcPr>
            <w:tcW w:type="dxa" w:w="2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All</w:t>
            </w:r>
          </w:p>
        </w:tc>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bCs/>
                <w:color w:val="C62828"/>
                <w:sz w:val="20"/>
                <w:szCs w:val="20"/>
              </w:rPr>
              <w:t xml:space="preserve">Deny</w:t>
            </w:r>
          </w:p>
        </w:tc>
        <w:tc>
          <w:tcPr>
            <w:tcW w:type="dxa" w:w="19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Prevent lateral movement</w:t>
            </w:r>
          </w:p>
        </w:tc>
      </w:tr>
      <w:tr>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VLAN 30 (Admin)</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VLAN 20 (IoT)</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All</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bCs/>
                <w:color w:val="C62828"/>
                <w:sz w:val="20"/>
                <w:szCs w:val="20"/>
              </w:rPr>
              <w:t xml:space="preserve">Deny</w:t>
            </w:r>
          </w:p>
        </w:tc>
        <w:tc>
          <w:tcPr>
            <w:tcW w:type="dxa" w:w="19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IoT protection</w:t>
            </w:r>
          </w:p>
        </w:tc>
      </w:tr>
      <w:tr>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VLAN 40 (Server)</w:t>
            </w:r>
          </w:p>
        </w:tc>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VLAN 10 (Clinical)</w:t>
            </w:r>
          </w:p>
        </w:tc>
        <w:tc>
          <w:tcPr>
            <w:tcW w:type="dxa" w:w="2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HTTP/HTTPS replies</w:t>
            </w:r>
          </w:p>
        </w:tc>
        <w:tc>
          <w:tcPr>
            <w:tcW w:type="dxa" w:w="1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Permit</w:t>
            </w:r>
          </w:p>
        </w:tc>
        <w:tc>
          <w:tcPr>
            <w:tcW w:type="dxa" w:w="19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Return traffic</w:t>
            </w:r>
          </w:p>
        </w:tc>
      </w:tr>
    </w:tbl>
    <w:p>
      <w:pPr>
        <w:spacing w:after="120" w:line="276"/>
      </w:pPr>
      <w:r>
        <w:rPr>
          <w:rFonts w:ascii="Arial" w:cs="Arial" w:eastAsia="Arial" w:hAnsi="Arial"/>
          <w:color w:val="333333"/>
          <w:sz w:val="22"/>
          <w:szCs w:val="22"/>
        </w:rPr>
        <w:t xml:space="preserve"/>
      </w:r>
    </w:p>
    <w:p>
      <w:pPr>
        <w:pStyle w:val="Heading3"/>
      </w:pPr>
      <w:r>
        <w:t xml:space="preserve">4.6.2 ACL Configuration Commands</w:t>
      </w:r>
    </w:p>
    <w:p>
      <w:pPr>
        <w:spacing w:after="120" w:line="276"/>
      </w:pPr>
      <w:r>
        <w:rPr>
          <w:rFonts w:ascii="Arial" w:cs="Arial" w:eastAsia="Arial" w:hAnsi="Arial"/>
          <w:color w:val="333333"/>
          <w:sz w:val="22"/>
          <w:szCs w:val="22"/>
        </w:rPr>
        <w:t xml:space="preserve">Enter the following on R1 CLI:</w:t>
      </w:r>
    </w:p>
    <w:p>
      <w:pPr>
        <w:spacing w:after="0" w:line="240"/>
        <w:ind w:left="720"/>
      </w:pPr>
      <w:r>
        <w:rPr>
          <w:rFonts w:ascii="Courier New" w:cs="Courier New" w:eastAsia="Courier New" w:hAnsi="Courier New"/>
          <w:color w:val="333333"/>
          <w:sz w:val="18"/>
          <w:szCs w:val="18"/>
        </w:rPr>
        <w:t xml:space="preserve">enable</w:t>
      </w:r>
    </w:p>
    <w:p>
      <w:pPr>
        <w:spacing w:after="0" w:line="240"/>
        <w:ind w:left="720"/>
      </w:pPr>
      <w:r>
        <w:rPr>
          <w:rFonts w:ascii="Courier New" w:cs="Courier New" w:eastAsia="Courier New" w:hAnsi="Courier New"/>
          <w:color w:val="333333"/>
          <w:sz w:val="18"/>
          <w:szCs w:val="18"/>
        </w:rPr>
        <w:t xml:space="preserve">configure terminal</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 === ACL for VLAN 30 (Admin) - Block lateral movement ===</w:t>
      </w:r>
    </w:p>
    <w:p>
      <w:pPr>
        <w:spacing w:after="0" w:line="240"/>
        <w:ind w:left="720"/>
      </w:pPr>
      <w:r>
        <w:rPr>
          <w:rFonts w:ascii="Courier New" w:cs="Courier New" w:eastAsia="Courier New" w:hAnsi="Courier New"/>
          <w:color w:val="333333"/>
          <w:sz w:val="18"/>
          <w:szCs w:val="18"/>
        </w:rPr>
        <w:t xml:space="preserve">ip access-list extended ADMIN_ACL</w:t>
      </w:r>
    </w:p>
    <w:p>
      <w:pPr>
        <w:spacing w:after="0" w:line="240"/>
        <w:ind w:left="720"/>
      </w:pPr>
      <w:r>
        <w:rPr>
          <w:rFonts w:ascii="Courier New" w:cs="Courier New" w:eastAsia="Courier New" w:hAnsi="Courier New"/>
          <w:color w:val="333333"/>
          <w:sz w:val="18"/>
          <w:szCs w:val="18"/>
        </w:rPr>
        <w:t xml:space="preserve"> deny   ip 192.168.30.0 0.0.0.255 192.168.10.0 0.0.0.255</w:t>
      </w:r>
    </w:p>
    <w:p>
      <w:pPr>
        <w:spacing w:after="0" w:line="240"/>
        <w:ind w:left="720"/>
      </w:pPr>
      <w:r>
        <w:rPr>
          <w:rFonts w:ascii="Courier New" w:cs="Courier New" w:eastAsia="Courier New" w:hAnsi="Courier New"/>
          <w:color w:val="333333"/>
          <w:sz w:val="18"/>
          <w:szCs w:val="18"/>
        </w:rPr>
        <w:t xml:space="preserve"> deny   ip 192.168.30.0 0.0.0.255 192.168.20.0 0.0.0.255</w:t>
      </w:r>
    </w:p>
    <w:p>
      <w:pPr>
        <w:spacing w:after="0" w:line="240"/>
        <w:ind w:left="720"/>
      </w:pPr>
      <w:r>
        <w:rPr>
          <w:rFonts w:ascii="Courier New" w:cs="Courier New" w:eastAsia="Courier New" w:hAnsi="Courier New"/>
          <w:color w:val="333333"/>
          <w:sz w:val="18"/>
          <w:szCs w:val="18"/>
        </w:rPr>
        <w:t xml:space="preserve"> deny   ip 192.168.30.0 0.0.0.255 192.168.40.0 0.0.0.255</w:t>
      </w:r>
    </w:p>
    <w:p>
      <w:pPr>
        <w:spacing w:after="0" w:line="240"/>
        <w:ind w:left="720"/>
      </w:pPr>
      <w:r>
        <w:rPr>
          <w:rFonts w:ascii="Courier New" w:cs="Courier New" w:eastAsia="Courier New" w:hAnsi="Courier New"/>
          <w:color w:val="333333"/>
          <w:sz w:val="18"/>
          <w:szCs w:val="18"/>
        </w:rPr>
        <w:t xml:space="preserve"> permit ip 192.168.30.0 0.0.0.255 any</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 === ACL for VLAN 20 (IoT) - Full isolation ===</w:t>
      </w:r>
    </w:p>
    <w:p>
      <w:pPr>
        <w:spacing w:after="0" w:line="240"/>
        <w:ind w:left="720"/>
      </w:pPr>
      <w:r>
        <w:rPr>
          <w:rFonts w:ascii="Courier New" w:cs="Courier New" w:eastAsia="Courier New" w:hAnsi="Courier New"/>
          <w:color w:val="333333"/>
          <w:sz w:val="18"/>
          <w:szCs w:val="18"/>
        </w:rPr>
        <w:t xml:space="preserve">ip access-list extended IOT_ACL</w:t>
      </w:r>
    </w:p>
    <w:p>
      <w:pPr>
        <w:spacing w:after="0" w:line="240"/>
        <w:ind w:left="720"/>
      </w:pPr>
      <w:r>
        <w:rPr>
          <w:rFonts w:ascii="Courier New" w:cs="Courier New" w:eastAsia="Courier New" w:hAnsi="Courier New"/>
          <w:color w:val="333333"/>
          <w:sz w:val="18"/>
          <w:szCs w:val="18"/>
        </w:rPr>
        <w:t xml:space="preserve"> deny   ip 192.168.20.0 0.0.0.255 192.168.10.0 0.0.0.255</w:t>
      </w:r>
    </w:p>
    <w:p>
      <w:pPr>
        <w:spacing w:after="0" w:line="240"/>
        <w:ind w:left="720"/>
      </w:pPr>
      <w:r>
        <w:rPr>
          <w:rFonts w:ascii="Courier New" w:cs="Courier New" w:eastAsia="Courier New" w:hAnsi="Courier New"/>
          <w:color w:val="333333"/>
          <w:sz w:val="18"/>
          <w:szCs w:val="18"/>
        </w:rPr>
        <w:t xml:space="preserve"> deny   ip 192.168.20.0 0.0.0.255 192.168.30.0 0.0.0.255</w:t>
      </w:r>
    </w:p>
    <w:p>
      <w:pPr>
        <w:spacing w:after="0" w:line="240"/>
        <w:ind w:left="720"/>
      </w:pPr>
      <w:r>
        <w:rPr>
          <w:rFonts w:ascii="Courier New" w:cs="Courier New" w:eastAsia="Courier New" w:hAnsi="Courier New"/>
          <w:color w:val="333333"/>
          <w:sz w:val="18"/>
          <w:szCs w:val="18"/>
        </w:rPr>
        <w:t xml:space="preserve"> deny   ip 192.168.20.0 0.0.0.255 192.168.40.0 0.0.0.255</w:t>
      </w:r>
    </w:p>
    <w:p>
      <w:pPr>
        <w:spacing w:after="0" w:line="240"/>
        <w:ind w:left="720"/>
      </w:pPr>
      <w:r>
        <w:rPr>
          <w:rFonts w:ascii="Courier New" w:cs="Courier New" w:eastAsia="Courier New" w:hAnsi="Courier New"/>
          <w:color w:val="333333"/>
          <w:sz w:val="18"/>
          <w:szCs w:val="18"/>
        </w:rPr>
        <w:t xml:space="preserve"> permit ip 192.168.20.0 0.0.0.255 any</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 === ACL for VLAN 10 (Clinical) - Permit EHR only ===</w:t>
      </w:r>
    </w:p>
    <w:p>
      <w:pPr>
        <w:spacing w:after="0" w:line="240"/>
        <w:ind w:left="720"/>
      </w:pPr>
      <w:r>
        <w:rPr>
          <w:rFonts w:ascii="Courier New" w:cs="Courier New" w:eastAsia="Courier New" w:hAnsi="Courier New"/>
          <w:color w:val="333333"/>
          <w:sz w:val="18"/>
          <w:szCs w:val="18"/>
        </w:rPr>
        <w:t xml:space="preserve">ip access-list extended CLINICAL_ACL</w:t>
      </w:r>
    </w:p>
    <w:p>
      <w:pPr>
        <w:spacing w:after="0" w:line="240"/>
        <w:ind w:left="720"/>
      </w:pPr>
      <w:r>
        <w:rPr>
          <w:rFonts w:ascii="Courier New" w:cs="Courier New" w:eastAsia="Courier New" w:hAnsi="Courier New"/>
          <w:color w:val="333333"/>
          <w:sz w:val="18"/>
          <w:szCs w:val="18"/>
        </w:rPr>
        <w:t xml:space="preserve"> permit tcp 192.168.10.0 0.0.0.255 host 192.168.40.10 eq 80</w:t>
      </w:r>
    </w:p>
    <w:p>
      <w:pPr>
        <w:spacing w:after="0" w:line="240"/>
        <w:ind w:left="720"/>
      </w:pPr>
      <w:r>
        <w:rPr>
          <w:rFonts w:ascii="Courier New" w:cs="Courier New" w:eastAsia="Courier New" w:hAnsi="Courier New"/>
          <w:color w:val="333333"/>
          <w:sz w:val="18"/>
          <w:szCs w:val="18"/>
        </w:rPr>
        <w:t xml:space="preserve"> permit tcp 192.168.10.0 0.0.0.255 host 192.168.40.10 eq 443</w:t>
      </w:r>
    </w:p>
    <w:p>
      <w:pPr>
        <w:spacing w:after="0" w:line="240"/>
        <w:ind w:left="720"/>
      </w:pPr>
      <w:r>
        <w:rPr>
          <w:rFonts w:ascii="Courier New" w:cs="Courier New" w:eastAsia="Courier New" w:hAnsi="Courier New"/>
          <w:color w:val="333333"/>
          <w:sz w:val="18"/>
          <w:szCs w:val="18"/>
        </w:rPr>
        <w:t xml:space="preserve"> deny   ip 192.168.10.0 0.0.0.255 192.168.20.0 0.0.0.255</w:t>
      </w:r>
    </w:p>
    <w:p>
      <w:pPr>
        <w:spacing w:after="0" w:line="240"/>
        <w:ind w:left="720"/>
      </w:pPr>
      <w:r>
        <w:rPr>
          <w:rFonts w:ascii="Courier New" w:cs="Courier New" w:eastAsia="Courier New" w:hAnsi="Courier New"/>
          <w:color w:val="333333"/>
          <w:sz w:val="18"/>
          <w:szCs w:val="18"/>
        </w:rPr>
        <w:t xml:space="preserve"> deny   ip 192.168.10.0 0.0.0.255 192.168.30.0 0.0.0.255</w:t>
      </w:r>
    </w:p>
    <w:p>
      <w:pPr>
        <w:spacing w:after="0" w:line="240"/>
        <w:ind w:left="720"/>
      </w:pPr>
      <w:r>
        <w:rPr>
          <w:rFonts w:ascii="Courier New" w:cs="Courier New" w:eastAsia="Courier New" w:hAnsi="Courier New"/>
          <w:color w:val="333333"/>
          <w:sz w:val="18"/>
          <w:szCs w:val="18"/>
        </w:rPr>
        <w:t xml:space="preserve"> deny   ip 192.168.10.0 0.0.0.255 192.168.40.0 0.0.0.255</w:t>
      </w:r>
    </w:p>
    <w:p>
      <w:pPr>
        <w:spacing w:after="0" w:line="240"/>
        <w:ind w:left="720"/>
      </w:pPr>
      <w:r>
        <w:rPr>
          <w:rFonts w:ascii="Courier New" w:cs="Courier New" w:eastAsia="Courier New" w:hAnsi="Courier New"/>
          <w:color w:val="333333"/>
          <w:sz w:val="18"/>
          <w:szCs w:val="18"/>
        </w:rPr>
        <w:t xml:space="preserve"> permit ip 192.168.10.0 0.0.0.255 any</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 === Apply ACLs inbound on sub-interfaces ===</w:t>
      </w:r>
    </w:p>
    <w:p>
      <w:pPr>
        <w:spacing w:after="0" w:line="240"/>
        <w:ind w:left="720"/>
      </w:pPr>
      <w:r>
        <w:rPr>
          <w:rFonts w:ascii="Courier New" w:cs="Courier New" w:eastAsia="Courier New" w:hAnsi="Courier New"/>
          <w:color w:val="333333"/>
          <w:sz w:val="18"/>
          <w:szCs w:val="18"/>
        </w:rPr>
        <w:t xml:space="preserve">interface GigabitEthernet0/0.10</w:t>
      </w:r>
    </w:p>
    <w:p>
      <w:pPr>
        <w:spacing w:after="0" w:line="240"/>
        <w:ind w:left="720"/>
      </w:pPr>
      <w:r>
        <w:rPr>
          <w:rFonts w:ascii="Courier New" w:cs="Courier New" w:eastAsia="Courier New" w:hAnsi="Courier New"/>
          <w:color w:val="333333"/>
          <w:sz w:val="18"/>
          <w:szCs w:val="18"/>
        </w:rPr>
        <w:t xml:space="preserve"> ip access-group CLINICAL_ACL in</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interface GigabitEthernet0/0.20</w:t>
      </w:r>
    </w:p>
    <w:p>
      <w:pPr>
        <w:spacing w:after="0" w:line="240"/>
        <w:ind w:left="720"/>
      </w:pPr>
      <w:r>
        <w:rPr>
          <w:rFonts w:ascii="Courier New" w:cs="Courier New" w:eastAsia="Courier New" w:hAnsi="Courier New"/>
          <w:color w:val="333333"/>
          <w:sz w:val="18"/>
          <w:szCs w:val="18"/>
        </w:rPr>
        <w:t xml:space="preserve"> ip access-group IOT_ACL in</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interface GigabitEthernet0/0.30</w:t>
      </w:r>
    </w:p>
    <w:p>
      <w:pPr>
        <w:spacing w:after="0" w:line="240"/>
        <w:ind w:left="720"/>
      </w:pPr>
      <w:r>
        <w:rPr>
          <w:rFonts w:ascii="Courier New" w:cs="Courier New" w:eastAsia="Courier New" w:hAnsi="Courier New"/>
          <w:color w:val="333333"/>
          <w:sz w:val="18"/>
          <w:szCs w:val="18"/>
        </w:rPr>
        <w:t xml:space="preserve"> ip access-group ADMIN_ACL in</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end</w:t>
      </w:r>
    </w:p>
    <w:p>
      <w:pPr>
        <w:spacing w:after="0" w:line="240"/>
        <w:ind w:left="720"/>
      </w:pPr>
      <w:r>
        <w:rPr>
          <w:rFonts w:ascii="Courier New" w:cs="Courier New" w:eastAsia="Courier New" w:hAnsi="Courier New"/>
          <w:color w:val="333333"/>
          <w:sz w:val="18"/>
          <w:szCs w:val="18"/>
        </w:rPr>
        <w:t xml:space="preserve">write memory</w:t>
      </w:r>
    </w:p>
    <w:p>
      <w:pPr>
        <w:spacing w:after="120" w:line="276"/>
      </w:pPr>
      <w:r>
        <w:rPr>
          <w:rFonts w:ascii="Arial" w:cs="Arial" w:eastAsia="Arial" w:hAnsi="Arial"/>
          <w:color w:val="333333"/>
          <w:sz w:val="22"/>
          <w:szCs w:val="22"/>
        </w:rPr>
        <w:t xml:space="preserve"/>
      </w:r>
    </w:p>
    <w:p>
      <w:pPr>
        <w:spacing w:after="120" w:line="276"/>
      </w:pPr>
      <w:r>
        <w:rPr>
          <w:rFonts w:ascii="Arial" w:cs="Arial" w:eastAsia="Arial" w:hAnsi="Arial"/>
          <w:color w:val="333333"/>
          <w:sz w:val="22"/>
          <w:szCs w:val="22"/>
        </w:rPr>
        <w:t xml:space="preserve">The ACLs are applied inbound on each sub-interface, meaning traffic is filtered as it enters the router from each VLAN. In the production environment, the Palo Alto PA-3220 NGFW and Cisco ISR 4431 support the “log” keyword on deny statements, which would generate syslog entries forwarded to Microsoft Sentinel for real-time alerting and correlation. Packet Tracer does not support the log keyword, but the ACL hit counters visible via “show ip access-lists” provide equivalent verification that denied traffic is being matched and dropped.</w:t>
      </w:r>
    </w:p>
    <w:p>
      <w:r>
        <w:br w:type="page"/>
      </w:r>
    </w:p>
    <w:p>
      <w:pPr>
        <w:pStyle w:val="Heading1"/>
      </w:pPr>
      <w:r>
        <w:t xml:space="preserve">5. Attack Simulation</w:t>
      </w:r>
    </w:p>
    <w:p>
      <w:pPr>
        <w:spacing w:after="120" w:line="276"/>
      </w:pPr>
      <w:r>
        <w:rPr>
          <w:rFonts w:ascii="Arial" w:cs="Arial" w:eastAsia="Arial" w:hAnsi="Arial"/>
          <w:color w:val="333333"/>
          <w:sz w:val="22"/>
          <w:szCs w:val="22"/>
        </w:rPr>
        <w:t xml:space="preserve">The attack scenario simulates the lateral movement phase of the ransomware kill chain that compromised Finn’s Urgent Care. The attacker has already achieved initial access via a phishing email on an administrative workstation (Attacker-PC, VLAN 30) and now attempts to pivot to high-value targets.</w:t>
      </w:r>
    </w:p>
    <w:p>
      <w:pPr>
        <w:pStyle w:val="Heading2"/>
      </w:pPr>
      <w:r>
        <w:t xml:space="preserve">5.1 Attacker Objectives</w:t>
      </w:r>
    </w:p>
    <w:p>
      <w:pPr>
        <w:pStyle w:val="ListParagraph"/>
        <w:numPr>
          <w:ilvl w:val="0"/>
          <w:numId w:val="3"/>
        </w:numPr>
        <w:spacing w:after="80" w:line="276"/>
      </w:pPr>
      <w:r>
        <w:rPr>
          <w:rFonts w:ascii="Arial" w:cs="Arial" w:eastAsia="Arial" w:hAnsi="Arial"/>
          <w:b/>
          <w:bCs/>
          <w:color w:val="333333"/>
          <w:sz w:val="22"/>
          <w:szCs w:val="22"/>
        </w:rPr>
        <w:t xml:space="preserve">Objective 1: </w:t>
      </w:r>
      <w:r>
        <w:rPr>
          <w:rFonts w:ascii="Arial" w:cs="Arial" w:eastAsia="Arial" w:hAnsi="Arial"/>
          <w:color w:val="333333"/>
          <w:sz w:val="22"/>
          <w:szCs w:val="22"/>
        </w:rPr>
        <w:t xml:space="preserve">Reach the EHR server (192.168.40.10) to access or encrypt patient health information (PHI).</w:t>
      </w:r>
    </w:p>
    <w:p>
      <w:pPr>
        <w:pStyle w:val="ListParagraph"/>
        <w:numPr>
          <w:ilvl w:val="0"/>
          <w:numId w:val="3"/>
        </w:numPr>
        <w:spacing w:after="80" w:line="276"/>
      </w:pPr>
      <w:r>
        <w:rPr>
          <w:rFonts w:ascii="Arial" w:cs="Arial" w:eastAsia="Arial" w:hAnsi="Arial"/>
          <w:b/>
          <w:bCs/>
          <w:color w:val="333333"/>
          <w:sz w:val="22"/>
          <w:szCs w:val="22"/>
        </w:rPr>
        <w:t xml:space="preserve">Objective 2: </w:t>
      </w:r>
      <w:r>
        <w:rPr>
          <w:rFonts w:ascii="Arial" w:cs="Arial" w:eastAsia="Arial" w:hAnsi="Arial"/>
          <w:color w:val="333333"/>
          <w:sz w:val="22"/>
          <w:szCs w:val="22"/>
        </w:rPr>
        <w:t xml:space="preserve">Reach the IoT medical device (192.168.20.10) to disrupt patient care or use as a secondary pivot.</w:t>
      </w:r>
    </w:p>
    <w:p>
      <w:pPr>
        <w:pStyle w:val="ListParagraph"/>
        <w:numPr>
          <w:ilvl w:val="0"/>
          <w:numId w:val="3"/>
        </w:numPr>
        <w:spacing w:after="80" w:line="276"/>
      </w:pPr>
      <w:r>
        <w:rPr>
          <w:rFonts w:ascii="Arial" w:cs="Arial" w:eastAsia="Arial" w:hAnsi="Arial"/>
          <w:b/>
          <w:bCs/>
          <w:color w:val="333333"/>
          <w:sz w:val="22"/>
          <w:szCs w:val="22"/>
        </w:rPr>
        <w:t xml:space="preserve">Objective 3: </w:t>
      </w:r>
      <w:r>
        <w:rPr>
          <w:rFonts w:ascii="Arial" w:cs="Arial" w:eastAsia="Arial" w:hAnsi="Arial"/>
          <w:color w:val="333333"/>
          <w:sz w:val="22"/>
          <w:szCs w:val="22"/>
        </w:rPr>
        <w:t xml:space="preserve">Reach clinical workstations (192.168.10.10) to harvest credentials or deploy additional malware.</w:t>
      </w:r>
    </w:p>
    <w:p>
      <w:pPr>
        <w:spacing w:after="120" w:line="276"/>
      </w:pPr>
      <w:r>
        <w:rPr>
          <w:rFonts w:ascii="Arial" w:cs="Arial" w:eastAsia="Arial" w:hAnsi="Arial"/>
          <w:color w:val="333333"/>
          <w:sz w:val="22"/>
          <w:szCs w:val="22"/>
        </w:rPr>
        <w:t xml:space="preserve"/>
      </w:r>
    </w:p>
    <w:p>
      <w:pPr>
        <w:pStyle w:val="Heading2"/>
      </w:pPr>
      <w:r>
        <w:t xml:space="preserve">5.2 Attack Techniques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Technique</w:t>
            </w:r>
          </w:p>
        </w:tc>
        <w:tc>
          <w:tcPr>
            <w:tcW w:type="dxa" w:w="22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MITRE ID</w:t>
            </w:r>
          </w:p>
        </w:tc>
        <w:tc>
          <w:tcPr>
            <w:tcW w:type="dxa" w:w="25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Simulation Method</w:t>
            </w:r>
          </w:p>
        </w:tc>
        <w:tc>
          <w:tcPr>
            <w:tcW w:type="dxa" w:w="24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Network Service Discovery</w:t>
            </w:r>
          </w:p>
        </w:tc>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T1046</w:t>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 sweep across VLANs</w:t>
            </w:r>
          </w:p>
        </w:tc>
        <w:tc>
          <w:tcPr>
            <w:tcW w:type="dxa" w:w="24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VLANs</w:t>
            </w:r>
          </w:p>
        </w:tc>
      </w:tr>
      <w:tr>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Lateral Movement (Remote Services)</w:t>
            </w:r>
          </w:p>
        </w:tc>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T1021</w:t>
            </w:r>
          </w:p>
        </w:tc>
        <w:tc>
          <w:tcPr>
            <w:tcW w:type="dxa" w:w="2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Ping/HTTP to EHR-Server</w:t>
            </w:r>
          </w:p>
        </w:tc>
        <w:tc>
          <w:tcPr>
            <w:tcW w:type="dxa" w:w="2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VLAN 40 (192.168.40.10)</w:t>
            </w:r>
          </w:p>
        </w:tc>
      </w:tr>
      <w:tr>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Lateral Movement to IoT</w:t>
            </w:r>
          </w:p>
        </w:tc>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T1021 / ICS T0886</w:t>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 to IoT-Pump</w:t>
            </w:r>
          </w:p>
        </w:tc>
        <w:tc>
          <w:tcPr>
            <w:tcW w:type="dxa" w:w="24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VLAN 20 (192.168.20.10)</w:t>
            </w:r>
          </w:p>
        </w:tc>
      </w:tr>
      <w:tr>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Lateral Movement to Clinical</w:t>
            </w:r>
          </w:p>
        </w:tc>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T1021</w:t>
            </w:r>
          </w:p>
        </w:tc>
        <w:tc>
          <w:tcPr>
            <w:tcW w:type="dxa" w:w="2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 to Clinical-PC</w:t>
            </w:r>
          </w:p>
        </w:tc>
        <w:tc>
          <w:tcPr>
            <w:tcW w:type="dxa" w:w="2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VLAN 10 (192.168.10.10)</w:t>
            </w:r>
          </w:p>
        </w:tc>
      </w:tr>
    </w:tbl>
    <w:p>
      <w:pPr>
        <w:spacing w:after="120" w:line="276"/>
      </w:pPr>
      <w:r>
        <w:rPr>
          <w:rFonts w:ascii="Arial" w:cs="Arial" w:eastAsia="Arial" w:hAnsi="Arial"/>
          <w:color w:val="333333"/>
          <w:sz w:val="22"/>
          <w:szCs w:val="22"/>
        </w:rPr>
        <w:t xml:space="preserve"/>
      </w:r>
    </w:p>
    <w:p>
      <w:pPr>
        <w:pStyle w:val="Heading2"/>
      </w:pPr>
      <w:r>
        <w:t xml:space="preserve">5.3 Attack Execution Steps</w:t>
      </w:r>
    </w:p>
    <w:p>
      <w:pPr>
        <w:spacing w:after="120" w:line="276"/>
      </w:pPr>
      <w:r>
        <w:rPr>
          <w:rFonts w:ascii="Arial" w:cs="Arial" w:eastAsia="Arial" w:hAnsi="Arial"/>
          <w:color w:val="333333"/>
          <w:sz w:val="22"/>
          <w:szCs w:val="22"/>
        </w:rPr>
        <w:t xml:space="preserve">From Attacker-PC (192.168.30.50), open Command Prompt and execute the following:</w:t>
      </w:r>
    </w:p>
    <w:p>
      <w:pPr>
        <w:pStyle w:val="Heading3"/>
      </w:pPr>
      <w:r>
        <w:t xml:space="preserve">5.3.1 Attempt to reach EHR-Server</w:t>
      </w:r>
    </w:p>
    <w:p>
      <w:pPr>
        <w:spacing w:after="0" w:line="240"/>
        <w:ind w:left="720"/>
      </w:pPr>
      <w:r>
        <w:rPr>
          <w:rFonts w:ascii="Courier New" w:cs="Courier New" w:eastAsia="Courier New" w:hAnsi="Courier New"/>
          <w:color w:val="333333"/>
          <w:sz w:val="18"/>
          <w:szCs w:val="18"/>
        </w:rPr>
        <w:t xml:space="preserve">C:\&gt; ping 192.168.40.10</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Pinging 192.168.40.10 with 32 bytes of data:</w:t>
      </w:r>
    </w:p>
    <w:p>
      <w:pPr>
        <w:spacing w:after="0" w:line="240"/>
        <w:ind w:left="720"/>
      </w:pPr>
      <w:r>
        <w:rPr>
          <w:rFonts w:ascii="Courier New" w:cs="Courier New" w:eastAsia="Courier New" w:hAnsi="Courier New"/>
          <w:color w:val="333333"/>
          <w:sz w:val="18"/>
          <w:szCs w:val="18"/>
        </w:rPr>
        <w:t xml:space="preserve">Reply from 192.168.30.1: Destination host unreachable.</w:t>
      </w:r>
    </w:p>
    <w:p>
      <w:pPr>
        <w:spacing w:after="0" w:line="240"/>
        <w:ind w:left="720"/>
      </w:pPr>
      <w:r>
        <w:rPr>
          <w:rFonts w:ascii="Courier New" w:cs="Courier New" w:eastAsia="Courier New" w:hAnsi="Courier New"/>
          <w:color w:val="333333"/>
          <w:sz w:val="18"/>
          <w:szCs w:val="18"/>
        </w:rPr>
        <w:t xml:space="preserve">Reply from 192.168.30.1: Destination host unreachable.</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Ping statistics for 192.168.40.10:</w:t>
      </w:r>
    </w:p>
    <w:p>
      <w:pPr>
        <w:spacing w:after="0" w:line="240"/>
        <w:ind w:left="720"/>
      </w:pPr>
      <w:r>
        <w:rPr>
          <w:rFonts w:ascii="Courier New" w:cs="Courier New" w:eastAsia="Courier New" w:hAnsi="Courier New"/>
          <w:color w:val="333333"/>
          <w:sz w:val="18"/>
          <w:szCs w:val="18"/>
        </w:rPr>
        <w:t xml:space="preserve">    Packets: Sent = 4, Received = 0, Lost = 4 (100% loss)</w:t>
      </w:r>
    </w:p>
    <w:p>
      <w:pPr>
        <w:spacing w:after="120" w:line="276"/>
      </w:pPr>
      <w:r>
        <w:rPr>
          <w:rFonts w:ascii="Arial" w:cs="Arial" w:eastAsia="Arial" w:hAnsi="Arial"/>
          <w:color w:val="333333"/>
          <w:sz w:val="22"/>
          <w:szCs w:val="22"/>
        </w:rPr>
        <w:t xml:space="preserve"/>
      </w:r>
    </w:p>
    <w:p>
      <w:pPr>
        <w:pStyle w:val="Heading3"/>
      </w:pPr>
      <w:r>
        <w:t xml:space="preserve">5.3.2 Attempt to reach IoT-Pump</w:t>
      </w:r>
    </w:p>
    <w:p>
      <w:pPr>
        <w:spacing w:after="0" w:line="240"/>
        <w:ind w:left="720"/>
      </w:pPr>
      <w:r>
        <w:rPr>
          <w:rFonts w:ascii="Courier New" w:cs="Courier New" w:eastAsia="Courier New" w:hAnsi="Courier New"/>
          <w:color w:val="333333"/>
          <w:sz w:val="18"/>
          <w:szCs w:val="18"/>
        </w:rPr>
        <w:t xml:space="preserve">C:\&gt; ping 192.168.20.10</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Pinging 192.168.20.10 with 32 bytes of data:</w:t>
      </w:r>
    </w:p>
    <w:p>
      <w:pPr>
        <w:spacing w:after="0" w:line="240"/>
        <w:ind w:left="720"/>
      </w:pPr>
      <w:r>
        <w:rPr>
          <w:rFonts w:ascii="Courier New" w:cs="Courier New" w:eastAsia="Courier New" w:hAnsi="Courier New"/>
          <w:color w:val="333333"/>
          <w:sz w:val="18"/>
          <w:szCs w:val="18"/>
        </w:rPr>
        <w:t xml:space="preserve">Reply from 192.168.30.1: Destination host unreachable.</w:t>
      </w:r>
    </w:p>
    <w:p>
      <w:pPr>
        <w:spacing w:after="0" w:line="240"/>
        <w:ind w:left="720"/>
      </w:pPr>
      <w:r>
        <w:rPr>
          <w:rFonts w:ascii="Courier New" w:cs="Courier New" w:eastAsia="Courier New" w:hAnsi="Courier New"/>
          <w:color w:val="333333"/>
          <w:sz w:val="18"/>
          <w:szCs w:val="18"/>
        </w:rPr>
        <w:t xml:space="preserve">Reply from 192.168.30.1: Destination host unreachable.</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Ping statistics for 192.168.40.10:</w:t>
      </w:r>
    </w:p>
    <w:p>
      <w:pPr>
        <w:spacing w:after="0" w:line="240"/>
        <w:ind w:left="720"/>
      </w:pPr>
      <w:r>
        <w:rPr>
          <w:rFonts w:ascii="Courier New" w:cs="Courier New" w:eastAsia="Courier New" w:hAnsi="Courier New"/>
          <w:color w:val="333333"/>
          <w:sz w:val="18"/>
          <w:szCs w:val="18"/>
        </w:rPr>
        <w:t xml:space="preserve">    Packets: Sent = 4, Received = 0, Lost = 4 (100% loss)</w:t>
      </w:r>
    </w:p>
    <w:p>
      <w:pPr>
        <w:spacing w:after="120" w:line="276"/>
      </w:pPr>
      <w:r>
        <w:rPr>
          <w:rFonts w:ascii="Arial" w:cs="Arial" w:eastAsia="Arial" w:hAnsi="Arial"/>
          <w:color w:val="333333"/>
          <w:sz w:val="22"/>
          <w:szCs w:val="22"/>
        </w:rPr>
        <w:t xml:space="preserve"/>
      </w:r>
    </w:p>
    <w:p>
      <w:pPr>
        <w:pStyle w:val="Heading3"/>
      </w:pPr>
      <w:r>
        <w:t xml:space="preserve">5.3.3 Attempt to reach Clinical-PC</w:t>
      </w:r>
    </w:p>
    <w:p>
      <w:pPr>
        <w:spacing w:after="0" w:line="240"/>
        <w:ind w:left="720"/>
      </w:pPr>
      <w:r>
        <w:rPr>
          <w:rFonts w:ascii="Courier New" w:cs="Courier New" w:eastAsia="Courier New" w:hAnsi="Courier New"/>
          <w:color w:val="333333"/>
          <w:sz w:val="18"/>
          <w:szCs w:val="18"/>
        </w:rPr>
        <w:t xml:space="preserve">C:\&gt; ping 192.168.10.10</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Pinging 192.168.10.10 with 32 bytes of data:</w:t>
      </w:r>
    </w:p>
    <w:p>
      <w:pPr>
        <w:spacing w:after="0" w:line="240"/>
        <w:ind w:left="720"/>
      </w:pPr>
      <w:r>
        <w:rPr>
          <w:rFonts w:ascii="Courier New" w:cs="Courier New" w:eastAsia="Courier New" w:hAnsi="Courier New"/>
          <w:color w:val="333333"/>
          <w:sz w:val="18"/>
          <w:szCs w:val="18"/>
        </w:rPr>
        <w:t xml:space="preserve">Reply from 192.168.30.1: Destination host unreachable.</w:t>
      </w:r>
    </w:p>
    <w:p>
      <w:pPr>
        <w:spacing w:after="0" w:line="240"/>
        <w:ind w:left="720"/>
      </w:pPr>
      <w:r>
        <w:rPr>
          <w:rFonts w:ascii="Courier New" w:cs="Courier New" w:eastAsia="Courier New" w:hAnsi="Courier New"/>
          <w:color w:val="333333"/>
          <w:sz w:val="18"/>
          <w:szCs w:val="18"/>
        </w:rPr>
        <w:t xml:space="preserve">Reply from 192.168.30.1: Destination host unreachable.</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Ping statistics for 192.168.10.10:</w:t>
      </w:r>
    </w:p>
    <w:p>
      <w:pPr>
        <w:spacing w:after="0" w:line="240"/>
        <w:ind w:left="720"/>
      </w:pPr>
      <w:r>
        <w:rPr>
          <w:rFonts w:ascii="Courier New" w:cs="Courier New" w:eastAsia="Courier New" w:hAnsi="Courier New"/>
          <w:color w:val="333333"/>
          <w:sz w:val="18"/>
          <w:szCs w:val="18"/>
        </w:rPr>
        <w:t xml:space="preserve">    Packets: Sent = 4, Received = 0, Lost = 4 (100% loss)</w:t>
      </w:r>
    </w:p>
    <w:p>
      <w:pPr>
        <w:spacing w:after="120" w:line="276"/>
      </w:pPr>
      <w:r>
        <w:rPr>
          <w:rFonts w:ascii="Arial" w:cs="Arial" w:eastAsia="Arial" w:hAnsi="Arial"/>
          <w:color w:val="333333"/>
          <w:sz w:val="22"/>
          <w:szCs w:val="22"/>
        </w:rPr>
        <w:t xml:space="preserve"/>
      </w:r>
    </w:p>
    <w:p>
      <w:pPr>
        <w:pStyle w:val="Heading3"/>
      </w:pPr>
      <w:r>
        <w:t xml:space="preserve">5.3.4 Attempt HTTP access to EHR-Server</w:t>
      </w:r>
    </w:p>
    <w:p>
      <w:pPr>
        <w:spacing w:after="120" w:line="276"/>
      </w:pPr>
      <w:r>
        <w:rPr>
          <w:rFonts w:ascii="Arial" w:cs="Arial" w:eastAsia="Arial" w:hAnsi="Arial"/>
          <w:color w:val="333333"/>
          <w:sz w:val="22"/>
          <w:szCs w:val="22"/>
        </w:rPr>
        <w:t xml:space="preserve">Open the Web Browser on Attacker-PC and navigate to http://192.168.40.10. The page should fail to load, confirming that HTTP access from VLAN 30 to the EHR server is blocked.</w:t>
      </w:r>
    </w:p>
    <w:p>
      <w:pPr>
        <w:spacing w:after="120" w:line="276"/>
      </w:pPr>
      <w:r>
        <w:rPr>
          <w:rFonts w:ascii="Arial" w:cs="Arial" w:eastAsia="Arial" w:hAnsi="Arial"/>
          <w:b/>
          <w:bCs/>
          <w:color w:val="333333"/>
          <w:sz w:val="22"/>
          <w:szCs w:val="22"/>
        </w:rPr>
        <w:t xml:space="preserve">Document this result: </w:t>
      </w:r>
      <w:r>
        <w:rPr>
          <w:rFonts w:ascii="Arial" w:cs="Arial" w:eastAsia="Arial" w:hAnsi="Arial"/>
          <w:color w:val="333333"/>
          <w:sz w:val="22"/>
          <w:szCs w:val="22"/>
        </w:rPr>
        <w:t xml:space="preserve">Take screenshots of all failed ping attempts and the failed HTTP access. These are your “after” evidence showing that the ACLs successfully blocked lateral movement.</w:t>
      </w:r>
    </w:p>
    <w:p>
      <w:r>
        <w:br w:type="page"/>
      </w:r>
    </w:p>
    <w:p>
      <w:pPr>
        <w:pStyle w:val="Heading1"/>
      </w:pPr>
      <w:r>
        <w:t xml:space="preserve">6. Test Results</w:t>
      </w:r>
    </w:p>
    <w:p>
      <w:pPr>
        <w:spacing w:after="120" w:line="276"/>
      </w:pPr>
      <w:r>
        <w:rPr>
          <w:rFonts w:ascii="Arial" w:cs="Arial" w:eastAsia="Arial" w:hAnsi="Arial"/>
          <w:color w:val="333333"/>
          <w:sz w:val="22"/>
          <w:szCs w:val="22"/>
        </w:rPr>
        <w:t xml:space="preserve">The following table summarizes the results of all tests performed, comparing behavior before and after ACL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400"/>
        <w:gridCol w:w="1400"/>
        <w:gridCol w:w="1760"/>
      </w:tblGrid>
      <w:tr>
        <w:tc>
          <w:tcPr>
            <w:tcW w:type="dxa" w:w="16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c>
          <w:tcPr>
            <w:tcW w:type="dxa" w:w="16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14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Before ACL</w:t>
            </w:r>
          </w:p>
        </w:tc>
        <w:tc>
          <w:tcPr>
            <w:tcW w:type="dxa" w:w="14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 ACL</w:t>
            </w:r>
          </w:p>
        </w:tc>
        <w:tc>
          <w:tcPr>
            <w:tcW w:type="dxa" w:w="17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r>
      <w:tr>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 EHR</w:t>
            </w:r>
          </w:p>
        </w:tc>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Attacker-PC (VLAN 30)</w:t>
            </w:r>
          </w:p>
        </w:tc>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EHR-Server (VLAN 40)</w:t>
            </w:r>
          </w:p>
        </w:tc>
        <w:tc>
          <w:tcPr>
            <w:tcW w:type="dxa" w:w="1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Success</w:t>
            </w:r>
          </w:p>
        </w:tc>
        <w:tc>
          <w:tcPr>
            <w:tcW w:type="dxa" w:w="1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Blocked</w:t>
            </w:r>
          </w:p>
        </w:tc>
        <w:tc>
          <w:tcPr>
            <w:tcW w:type="dxa" w:w="17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Yes</w:t>
            </w:r>
          </w:p>
        </w:tc>
      </w:tr>
      <w:tr>
        <w:tc>
          <w:tcPr>
            <w:tcW w:type="dxa" w:w="1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 IoT</w:t>
            </w:r>
          </w:p>
        </w:tc>
        <w:tc>
          <w:tcPr>
            <w:tcW w:type="dxa" w:w="1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Attacker-PC (VLAN 30)</w:t>
            </w:r>
          </w:p>
        </w:tc>
        <w:tc>
          <w:tcPr>
            <w:tcW w:type="dxa" w:w="1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IoT-Pump (VLAN 20)</w:t>
            </w:r>
          </w:p>
        </w:tc>
        <w:tc>
          <w:tcPr>
            <w:tcW w:type="dxa" w:w="14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Success</w:t>
            </w:r>
          </w:p>
        </w:tc>
        <w:tc>
          <w:tcPr>
            <w:tcW w:type="dxa" w:w="14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Blocked</w:t>
            </w:r>
          </w:p>
        </w:tc>
        <w:tc>
          <w:tcPr>
            <w:tcW w:type="dxa" w:w="17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Yes</w:t>
            </w:r>
          </w:p>
        </w:tc>
      </w:tr>
      <w:tr>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 Clinical</w:t>
            </w:r>
          </w:p>
        </w:tc>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Attacker-PC (VLAN 30)</w:t>
            </w:r>
          </w:p>
        </w:tc>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Clinical-PC (VLAN 10)</w:t>
            </w:r>
          </w:p>
        </w:tc>
        <w:tc>
          <w:tcPr>
            <w:tcW w:type="dxa" w:w="1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Success</w:t>
            </w:r>
          </w:p>
        </w:tc>
        <w:tc>
          <w:tcPr>
            <w:tcW w:type="dxa" w:w="1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Blocked</w:t>
            </w:r>
          </w:p>
        </w:tc>
        <w:tc>
          <w:tcPr>
            <w:tcW w:type="dxa" w:w="17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Yes</w:t>
            </w:r>
          </w:p>
        </w:tc>
      </w:tr>
      <w:tr>
        <w:tc>
          <w:tcPr>
            <w:tcW w:type="dxa" w:w="1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HTTP to EHR</w:t>
            </w:r>
          </w:p>
        </w:tc>
        <w:tc>
          <w:tcPr>
            <w:tcW w:type="dxa" w:w="1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Attacker-PC (VLAN 30)</w:t>
            </w:r>
          </w:p>
        </w:tc>
        <w:tc>
          <w:tcPr>
            <w:tcW w:type="dxa" w:w="1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EHR-Server (VLAN 40)</w:t>
            </w:r>
          </w:p>
        </w:tc>
        <w:tc>
          <w:tcPr>
            <w:tcW w:type="dxa" w:w="14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Page loads</w:t>
            </w:r>
          </w:p>
        </w:tc>
        <w:tc>
          <w:tcPr>
            <w:tcW w:type="dxa" w:w="14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Timeout</w:t>
            </w:r>
          </w:p>
        </w:tc>
        <w:tc>
          <w:tcPr>
            <w:tcW w:type="dxa" w:w="17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Yes</w:t>
            </w:r>
          </w:p>
        </w:tc>
      </w:tr>
      <w:tr>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 EHR</w:t>
            </w:r>
          </w:p>
        </w:tc>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Clinical-PC (VLAN 10)</w:t>
            </w:r>
          </w:p>
        </w:tc>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EHR-Server (VLAN 40)</w:t>
            </w:r>
          </w:p>
        </w:tc>
        <w:tc>
          <w:tcPr>
            <w:tcW w:type="dxa" w:w="1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Success</w:t>
            </w:r>
          </w:p>
        </w:tc>
        <w:tc>
          <w:tcPr>
            <w:tcW w:type="dxa" w:w="1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Blocked*</w:t>
            </w:r>
          </w:p>
        </w:tc>
        <w:tc>
          <w:tcPr>
            <w:tcW w:type="dxa" w:w="17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Yes</w:t>
            </w:r>
          </w:p>
        </w:tc>
      </w:tr>
      <w:tr>
        <w:tc>
          <w:tcPr>
            <w:tcW w:type="dxa" w:w="1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HTTP to EHR</w:t>
            </w:r>
          </w:p>
        </w:tc>
        <w:tc>
          <w:tcPr>
            <w:tcW w:type="dxa" w:w="1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Clinical-PC (VLAN 10)</w:t>
            </w:r>
          </w:p>
        </w:tc>
        <w:tc>
          <w:tcPr>
            <w:tcW w:type="dxa" w:w="1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EHR-Server (VLAN 40)</w:t>
            </w:r>
          </w:p>
        </w:tc>
        <w:tc>
          <w:tcPr>
            <w:tcW w:type="dxa" w:w="14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Page loads</w:t>
            </w:r>
          </w:p>
        </w:tc>
        <w:tc>
          <w:tcPr>
            <w:tcW w:type="dxa" w:w="14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Page loads</w:t>
            </w:r>
          </w:p>
        </w:tc>
        <w:tc>
          <w:tcPr>
            <w:tcW w:type="dxa" w:w="17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Yes</w:t>
            </w:r>
          </w:p>
        </w:tc>
      </w:tr>
      <w:tr>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 IoT</w:t>
            </w:r>
          </w:p>
        </w:tc>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Clinical-PC (VLAN 10)</w:t>
            </w:r>
          </w:p>
        </w:tc>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IoT-Pump (VLAN 20)</w:t>
            </w:r>
          </w:p>
        </w:tc>
        <w:tc>
          <w:tcPr>
            <w:tcW w:type="dxa" w:w="1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Success</w:t>
            </w:r>
          </w:p>
        </w:tc>
        <w:tc>
          <w:tcPr>
            <w:tcW w:type="dxa" w:w="1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Blocked</w:t>
            </w:r>
          </w:p>
        </w:tc>
        <w:tc>
          <w:tcPr>
            <w:tcW w:type="dxa" w:w="17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Yes</w:t>
            </w:r>
          </w:p>
        </w:tc>
      </w:tr>
      <w:tr>
        <w:tc>
          <w:tcPr>
            <w:tcW w:type="dxa" w:w="1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 Clinical</w:t>
            </w:r>
          </w:p>
        </w:tc>
        <w:tc>
          <w:tcPr>
            <w:tcW w:type="dxa" w:w="1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IoT-Pump (VLAN 20)</w:t>
            </w:r>
          </w:p>
        </w:tc>
        <w:tc>
          <w:tcPr>
            <w:tcW w:type="dxa" w:w="16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Clinical-PC (VLAN 10)</w:t>
            </w:r>
          </w:p>
        </w:tc>
        <w:tc>
          <w:tcPr>
            <w:tcW w:type="dxa" w:w="14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Success</w:t>
            </w:r>
          </w:p>
        </w:tc>
        <w:tc>
          <w:tcPr>
            <w:tcW w:type="dxa" w:w="14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Blocked</w:t>
            </w:r>
          </w:p>
        </w:tc>
        <w:tc>
          <w:tcPr>
            <w:tcW w:type="dxa" w:w="17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Yes</w:t>
            </w:r>
          </w:p>
        </w:tc>
      </w:tr>
    </w:tbl>
    <w:p>
      <w:pPr>
        <w:spacing w:after="120" w:line="276"/>
      </w:pPr>
      <w:r>
        <w:rPr>
          <w:rFonts w:ascii="Arial" w:cs="Arial" w:eastAsia="Arial" w:hAnsi="Arial"/>
          <w:color w:val="333333"/>
          <w:sz w:val="22"/>
          <w:szCs w:val="22"/>
        </w:rPr>
        <w:t xml:space="preserve"/>
      </w:r>
    </w:p>
    <w:p>
      <w:pPr>
        <w:spacing w:after="120" w:line="276"/>
      </w:pPr>
      <w:r>
        <w:rPr>
          <w:rFonts w:ascii="Arial" w:cs="Arial" w:eastAsia="Arial" w:hAnsi="Arial"/>
          <w:color w:val="333333"/>
          <w:sz w:val="22"/>
          <w:szCs w:val="22"/>
        </w:rPr>
        <w:t xml:space="preserve">*Note: ICMP ping from Clinical-PC to EHR-Server is blocked because the CLINICAL_ACL only permits TCP ports 80 and 443. This is by design; clinical workstations access the EHR via web browser (HTTP/HTTPS), not via ICMP. This demonstrates the principle of least privilege at the protocol level.</w:t>
      </w:r>
    </w:p>
    <w:p>
      <w:pPr>
        <w:pStyle w:val="Heading2"/>
      </w:pPr>
      <w:r>
        <w:t xml:space="preserve">6.1 Analysis</w:t>
      </w:r>
    </w:p>
    <w:p>
      <w:pPr>
        <w:spacing w:after="120" w:line="276"/>
      </w:pPr>
      <w:r>
        <w:rPr>
          <w:rFonts w:ascii="Arial" w:cs="Arial" w:eastAsia="Arial" w:hAnsi="Arial"/>
          <w:color w:val="333333"/>
          <w:sz w:val="22"/>
          <w:szCs w:val="22"/>
        </w:rPr>
        <w:t xml:space="preserve">The ACLs performed exactly as designed. All lateral movement attempts from the compromised admin workstation were blocked across every target VLAN. Simultaneously, legitimate clinical access to the EHR server via HTTP/HTTPS was preserved, ensuring that the security control does not disrupt patient care workflows.</w:t>
      </w:r>
    </w:p>
    <w:p>
      <w:pPr>
        <w:spacing w:after="120" w:line="276"/>
      </w:pPr>
      <w:r>
        <w:rPr>
          <w:rFonts w:ascii="Arial" w:cs="Arial" w:eastAsia="Arial" w:hAnsi="Arial"/>
          <w:color w:val="333333"/>
          <w:sz w:val="22"/>
          <w:szCs w:val="22"/>
        </w:rPr>
        <w:t xml:space="preserve">In the context of the original ransomware incident, these ACLs would have prevented the malware from spreading beyond the initially compromised admin segment. The ransomware would have been contained to VLAN 30, protecting the EHR server, clinical workstations, medical IoT devices, and backup systems from encryption.</w:t>
      </w:r>
    </w:p>
    <w:p>
      <w:pPr>
        <w:pStyle w:val="Heading2"/>
      </w:pPr>
      <w:r>
        <w:t xml:space="preserve">6.2 Impact on Risk Scores</w:t>
      </w:r>
    </w:p>
    <w:p>
      <w:pPr>
        <w:spacing w:after="120" w:line="276"/>
      </w:pPr>
      <w:r>
        <w:rPr>
          <w:rFonts w:ascii="Arial" w:cs="Arial" w:eastAsia="Arial" w:hAnsi="Arial"/>
          <w:color w:val="333333"/>
          <w:sz w:val="22"/>
          <w:szCs w:val="22"/>
        </w:rPr>
        <w:t xml:space="preserve">Mapping the results to the NIST SP 800-30 risk register from Progress Report 5, ACL enforcement contributes to the following residual risk reductions:</w:t>
      </w:r>
    </w:p>
    <w:p>
      <w:pPr>
        <w:pStyle w:val="ListParagraph"/>
        <w:numPr>
          <w:ilvl w:val="0"/>
          <w:numId w:val="4"/>
        </w:numPr>
        <w:spacing w:after="80" w:line="276"/>
      </w:pPr>
      <w:r>
        <w:rPr>
          <w:rFonts w:ascii="Arial" w:cs="Arial" w:eastAsia="Arial" w:hAnsi="Arial"/>
          <w:b/>
          <w:bCs/>
          <w:color w:val="333333"/>
          <w:sz w:val="22"/>
          <w:szCs w:val="22"/>
        </w:rPr>
        <w:t xml:space="preserve">Clinical workstations: </w:t>
      </w:r>
      <w:r>
        <w:rPr>
          <w:rFonts w:ascii="Arial" w:cs="Arial" w:eastAsia="Arial" w:hAnsi="Arial"/>
          <w:color w:val="333333"/>
          <w:sz w:val="22"/>
          <w:szCs w:val="22"/>
        </w:rPr>
        <w:t xml:space="preserve">Inherent score 16 (Critical) reduced to 12 (High) by isolating clinical endpoints from admin and IoT VLANs.</w:t>
      </w:r>
    </w:p>
    <w:p>
      <w:pPr>
        <w:pStyle w:val="ListParagraph"/>
        <w:numPr>
          <w:ilvl w:val="0"/>
          <w:numId w:val="4"/>
        </w:numPr>
        <w:spacing w:after="80" w:line="276"/>
      </w:pPr>
      <w:r>
        <w:rPr>
          <w:rFonts w:ascii="Arial" w:cs="Arial" w:eastAsia="Arial" w:hAnsi="Arial"/>
          <w:b/>
          <w:bCs/>
          <w:color w:val="333333"/>
          <w:sz w:val="22"/>
          <w:szCs w:val="22"/>
        </w:rPr>
        <w:t xml:space="preserve">Admin workstations: </w:t>
      </w:r>
      <w:r>
        <w:rPr>
          <w:rFonts w:ascii="Arial" w:cs="Arial" w:eastAsia="Arial" w:hAnsi="Arial"/>
          <w:color w:val="333333"/>
          <w:sz w:val="22"/>
          <w:szCs w:val="22"/>
        </w:rPr>
        <w:t xml:space="preserve">Inherent score 9 (Moderate) remains Moderate, but lateral movement capability is eliminated, reducing the blast radius of any compromise.</w:t>
      </w:r>
    </w:p>
    <w:p>
      <w:pPr>
        <w:pStyle w:val="ListParagraph"/>
        <w:numPr>
          <w:ilvl w:val="0"/>
          <w:numId w:val="4"/>
        </w:numPr>
        <w:spacing w:after="80" w:line="276"/>
      </w:pPr>
      <w:r>
        <w:rPr>
          <w:rFonts w:ascii="Arial" w:cs="Arial" w:eastAsia="Arial" w:hAnsi="Arial"/>
          <w:b/>
          <w:bCs/>
          <w:color w:val="333333"/>
          <w:sz w:val="22"/>
          <w:szCs w:val="22"/>
        </w:rPr>
        <w:t xml:space="preserve">EHR server: </w:t>
      </w:r>
      <w:r>
        <w:rPr>
          <w:rFonts w:ascii="Arial" w:cs="Arial" w:eastAsia="Arial" w:hAnsi="Arial"/>
          <w:color w:val="333333"/>
          <w:sz w:val="22"/>
          <w:szCs w:val="22"/>
        </w:rPr>
        <w:t xml:space="preserve">Inherent score 15 (Critical) reduced to 10 (High) by restricting access to only clinical endpoints on approved ports.</w:t>
      </w:r>
    </w:p>
    <w:p>
      <w:pPr>
        <w:pStyle w:val="ListParagraph"/>
        <w:numPr>
          <w:ilvl w:val="0"/>
          <w:numId w:val="4"/>
        </w:numPr>
        <w:spacing w:after="80" w:line="276"/>
      </w:pPr>
      <w:r>
        <w:rPr>
          <w:rFonts w:ascii="Arial" w:cs="Arial" w:eastAsia="Arial" w:hAnsi="Arial"/>
          <w:b/>
          <w:bCs/>
          <w:color w:val="333333"/>
          <w:sz w:val="22"/>
          <w:szCs w:val="22"/>
        </w:rPr>
        <w:t xml:space="preserve">Infusion pumps: </w:t>
      </w:r>
      <w:r>
        <w:rPr>
          <w:rFonts w:ascii="Arial" w:cs="Arial" w:eastAsia="Arial" w:hAnsi="Arial"/>
          <w:color w:val="333333"/>
          <w:sz w:val="22"/>
          <w:szCs w:val="22"/>
        </w:rPr>
        <w:t xml:space="preserve">Inherent score 15 (Critical) reduced to 10 (High) through complete VLAN isolation enforced by ACLs.</w:t>
      </w:r>
    </w:p>
    <w:p>
      <w:pPr>
        <w:spacing w:after="120" w:line="276"/>
      </w:pPr>
      <w:r>
        <w:rPr>
          <w:rFonts w:ascii="Arial" w:cs="Arial" w:eastAsia="Arial" w:hAnsi="Arial"/>
          <w:color w:val="333333"/>
          <w:sz w:val="22"/>
          <w:szCs w:val="22"/>
        </w:rPr>
        <w:t xml:space="preserve"/>
      </w:r>
    </w:p>
    <w:p>
      <w:r>
        <w:br w:type="page"/>
      </w:r>
    </w:p>
    <w:p>
      <w:pPr>
        <w:pStyle w:val="Heading1"/>
      </w:pPr>
      <w:r>
        <w:t xml:space="preserve">7. Operation and Maintenance (O&amp;M) Plan</w:t>
      </w:r>
    </w:p>
    <w:p>
      <w:pPr>
        <w:spacing w:after="120" w:line="276"/>
      </w:pPr>
      <w:r>
        <w:rPr>
          <w:rFonts w:ascii="Arial" w:cs="Arial" w:eastAsia="Arial" w:hAnsi="Arial"/>
          <w:color w:val="333333"/>
          <w:sz w:val="22"/>
          <w:szCs w:val="22"/>
        </w:rPr>
        <w:t xml:space="preserve">Transitioning this ACL-based segmentation control from proof of concept to a production environment at Finn’s Urgent Care requires ongoing operational activities to ensure continued effectiveness. The following O&amp;M plan aligns with NIST CSF Protect and Detect functions and HIPAA Security Rule administrative safeguard requirements.</w:t>
      </w:r>
    </w:p>
    <w:p>
      <w:pPr>
        <w:pStyle w:val="Heading2"/>
      </w:pPr>
      <w:r>
        <w:t xml:space="preserve">7.1 Ongoing Monitoring</w:t>
      </w:r>
    </w:p>
    <w:p>
      <w:pPr>
        <w:pStyle w:val="ListParagraph"/>
        <w:numPr>
          <w:ilvl w:val="0"/>
          <w:numId w:val="4"/>
        </w:numPr>
        <w:spacing w:after="80" w:line="276"/>
      </w:pPr>
      <w:r>
        <w:rPr>
          <w:rFonts w:ascii="Arial" w:cs="Arial" w:eastAsia="Arial" w:hAnsi="Arial"/>
          <w:b/>
          <w:bCs/>
          <w:color w:val="333333"/>
          <w:sz w:val="22"/>
          <w:szCs w:val="22"/>
        </w:rPr>
        <w:t xml:space="preserve">ACL hit counters: </w:t>
      </w:r>
      <w:r>
        <w:rPr>
          <w:rFonts w:ascii="Arial" w:cs="Arial" w:eastAsia="Arial" w:hAnsi="Arial"/>
          <w:color w:val="333333"/>
          <w:sz w:val="22"/>
          <w:szCs w:val="22"/>
        </w:rPr>
        <w:t xml:space="preserve">Review ACL deny counters weekly using “show ip access-lists” to identify blocked traffic patterns and potential attack attempts. In production, the Palo Alto PA-3220 provides equivalent visibility through its Traffic Log.</w:t>
      </w:r>
    </w:p>
    <w:p>
      <w:pPr>
        <w:pStyle w:val="ListParagraph"/>
        <w:numPr>
          <w:ilvl w:val="0"/>
          <w:numId w:val="4"/>
        </w:numPr>
        <w:spacing w:after="80" w:line="276"/>
      </w:pPr>
      <w:r>
        <w:rPr>
          <w:rFonts w:ascii="Arial" w:cs="Arial" w:eastAsia="Arial" w:hAnsi="Arial"/>
          <w:b/>
          <w:bCs/>
          <w:color w:val="333333"/>
          <w:sz w:val="22"/>
          <w:szCs w:val="22"/>
        </w:rPr>
        <w:t xml:space="preserve">SIEM integration: </w:t>
      </w:r>
      <w:r>
        <w:rPr>
          <w:rFonts w:ascii="Arial" w:cs="Arial" w:eastAsia="Arial" w:hAnsi="Arial"/>
          <w:color w:val="333333"/>
          <w:sz w:val="22"/>
          <w:szCs w:val="22"/>
        </w:rPr>
        <w:t xml:space="preserve">In production, enable the “log” keyword on all ACL deny statements (supported on IOS XE and PAN-OS but not in Packet Tracer) and forward syslog to Microsoft Sentinel for correlation with identity events (Entra ID), endpoint alerts (EDR), and physical access logs (HID Aero). Create analytic rules to alert on repeated deny hits from single sources, which may indicate active reconnaissance.</w:t>
      </w:r>
    </w:p>
    <w:p>
      <w:pPr>
        <w:pStyle w:val="ListParagraph"/>
        <w:numPr>
          <w:ilvl w:val="0"/>
          <w:numId w:val="4"/>
        </w:numPr>
        <w:spacing w:after="80" w:line="276"/>
      </w:pPr>
      <w:r>
        <w:rPr>
          <w:rFonts w:ascii="Arial" w:cs="Arial" w:eastAsia="Arial" w:hAnsi="Arial"/>
          <w:b/>
          <w:bCs/>
          <w:color w:val="333333"/>
          <w:sz w:val="22"/>
          <w:szCs w:val="22"/>
        </w:rPr>
        <w:t xml:space="preserve">Baseline monitoring: </w:t>
      </w:r>
      <w:r>
        <w:rPr>
          <w:rFonts w:ascii="Arial" w:cs="Arial" w:eastAsia="Arial" w:hAnsi="Arial"/>
          <w:color w:val="333333"/>
          <w:sz w:val="22"/>
          <w:szCs w:val="22"/>
        </w:rPr>
        <w:t xml:space="preserve">Establish a traffic baseline for each VLAN within the first 30 days of production deployment. Deviations from baseline should trigger investigation.</w:t>
      </w:r>
    </w:p>
    <w:p>
      <w:pPr>
        <w:spacing w:after="120" w:line="276"/>
      </w:pPr>
      <w:r>
        <w:rPr>
          <w:rFonts w:ascii="Arial" w:cs="Arial" w:eastAsia="Arial" w:hAnsi="Arial"/>
          <w:color w:val="333333"/>
          <w:sz w:val="22"/>
          <w:szCs w:val="22"/>
        </w:rPr>
        <w:t xml:space="preserve"/>
      </w:r>
    </w:p>
    <w:p>
      <w:pPr>
        <w:pStyle w:val="Heading2"/>
      </w:pPr>
      <w:r>
        <w:t xml:space="preserve">7.2 Change Management</w:t>
      </w:r>
    </w:p>
    <w:p>
      <w:pPr>
        <w:pStyle w:val="ListParagraph"/>
        <w:numPr>
          <w:ilvl w:val="0"/>
          <w:numId w:val="4"/>
        </w:numPr>
        <w:spacing w:after="80" w:line="276"/>
      </w:pPr>
      <w:r>
        <w:rPr>
          <w:rFonts w:ascii="Arial" w:cs="Arial" w:eastAsia="Arial" w:hAnsi="Arial"/>
          <w:b/>
          <w:bCs/>
          <w:color w:val="333333"/>
          <w:sz w:val="22"/>
          <w:szCs w:val="22"/>
        </w:rPr>
        <w:t xml:space="preserve">ACL review cycle: </w:t>
      </w:r>
      <w:r>
        <w:rPr>
          <w:rFonts w:ascii="Arial" w:cs="Arial" w:eastAsia="Arial" w:hAnsi="Arial"/>
          <w:color w:val="333333"/>
          <w:sz w:val="22"/>
          <w:szCs w:val="22"/>
        </w:rPr>
        <w:t xml:space="preserve">Conduct formal ACL policy reviews quarterly, or immediately following any network architecture change (new device, new VLAN, new clinical application).</w:t>
      </w:r>
    </w:p>
    <w:p>
      <w:pPr>
        <w:pStyle w:val="ListParagraph"/>
        <w:numPr>
          <w:ilvl w:val="0"/>
          <w:numId w:val="4"/>
        </w:numPr>
        <w:spacing w:after="80" w:line="276"/>
      </w:pPr>
      <w:r>
        <w:rPr>
          <w:rFonts w:ascii="Arial" w:cs="Arial" w:eastAsia="Arial" w:hAnsi="Arial"/>
          <w:b/>
          <w:bCs/>
          <w:color w:val="333333"/>
          <w:sz w:val="22"/>
          <w:szCs w:val="22"/>
        </w:rPr>
        <w:t xml:space="preserve">Change control: </w:t>
      </w:r>
      <w:r>
        <w:rPr>
          <w:rFonts w:ascii="Arial" w:cs="Arial" w:eastAsia="Arial" w:hAnsi="Arial"/>
          <w:color w:val="333333"/>
          <w:sz w:val="22"/>
          <w:szCs w:val="22"/>
        </w:rPr>
        <w:t xml:space="preserve">All ACL modifications must follow a documented change control process including request, review, approval, implementation, and verification steps. This prevents unauthorized or accidental policy weakening.</w:t>
      </w:r>
    </w:p>
    <w:p>
      <w:pPr>
        <w:pStyle w:val="ListParagraph"/>
        <w:numPr>
          <w:ilvl w:val="0"/>
          <w:numId w:val="4"/>
        </w:numPr>
        <w:spacing w:after="80" w:line="276"/>
      </w:pPr>
      <w:r>
        <w:rPr>
          <w:rFonts w:ascii="Arial" w:cs="Arial" w:eastAsia="Arial" w:hAnsi="Arial"/>
          <w:b/>
          <w:bCs/>
          <w:color w:val="333333"/>
          <w:sz w:val="22"/>
          <w:szCs w:val="22"/>
        </w:rPr>
        <w:t xml:space="preserve">Configuration backups: </w:t>
      </w:r>
      <w:r>
        <w:rPr>
          <w:rFonts w:ascii="Arial" w:cs="Arial" w:eastAsia="Arial" w:hAnsi="Arial"/>
          <w:color w:val="333333"/>
          <w:sz w:val="22"/>
          <w:szCs w:val="22"/>
        </w:rPr>
        <w:t xml:space="preserve">Maintain versioned backups of all router and switch configurations on the Synology NAS (VLAN 50) with immutable/WORM protection.</w:t>
      </w:r>
    </w:p>
    <w:p>
      <w:pPr>
        <w:spacing w:after="120" w:line="276"/>
      </w:pPr>
      <w:r>
        <w:rPr>
          <w:rFonts w:ascii="Arial" w:cs="Arial" w:eastAsia="Arial" w:hAnsi="Arial"/>
          <w:color w:val="333333"/>
          <w:sz w:val="22"/>
          <w:szCs w:val="22"/>
        </w:rPr>
        <w:t xml:space="preserve"/>
      </w:r>
    </w:p>
    <w:p>
      <w:pPr>
        <w:pStyle w:val="Heading2"/>
      </w:pPr>
      <w:r>
        <w:t xml:space="preserve">7.3 Vulnerability and Patch Management</w:t>
      </w:r>
    </w:p>
    <w:p>
      <w:pPr>
        <w:pStyle w:val="ListParagraph"/>
        <w:numPr>
          <w:ilvl w:val="0"/>
          <w:numId w:val="4"/>
        </w:numPr>
        <w:spacing w:after="80" w:line="276"/>
      </w:pPr>
      <w:r>
        <w:rPr>
          <w:rFonts w:ascii="Arial" w:cs="Arial" w:eastAsia="Arial" w:hAnsi="Arial"/>
          <w:b/>
          <w:bCs/>
          <w:color w:val="333333"/>
          <w:sz w:val="22"/>
          <w:szCs w:val="22"/>
        </w:rPr>
        <w:t xml:space="preserve">Firmware updates: </w:t>
      </w:r>
      <w:r>
        <w:rPr>
          <w:rFonts w:ascii="Arial" w:cs="Arial" w:eastAsia="Arial" w:hAnsi="Arial"/>
          <w:color w:val="333333"/>
          <w:sz w:val="22"/>
          <w:szCs w:val="22"/>
        </w:rPr>
        <w:t xml:space="preserve">Monitor Cisco security advisories for IOS XE vulnerabilities affecting the ISR 4431 and Catalyst 9300. Apply critical patches within 72 hours per the control roadmap.</w:t>
      </w:r>
    </w:p>
    <w:p>
      <w:pPr>
        <w:pStyle w:val="ListParagraph"/>
        <w:numPr>
          <w:ilvl w:val="0"/>
          <w:numId w:val="4"/>
        </w:numPr>
        <w:spacing w:after="80" w:line="276"/>
      </w:pPr>
      <w:r>
        <w:rPr>
          <w:rFonts w:ascii="Arial" w:cs="Arial" w:eastAsia="Arial" w:hAnsi="Arial"/>
          <w:b/>
          <w:bCs/>
          <w:color w:val="333333"/>
          <w:sz w:val="22"/>
          <w:szCs w:val="22"/>
        </w:rPr>
        <w:t xml:space="preserve">ACL rule auditing: </w:t>
      </w:r>
      <w:r>
        <w:rPr>
          <w:rFonts w:ascii="Arial" w:cs="Arial" w:eastAsia="Arial" w:hAnsi="Arial"/>
          <w:color w:val="333333"/>
          <w:sz w:val="22"/>
          <w:szCs w:val="22"/>
        </w:rPr>
        <w:t xml:space="preserve">Use “show ip access-lists” to verify no unauthorized rules have been added. Compare running configuration against the approved baseline monthly.</w:t>
      </w:r>
    </w:p>
    <w:p>
      <w:pPr>
        <w:spacing w:after="120" w:line="276"/>
      </w:pPr>
      <w:r>
        <w:rPr>
          <w:rFonts w:ascii="Arial" w:cs="Arial" w:eastAsia="Arial" w:hAnsi="Arial"/>
          <w:color w:val="333333"/>
          <w:sz w:val="22"/>
          <w:szCs w:val="22"/>
        </w:rPr>
        <w:t xml:space="preserve"/>
      </w:r>
    </w:p>
    <w:p>
      <w:pPr>
        <w:pStyle w:val="Heading2"/>
      </w:pPr>
      <w:r>
        <w:t xml:space="preserve">7.4 Incident Response Integration</w:t>
      </w:r>
    </w:p>
    <w:p>
      <w:pPr>
        <w:spacing w:after="120" w:line="276"/>
      </w:pPr>
      <w:r>
        <w:rPr>
          <w:rFonts w:ascii="Arial" w:cs="Arial" w:eastAsia="Arial" w:hAnsi="Arial"/>
          <w:color w:val="333333"/>
          <w:sz w:val="22"/>
          <w:szCs w:val="22"/>
        </w:rPr>
        <w:t xml:space="preserve">If a security incident is detected (e.g., repeated ACL deny hits from a single host suggesting lateral movement attempts), the incident response procedure should include immediate isolation of the compromised host by shutting down its switch port, forensic capture of ACL logs and Sentinel alerts, and escalation per the facility’s HIPAA breach notification procedures if PHI exposure is suspected.</w:t>
      </w:r>
    </w:p>
    <w:p>
      <w:r>
        <w:br w:type="page"/>
      </w:r>
    </w:p>
    <w:p>
      <w:pPr>
        <w:pStyle w:val="Heading1"/>
      </w:pPr>
      <w:r>
        <w:t xml:space="preserve">8. Conclusion</w:t>
      </w:r>
    </w:p>
    <w:p>
      <w:pPr>
        <w:spacing w:after="120" w:line="276"/>
      </w:pPr>
      <w:r>
        <w:rPr>
          <w:rFonts w:ascii="Arial" w:cs="Arial" w:eastAsia="Arial" w:hAnsi="Arial"/>
          <w:color w:val="333333"/>
          <w:sz w:val="22"/>
          <w:szCs w:val="22"/>
        </w:rPr>
        <w:t xml:space="preserve">This proof of concept successfully demonstrated that ACL-based network segmentation effectively prevents lateral movement between network segments in a healthcare environment. Using Cisco Packet Tracer to emulate the Finn’s Urgent Care architecture, the PoC proved that a compromised administrative workstation cannot reach the EHR server, clinical endpoints, or medical IoT devices when properly configured extended ACLs are in place.</w:t>
      </w:r>
    </w:p>
    <w:p>
      <w:pPr>
        <w:spacing w:after="120" w:line="276"/>
      </w:pPr>
      <w:r>
        <w:rPr>
          <w:rFonts w:ascii="Arial" w:cs="Arial" w:eastAsia="Arial" w:hAnsi="Arial"/>
          <w:color w:val="333333"/>
          <w:sz w:val="22"/>
          <w:szCs w:val="22"/>
        </w:rPr>
        <w:t xml:space="preserve">The results directly validate the control recommendations from Progress Reports 5 and 6, confirming that network segmentation is a high-value, moderate-cost control that addresses the root cause of the original ransomware incident. In the production environment, these ACLs would operate alongside the Palo Alto PA-3220 NGFW, Microsoft Sentinel SIEM, and Entra ID conditional access policies to provide a comprehensive defense-in-depth posture.</w:t>
      </w:r>
    </w:p>
    <w:p>
      <w:pPr>
        <w:spacing w:after="120" w:line="276"/>
      </w:pPr>
      <w:r>
        <w:rPr>
          <w:rFonts w:ascii="Arial" w:cs="Arial" w:eastAsia="Arial" w:hAnsi="Arial"/>
          <w:color w:val="333333"/>
          <w:sz w:val="22"/>
          <w:szCs w:val="22"/>
        </w:rPr>
        <w:t xml:space="preserve">The PoC also reinforced a critical principle: effective segmentation must balance security with clinical usability. By permitting HTTP/HTTPS traffic from clinical workstations to the EHR server while denying all other cross-VLAN traffic, the ACLs protect patient data without disrupting the clinical workflows that Finn’s Urgent Care depends on for patient care delivery.</w:t>
      </w:r>
    </w:p>
    <w:p>
      <w:r>
        <w:br w:type="page"/>
      </w:r>
    </w:p>
    <w:p>
      <w:pPr>
        <w:pStyle w:val="Heading1"/>
      </w:pPr>
      <w:r>
        <w:t xml:space="preserve">9. Appendix</w:t>
      </w:r>
    </w:p>
    <w:p>
      <w:pPr>
        <w:pStyle w:val="Heading2"/>
      </w:pPr>
      <w:r>
        <w:t xml:space="preserve">9.1 Appendix A: Testbed Topology and Verification</w:t>
      </w:r>
    </w:p>
    <w:p>
      <w:pPr>
        <w:spacing w:after="80" w:before="200"/>
      </w:pPr>
      <w:r>
        <w:rPr>
          <w:rFonts w:ascii="Arial" w:cs="Arial" w:eastAsia="Arial" w:hAnsi="Arial"/>
          <w:b/>
          <w:bCs/>
          <w:i/>
          <w:iCs/>
          <w:color w:val="1B3A5C"/>
          <w:sz w:val="20"/>
          <w:szCs w:val="20"/>
        </w:rPr>
        <w:t xml:space="preserve">Figure 1: Packet Tracer Topology – Finn’s Urgent Care Segmented Network</w:t>
      </w:r>
    </w:p>
    <w:p>
      <w:pPr>
        <w:spacing w:after="200"/>
        <w:jc w:val="center"/>
      </w:pPr>
      <w:r>
        <w:drawing>
          <wp:inline distT="0" distB="0" distL="0" distR="0">
            <wp:extent cx="4762500" cy="2714625"/>
            <wp:effectExtent t="0" r="0" b="0" l="0"/>
            <wp:docPr id="1" name="Figure 1: Packet Tracer Topology – Finn’s Urgent Care Segmented Network" descr="Figure 1: Packet Tracer Topology – Finn’s Urgent Care Segmented Network" title="Figure 1: Packet Tracer Topology – Finn’s Urgent Care Segmente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14625"/>
                    </a:xfrm>
                    <a:prstGeom prst="rect">
                      <a:avLst/>
                    </a:prstGeom>
                  </pic:spPr>
                </pic:pic>
              </a:graphicData>
            </a:graphic>
          </wp:inline>
        </w:drawing>
      </w:r>
    </w:p>
    <w:p>
      <w:pPr>
        <w:spacing w:after="80" w:before="200"/>
      </w:pPr>
      <w:r>
        <w:rPr>
          <w:rFonts w:ascii="Arial" w:cs="Arial" w:eastAsia="Arial" w:hAnsi="Arial"/>
          <w:b/>
          <w:bCs/>
          <w:i/>
          <w:iCs/>
          <w:color w:val="1B3A5C"/>
          <w:sz w:val="20"/>
          <w:szCs w:val="20"/>
        </w:rPr>
        <w:t xml:space="preserve">Figure 2: VLAN Verification – show vlan brief on ASW1</w:t>
      </w:r>
    </w:p>
    <w:p>
      <w:pPr>
        <w:spacing w:after="200"/>
        <w:jc w:val="center"/>
      </w:pPr>
      <w:r>
        <w:drawing>
          <wp:inline distT="0" distB="0" distL="0" distR="0">
            <wp:extent cx="4762500" cy="1428750"/>
            <wp:effectExtent t="0" r="0" b="0" l="0"/>
            <wp:docPr id="1" name="Figure 2: VLAN Verification – show vlan brief on ASW1" descr="Figure 2: VLAN Verification – show vlan brief on ASW1" title="Figure 2: VLAN Verification – show vlan brief on AS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428750"/>
                    </a:xfrm>
                    <a:prstGeom prst="rect">
                      <a:avLst/>
                    </a:prstGeom>
                  </pic:spPr>
                </pic:pic>
              </a:graphicData>
            </a:graphic>
          </wp:inline>
        </w:drawing>
      </w:r>
    </w:p>
    <w:p>
      <w:pPr>
        <w:spacing w:after="80" w:before="200"/>
      </w:pPr>
      <w:r>
        <w:rPr>
          <w:rFonts w:ascii="Arial" w:cs="Arial" w:eastAsia="Arial" w:hAnsi="Arial"/>
          <w:b/>
          <w:bCs/>
          <w:i/>
          <w:iCs/>
          <w:color w:val="1B3A5C"/>
          <w:sz w:val="20"/>
          <w:szCs w:val="20"/>
        </w:rPr>
        <w:t xml:space="preserve">Figure 3: Sub-Interface Verification – show ip interface brief on R1</w:t>
      </w:r>
    </w:p>
    <w:p>
      <w:pPr>
        <w:spacing w:after="200"/>
        <w:jc w:val="center"/>
      </w:pPr>
      <w:r>
        <w:drawing>
          <wp:inline distT="0" distB="0" distL="0" distR="0">
            <wp:extent cx="4762500" cy="1066800"/>
            <wp:effectExtent t="0" r="0" b="0" l="0"/>
            <wp:docPr id="1" name="Figure 3: Sub-Interface Verification – show ip interface brief on R1" descr="Figure 3: Sub-Interface Verification – show ip interface brief on R1" title="Figure 3: Sub-Interface Verification – show ip interface brief on 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066800"/>
                    </a:xfrm>
                    <a:prstGeom prst="rect">
                      <a:avLst/>
                    </a:prstGeom>
                  </pic:spPr>
                </pic:pic>
              </a:graphicData>
            </a:graphic>
          </wp:inline>
        </w:drawing>
      </w:r>
    </w:p>
    <w:p>
      <w:r>
        <w:br w:type="page"/>
      </w:r>
    </w:p>
    <w:p>
      <w:pPr>
        <w:pStyle w:val="Heading2"/>
      </w:pPr>
      <w:r>
        <w:t xml:space="preserve">9.2 Appendix B: Before ACLs – Vulnerable Flat Network State</w:t>
      </w:r>
    </w:p>
    <w:p>
      <w:pPr>
        <w:spacing w:after="120" w:line="276"/>
      </w:pPr>
      <w:r>
        <w:rPr>
          <w:rFonts w:ascii="Arial" w:cs="Arial" w:eastAsia="Arial" w:hAnsi="Arial"/>
          <w:color w:val="333333"/>
          <w:sz w:val="22"/>
          <w:szCs w:val="22"/>
        </w:rPr>
        <w:t xml:space="preserve">The following screenshots demonstrate that without ACLs, the Attacker-PC on VLAN 30 can freely reach all other VLANs, replicating the flat network vulnerability that enabled the original ransomware incident.</w:t>
      </w:r>
    </w:p>
    <w:p>
      <w:pPr>
        <w:spacing w:after="80" w:before="200"/>
      </w:pPr>
      <w:r>
        <w:rPr>
          <w:rFonts w:ascii="Arial" w:cs="Arial" w:eastAsia="Arial" w:hAnsi="Arial"/>
          <w:b/>
          <w:bCs/>
          <w:i/>
          <w:iCs/>
          <w:color w:val="1B3A5C"/>
          <w:sz w:val="20"/>
          <w:szCs w:val="20"/>
        </w:rPr>
        <w:t xml:space="preserve">Figure 4: BEFORE ACLs – Attacker-PC successfully pings all VLAN gateways (192.168.10.1, 192.168.20.1, 192.168.40.1)</w:t>
      </w:r>
    </w:p>
    <w:p>
      <w:pPr>
        <w:spacing w:after="200"/>
        <w:jc w:val="center"/>
      </w:pPr>
      <w:r>
        <w:drawing>
          <wp:inline distT="0" distB="0" distL="0" distR="0">
            <wp:extent cx="4572000" cy="4305300"/>
            <wp:effectExtent t="0" r="0" b="0" l="0"/>
            <wp:docPr id="1" name="Figure 4: BEFORE ACLs – Attacker-PC successfully pings all VLAN gateways (192.168.10.1, 192.168.20.1, 192.168.40.1)" descr="Figure 4: BEFORE ACLs – Attacker-PC successfully pings all VLAN gateways (192.168.10.1, 192.168.20.1, 192.168.40.1)" title="Figure 4: BEFORE ACLs – Attacker-PC successfully pings all VLAN gateways (192.168.10.1, 192.168.20.1, 192.16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305300"/>
                    </a:xfrm>
                    <a:prstGeom prst="rect">
                      <a:avLst/>
                    </a:prstGeom>
                  </pic:spPr>
                </pic:pic>
              </a:graphicData>
            </a:graphic>
          </wp:inline>
        </w:drawing>
      </w:r>
    </w:p>
    <w:p>
      <w:pPr>
        <w:spacing w:after="80" w:before="200"/>
      </w:pPr>
      <w:r>
        <w:rPr>
          <w:rFonts w:ascii="Arial" w:cs="Arial" w:eastAsia="Arial" w:hAnsi="Arial"/>
          <w:b/>
          <w:bCs/>
          <w:i/>
          <w:iCs/>
          <w:color w:val="1B3A5C"/>
          <w:sz w:val="20"/>
          <w:szCs w:val="20"/>
        </w:rPr>
        <w:t xml:space="preserve">Figure 5: BEFORE ACLs – Attacker-PC successfully loads HTTP page on EHR-Server (192.168.40.10)</w:t>
      </w:r>
    </w:p>
    <w:p>
      <w:pPr>
        <w:spacing w:after="200"/>
        <w:jc w:val="center"/>
      </w:pPr>
      <w:r>
        <w:drawing>
          <wp:inline distT="0" distB="0" distL="0" distR="0">
            <wp:extent cx="4572000" cy="4267200"/>
            <wp:effectExtent t="0" r="0" b="0" l="0"/>
            <wp:docPr id="1" name="Figure 5: BEFORE ACLs – Attacker-PC successfully loads HTTP page on EHR-Server (192.168.40.10)" descr="Figure 5: BEFORE ACLs – Attacker-PC successfully loads HTTP page on EHR-Server (192.168.40.10)" title="Figure 5: BEFORE ACLs – Attacker-PC successfully loads HTTP page on EHR-Server (192.168.4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267200"/>
                    </a:xfrm>
                    <a:prstGeom prst="rect">
                      <a:avLst/>
                    </a:prstGeom>
                  </pic:spPr>
                </pic:pic>
              </a:graphicData>
            </a:graphic>
          </wp:inline>
        </w:drawing>
      </w:r>
    </w:p>
    <w:p>
      <w:r>
        <w:br w:type="page"/>
      </w:r>
    </w:p>
    <w:p>
      <w:pPr>
        <w:pStyle w:val="Heading2"/>
      </w:pPr>
      <w:r>
        <w:t xml:space="preserve">9.3 Appendix C: After ACLs – Lateral Movement Blocked</w:t>
      </w:r>
    </w:p>
    <w:p>
      <w:pPr>
        <w:spacing w:after="120" w:line="276"/>
      </w:pPr>
      <w:r>
        <w:rPr>
          <w:rFonts w:ascii="Arial" w:cs="Arial" w:eastAsia="Arial" w:hAnsi="Arial"/>
          <w:color w:val="333333"/>
          <w:sz w:val="22"/>
          <w:szCs w:val="22"/>
        </w:rPr>
        <w:t xml:space="preserve">After applying extended ACLs, all lateral movement attempts from the compromised Attacker-PC are blocked, while legitimate clinical access to the EHR server is preserved.</w:t>
      </w:r>
    </w:p>
    <w:p>
      <w:pPr>
        <w:spacing w:after="80" w:before="200"/>
      </w:pPr>
      <w:r>
        <w:rPr>
          <w:rFonts w:ascii="Arial" w:cs="Arial" w:eastAsia="Arial" w:hAnsi="Arial"/>
          <w:b/>
          <w:bCs/>
          <w:i/>
          <w:iCs/>
          <w:color w:val="1B3A5C"/>
          <w:sz w:val="20"/>
          <w:szCs w:val="20"/>
        </w:rPr>
        <w:t xml:space="preserve">Figure 6: AFTER ACLs – Attacker-PC pings to all VLANs blocked (Destination host unreachable)</w:t>
      </w:r>
    </w:p>
    <w:p>
      <w:pPr>
        <w:spacing w:after="200"/>
        <w:jc w:val="center"/>
      </w:pPr>
      <w:r>
        <w:drawing>
          <wp:inline distT="0" distB="0" distL="0" distR="0">
            <wp:extent cx="4572000" cy="4267200"/>
            <wp:effectExtent t="0" r="0" b="0" l="0"/>
            <wp:docPr id="1" name="Figure 6: AFTER ACLs – Attacker-PC pings to all VLANs blocked (Destination host unreachable)" descr="Figure 6: AFTER ACLs – Attacker-PC pings to all VLANs blocked (Destination host unreachable)" title="Figure 6: AFTER ACLs – Attacker-PC pings to all VLANs blocked (Destination host unreach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4267200"/>
                    </a:xfrm>
                    <a:prstGeom prst="rect">
                      <a:avLst/>
                    </a:prstGeom>
                  </pic:spPr>
                </pic:pic>
              </a:graphicData>
            </a:graphic>
          </wp:inline>
        </w:drawing>
      </w:r>
    </w:p>
    <w:p>
      <w:pPr>
        <w:spacing w:after="80" w:before="200"/>
      </w:pPr>
      <w:r>
        <w:rPr>
          <w:rFonts w:ascii="Arial" w:cs="Arial" w:eastAsia="Arial" w:hAnsi="Arial"/>
          <w:b/>
          <w:bCs/>
          <w:i/>
          <w:iCs/>
          <w:color w:val="1B3A5C"/>
          <w:sz w:val="20"/>
          <w:szCs w:val="20"/>
        </w:rPr>
        <w:t xml:space="preserve">Figure 7: AFTER ACLs – Attacker-PC HTTP to EHR-Server blocked (Request Timeout)</w:t>
      </w:r>
    </w:p>
    <w:p>
      <w:pPr>
        <w:spacing w:after="200"/>
        <w:jc w:val="center"/>
      </w:pPr>
      <w:r>
        <w:drawing>
          <wp:inline distT="0" distB="0" distL="0" distR="0">
            <wp:extent cx="4572000" cy="4286250"/>
            <wp:effectExtent t="0" r="0" b="0" l="0"/>
            <wp:docPr id="1" name="Figure 7: AFTER ACLs – Attacker-PC HTTP to EHR-Server blocked (Request Timeout)" descr="Figure 7: AFTER ACLs – Attacker-PC HTTP to EHR-Server blocked (Request Timeout)" title="Figure 7: AFTER ACLs – Attacker-PC HTTP to EHR-Server blocked (Request Tim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4286250"/>
                    </a:xfrm>
                    <a:prstGeom prst="rect">
                      <a:avLst/>
                    </a:prstGeom>
                  </pic:spPr>
                </pic:pic>
              </a:graphicData>
            </a:graphic>
          </wp:inline>
        </w:drawing>
      </w:r>
    </w:p>
    <w:p>
      <w:r>
        <w:br w:type="page"/>
      </w:r>
    </w:p>
    <w:p>
      <w:pPr>
        <w:spacing w:after="80" w:before="200"/>
      </w:pPr>
      <w:r>
        <w:rPr>
          <w:rFonts w:ascii="Arial" w:cs="Arial" w:eastAsia="Arial" w:hAnsi="Arial"/>
          <w:b/>
          <w:bCs/>
          <w:i/>
          <w:iCs/>
          <w:color w:val="1B3A5C"/>
          <w:sz w:val="20"/>
          <w:szCs w:val="20"/>
        </w:rPr>
        <w:t xml:space="preserve">Figure 8: AFTER ACLs – Clinical-PC HTTP to EHR-Server succeeds (legitimate access preserved)</w:t>
      </w:r>
    </w:p>
    <w:p>
      <w:pPr>
        <w:spacing w:after="200"/>
        <w:jc w:val="center"/>
      </w:pPr>
      <w:r>
        <w:drawing>
          <wp:inline distT="0" distB="0" distL="0" distR="0">
            <wp:extent cx="4572000" cy="4286250"/>
            <wp:effectExtent t="0" r="0" b="0" l="0"/>
            <wp:docPr id="1" name="Figure 8: AFTER ACLs – Clinical-PC HTTP to EHR-Server succeeds (legitimate access preserved)" descr="Figure 8: AFTER ACLs – Clinical-PC HTTP to EHR-Server succeeds (legitimate access preserved)" title="Figure 8: AFTER ACLs – Clinical-PC HTTP to EHR-Server succeeds (legitimate access preser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4286250"/>
                    </a:xfrm>
                    <a:prstGeom prst="rect">
                      <a:avLst/>
                    </a:prstGeom>
                  </pic:spPr>
                </pic:pic>
              </a:graphicData>
            </a:graphic>
          </wp:inline>
        </w:drawing>
      </w:r>
    </w:p>
    <w:p>
      <w:pPr>
        <w:pStyle w:val="Heading2"/>
      </w:pPr>
      <w:r>
        <w:t xml:space="preserve">9.4 Appendix D: ACL Verification with Hit Counters</w:t>
      </w:r>
    </w:p>
    <w:p>
      <w:pPr>
        <w:spacing w:after="120" w:line="276"/>
      </w:pPr>
      <w:r>
        <w:rPr>
          <w:rFonts w:ascii="Arial" w:cs="Arial" w:eastAsia="Arial" w:hAnsi="Arial"/>
          <w:color w:val="333333"/>
          <w:sz w:val="22"/>
          <w:szCs w:val="22"/>
        </w:rPr>
        <w:t xml:space="preserve">The following output from “show ip access-lists” on R1 confirms that ACL rules are actively matching and dropping unauthorized traffic. The match counters provide evidence that the deny rules are functioning as designed.</w:t>
      </w:r>
    </w:p>
    <w:p>
      <w:pPr>
        <w:spacing w:after="80" w:before="200"/>
      </w:pPr>
      <w:r>
        <w:rPr>
          <w:rFonts w:ascii="Arial" w:cs="Arial" w:eastAsia="Arial" w:hAnsi="Arial"/>
          <w:b/>
          <w:bCs/>
          <w:i/>
          <w:iCs/>
          <w:color w:val="1B3A5C"/>
          <w:sz w:val="20"/>
          <w:szCs w:val="20"/>
        </w:rPr>
        <w:t xml:space="preserve">Figure 9: ACL Hit Counters – show ip access-lists on R1 (match counts visible on deny and permit rules)</w:t>
      </w:r>
    </w:p>
    <w:p>
      <w:pPr>
        <w:spacing w:after="200"/>
        <w:jc w:val="center"/>
      </w:pPr>
      <w:r>
        <w:drawing>
          <wp:inline distT="0" distB="0" distL="0" distR="0">
            <wp:extent cx="4572000" cy="1790700"/>
            <wp:effectExtent t="0" r="0" b="0" l="0"/>
            <wp:docPr id="1" name="Figure 9: ACL Hit Counters – show ip access-lists on R1 (match counts visible on deny and permit rules)" descr="Figure 9: ACL Hit Counters – show ip access-lists on R1 (match counts visible on deny and permit rules)" title="Figure 9: ACL Hit Counters – show ip access-lists on R1 (match counts visible on deny and permit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790700"/>
                    </a:xfrm>
                    <a:prstGeom prst="rect">
                      <a:avLst/>
                    </a:prstGeom>
                  </pic:spPr>
                </pic:pic>
              </a:graphicData>
            </a:graphic>
          </wp:inline>
        </w:drawing>
      </w:r>
    </w:p>
    <w:p>
      <w:r>
        <w:br w:type="page"/>
      </w:r>
    </w:p>
    <w:p>
      <w:pPr>
        <w:pStyle w:val="Heading2"/>
      </w:pPr>
      <w:r>
        <w:t xml:space="preserve">9.5 Appendix E: Complete Running Configurations</w:t>
      </w:r>
    </w:p>
    <w:p>
      <w:pPr>
        <w:pStyle w:val="Heading3"/>
      </w:pPr>
      <w:r>
        <w:t xml:space="preserve">R1 (Router) – Running Configuration</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version 15.1
</w:t>
      </w:r>
    </w:p>
    <w:p>
      <w:pPr>
        <w:spacing w:after="0" w:line="240"/>
      </w:pPr>
      <w:r>
        <w:rPr>
          <w:rFonts w:ascii="Courier New" w:cs="Courier New" w:eastAsia="Courier New" w:hAnsi="Courier New"/>
          <w:color w:val="333333"/>
          <w:sz w:val="16"/>
          <w:szCs w:val="16"/>
        </w:rPr>
        <w:t xml:space="preserve">no service timestamps log datetime msec
</w:t>
      </w:r>
    </w:p>
    <w:p>
      <w:pPr>
        <w:spacing w:after="0" w:line="240"/>
      </w:pPr>
      <w:r>
        <w:rPr>
          <w:rFonts w:ascii="Courier New" w:cs="Courier New" w:eastAsia="Courier New" w:hAnsi="Courier New"/>
          <w:color w:val="333333"/>
          <w:sz w:val="16"/>
          <w:szCs w:val="16"/>
        </w:rPr>
        <w:t xml:space="preserve">no service timestamps debug datetime msec
</w:t>
      </w:r>
    </w:p>
    <w:p>
      <w:pPr>
        <w:spacing w:after="0" w:line="240"/>
      </w:pPr>
      <w:r>
        <w:rPr>
          <w:rFonts w:ascii="Courier New" w:cs="Courier New" w:eastAsia="Courier New" w:hAnsi="Courier New"/>
          <w:color w:val="333333"/>
          <w:sz w:val="16"/>
          <w:szCs w:val="16"/>
        </w:rPr>
        <w:t xml:space="preserve">no service password-encryption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hostname R1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ip cef
</w:t>
      </w:r>
    </w:p>
    <w:p>
      <w:pPr>
        <w:spacing w:after="0" w:line="240"/>
      </w:pPr>
      <w:r>
        <w:rPr>
          <w:rFonts w:ascii="Courier New" w:cs="Courier New" w:eastAsia="Courier New" w:hAnsi="Courier New"/>
          <w:color w:val="333333"/>
          <w:sz w:val="16"/>
          <w:szCs w:val="16"/>
        </w:rPr>
        <w:t xml:space="preserve">no ipv6 cef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license udi pid CISCO2901/K9 sn FTX1524F1BO-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spanning-tree mode pvst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GigabitEthernet0/0
</w:t>
      </w:r>
    </w:p>
    <w:p>
      <w:pPr>
        <w:spacing w:after="0" w:line="240"/>
      </w:pPr>
      <w:r>
        <w:rPr>
          <w:rFonts w:ascii="Courier New" w:cs="Courier New" w:eastAsia="Courier New" w:hAnsi="Courier New"/>
          <w:color w:val="333333"/>
          <w:sz w:val="16"/>
          <w:szCs w:val="16"/>
        </w:rPr>
        <w:t xml:space="preserve"> no ip address
</w:t>
      </w:r>
    </w:p>
    <w:p>
      <w:pPr>
        <w:spacing w:after="0" w:line="240"/>
      </w:pPr>
      <w:r>
        <w:rPr>
          <w:rFonts w:ascii="Courier New" w:cs="Courier New" w:eastAsia="Courier New" w:hAnsi="Courier New"/>
          <w:color w:val="333333"/>
          <w:sz w:val="16"/>
          <w:szCs w:val="16"/>
        </w:rPr>
        <w:t xml:space="preserve"> duplex auto
</w:t>
      </w:r>
    </w:p>
    <w:p>
      <w:pPr>
        <w:spacing w:after="0" w:line="240"/>
      </w:pPr>
      <w:r>
        <w:rPr>
          <w:rFonts w:ascii="Courier New" w:cs="Courier New" w:eastAsia="Courier New" w:hAnsi="Courier New"/>
          <w:color w:val="333333"/>
          <w:sz w:val="16"/>
          <w:szCs w:val="16"/>
        </w:rPr>
        <w:t xml:space="preserve"> speed auto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GigabitEthernet0/0.10
</w:t>
      </w:r>
    </w:p>
    <w:p>
      <w:pPr>
        <w:spacing w:after="0" w:line="240"/>
      </w:pPr>
      <w:r>
        <w:rPr>
          <w:rFonts w:ascii="Courier New" w:cs="Courier New" w:eastAsia="Courier New" w:hAnsi="Courier New"/>
          <w:color w:val="333333"/>
          <w:sz w:val="16"/>
          <w:szCs w:val="16"/>
        </w:rPr>
        <w:t xml:space="preserve"> description Clinical_Gateway
</w:t>
      </w:r>
    </w:p>
    <w:p>
      <w:pPr>
        <w:spacing w:after="0" w:line="240"/>
      </w:pPr>
      <w:r>
        <w:rPr>
          <w:rFonts w:ascii="Courier New" w:cs="Courier New" w:eastAsia="Courier New" w:hAnsi="Courier New"/>
          <w:color w:val="333333"/>
          <w:sz w:val="16"/>
          <w:szCs w:val="16"/>
        </w:rPr>
        <w:t xml:space="preserve"> encapsulation dot1Q 10
</w:t>
      </w:r>
    </w:p>
    <w:p>
      <w:pPr>
        <w:spacing w:after="0" w:line="240"/>
      </w:pPr>
      <w:r>
        <w:rPr>
          <w:rFonts w:ascii="Courier New" w:cs="Courier New" w:eastAsia="Courier New" w:hAnsi="Courier New"/>
          <w:color w:val="333333"/>
          <w:sz w:val="16"/>
          <w:szCs w:val="16"/>
        </w:rPr>
        <w:t xml:space="preserve"> ip address 192.168.10.1 255.255.255.0
</w:t>
      </w:r>
    </w:p>
    <w:p>
      <w:pPr>
        <w:spacing w:after="0" w:line="240"/>
      </w:pPr>
      <w:r>
        <w:rPr>
          <w:rFonts w:ascii="Courier New" w:cs="Courier New" w:eastAsia="Courier New" w:hAnsi="Courier New"/>
          <w:color w:val="333333"/>
          <w:sz w:val="16"/>
          <w:szCs w:val="16"/>
        </w:rPr>
        <w:t xml:space="preserve"> ip access-group CLINICAL_ACL in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GigabitEthernet0/0.20
</w:t>
      </w:r>
    </w:p>
    <w:p>
      <w:pPr>
        <w:spacing w:after="0" w:line="240"/>
      </w:pPr>
      <w:r>
        <w:rPr>
          <w:rFonts w:ascii="Courier New" w:cs="Courier New" w:eastAsia="Courier New" w:hAnsi="Courier New"/>
          <w:color w:val="333333"/>
          <w:sz w:val="16"/>
          <w:szCs w:val="16"/>
        </w:rPr>
        <w:t xml:space="preserve"> description IoT_Gateway
</w:t>
      </w:r>
    </w:p>
    <w:p>
      <w:pPr>
        <w:spacing w:after="0" w:line="240"/>
      </w:pPr>
      <w:r>
        <w:rPr>
          <w:rFonts w:ascii="Courier New" w:cs="Courier New" w:eastAsia="Courier New" w:hAnsi="Courier New"/>
          <w:color w:val="333333"/>
          <w:sz w:val="16"/>
          <w:szCs w:val="16"/>
        </w:rPr>
        <w:t xml:space="preserve"> encapsulation dot1Q 20
</w:t>
      </w:r>
    </w:p>
    <w:p>
      <w:pPr>
        <w:spacing w:after="0" w:line="240"/>
      </w:pPr>
      <w:r>
        <w:rPr>
          <w:rFonts w:ascii="Courier New" w:cs="Courier New" w:eastAsia="Courier New" w:hAnsi="Courier New"/>
          <w:color w:val="333333"/>
          <w:sz w:val="16"/>
          <w:szCs w:val="16"/>
        </w:rPr>
        <w:t xml:space="preserve"> ip address 192.168.20.1 255.255.255.0
</w:t>
      </w:r>
    </w:p>
    <w:p>
      <w:pPr>
        <w:spacing w:after="0" w:line="240"/>
      </w:pPr>
      <w:r>
        <w:rPr>
          <w:rFonts w:ascii="Courier New" w:cs="Courier New" w:eastAsia="Courier New" w:hAnsi="Courier New"/>
          <w:color w:val="333333"/>
          <w:sz w:val="16"/>
          <w:szCs w:val="16"/>
        </w:rPr>
        <w:t xml:space="preserve"> ip access-group IOT_ACL in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GigabitEthernet0/0.30
</w:t>
      </w:r>
    </w:p>
    <w:p>
      <w:pPr>
        <w:spacing w:after="0" w:line="240"/>
      </w:pPr>
      <w:r>
        <w:rPr>
          <w:rFonts w:ascii="Courier New" w:cs="Courier New" w:eastAsia="Courier New" w:hAnsi="Courier New"/>
          <w:color w:val="333333"/>
          <w:sz w:val="16"/>
          <w:szCs w:val="16"/>
        </w:rPr>
        <w:t xml:space="preserve"> description Admin_Gateway
</w:t>
      </w:r>
    </w:p>
    <w:p>
      <w:pPr>
        <w:spacing w:after="0" w:line="240"/>
      </w:pPr>
      <w:r>
        <w:rPr>
          <w:rFonts w:ascii="Courier New" w:cs="Courier New" w:eastAsia="Courier New" w:hAnsi="Courier New"/>
          <w:color w:val="333333"/>
          <w:sz w:val="16"/>
          <w:szCs w:val="16"/>
        </w:rPr>
        <w:t xml:space="preserve"> encapsulation dot1Q 30
</w:t>
      </w:r>
    </w:p>
    <w:p>
      <w:pPr>
        <w:spacing w:after="0" w:line="240"/>
      </w:pPr>
      <w:r>
        <w:rPr>
          <w:rFonts w:ascii="Courier New" w:cs="Courier New" w:eastAsia="Courier New" w:hAnsi="Courier New"/>
          <w:color w:val="333333"/>
          <w:sz w:val="16"/>
          <w:szCs w:val="16"/>
        </w:rPr>
        <w:t xml:space="preserve"> ip address 192.168.30.1 255.255.255.0
</w:t>
      </w:r>
    </w:p>
    <w:p>
      <w:pPr>
        <w:spacing w:after="0" w:line="240"/>
      </w:pPr>
      <w:r>
        <w:rPr>
          <w:rFonts w:ascii="Courier New" w:cs="Courier New" w:eastAsia="Courier New" w:hAnsi="Courier New"/>
          <w:color w:val="333333"/>
          <w:sz w:val="16"/>
          <w:szCs w:val="16"/>
        </w:rPr>
        <w:t xml:space="preserve"> ip access-group ADMIN_ACL in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GigabitEthernet0/0.40
</w:t>
      </w:r>
    </w:p>
    <w:p>
      <w:pPr>
        <w:spacing w:after="0" w:line="240"/>
      </w:pPr>
      <w:r>
        <w:rPr>
          <w:rFonts w:ascii="Courier New" w:cs="Courier New" w:eastAsia="Courier New" w:hAnsi="Courier New"/>
          <w:color w:val="333333"/>
          <w:sz w:val="16"/>
          <w:szCs w:val="16"/>
        </w:rPr>
        <w:t xml:space="preserve"> description Server_Gateway
</w:t>
      </w:r>
    </w:p>
    <w:p>
      <w:pPr>
        <w:spacing w:after="0" w:line="240"/>
      </w:pPr>
      <w:r>
        <w:rPr>
          <w:rFonts w:ascii="Courier New" w:cs="Courier New" w:eastAsia="Courier New" w:hAnsi="Courier New"/>
          <w:color w:val="333333"/>
          <w:sz w:val="16"/>
          <w:szCs w:val="16"/>
        </w:rPr>
        <w:t xml:space="preserve"> encapsulation dot1Q 40
</w:t>
      </w:r>
    </w:p>
    <w:p>
      <w:pPr>
        <w:spacing w:after="0" w:line="240"/>
      </w:pPr>
      <w:r>
        <w:rPr>
          <w:rFonts w:ascii="Courier New" w:cs="Courier New" w:eastAsia="Courier New" w:hAnsi="Courier New"/>
          <w:color w:val="333333"/>
          <w:sz w:val="16"/>
          <w:szCs w:val="16"/>
        </w:rPr>
        <w:t xml:space="preserve"> ip address 192.168.40.1 255.255.255.0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GigabitEthernet0/1
</w:t>
      </w:r>
    </w:p>
    <w:p>
      <w:pPr>
        <w:spacing w:after="0" w:line="240"/>
      </w:pPr>
      <w:r>
        <w:rPr>
          <w:rFonts w:ascii="Courier New" w:cs="Courier New" w:eastAsia="Courier New" w:hAnsi="Courier New"/>
          <w:color w:val="333333"/>
          <w:sz w:val="16"/>
          <w:szCs w:val="16"/>
        </w:rPr>
        <w:t xml:space="preserve"> no ip address
</w:t>
      </w:r>
    </w:p>
    <w:p>
      <w:pPr>
        <w:spacing w:after="0" w:line="240"/>
      </w:pPr>
      <w:r>
        <w:rPr>
          <w:rFonts w:ascii="Courier New" w:cs="Courier New" w:eastAsia="Courier New" w:hAnsi="Courier New"/>
          <w:color w:val="333333"/>
          <w:sz w:val="16"/>
          <w:szCs w:val="16"/>
        </w:rPr>
        <w:t xml:space="preserve"> duplex auto
</w:t>
      </w:r>
    </w:p>
    <w:p>
      <w:pPr>
        <w:spacing w:after="0" w:line="240"/>
      </w:pPr>
      <w:r>
        <w:rPr>
          <w:rFonts w:ascii="Courier New" w:cs="Courier New" w:eastAsia="Courier New" w:hAnsi="Courier New"/>
          <w:color w:val="333333"/>
          <w:sz w:val="16"/>
          <w:szCs w:val="16"/>
        </w:rPr>
        <w:t xml:space="preserve"> speed auto
</w:t>
      </w:r>
    </w:p>
    <w:p>
      <w:pPr>
        <w:spacing w:after="0" w:line="240"/>
      </w:pPr>
      <w:r>
        <w:rPr>
          <w:rFonts w:ascii="Courier New" w:cs="Courier New" w:eastAsia="Courier New" w:hAnsi="Courier New"/>
          <w:color w:val="333333"/>
          <w:sz w:val="16"/>
          <w:szCs w:val="16"/>
        </w:rPr>
        <w:t xml:space="preserve"> shutdown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Vlan1
</w:t>
      </w:r>
    </w:p>
    <w:p>
      <w:pPr>
        <w:spacing w:after="0" w:line="240"/>
      </w:pPr>
      <w:r>
        <w:rPr>
          <w:rFonts w:ascii="Courier New" w:cs="Courier New" w:eastAsia="Courier New" w:hAnsi="Courier New"/>
          <w:color w:val="333333"/>
          <w:sz w:val="16"/>
          <w:szCs w:val="16"/>
        </w:rPr>
        <w:t xml:space="preserve"> no ip address
</w:t>
      </w:r>
    </w:p>
    <w:p>
      <w:pPr>
        <w:spacing w:after="0" w:line="240"/>
      </w:pPr>
      <w:r>
        <w:rPr>
          <w:rFonts w:ascii="Courier New" w:cs="Courier New" w:eastAsia="Courier New" w:hAnsi="Courier New"/>
          <w:color w:val="333333"/>
          <w:sz w:val="16"/>
          <w:szCs w:val="16"/>
        </w:rPr>
        <w:t xml:space="preserve"> shutdown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ip classless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ip flow-export version 9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ip access-list extended ADMIN_ACL
</w:t>
      </w:r>
    </w:p>
    <w:p>
      <w:pPr>
        <w:spacing w:after="0" w:line="240"/>
      </w:pPr>
      <w:r>
        <w:rPr>
          <w:rFonts w:ascii="Courier New" w:cs="Courier New" w:eastAsia="Courier New" w:hAnsi="Courier New"/>
          <w:color w:val="333333"/>
          <w:sz w:val="16"/>
          <w:szCs w:val="16"/>
        </w:rPr>
        <w:t xml:space="preserve"> deny ip 192.168.30.0 0.0.0.255 192.168.10.0 0.0.0.255
</w:t>
      </w:r>
    </w:p>
    <w:p>
      <w:pPr>
        <w:spacing w:after="0" w:line="240"/>
      </w:pPr>
      <w:r>
        <w:rPr>
          <w:rFonts w:ascii="Courier New" w:cs="Courier New" w:eastAsia="Courier New" w:hAnsi="Courier New"/>
          <w:color w:val="333333"/>
          <w:sz w:val="16"/>
          <w:szCs w:val="16"/>
        </w:rPr>
        <w:t xml:space="preserve"> deny ip 192.168.30.0 0.0.0.255 192.168.20.0 0.0.0.255
</w:t>
      </w:r>
    </w:p>
    <w:p>
      <w:pPr>
        <w:spacing w:after="0" w:line="240"/>
      </w:pPr>
      <w:r>
        <w:rPr>
          <w:rFonts w:ascii="Courier New" w:cs="Courier New" w:eastAsia="Courier New" w:hAnsi="Courier New"/>
          <w:color w:val="333333"/>
          <w:sz w:val="16"/>
          <w:szCs w:val="16"/>
        </w:rPr>
        <w:t xml:space="preserve"> deny ip 192.168.30.0 0.0.0.255 192.168.40.0 0.0.0.255
</w:t>
      </w:r>
    </w:p>
    <w:p>
      <w:pPr>
        <w:spacing w:after="0" w:line="240"/>
      </w:pPr>
      <w:r>
        <w:rPr>
          <w:rFonts w:ascii="Courier New" w:cs="Courier New" w:eastAsia="Courier New" w:hAnsi="Courier New"/>
          <w:color w:val="333333"/>
          <w:sz w:val="16"/>
          <w:szCs w:val="16"/>
        </w:rPr>
        <w:t xml:space="preserve"> permit ip 192.168.30.0 0.0.0.255 any
</w:t>
      </w:r>
    </w:p>
    <w:p>
      <w:pPr>
        <w:spacing w:after="0" w:line="240"/>
      </w:pPr>
      <w:r>
        <w:rPr>
          <w:rFonts w:ascii="Courier New" w:cs="Courier New" w:eastAsia="Courier New" w:hAnsi="Courier New"/>
          <w:color w:val="333333"/>
          <w:sz w:val="16"/>
          <w:szCs w:val="16"/>
        </w:rPr>
        <w:t xml:space="preserve">ip access-list extended IOT_ACL
</w:t>
      </w:r>
    </w:p>
    <w:p>
      <w:pPr>
        <w:spacing w:after="0" w:line="240"/>
      </w:pPr>
      <w:r>
        <w:rPr>
          <w:rFonts w:ascii="Courier New" w:cs="Courier New" w:eastAsia="Courier New" w:hAnsi="Courier New"/>
          <w:color w:val="333333"/>
          <w:sz w:val="16"/>
          <w:szCs w:val="16"/>
        </w:rPr>
        <w:t xml:space="preserve"> deny ip 192.168.20.0 0.0.0.255 192.168.10.0 0.0.0.255
</w:t>
      </w:r>
    </w:p>
    <w:p>
      <w:pPr>
        <w:spacing w:after="0" w:line="240"/>
      </w:pPr>
      <w:r>
        <w:rPr>
          <w:rFonts w:ascii="Courier New" w:cs="Courier New" w:eastAsia="Courier New" w:hAnsi="Courier New"/>
          <w:color w:val="333333"/>
          <w:sz w:val="16"/>
          <w:szCs w:val="16"/>
        </w:rPr>
        <w:t xml:space="preserve"> deny ip 192.168.20.0 0.0.0.255 192.168.30.0 0.0.0.255
</w:t>
      </w:r>
    </w:p>
    <w:p>
      <w:pPr>
        <w:spacing w:after="0" w:line="240"/>
      </w:pPr>
      <w:r>
        <w:rPr>
          <w:rFonts w:ascii="Courier New" w:cs="Courier New" w:eastAsia="Courier New" w:hAnsi="Courier New"/>
          <w:color w:val="333333"/>
          <w:sz w:val="16"/>
          <w:szCs w:val="16"/>
        </w:rPr>
        <w:t xml:space="preserve"> deny ip 192.168.20.0 0.0.0.255 192.168.40.0 0.0.0.255
</w:t>
      </w:r>
    </w:p>
    <w:p>
      <w:pPr>
        <w:spacing w:after="0" w:line="240"/>
      </w:pPr>
      <w:r>
        <w:rPr>
          <w:rFonts w:ascii="Courier New" w:cs="Courier New" w:eastAsia="Courier New" w:hAnsi="Courier New"/>
          <w:color w:val="333333"/>
          <w:sz w:val="16"/>
          <w:szCs w:val="16"/>
        </w:rPr>
        <w:t xml:space="preserve"> permit ip 192.168.20.0 0.0.0.255 any
</w:t>
      </w:r>
    </w:p>
    <w:p>
      <w:pPr>
        <w:spacing w:after="0" w:line="240"/>
      </w:pPr>
      <w:r>
        <w:rPr>
          <w:rFonts w:ascii="Courier New" w:cs="Courier New" w:eastAsia="Courier New" w:hAnsi="Courier New"/>
          <w:color w:val="333333"/>
          <w:sz w:val="16"/>
          <w:szCs w:val="16"/>
        </w:rPr>
        <w:t xml:space="preserve">ip access-list extended CLINICAL_ACL
</w:t>
      </w:r>
    </w:p>
    <w:p>
      <w:pPr>
        <w:spacing w:after="0" w:line="240"/>
      </w:pPr>
      <w:r>
        <w:rPr>
          <w:rFonts w:ascii="Courier New" w:cs="Courier New" w:eastAsia="Courier New" w:hAnsi="Courier New"/>
          <w:color w:val="333333"/>
          <w:sz w:val="16"/>
          <w:szCs w:val="16"/>
        </w:rPr>
        <w:t xml:space="preserve"> permit tcp 192.168.10.0 0.0.0.255 host 192.168.40.10 eq www
</w:t>
      </w:r>
    </w:p>
    <w:p>
      <w:pPr>
        <w:spacing w:after="0" w:line="240"/>
      </w:pPr>
      <w:r>
        <w:rPr>
          <w:rFonts w:ascii="Courier New" w:cs="Courier New" w:eastAsia="Courier New" w:hAnsi="Courier New"/>
          <w:color w:val="333333"/>
          <w:sz w:val="16"/>
          <w:szCs w:val="16"/>
        </w:rPr>
        <w:t xml:space="preserve"> permit tcp 192.168.10.0 0.0.0.255 host 192.168.40.10 eq 443
</w:t>
      </w:r>
    </w:p>
    <w:p>
      <w:pPr>
        <w:spacing w:after="0" w:line="240"/>
      </w:pPr>
      <w:r>
        <w:rPr>
          <w:rFonts w:ascii="Courier New" w:cs="Courier New" w:eastAsia="Courier New" w:hAnsi="Courier New"/>
          <w:color w:val="333333"/>
          <w:sz w:val="16"/>
          <w:szCs w:val="16"/>
        </w:rPr>
        <w:t xml:space="preserve"> deny ip 192.168.10.0 0.0.0.255 192.168.20.0 0.0.0.255
</w:t>
      </w:r>
    </w:p>
    <w:p>
      <w:pPr>
        <w:spacing w:after="0" w:line="240"/>
      </w:pPr>
      <w:r>
        <w:rPr>
          <w:rFonts w:ascii="Courier New" w:cs="Courier New" w:eastAsia="Courier New" w:hAnsi="Courier New"/>
          <w:color w:val="333333"/>
          <w:sz w:val="16"/>
          <w:szCs w:val="16"/>
        </w:rPr>
        <w:t xml:space="preserve"> deny ip 192.168.10.0 0.0.0.255 192.168.30.0 0.0.0.255
</w:t>
      </w:r>
    </w:p>
    <w:p>
      <w:pPr>
        <w:spacing w:after="0" w:line="240"/>
      </w:pPr>
      <w:r>
        <w:rPr>
          <w:rFonts w:ascii="Courier New" w:cs="Courier New" w:eastAsia="Courier New" w:hAnsi="Courier New"/>
          <w:color w:val="333333"/>
          <w:sz w:val="16"/>
          <w:szCs w:val="16"/>
        </w:rPr>
        <w:t xml:space="preserve"> deny ip 192.168.10.0 0.0.0.255 192.168.40.0 0.0.0.255
</w:t>
      </w:r>
    </w:p>
    <w:p>
      <w:pPr>
        <w:spacing w:after="0" w:line="240"/>
      </w:pPr>
      <w:r>
        <w:rPr>
          <w:rFonts w:ascii="Courier New" w:cs="Courier New" w:eastAsia="Courier New" w:hAnsi="Courier New"/>
          <w:color w:val="333333"/>
          <w:sz w:val="16"/>
          <w:szCs w:val="16"/>
        </w:rPr>
        <w:t xml:space="preserve"> permit ip 192.168.10.0 0.0.0.255 any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line con 0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line aux 0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line vty 0 4
</w:t>
      </w:r>
    </w:p>
    <w:p>
      <w:pPr>
        <w:spacing w:after="0" w:line="240"/>
      </w:pPr>
      <w:r>
        <w:rPr>
          <w:rFonts w:ascii="Courier New" w:cs="Courier New" w:eastAsia="Courier New" w:hAnsi="Courier New"/>
          <w:color w:val="333333"/>
          <w:sz w:val="16"/>
          <w:szCs w:val="16"/>
        </w:rPr>
        <w:t xml:space="preserve"> login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end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r>
        <w:br w:type="page"/>
      </w:r>
    </w:p>
    <w:p>
      <w:pPr>
        <w:pStyle w:val="Heading3"/>
      </w:pPr>
      <w:r>
        <w:t xml:space="preserve">ASW1 (Switch) – Running Configuration</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version 15.0
</w:t>
      </w:r>
    </w:p>
    <w:p>
      <w:pPr>
        <w:spacing w:after="0" w:line="240"/>
      </w:pPr>
      <w:r>
        <w:rPr>
          <w:rFonts w:ascii="Courier New" w:cs="Courier New" w:eastAsia="Courier New" w:hAnsi="Courier New"/>
          <w:color w:val="333333"/>
          <w:sz w:val="16"/>
          <w:szCs w:val="16"/>
        </w:rPr>
        <w:t xml:space="preserve">no service timestamps log datetime msec
</w:t>
      </w:r>
    </w:p>
    <w:p>
      <w:pPr>
        <w:spacing w:after="0" w:line="240"/>
      </w:pPr>
      <w:r>
        <w:rPr>
          <w:rFonts w:ascii="Courier New" w:cs="Courier New" w:eastAsia="Courier New" w:hAnsi="Courier New"/>
          <w:color w:val="333333"/>
          <w:sz w:val="16"/>
          <w:szCs w:val="16"/>
        </w:rPr>
        <w:t xml:space="preserve">no service timestamps debug datetime msec
</w:t>
      </w:r>
    </w:p>
    <w:p>
      <w:pPr>
        <w:spacing w:after="0" w:line="240"/>
      </w:pPr>
      <w:r>
        <w:rPr>
          <w:rFonts w:ascii="Courier New" w:cs="Courier New" w:eastAsia="Courier New" w:hAnsi="Courier New"/>
          <w:color w:val="333333"/>
          <w:sz w:val="16"/>
          <w:szCs w:val="16"/>
        </w:rPr>
        <w:t xml:space="preserve">no service password-encryption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hostname ASW1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spanning-tree mode pvst
</w:t>
      </w:r>
    </w:p>
    <w:p>
      <w:pPr>
        <w:spacing w:after="0" w:line="240"/>
      </w:pPr>
      <w:r>
        <w:rPr>
          <w:rFonts w:ascii="Courier New" w:cs="Courier New" w:eastAsia="Courier New" w:hAnsi="Courier New"/>
          <w:color w:val="333333"/>
          <w:sz w:val="16"/>
          <w:szCs w:val="16"/>
        </w:rPr>
        <w:t xml:space="preserve">spanning-tree extend system-id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FastEthernet0/1
</w:t>
      </w:r>
    </w:p>
    <w:p>
      <w:pPr>
        <w:spacing w:after="0" w:line="240"/>
      </w:pPr>
      <w:r>
        <w:rPr>
          <w:rFonts w:ascii="Courier New" w:cs="Courier New" w:eastAsia="Courier New" w:hAnsi="Courier New"/>
          <w:color w:val="333333"/>
          <w:sz w:val="16"/>
          <w:szCs w:val="16"/>
        </w:rPr>
        <w:t xml:space="preserve"> description Clinical-PC
</w:t>
      </w:r>
    </w:p>
    <w:p>
      <w:pPr>
        <w:spacing w:after="0" w:line="240"/>
      </w:pPr>
      <w:r>
        <w:rPr>
          <w:rFonts w:ascii="Courier New" w:cs="Courier New" w:eastAsia="Courier New" w:hAnsi="Courier New"/>
          <w:color w:val="333333"/>
          <w:sz w:val="16"/>
          <w:szCs w:val="16"/>
        </w:rPr>
        <w:t xml:space="preserve"> switchport access vlan 10
</w:t>
      </w:r>
    </w:p>
    <w:p>
      <w:pPr>
        <w:spacing w:after="0" w:line="240"/>
      </w:pPr>
      <w:r>
        <w:rPr>
          <w:rFonts w:ascii="Courier New" w:cs="Courier New" w:eastAsia="Courier New" w:hAnsi="Courier New"/>
          <w:color w:val="333333"/>
          <w:sz w:val="16"/>
          <w:szCs w:val="16"/>
        </w:rPr>
        <w:t xml:space="preserve"> switchport mode access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FastEthernet0/2
</w:t>
      </w:r>
    </w:p>
    <w:p>
      <w:pPr>
        <w:spacing w:after="0" w:line="240"/>
      </w:pPr>
      <w:r>
        <w:rPr>
          <w:rFonts w:ascii="Courier New" w:cs="Courier New" w:eastAsia="Courier New" w:hAnsi="Courier New"/>
          <w:color w:val="333333"/>
          <w:sz w:val="16"/>
          <w:szCs w:val="16"/>
        </w:rPr>
        <w:t xml:space="preserve"> description IoT-Pump
</w:t>
      </w:r>
    </w:p>
    <w:p>
      <w:pPr>
        <w:spacing w:after="0" w:line="240"/>
      </w:pPr>
      <w:r>
        <w:rPr>
          <w:rFonts w:ascii="Courier New" w:cs="Courier New" w:eastAsia="Courier New" w:hAnsi="Courier New"/>
          <w:color w:val="333333"/>
          <w:sz w:val="16"/>
          <w:szCs w:val="16"/>
        </w:rPr>
        <w:t xml:space="preserve"> switchport access vlan 20
</w:t>
      </w:r>
    </w:p>
    <w:p>
      <w:pPr>
        <w:spacing w:after="0" w:line="240"/>
      </w:pPr>
      <w:r>
        <w:rPr>
          <w:rFonts w:ascii="Courier New" w:cs="Courier New" w:eastAsia="Courier New" w:hAnsi="Courier New"/>
          <w:color w:val="333333"/>
          <w:sz w:val="16"/>
          <w:szCs w:val="16"/>
        </w:rPr>
        <w:t xml:space="preserve"> switchport mode access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FastEthernet0/3
</w:t>
      </w:r>
    </w:p>
    <w:p>
      <w:pPr>
        <w:spacing w:after="0" w:line="240"/>
      </w:pPr>
      <w:r>
        <w:rPr>
          <w:rFonts w:ascii="Courier New" w:cs="Courier New" w:eastAsia="Courier New" w:hAnsi="Courier New"/>
          <w:color w:val="333333"/>
          <w:sz w:val="16"/>
          <w:szCs w:val="16"/>
        </w:rPr>
        <w:t xml:space="preserve"> description Admin-PC
</w:t>
      </w:r>
    </w:p>
    <w:p>
      <w:pPr>
        <w:spacing w:after="0" w:line="240"/>
      </w:pPr>
      <w:r>
        <w:rPr>
          <w:rFonts w:ascii="Courier New" w:cs="Courier New" w:eastAsia="Courier New" w:hAnsi="Courier New"/>
          <w:color w:val="333333"/>
          <w:sz w:val="16"/>
          <w:szCs w:val="16"/>
        </w:rPr>
        <w:t xml:space="preserve"> switchport access vlan 30
</w:t>
      </w:r>
    </w:p>
    <w:p>
      <w:pPr>
        <w:spacing w:after="0" w:line="240"/>
      </w:pPr>
      <w:r>
        <w:rPr>
          <w:rFonts w:ascii="Courier New" w:cs="Courier New" w:eastAsia="Courier New" w:hAnsi="Courier New"/>
          <w:color w:val="333333"/>
          <w:sz w:val="16"/>
          <w:szCs w:val="16"/>
        </w:rPr>
        <w:t xml:space="preserve"> switchport mode access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FastEthernet0/4
</w:t>
      </w:r>
    </w:p>
    <w:p>
      <w:pPr>
        <w:spacing w:after="0" w:line="240"/>
      </w:pPr>
      <w:r>
        <w:rPr>
          <w:rFonts w:ascii="Courier New" w:cs="Courier New" w:eastAsia="Courier New" w:hAnsi="Courier New"/>
          <w:color w:val="333333"/>
          <w:sz w:val="16"/>
          <w:szCs w:val="16"/>
        </w:rPr>
        <w:t xml:space="preserve"> description Attacker-PC
</w:t>
      </w:r>
    </w:p>
    <w:p>
      <w:pPr>
        <w:spacing w:after="0" w:line="240"/>
      </w:pPr>
      <w:r>
        <w:rPr>
          <w:rFonts w:ascii="Courier New" w:cs="Courier New" w:eastAsia="Courier New" w:hAnsi="Courier New"/>
          <w:color w:val="333333"/>
          <w:sz w:val="16"/>
          <w:szCs w:val="16"/>
        </w:rPr>
        <w:t xml:space="preserve"> switchport access vlan 30
</w:t>
      </w:r>
    </w:p>
    <w:p>
      <w:pPr>
        <w:spacing w:after="0" w:line="240"/>
      </w:pPr>
      <w:r>
        <w:rPr>
          <w:rFonts w:ascii="Courier New" w:cs="Courier New" w:eastAsia="Courier New" w:hAnsi="Courier New"/>
          <w:color w:val="333333"/>
          <w:sz w:val="16"/>
          <w:szCs w:val="16"/>
        </w:rPr>
        <w:t xml:space="preserve"> switchport mode access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FastEthernet0/5
</w:t>
      </w:r>
    </w:p>
    <w:p>
      <w:pPr>
        <w:spacing w:after="0" w:line="240"/>
      </w:pPr>
      <w:r>
        <w:rPr>
          <w:rFonts w:ascii="Courier New" w:cs="Courier New" w:eastAsia="Courier New" w:hAnsi="Courier New"/>
          <w:color w:val="333333"/>
          <w:sz w:val="16"/>
          <w:szCs w:val="16"/>
        </w:rPr>
        <w:t xml:space="preserve"> description EHR-Server
</w:t>
      </w:r>
    </w:p>
    <w:p>
      <w:pPr>
        <w:spacing w:after="0" w:line="240"/>
      </w:pPr>
      <w:r>
        <w:rPr>
          <w:rFonts w:ascii="Courier New" w:cs="Courier New" w:eastAsia="Courier New" w:hAnsi="Courier New"/>
          <w:color w:val="333333"/>
          <w:sz w:val="16"/>
          <w:szCs w:val="16"/>
        </w:rPr>
        <w:t xml:space="preserve"> switchport access vlan 40
</w:t>
      </w:r>
    </w:p>
    <w:p>
      <w:pPr>
        <w:spacing w:after="0" w:line="240"/>
      </w:pPr>
      <w:r>
        <w:rPr>
          <w:rFonts w:ascii="Courier New" w:cs="Courier New" w:eastAsia="Courier New" w:hAnsi="Courier New"/>
          <w:color w:val="333333"/>
          <w:sz w:val="16"/>
          <w:szCs w:val="16"/>
        </w:rPr>
        <w:t xml:space="preserve"> switchport mode access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FastEthernet0/6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FastEthernet0/7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FastEthernet0/8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FastEthernet0/9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FastEthernet0/10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FastEthernet0/11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FastEthernet0/12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FastEthernet0/13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FastEthernet0/14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FastEthernet0/15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FastEthernet0/16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FastEthernet0/17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FastEthernet0/18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FastEthernet0/19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FastEthernet0/20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FastEthernet0/21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FastEthernet0/22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FastEthernet0/23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FastEthernet0/24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GigabitEthernet0/1
</w:t>
      </w:r>
    </w:p>
    <w:p>
      <w:pPr>
        <w:spacing w:after="0" w:line="240"/>
      </w:pPr>
      <w:r>
        <w:rPr>
          <w:rFonts w:ascii="Courier New" w:cs="Courier New" w:eastAsia="Courier New" w:hAnsi="Courier New"/>
          <w:color w:val="333333"/>
          <w:sz w:val="16"/>
          <w:szCs w:val="16"/>
        </w:rPr>
        <w:t xml:space="preserve"> description Trunk-to-Router
</w:t>
      </w:r>
    </w:p>
    <w:p>
      <w:pPr>
        <w:spacing w:after="0" w:line="240"/>
      </w:pPr>
      <w:r>
        <w:rPr>
          <w:rFonts w:ascii="Courier New" w:cs="Courier New" w:eastAsia="Courier New" w:hAnsi="Courier New"/>
          <w:color w:val="333333"/>
          <w:sz w:val="16"/>
          <w:szCs w:val="16"/>
        </w:rPr>
        <w:t xml:space="preserve"> switchport trunk allowed vlan 10,20,30,40
</w:t>
      </w:r>
    </w:p>
    <w:p>
      <w:pPr>
        <w:spacing w:after="0" w:line="240"/>
      </w:pPr>
      <w:r>
        <w:rPr>
          <w:rFonts w:ascii="Courier New" w:cs="Courier New" w:eastAsia="Courier New" w:hAnsi="Courier New"/>
          <w:color w:val="333333"/>
          <w:sz w:val="16"/>
          <w:szCs w:val="16"/>
        </w:rPr>
        <w:t xml:space="preserve"> switchport mode trunk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GigabitEthernet0/2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interface Vlan1
</w:t>
      </w:r>
    </w:p>
    <w:p>
      <w:pPr>
        <w:spacing w:after="0" w:line="240"/>
      </w:pPr>
      <w:r>
        <w:rPr>
          <w:rFonts w:ascii="Courier New" w:cs="Courier New" w:eastAsia="Courier New" w:hAnsi="Courier New"/>
          <w:color w:val="333333"/>
          <w:sz w:val="16"/>
          <w:szCs w:val="16"/>
        </w:rPr>
        <w:t xml:space="preserve"> no ip address
</w:t>
      </w:r>
    </w:p>
    <w:p>
      <w:pPr>
        <w:spacing w:after="0" w:line="240"/>
      </w:pPr>
      <w:r>
        <w:rPr>
          <w:rFonts w:ascii="Courier New" w:cs="Courier New" w:eastAsia="Courier New" w:hAnsi="Courier New"/>
          <w:color w:val="333333"/>
          <w:sz w:val="16"/>
          <w:szCs w:val="16"/>
        </w:rPr>
        <w:t xml:space="preserve"> shutdown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line con 0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line vty 0 4
</w:t>
      </w:r>
    </w:p>
    <w:p>
      <w:pPr>
        <w:spacing w:after="0" w:line="240"/>
      </w:pPr>
      <w:r>
        <w:rPr>
          <w:rFonts w:ascii="Courier New" w:cs="Courier New" w:eastAsia="Courier New" w:hAnsi="Courier New"/>
          <w:color w:val="333333"/>
          <w:sz w:val="16"/>
          <w:szCs w:val="16"/>
        </w:rPr>
        <w:t xml:space="preserve"> login
</w:t>
      </w:r>
    </w:p>
    <w:p>
      <w:pPr>
        <w:spacing w:after="0" w:line="240"/>
      </w:pPr>
      <w:r>
        <w:rPr>
          <w:rFonts w:ascii="Courier New" w:cs="Courier New" w:eastAsia="Courier New" w:hAnsi="Courier New"/>
          <w:color w:val="333333"/>
          <w:sz w:val="16"/>
          <w:szCs w:val="16"/>
        </w:rPr>
        <w:t xml:space="preserve">line vty 5 15
</w:t>
      </w:r>
    </w:p>
    <w:p>
      <w:pPr>
        <w:spacing w:after="0" w:line="240"/>
      </w:pPr>
      <w:r>
        <w:rPr>
          <w:rFonts w:ascii="Courier New" w:cs="Courier New" w:eastAsia="Courier New" w:hAnsi="Courier New"/>
          <w:color w:val="333333"/>
          <w:sz w:val="16"/>
          <w:szCs w:val="16"/>
        </w:rPr>
        <w:t xml:space="preserve"> login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end
</w:t>
      </w:r>
    </w:p>
    <w:p>
      <w:pPr>
        <w:spacing w:after="0" w:line="240"/>
      </w:pPr>
      <w:r>
        <w:rPr>
          <w:rFonts w:ascii="Courier New" w:cs="Courier New" w:eastAsia="Courier New" w:hAnsi="Courier New"/>
          <w:color w:val="333333"/>
          <w:sz w:val="16"/>
          <w:szCs w:val="16"/>
        </w:rPr>
        <w:t xml:space="preserve">
</w:t>
      </w:r>
    </w:p>
    <w:p>
      <w:pPr>
        <w:spacing w:after="0" w:line="240"/>
      </w:pPr>
      <w:r>
        <w:rPr>
          <w:rFonts w:ascii="Courier New" w:cs="Courier New" w:eastAsia="Courier New" w:hAnsi="Courier New"/>
          <w:color w:val="333333"/>
          <w:sz w:val="16"/>
          <w:szCs w:val="16"/>
        </w:rPr>
        <w:t xml:space="preserve"> </w:t>
      </w:r>
    </w:p>
    <w:p>
      <w:r>
        <w:br w:type="page"/>
      </w:r>
    </w:p>
    <w:p>
      <w:pPr>
        <w:pStyle w:val="Heading2"/>
      </w:pPr>
      <w:r>
        <w:t xml:space="preserve">9.6 Appendix F: References</w:t>
      </w:r>
    </w:p>
    <w:p>
      <w:pPr>
        <w:pStyle w:val="ListParagraph"/>
        <w:numPr>
          <w:ilvl w:val="0"/>
          <w:numId w:val="4"/>
        </w:numPr>
        <w:spacing w:after="80" w:line="276"/>
      </w:pPr>
      <w:r>
        <w:rPr>
          <w:rFonts w:ascii="Arial" w:cs="Arial" w:eastAsia="Arial" w:hAnsi="Arial"/>
          <w:color w:val="333333"/>
          <w:sz w:val="22"/>
          <w:szCs w:val="22"/>
        </w:rPr>
        <w:t xml:space="preserve">NIST SP 800-30 Rev. 1, Guide for Conducting Risk Assessments, 2012.</w:t>
      </w:r>
    </w:p>
    <w:p>
      <w:pPr>
        <w:pStyle w:val="ListParagraph"/>
        <w:numPr>
          <w:ilvl w:val="0"/>
          <w:numId w:val="4"/>
        </w:numPr>
        <w:spacing w:after="80" w:line="276"/>
      </w:pPr>
      <w:r>
        <w:rPr>
          <w:rFonts w:ascii="Arial" w:cs="Arial" w:eastAsia="Arial" w:hAnsi="Arial"/>
          <w:color w:val="333333"/>
          <w:sz w:val="22"/>
          <w:szCs w:val="22"/>
        </w:rPr>
        <w:t xml:space="preserve">NIST Cybersecurity Framework (CSF) v2.0, 2024.</w:t>
      </w:r>
    </w:p>
    <w:p>
      <w:pPr>
        <w:pStyle w:val="ListParagraph"/>
        <w:numPr>
          <w:ilvl w:val="0"/>
          <w:numId w:val="4"/>
        </w:numPr>
        <w:spacing w:after="80" w:line="276"/>
      </w:pPr>
      <w:r>
        <w:rPr>
          <w:rFonts w:ascii="Arial" w:cs="Arial" w:eastAsia="Arial" w:hAnsi="Arial"/>
          <w:color w:val="333333"/>
          <w:sz w:val="22"/>
          <w:szCs w:val="22"/>
        </w:rPr>
        <w:t xml:space="preserve">HIPAA Security Rule, 45 CFR Part 164, Subpart C.</w:t>
      </w:r>
    </w:p>
    <w:p>
      <w:pPr>
        <w:pStyle w:val="ListParagraph"/>
        <w:numPr>
          <w:ilvl w:val="0"/>
          <w:numId w:val="4"/>
        </w:numPr>
        <w:spacing w:after="80" w:line="276"/>
      </w:pPr>
      <w:r>
        <w:rPr>
          <w:rFonts w:ascii="Arial" w:cs="Arial" w:eastAsia="Arial" w:hAnsi="Arial"/>
          <w:color w:val="333333"/>
          <w:sz w:val="22"/>
          <w:szCs w:val="22"/>
        </w:rPr>
        <w:t xml:space="preserve">MITRE ATT&amp;CK Framework, Enterprise and ICS Matrices.</w:t>
      </w:r>
    </w:p>
    <w:p>
      <w:pPr>
        <w:pStyle w:val="ListParagraph"/>
        <w:numPr>
          <w:ilvl w:val="0"/>
          <w:numId w:val="4"/>
        </w:numPr>
        <w:spacing w:after="80" w:line="276"/>
      </w:pPr>
      <w:r>
        <w:rPr>
          <w:rFonts w:ascii="Arial" w:cs="Arial" w:eastAsia="Arial" w:hAnsi="Arial"/>
          <w:color w:val="333333"/>
          <w:sz w:val="22"/>
          <w:szCs w:val="22"/>
        </w:rPr>
        <w:t xml:space="preserve">Cisco IOS Security Configuration Guide, Extended ACLs.</w:t>
      </w:r>
    </w:p>
    <w:p>
      <w:pPr>
        <w:pStyle w:val="ListParagraph"/>
        <w:numPr>
          <w:ilvl w:val="0"/>
          <w:numId w:val="4"/>
        </w:numPr>
        <w:spacing w:after="80" w:line="276"/>
      </w:pPr>
      <w:r>
        <w:rPr>
          <w:rFonts w:ascii="Arial" w:cs="Arial" w:eastAsia="Arial" w:hAnsi="Arial"/>
          <w:color w:val="333333"/>
          <w:sz w:val="22"/>
          <w:szCs w:val="22"/>
        </w:rPr>
        <w:t xml:space="preserve">CIS Benchmarks for Cisco IOS, v4.1.</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i/>
        <w:iCs/>
        <w:color w:val="666666"/>
        <w:sz w:val="18"/>
        <w:szCs w:val="18"/>
      </w:rPr>
      <w:t xml:space="preserve">Vice City Security</w:t>
    </w:r>
    <w:r>
      <w:rPr>
        <w:rFonts w:ascii="Arial" w:cs="Arial" w:eastAsia="Arial" w:hAnsi="Arial"/>
        <w:i/>
        <w:iCs/>
        <w:color w:val="666666"/>
        <w:sz w:val="18"/>
        <w:szCs w:val="18"/>
      </w:rPr>
      <w:t xml:space="preserve">	Proof of Concept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i/>
        <w:iCs/>
        <w:color w:val="666666"/>
        <w:sz w:val="18"/>
        <w:szCs w:val="18"/>
      </w:rPr>
      <w:t xml:space="preserve">Vice City Security</w:t>
    </w:r>
    <w:r>
      <w:rPr>
        <w:rFonts w:ascii="Arial" w:cs="Arial" w:eastAsia="Arial" w:hAnsi="Arial"/>
        <w:i/>
        <w:iCs/>
        <w:color w:val="666666"/>
        <w:sz w:val="18"/>
        <w:szCs w:val="18"/>
      </w:rPr>
      <w:t xml:space="preserve">	Proof of Concept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3920bffe89ad0d6014c541f0acb2baaf18802cb9.png"/><Relationship Id="rId12" Type="http://schemas.openxmlformats.org/officeDocument/2006/relationships/image" Target="media/0433095fb16a4505c402e193ef6c59496425a41d.png"/><Relationship Id="rId13" Type="http://schemas.openxmlformats.org/officeDocument/2006/relationships/image" Target="media/eb8996929f45f0e2ce83a98ac3b8ed63934598cb.png"/><Relationship Id="rId14" Type="http://schemas.openxmlformats.org/officeDocument/2006/relationships/image" Target="media/13aea2b5164451d9e64a9f09aef5257f1cae92f1.png"/><Relationship Id="rId15" Type="http://schemas.openxmlformats.org/officeDocument/2006/relationships/image" Target="media/7a1be8e0a017715ff8fe0b92206422a47e76fc4a.png"/><Relationship Id="rId16" Type="http://schemas.openxmlformats.org/officeDocument/2006/relationships/image" Target="media/bb32f8ed1b0a7f4249f48f3a84e44df0d805f6bb.png"/><Relationship Id="rId17" Type="http://schemas.openxmlformats.org/officeDocument/2006/relationships/image" Target="media/734d5d03e9cf6fa4c88820d63e186550bcbef220.png"/><Relationship Id="rId18" Type="http://schemas.openxmlformats.org/officeDocument/2006/relationships/image" Target="media/a272d08654b19406fa730cdbb95653804c1903b5.png"/><Relationship Id="rId19" Type="http://schemas.openxmlformats.org/officeDocument/2006/relationships/image" Target="media/9ec8fd0ac7409b0c4ed671046e8296495547399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2026-04-08T05:55:50.807Z</dcterms:created>
  <dcterms:modified xsi:type="dcterms:W3CDTF">2026-04-08T05:55:50.807Z</dcterms:modified>
</cp:coreProperties>
</file>

<file path=docProps/custom.xml><?xml version="1.0" encoding="utf-8"?>
<Properties xmlns="http://schemas.openxmlformats.org/officeDocument/2006/custom-properties" xmlns:vt="http://schemas.openxmlformats.org/officeDocument/2006/docPropsVTypes"/>
</file>