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خطة-البناء-التقنية-المرحلة-0-1"/>
    <w:p>
      <w:pPr>
        <w:pStyle w:val="Heading1"/>
        <w:bidi/>
      </w:pPr>
      <w:r>
        <w:rPr>
          <w:rtl/>
          <w:lang w:val="ar"/>
        </w:rPr>
        <w:t xml:space="preserve">خطة البناء التقنية — المرحلة 0 + 1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0.3 (تحوّل إلى Nuxt + Cloudflare D1 — كل شيء على Cloudflare)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النطاق: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الأساس (الهيكلية، التسجيل، الصلاحيات) + MVP النقاط (السجل، اللجان، الاعتماد، مساري الجنسين، اللوحات، التقارير)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المراجع: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01_vision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hyperlink r:id="rId10">
        <w:r>
          <w:rPr>
            <w:rStyle w:val="Hyperlink"/>
            <w:rtl/>
            <w:lang w:val="ar"/>
          </w:rPr>
          <w:t xml:space="preserve">03_data_model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·</w:t>
      </w:r>
      <w:r>
        <w:rPr>
          <w:rtl/>
          <w:lang w:val="ar"/>
        </w:rPr>
        <w:t xml:space="preserve"> </w:t>
      </w:r>
      <w:hyperlink r:id="rId11">
        <w:r>
          <w:rPr>
            <w:rStyle w:val="Hyperlink"/>
            <w:rtl/>
            <w:lang w:val="ar"/>
          </w:rPr>
          <w:t xml:space="preserve">05_decisions_log</w:t>
        </w:r>
      </w:hyperlink>
    </w:p>
    <w:p>
      <w:pPr>
        <w:pStyle w:val="BlockText"/>
        <w:bidi/>
      </w:pPr>
      <w:r>
        <w:rPr>
          <w:b/>
          <w:bCs/>
          <w:rtl/>
          <w:lang w:val="ar"/>
        </w:rPr>
        <w:t xml:space="preserve">قرار المالك (يونيو 2026):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اعتماد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Nuxt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للخادم و</w:t>
      </w:r>
      <w:r>
        <w:rPr>
          <w:b/>
          <w:bCs/>
          <w:rtl/>
          <w:lang w:val="ar"/>
        </w:rPr>
        <w:t xml:space="preserve">Cloudflare D1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لقاعدة البيانات، وكل الخدمات على Cloudflare. هذا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تنازل مقصود ومقبول عن نقل البيانات لخادم خاص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(D1 تعيش على Cloudflare فقط) مقابل بساطة الإعداد ووحدة المنصة وصفر تكلفة. أُبلغ المالك بهذا الأثر صراحةً واختاره.</w:t>
      </w:r>
    </w:p>
    <w:p>
      <w:r>
        <w:pict>
          <v:rect style="width:0;height:1.5pt" o:hralign="center" o:hrstd="t" o:hr="t"/>
        </w:pict>
      </w:r>
    </w:p>
    <w:bookmarkStart w:id="12" w:name="المبادئ-التقنية-الحاكمة-من-المتطلبات"/>
    <w:p>
      <w:pPr>
        <w:pStyle w:val="Heading2"/>
        <w:bidi/>
      </w:pPr>
      <w:r>
        <w:rPr>
          <w:rtl/>
          <w:lang w:val="ar"/>
        </w:rPr>
        <w:t xml:space="preserve">1. المبادئ التقنية الحاكمة (من المتطلبات)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المتطلب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الانعكاس التقني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Offline-first (اتصالات سوريا)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PWA + تخزين محلي (IndexedDB) + طابور مزامنة بمعرّف</w:t>
            </w:r>
            <w:r>
              <w:rPr>
                <w:rtl/>
                <w:lang w:val="ar"/>
              </w:rPr>
              <w:t xml:space="preserve"> </w:t>
            </w:r>
            <w:r>
              <w:rPr>
                <w:rStyle w:val="VerbatimChar"/>
                <w:rtl/>
                <w:lang w:val="ar"/>
              </w:rPr>
              <w:t xml:space="preserve">client_uuid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idempotent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عربي RTL + هجري أساسي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RTL في كل الطبقة، مكتبة هجرية موحّدة خادم/عميل، تخزين التاريخين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بساطة الإدخال (دقيقتان)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حِزَم صغيرة، شاشات خفيفة، تفاعل لحظي بلا انتظار شبكة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توسّع (آلاف المساجد)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شجرة هيكلية بـ«المسار المادي» (Materialized Path نصّي) واستعلام</w:t>
            </w:r>
            <w:r>
              <w:rPr>
                <w:rtl/>
                <w:lang w:val="ar"/>
              </w:rPr>
              <w:t xml:space="preserve"> </w:t>
            </w:r>
            <w:r>
              <w:rPr>
                <w:rStyle w:val="VerbatimChar"/>
                <w:rtl/>
                <w:lang w:val="ar"/>
              </w:rPr>
              <w:t xml:space="preserve">LIKE</w:t>
            </w:r>
            <w:r>
              <w:rPr>
                <w:rtl/>
                <w:lang w:val="ar"/>
              </w:rPr>
              <w:t xml:space="preserve">، ترقيم صفحات، فهارس على النطاق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أمن صارم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RBAC على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كل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نقطة API (لا الواجهة فقط)، تشفير، سجل تدقيق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إعداد لا كود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جداول إعدادات مُصدَّرة (نقاط/معدلات) versioned</w:t>
            </w:r>
          </w:p>
        </w:tc>
      </w:tr>
    </w:tbl>
    <w:bookmarkEnd w:id="12"/>
    <w:bookmarkStart w:id="13" w:name="حزمة-التقنية-المعتمدة-nuxt-cloudflare"/>
    <w:p>
      <w:pPr>
        <w:pStyle w:val="Heading2"/>
        <w:bidi/>
      </w:pPr>
      <w:r>
        <w:rPr>
          <w:rtl/>
          <w:lang w:val="ar"/>
        </w:rPr>
        <w:t xml:space="preserve">2. حزمة التقنية المعتمدة (Nuxt + Cloudflare)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الطبقة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الاختيار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السبب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الإطار (واجهة + خادم)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Nuxt 3 (TypeScript)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— الواجهة Vue + خادم Nitro موحّد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إطار واحد للواجهة وAPI، يدعم Dashboard والصلاحيات بأناقة، ويُنشر على Cloudflare افتراضياً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PWA / التخزين المحلي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@vite-pwa/nuxt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+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IndexedDB عبر Dexie.js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عمل دون اتصال وطابور مزامنة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التنسيق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Tailwind CSS مع إضافة RTL + خط عربي (Cairo/IBM Plex Arabic)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RTL سريع ومتسق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قاعدة البيانات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Cloudflare D1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(SQLite) +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Drizzle ORM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تكامل افتراضي مع Workers، إعداد فوري، Drizzle يدعم D1 جيداً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التشغيل/النشر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Cloudflare Workers/Pages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عبر Wrangler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كل شيء على Cloudflare، HTTPS ودومين فوري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التخزين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Cloudflare R2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(متوافق S3)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مرفقات/صور لاحقاً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المصادقة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جلسات/JWT في Nitro server routes +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RBAC في middleware خادمي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تحقق نطاقي على كل طلب API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التواريخ الهجرية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مكتبة موحّدة (مثل</w:t>
            </w:r>
            <w:r>
              <w:rPr>
                <w:rtl/>
                <w:lang w:val="ar"/>
              </w:rPr>
              <w:t xml:space="preserve"> </w:t>
            </w:r>
            <w:r>
              <w:rPr>
                <w:rStyle w:val="VerbatimChar"/>
                <w:rtl/>
                <w:lang w:val="ar"/>
              </w:rPr>
              <w:t xml:space="preserve">@umalqura</w:t>
            </w:r>
            <w:r>
              <w:rPr>
                <w:rtl/>
                <w:lang w:val="ar"/>
              </w:rPr>
              <w:t xml:space="preserve">) خادم+عميل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منع اختلاف الحساب بين الأجهزة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التقارير PDF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توليد من قالب HTML RTL (متوافق مع بيئة Workers)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تقرير عربي قابل للطباعة والإرسال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الإشعارات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Web Push (VAPID) + بوت تيليغرام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مجاني؛ تيليغرام قناتكم الحالية. لا SMS مدفوع الآن</w:t>
            </w:r>
          </w:p>
        </w:tc>
      </w:tr>
    </w:tbl>
    <w:bookmarkEnd w:id="13"/>
    <w:bookmarkStart w:id="14" w:name="X156b5a7ddb6941469f83013774255ec429e105c"/>
    <w:p>
      <w:pPr>
        <w:pStyle w:val="Heading2"/>
        <w:bidi/>
      </w:pPr>
      <w:r>
        <w:rPr>
          <w:rtl/>
          <w:lang w:val="ar"/>
        </w:rPr>
        <w:t xml:space="preserve">2.ب الاستضافة: كل شيء على Cloudflare (مرحلة واحدة)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المكوّن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الخدمة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الواجهة + الخادم (Nuxt)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Cloudflare Pages/Workers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قاعدة البيانات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Cloudflare D1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التخزين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Cloudflare R2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CDN/حماية/HTTPS/الدومين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Cloudflare</w:t>
            </w:r>
          </w:p>
        </w:tc>
      </w:tr>
    </w:tbl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مزايا: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إعداد فوري، صفر تكلفة بنية تحتية ضمن الباقة المجانية، منصة موحّدة، أداء جيد لسوريا عبر شبكة Cloudflare.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التنازل المقبول (مقصود):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البيانات تبقى على Cloudflare ولا يمكن نقلها لخادم خاص (D1 حصرية لـCloudflare). إن تغيّرت الأولوية مستقبلاً نحو السيادة، فالانتقال D1→Postgres يتطلب إعادة كتابة طبقة البيانات — قرار يُتخذ حينها بوعي.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تخفيف المخاطرة: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عزل منطق الوصول للبيانات في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طبقة Repository واحدة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عبر Drizzle، فلو لزم تبديل قاعدة البيانات لاحقاً يكون التغيير محصوراً فيها لا منثوراً في الكود.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ملاحظة: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Offline-first مستقل عن المضيف — يُحَل في الـPWA (IndexedDB).</w:t>
      </w:r>
    </w:p>
    <w:bookmarkEnd w:id="14"/>
    <w:bookmarkStart w:id="15" w:name="المعمارية-نظرة-عامة"/>
    <w:p>
      <w:pPr>
        <w:pStyle w:val="Heading2"/>
        <w:bidi/>
      </w:pPr>
      <w:r>
        <w:rPr>
          <w:rtl/>
          <w:lang w:val="ar"/>
        </w:rPr>
        <w:t xml:space="preserve">3. المعمارية (نظرة عامة)</w:t>
      </w:r>
    </w:p>
    <w:p>
      <w:pPr>
        <w:pStyle w:val="SourceCode"/>
        <w:bidi/>
      </w:pPr>
      <w:r>
        <w:rPr>
          <w:rStyle w:val="VerbatimChar"/>
          <w:rtl/>
          <w:lang w:val="ar"/>
        </w:rPr>
        <w:t xml:space="preserve">flowchart TD</w:t>
      </w:r>
      <w:r>
        <w:br/>
      </w:r>
      <w:r>
        <w:rPr>
          <w:rStyle w:val="VerbatimChar"/>
          <w:rtl/>
          <w:lang w:val="ar"/>
        </w:rPr>
        <w:t xml:space="preserve">  subgraph العميل["PWA (هاتف الأمير/اللجنة)"]</w:t>
      </w:r>
      <w:r>
        <w:br/>
      </w:r>
      <w:r>
        <w:rPr>
          <w:rStyle w:val="VerbatimChar"/>
          <w:rtl/>
          <w:lang w:val="ar"/>
        </w:rPr>
        <w:t xml:space="preserve">    UI[واجهة Nuxt/Vue RTL] --&gt; IDB[(IndexedDB&lt;br/&gt;سجلات غير مزامَنة)]</w:t>
      </w:r>
      <w:r>
        <w:br/>
      </w:r>
      <w:r>
        <w:rPr>
          <w:rStyle w:val="VerbatimChar"/>
          <w:rtl/>
          <w:lang w:val="ar"/>
        </w:rPr>
        <w:t xml:space="preserve">    UI --&gt; SW[Service Worker&lt;br/&gt;تخزين الأصول]</w:t>
      </w:r>
      <w:r>
        <w:br/>
      </w:r>
      <w:r>
        <w:rPr>
          <w:rStyle w:val="VerbatimChar"/>
          <w:rtl/>
          <w:lang w:val="ar"/>
        </w:rPr>
        <w:t xml:space="preserve">  end</w:t>
      </w:r>
      <w:r>
        <w:br/>
      </w:r>
      <w:r>
        <w:rPr>
          <w:rStyle w:val="VerbatimChar"/>
          <w:rtl/>
          <w:lang w:val="ar"/>
        </w:rPr>
        <w:t xml:space="preserve">  IDB -- طابور مزامنة عند الاتصال --&gt; API</w:t>
      </w:r>
      <w:r>
        <w:br/>
      </w:r>
      <w:r>
        <w:rPr>
          <w:rStyle w:val="VerbatimChar"/>
          <w:rtl/>
          <w:lang w:val="ar"/>
        </w:rPr>
        <w:t xml:space="preserve">  subgraph CF["Cloudflare"]</w:t>
      </w:r>
      <w:r>
        <w:br/>
      </w:r>
      <w:r>
        <w:rPr>
          <w:rStyle w:val="VerbatimChar"/>
          <w:rtl/>
          <w:lang w:val="ar"/>
        </w:rPr>
        <w:t xml:space="preserve">    API[Nuxt/Nitro server routes] --&gt; RBAC{حارس RBAC&lt;br/&gt;تحقق النطاق}</w:t>
      </w:r>
      <w:r>
        <w:br/>
      </w:r>
      <w:r>
        <w:rPr>
          <w:rStyle w:val="VerbatimChar"/>
          <w:rtl/>
          <w:lang w:val="ar"/>
        </w:rPr>
        <w:t xml:space="preserve">    RBAC --&gt; REPO[طبقة Repository&lt;br/&gt;Drizzle ORM]</w:t>
      </w:r>
      <w:r>
        <w:br/>
      </w:r>
      <w:r>
        <w:rPr>
          <w:rStyle w:val="VerbatimChar"/>
          <w:rtl/>
          <w:lang w:val="ar"/>
        </w:rPr>
        <w:t xml:space="preserve">    REPO --&gt; DB[(Cloudflare D1&lt;br/&gt;SQLite + تدقيق)]</w:t>
      </w:r>
      <w:r>
        <w:br/>
      </w:r>
      <w:r>
        <w:rPr>
          <w:rStyle w:val="VerbatimChar"/>
          <w:rtl/>
          <w:lang w:val="ar"/>
        </w:rPr>
        <w:t xml:space="preserve">    API --&gt; R2[(R2 تخزين)]</w:t>
      </w:r>
      <w:r>
        <w:br/>
      </w:r>
      <w:r>
        <w:rPr>
          <w:rStyle w:val="VerbatimChar"/>
          <w:rtl/>
          <w:lang w:val="ar"/>
        </w:rPr>
        <w:t xml:space="preserve">    API --&gt; PDF[توليد التقارير PDF]</w:t>
      </w:r>
      <w:r>
        <w:br/>
      </w:r>
      <w:r>
        <w:rPr>
          <w:rStyle w:val="VerbatimChar"/>
          <w:rtl/>
          <w:lang w:val="ar"/>
        </w:rPr>
        <w:t xml:space="preserve">    API --&gt; PUSH[Web Push]</w:t>
      </w:r>
      <w:r>
        <w:br/>
      </w:r>
      <w:r>
        <w:rPr>
          <w:rStyle w:val="VerbatimChar"/>
          <w:rtl/>
          <w:lang w:val="ar"/>
        </w:rPr>
        <w:t xml:space="preserve">  end</w:t>
      </w:r>
    </w:p>
    <w:bookmarkEnd w:id="15"/>
    <w:bookmarkStart w:id="16" w:name="قرارات-تقنية-مفصلة"/>
    <w:p>
      <w:pPr>
        <w:pStyle w:val="Heading2"/>
        <w:bidi/>
      </w:pPr>
      <w:r>
        <w:rPr>
          <w:rtl/>
          <w:lang w:val="ar"/>
        </w:rPr>
        <w:t xml:space="preserve">4. قرارات تقنية مفصّلة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الهيكلية: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OrgUnit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بعمود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مسار مادّي نصّي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(مثل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/1/4/12/</w:t>
      </w:r>
      <w:r>
        <w:rPr>
          <w:rtl/>
          <w:lang w:val="ar"/>
        </w:rPr>
        <w:t xml:space="preserve">)؛ استعلام «كل ما تحت نطاقي» =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path LIKE '/1/4/%'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(D1/SQLite يدعم أيضاً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WITH RECURSIVE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عند الحاجة). كل استعلام مقيّد بنطاق المستخدم عبر طبقة وسيطة.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المزامنة: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العميل يولّد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client_uuid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لكل إدخال؛ الخادم idempotent (نفس الـuuid لا يُكرَّر). تعارض نفس (مسجد، يوم، نشاط) ← آخر كتابة تكسب، والنسخ في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AuditLog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قفل الأسبوع (ق5):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بعد القفل، الـAPI يرفض تعديل الإدخالات للمسؤول المباشر (يسمح بإضافة جديدة فقط)؛ التعديل يتطلب دور كتلة/محافظة فأعلى.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سلسلة الاعتماد (ق1):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حقل حالة على الإدخال (مُدخل→مُقرّ من الأمير→مُقرّ من أعلى طبقة مفعّلة)؛ «أعلى طبقة مفعّلة» تُحسب = أعلى تكليف نشط في سلسلة آباء المسجد (المسار المادّي).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طبقة Repository: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كل وصول للبيانات عبر Drizzle في طبقة واحدة معزولة — تبسّط الاختبار وتحصر أي تبديل مستقبلي لقاعدة البيانات.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مساري الجنسين (ق6):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ActivityType.gender_track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PointsScheme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مستقل لكل مسار؛ الواجهة تحمّل المجموعة بحسب جنس المسجد.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النقاط/المال (ق2):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الحساب يُشتق دائماً من الإدخالات × إصدار المعدّل الساري؛ لا تخزين مبالغ مجمّدة إلا عند الصرف (المرحلة 2).</w:t>
      </w:r>
    </w:p>
    <w:bookmarkEnd w:id="16"/>
    <w:bookmarkStart w:id="17" w:name="تقسيم-السباقات-sprints-أسبوعان-لكل-سباق"/>
    <w:p>
      <w:pPr>
        <w:pStyle w:val="Heading2"/>
        <w:bidi/>
      </w:pPr>
      <w:r>
        <w:rPr>
          <w:rtl/>
          <w:lang w:val="ar"/>
        </w:rPr>
        <w:t xml:space="preserve">5. تقسيم السباقات (Sprints) — أسبوعان لكل سباق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السباق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المخرجات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محك الإنجاز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S1 — الأساس أ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مشروع Nuxt + إعداد Wrangler/D1/Drizzle، PWA shell، المصادقة، التسجيل الذاتي (ق4)، نموذج</w:t>
            </w:r>
            <w:r>
              <w:rPr>
                <w:rtl/>
                <w:lang w:val="ar"/>
              </w:rPr>
              <w:t xml:space="preserve"> </w:t>
            </w:r>
            <w:r>
              <w:rPr>
                <w:rStyle w:val="VerbatimChar"/>
                <w:rtl/>
                <w:lang w:val="ar"/>
              </w:rPr>
              <w:t xml:space="preserve">OrgUnit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بالمسار المادّي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تسجيل دخول ومستخدم يرى هيكلاً تجريبياً، ونشر أولي على Cloudflare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S2 — الأساس 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RBAC نطاقي على كل API، منح الأدوار، استيراد مساجد إدلب من Excel، أعضاء الأسرة واللجان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مربع لا يرى خارج نطاقه (اختبار آلي)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S3 — السجل أ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شاشة «سجل اليوم» offline (IndexedDB)، الأنشطة الثمانية، حساب النقاط، إقرار الشورى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إدخال كامل بلا إنترنت ثم مزامنة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S4 — السجل 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إدخال اللجان بنطاقها، سلسلة الاعتماد (ق1)، قفل الأسبوع (ق5)، مساري الجنسين (ق6)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لجنة→أمير→أعلى طبقة، ومسار نساء يعمل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S5 — اللوحات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لوحات المسجد/المربع/المحافظة، رصد المتأخرين، Web Push للتذكير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إدلب يرى مساجده لحظياً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S6 — التقارير والتصلّب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التقرير الشهري المولّد + اعتماد + PDF، إعدادات النقاط، تصلّب أمني، نسخ احتياطي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تقرير يُولَّد ويُعتمد ويُصدَّر PDF</w:t>
            </w:r>
          </w:p>
        </w:tc>
      </w:tr>
    </w:tbl>
    <w:p>
      <w:pPr>
        <w:bidi/>
      </w:pPr>
      <w:r>
        <w:rPr>
          <w:b/>
          <w:bCs/>
          <w:rtl/>
          <w:lang w:val="ar"/>
        </w:rPr>
        <w:t xml:space="preserve">ثم: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تجربة موجهة على محافظة إدلب (4–6 أسابيع) ← بوابة قرار ← المرحلة 2 (المالية).</w:t>
      </w:r>
    </w:p>
    <w:bookmarkEnd w:id="17"/>
    <w:bookmarkStart w:id="18" w:name="الفريق-والجهد-التقديري"/>
    <w:p>
      <w:pPr>
        <w:pStyle w:val="Heading2"/>
        <w:bidi/>
      </w:pPr>
      <w:r>
        <w:rPr>
          <w:rtl/>
          <w:lang w:val="ar"/>
        </w:rPr>
        <w:t xml:space="preserve">6. الفريق والجهد التقديري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الدور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العدد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مطوّر Full-stack (TS/Nuxt/Vue/Cloudflare)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مصمم UX/UI (إتقان RTL شرط)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مدير المنتج التقني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أنت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ضمان جودة (QA)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جزئي</w:t>
            </w:r>
          </w:p>
        </w:tc>
      </w:tr>
    </w:tbl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البناء (S1–S6):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~12 أسبوعاً.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التجربة الموجهة: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4–6 أسابيع متداخلة جزئياً.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منتج عامل ميدانياً: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~4 أشهر؛ تعميم على بقية المحافظات بعدها تدريجياً.</w:t>
      </w:r>
    </w:p>
    <w:bookmarkEnd w:id="18"/>
    <w:bookmarkStart w:id="19" w:name="المخاطر-التقنية-وتخفيفها"/>
    <w:p>
      <w:pPr>
        <w:pStyle w:val="Heading2"/>
        <w:bidi/>
      </w:pPr>
      <w:r>
        <w:rPr>
          <w:rtl/>
          <w:lang w:val="ar"/>
        </w:rPr>
        <w:t xml:space="preserve">7. المخاطر التقنية وتخفيفها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الخطر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التخفيف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تعقيد المزامنة Offline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تثبيت نموذج idempotent + last-write-wins مبكراً (S3) واختباره بسيناريوهات انقطاع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حواف RTL/الهجري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مكتبة هجرية موحّدة + مراجعة بصرية عربية في كل سباق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ضعف الباندويث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حِزَم مقسّمة (code-splitting)، تخزين الأصول، صور خفيفة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التبنّي الميداني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قيمة فورية للأمير (تقرير يتولّد) + بساطة + بطل منصة في كل كتلة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قفل البيانات على Cloudflare (D1)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عزل الوصول في طبقة Repository واحدة (Drizzle)؛ نسخ احتياطي دوري عبر تصدير D1؛ القرار مقبول بوعي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حدود بيئة Workers (لا Node كامل)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اختيار مكتبات متوافقة مع Workers (PDF/الهجري/Web Push) والتحقق منها في S1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أمن بيانات حساسة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RBAC على API، تدقيق، حذف منطقي، مراجعة أمنية قبل الـPilot؛ تأكيد بقاء بيانات الإغاثة مؤجَّلة (المرحلة 4)</w:t>
            </w:r>
          </w:p>
        </w:tc>
      </w:tr>
    </w:tbl>
    <w:bookmarkEnd w:id="19"/>
    <w:bookmarkStart w:id="20" w:name="قرارات-تقنية-محسومة"/>
    <w:p>
      <w:pPr>
        <w:pStyle w:val="Heading2"/>
        <w:bidi/>
      </w:pPr>
      <w:r>
        <w:rPr>
          <w:rtl/>
          <w:lang w:val="ar"/>
        </w:rPr>
        <w:t xml:space="preserve">8. قرارات تقنية محسومة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الإطار: Nuxt 3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(واجهة Vue + خادم Nitro موحّد).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قاعدة البيانات: Cloudflare D1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 Drizzle ORM؛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كل الخدمات على Cloudflare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(Pages/Workers + D1 + R2). تنازل مقصود عن نقل البيانات لخادم خاص.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  <w:lang w:val="ar"/>
        </w:rPr>
        <w:t xml:space="preserve">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الإشعارات: Web Push + بوت تيليغرام (لا SMS مدفوع الآن)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— يُعاد النظر في SMS فقط إن أظهر الـPilot أن التذكيرات لا تصل.</w:t>
      </w:r>
    </w:p>
    <w:p>
      <w:pPr>
        <w:bidi/>
      </w:pPr>
      <w:r>
        <w:rPr>
          <w:b/>
          <w:bCs/>
          <w:rtl/>
          <w:lang w:val="ar"/>
        </w:rPr>
        <w:t xml:space="preserve">يبقى للحسم لاحقاً (غير حاجز لـS1):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سياسة الاحتفاظ بالبيانات · إعداد النسخ الاحتياطي لـD1.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vision.md" TargetMode="External" /><Relationship Type="http://schemas.openxmlformats.org/officeDocument/2006/relationships/hyperlink" Id="rId10" Target="03_data_model.md" TargetMode="External" /><Relationship Type="http://schemas.openxmlformats.org/officeDocument/2006/relationships/hyperlink" Id="rId11" Target="05_decisions_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vision.md" TargetMode="External" /><Relationship Type="http://schemas.openxmlformats.org/officeDocument/2006/relationships/hyperlink" Id="rId10" Target="03_data_model.md" TargetMode="External" /><Relationship Type="http://schemas.openxmlformats.org/officeDocument/2006/relationships/hyperlink" Id="rId11" Target="05_decisions_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2026-06-13T15:57:04Z</dcterms:created>
  <dcterms:modified xsi:type="dcterms:W3CDTF">2026-06-13T15:57:04Z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