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6B5CA5"/>
          <w:sz w:val="56"/>
          <w:szCs w:val="56"/>
        </w:rPr>
        <w:t xml:space="preserve">HAKU COURIER</w:t>
      </w:r>
    </w:p>
    <w:p>
      <w:pPr>
        <w:spacing w:after="100" w:before="200"/>
        <w:jc w:val="center"/>
      </w:pPr>
      <w:r>
        <w:rPr>
          <w:color w:val="2D2A3D"/>
          <w:sz w:val="32"/>
          <w:szCs w:val="32"/>
        </w:rPr>
        <w:t xml:space="preserve">Documentación del Sistema</w:t>
      </w:r>
    </w:p>
    <w:p>
      <w:pPr>
        <w:spacing w:after="100"/>
        <w:jc w:val="center"/>
      </w:pPr>
      <w:r>
        <w:rPr>
          <w:i/>
          <w:iCs/>
          <w:color w:val="6B6B6B"/>
          <w:sz w:val="22"/>
          <w:szCs w:val="22"/>
        </w:rPr>
        <w:t xml:space="preserve">Proceso de negocio, casos de uso y modelo de base de datos</w:t>
      </w:r>
    </w:p>
    <w:p>
      <w:pPr>
        <w:spacing w:before="800"/>
        <w:jc w:val="center"/>
      </w:pPr>
      <w:r>
        <w:rPr>
          <w:color w:val="6B6B6B"/>
          <w:sz w:val="20"/>
          <w:szCs w:val="20"/>
        </w:rPr>
        <w:t xml:space="preserve">Julio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Introducción</w:t>
      </w:r>
    </w:p>
    <w:p>
      <w:pPr>
        <w:spacing w:after="160"/>
      </w:pPr>
      <w:r>
        <w:t xml:space="preserve">HAKU Courier es una empresa de delivery y transporte de productos que opera actualmente de forma manual, coordinando pedidos por llamadas telefónicas y WhatsApp. Este documento describe el proceso de negocio relevado, los casos de uso definidos, el modelo de datos final y el historial de correcciones realizadas durante el levantamiento de información, previo al diseño de la base de datos.</w:t>
      </w:r>
    </w:p>
    <w:p>
      <w:pPr>
        <w:spacing w:after="160"/>
      </w:pPr>
      <w:r>
        <w:t xml:space="preserve">El objetivo del sistema es automatizar la gestión y logística de la empresa: recepción del pedido, asignación de motorizados, seguimiento del recojo y la entrega, y generación de reportes.</w:t>
      </w:r>
    </w:p>
    <w:p>
      <w:pPr>
        <w:pStyle w:val="Heading1"/>
        <w:spacing w:after="200" w:before="400"/>
      </w:pPr>
      <w:r>
        <w:t xml:space="preserve">2. Resumen del Negocio</w:t>
      </w:r>
    </w:p>
    <w:p>
      <w:pPr>
        <w:pStyle w:val="Heading2"/>
        <w:spacing w:after="150" w:before="300"/>
      </w:pPr>
      <w:r>
        <w:t xml:space="preserve">2.1 Roles del sistema</w:t>
      </w:r>
    </w:p>
    <w:p>
      <w:pPr>
        <w:spacing w:after="160"/>
      </w:pPr>
      <w:r>
        <w:t xml:space="preserve">El sistema tiene únicamente dos roles. La tienda y el cliente participan en el proceso de negocio, pero no acceden al sistema.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Administrador/Dueño: único rol administrativo. Recibe la solicitud de la tienda fuera del sistema, registra el pedido, asigna motorizados, gestiona tiendas y clientes, y genera reportes.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Motorizado: recibe pedidos asignados, confirma recojo y entrega con evidencia fotográfica, y reporta incidentes.</w:t>
      </w:r>
    </w:p>
    <w:p>
      <w:pPr>
        <w:pStyle w:val="Heading2"/>
        <w:spacing w:after="150" w:before="300"/>
      </w:pPr>
      <w:r>
        <w:t xml:space="preserve">2.2 Flujo completo del proceso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El cliente solicita un producto a una tienda.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La tienda comunica el pedido al administrador por fuera del sistema (llamada o WhatsApp).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El administrador registra el pedido en el sistema. Estado inicial: Pendiente.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El administrador asigna un motorizado. Estado: Asignado.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El motorizado ve el pedido en su panel, va a la sucursal, lo recoge y toma una fotografía. Estado: Recogido.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El motorizado inicia la ruta hacia la dirección del cliente. Estado: En Ruta.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El motorizado entrega el pedido, toma una fotografía de evidencia y registra observaciones. Estado: Entregado.</w:t>
      </w:r>
    </w:p>
    <w:p>
      <w:pPr>
        <w:pStyle w:val="Heading2"/>
        <w:spacing w:after="150" w:before="300"/>
      </w:pPr>
      <w:r>
        <w:t xml:space="preserve">2.3 Flujo de estados del pedido</w:t>
      </w:r>
    </w:p>
    <w:p>
      <w:pPr>
        <w:spacing w:after="160"/>
      </w:pPr>
      <w:r>
        <w:rPr>
          <w:b/>
          <w:bCs/>
        </w:rPr>
        <w:t xml:space="preserve">Pendiente → Asignado → Recogido → En Ruta → Entregado</w:t>
      </w:r>
    </w:p>
    <w:p>
      <w:pPr>
        <w:spacing w:after="160"/>
      </w:pPr>
      <w:r>
        <w:t xml:space="preserve">Estados alternativos, según el caso: Cancelado, Reprogramado, Devuelto, Rechazado, Cliente Ausente.</w:t>
      </w:r>
    </w:p>
    <w:p>
      <w:pPr>
        <w:pStyle w:val="Heading1"/>
        <w:spacing w:after="200" w:before="400"/>
      </w:pPr>
      <w:r>
        <w:t xml:space="preserve">3. Casos de Uso</w:t>
      </w:r>
    </w:p>
    <w:p>
      <w:pPr>
        <w:spacing w:after="160"/>
      </w:pPr>
      <w:r>
        <w:t xml:space="preserve">A continuación se listan los 20 casos de uso definidos para el sistema, con su actor correspondiente.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700"/>
        <w:gridCol w:w="4300"/>
      </w:tblGrid>
      <w:tr>
        <w:trPr>
          <w:tblHeader/>
        </w:trPr>
        <w:tc>
          <w:tcPr>
            <w:tcW w:type="dxa" w:w="9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24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17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43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CU01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Registrar Pedido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Registra un nuevo pedido según lo solicitado por la tienda fuera del sistema.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CU02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Consultar Pedido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Visualiza toda la información de un pedido.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CU03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Editar Pedido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Modifica un pedido antes del recojo.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CU04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Cancelar Pedido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Cancela un pedido antes de la entrega.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CU05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Asignar Motorizado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Asigna un motorizado al pedido. Estado pasa a Asignado.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CU06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Reasignar Motorizado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Cambia el motorizado conservando el historial del cambio.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CU07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Ver Pedidos Asignados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Motorizado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Visualiza únicamente los pedidos que tiene asignados.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CU08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Confirmar Recojo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Motorizado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Registra fecha, hora y foto del recojo. Estado: Recogido.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CU09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Iniciar Ruta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Motorizado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Marca el inicio del trayecto. Estado: En Ruta.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CU10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Confirmar Entrega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Motorizado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Registra foto(s), observaciones y ubicación. Estado: Entregado.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CU11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Registrar Cliente Ausente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Motorizado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Registra que el cliente no respondió o no estaba presente.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CU12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Registrar Rechazo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Motorizado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Registra el rechazo del pedido por parte del cliente.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CU13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Reportar Incidente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Motorizado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Reporta accidentes, averías o daños al producto.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CU14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Gestionar Tiendas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Crea, edita y desactiva tiendas (o se autocrean con el primer pedido).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CU15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Gestionar Motorizados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Registra, edita y suspende motorizados (o se autoregistran).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CU16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Consultar Historial del Pedido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Consulta todos los eventos del pedido con fecha y hora.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CU17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Consultar Fotografías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Visualiza las fotos de recojo y entrega de un pedido.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CU18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Reporte de Pedidos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Filtros por fecha, tienda, estado y motorizado.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CU19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Reporte de Entregas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Consulta entregados, cancelados, devueltos y reprogramados.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CU20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Reporte de Motorizados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Muestra productividad e incidencias por motorizado.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Modelo de Base de Datos</w:t>
      </w:r>
    </w:p>
    <w:p>
      <w:pPr>
        <w:spacing w:after="160"/>
      </w:pPr>
      <w:r>
        <w:t xml:space="preserve">El modelo final quedó compuesto por 8 tablas. Se priorizó incluir únicamente los campos y tablas respaldados por un requerimiento identificado en el levantamiento; se descartó todo elemento especulativo o no confirmado.</w:t>
      </w:r>
    </w:p>
    <w:p>
      <w:pPr>
        <w:spacing w:after="200" w:before="200"/>
        <w:jc w:val="center"/>
      </w:pPr>
      <w:r>
        <w:drawing>
          <wp:inline distT="0" distB="0" distL="0" distR="0">
            <wp:extent cx="5762625" cy="608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B6B6B"/>
          <w:sz w:val="18"/>
          <w:szCs w:val="18"/>
        </w:rPr>
        <w:t xml:space="preserve">Diagrama entidad-relación — HAKU Courier</w:t>
      </w:r>
    </w:p>
    <w:p>
      <w:r>
        <w:br w:type="page"/>
      </w:r>
    </w:p>
    <w:p>
      <w:pPr>
        <w:pStyle w:val="Heading2"/>
        <w:spacing w:after="150" w:before="300"/>
      </w:pPr>
      <w:r>
        <w:t xml:space="preserve">4.1 Detalle de tablas</w:t>
      </w:r>
    </w:p>
    <w:p>
      <w:pPr>
        <w:pStyle w:val="Heading3"/>
        <w:spacing w:after="100" w:before="200"/>
      </w:pPr>
      <w:r>
        <w:t xml:space="preserve">USUARIOS</w:t>
      </w:r>
    </w:p>
    <w:p>
      <w:pPr>
        <w:spacing w:after="160"/>
      </w:pPr>
      <w:r>
        <w:t xml:space="preserve">Cuentas de acceso al sistema. Un usuario puede ser Administrador o Motorizado (definido por el campo rol).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00"/>
      </w:tblGrid>
      <w:tr>
        <w:trPr>
          <w:tblHeader/>
        </w:trPr>
        <w:tc>
          <w:tcPr>
            <w:tcW w:type="dxa" w:w="22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(PK)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usuario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varchar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Nombre de usuario para iniciar sesión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correo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varchar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Correo electrónico, único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rol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enum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'administrador' o 'motorizado'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activo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boolean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Permite desactivar sin borrar la cuenta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datetime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Borrado lógico (soft delete)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t xml:space="preserve">TIENDAS</w:t>
      </w:r>
    </w:p>
    <w:p>
      <w:pPr>
        <w:spacing w:after="160"/>
      </w:pPr>
      <w:r>
        <w:t xml:space="preserve">Negocios/comercios que solicitan el servicio de courier. Se registran por el administrador, o se autogeneran al registrar el primer pedido de una tienda nueva.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00"/>
      </w:tblGrid>
      <w:tr>
        <w:trPr>
          <w:tblHeader/>
        </w:trPr>
        <w:tc>
          <w:tcPr>
            <w:tcW w:type="dxa" w:w="22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(PK)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nombre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varchar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Razón comercial de la tienda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ruc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varchar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Documento tributario, opcional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activo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boolean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Permite desactivar la tienda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datetime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Borrado lógico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t xml:space="preserve">SUCURSALES</w:t>
      </w:r>
    </w:p>
    <w:p>
      <w:pPr>
        <w:spacing w:after="160"/>
      </w:pPr>
      <w:r>
        <w:t xml:space="preserve">Ubicación física de recojo de cada tienda. Una tienda puede tener una o varias sucursales. Aquí vive la dirección que el motorizado necesita para ir a recoger el pedido.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00"/>
      </w:tblGrid>
      <w:tr>
        <w:trPr>
          <w:tblHeader/>
        </w:trPr>
        <w:tc>
          <w:tcPr>
            <w:tcW w:type="dxa" w:w="22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(PK)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tienda_id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(FK)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Tienda a la que pertenece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nombre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varchar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Nombre de la sucursal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direccion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varchar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Dirección física de recojo (agregada en esta revisión)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referencia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varchar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Referencia adicional de ubicación, opcional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telefono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varchar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Teléfono de contacto de la sucursal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es_principal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boolean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Marca la sucursal principal de la tienda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t xml:space="preserve">CLIENTES</w:t>
      </w:r>
    </w:p>
    <w:p>
      <w:pPr>
        <w:spacing w:after="160"/>
      </w:pPr>
      <w:r>
        <w:t xml:space="preserve">Destinatarios finales del pedido. Se crean al vuelo al registrar un pedido si no existen todavía.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00"/>
      </w:tblGrid>
      <w:tr>
        <w:trPr>
          <w:tblHeader/>
        </w:trPr>
        <w:tc>
          <w:tcPr>
            <w:tcW w:type="dxa" w:w="22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(PK)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nombre_completo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varchar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Nombre del cliente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telefono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varchar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Teléfono de contacto, editable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direccion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varchar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Dirección de entrega, editable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documento_identidad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varchar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Opcional, no obligatorio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deleted_at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datetime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Borrado lógico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t xml:space="preserve">PERFILES_MOTORIZADOS</w:t>
      </w:r>
    </w:p>
    <w:p>
      <w:pPr>
        <w:spacing w:after="160"/>
      </w:pPr>
      <w:r>
        <w:t xml:space="preserve">Datos operativos del repartidor, asociados 1 a 1 con un usuario de rol 'motorizado'.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00"/>
      </w:tblGrid>
      <w:tr>
        <w:trPr>
          <w:tblHeader/>
        </w:trPr>
        <w:tc>
          <w:tcPr>
            <w:tcW w:type="dxa" w:w="22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(PK)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usuario_id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(FK)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Cuenta de acceso asociada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placa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varchar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Placa del vehículo que usa, campo simple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estado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enum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Disponible, ocupado, inactivo, etc.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t xml:space="preserve">PEDIDOS</w:t>
      </w:r>
    </w:p>
    <w:p>
      <w:pPr>
        <w:spacing w:after="160"/>
      </w:pPr>
      <w:r>
        <w:t xml:space="preserve">Tabla central del sistema. Solo tienda, cliente y dirección de entrega son obligatorios al crear; el resto se puede completar después.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00"/>
      </w:tblGrid>
      <w:tr>
        <w:trPr>
          <w:tblHeader/>
        </w:trPr>
        <w:tc>
          <w:tcPr>
            <w:tcW w:type="dxa" w:w="22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(PK)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codigo_pedido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varchar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Código autogenerado, único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sucursal_id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(FK)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Sucursal de recojo (obligatorio)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cliente_id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(FK)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Cliente destinatario (obligatorio)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motorizado_actual_id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(FK)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Motorizado asignado actualmente, opcional al crear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creado_por_id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(FK)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Usuario administrador que registró el pedido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direccion_entrega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varchar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Dirección del cliente (obligatorio)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telefono_contacto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varchar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Opcional; si no se llena, se usa el del cliente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descripcion_producto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varchar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Descripción simple, no detalle de ítems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valor_producto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decimal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Opcional al crear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costo_envio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decimal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Opcional al crear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estado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enum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Pendiente al crear; ver flujo de estados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t xml:space="preserve">HISTORIAL_PEDIDO</w:t>
      </w:r>
    </w:p>
    <w:p>
      <w:pPr>
        <w:spacing w:after="160"/>
      </w:pPr>
      <w:r>
        <w:t xml:space="preserve">Registro de eventos del pedido. Reemplaza y fusiona lo que antes eran dos tablas separadas (historial de estados e historial de asignaciones), ya que ambas representaban lo mismo: un evento con fecha y responsable.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00"/>
      </w:tblGrid>
      <w:tr>
        <w:trPr>
          <w:tblHeader/>
        </w:trPr>
        <w:tc>
          <w:tcPr>
            <w:tcW w:type="dxa" w:w="22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(PK)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pedido_id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(FK)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Pedido al que pertenece el evento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tipo_evento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enum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'cambio_estado' o 'reasignacion'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estado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enum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Usado cuando tipo_evento = cambio_estado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motorizado_id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(FK)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Usado cuando tipo_evento = reasignacion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usuario_id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(FK)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Quién generó el evento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datetime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Fecha y hora del evento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t xml:space="preserve">FOTOS_ENTREGA</w:t>
      </w:r>
    </w:p>
    <w:p>
      <w:pPr>
        <w:spacing w:after="160"/>
      </w:pPr>
      <w:r>
        <w:t xml:space="preserve">Evidencia fotográfica. Un pedido puede tener varias fotos, diferenciadas por tipo (recojo o entrega). Se almacena la URL de la imagen, no el archivo binario.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00"/>
      </w:tblGrid>
      <w:tr>
        <w:trPr>
          <w:tblHeader/>
        </w:trPr>
        <w:tc>
          <w:tcPr>
            <w:tcW w:type="dxa" w:w="22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(PK)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pedido_id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(FK)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Pedido asociado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motorizado_id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(FK)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Quién tomó la foto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enum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'recojo' o 'entrega'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url_imagen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varchar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URL de la imagen almacenada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es_principal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boolean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Marca la foto principal de ese tipo</w:t>
            </w:r>
          </w:p>
        </w:tc>
      </w:tr>
    </w:tbl>
    <w:p>
      <w:pPr>
        <w:spacing w:after="240"/>
      </w:pPr>
    </w:p>
    <w:p>
      <w:pPr>
        <w:pStyle w:val="Heading3"/>
        <w:spacing w:after="100" w:before="200"/>
      </w:pPr>
      <w:r>
        <w:t xml:space="preserve">INCIDENTES</w:t>
      </w:r>
    </w:p>
    <w:p>
      <w:pPr>
        <w:spacing w:after="160"/>
      </w:pPr>
      <w:r>
        <w:t xml:space="preserve">Accidentes, averías o daños reportados por el motorizado durante la operación.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00"/>
      </w:tblGrid>
      <w:tr>
        <w:trPr>
          <w:tblHeader/>
        </w:trPr>
        <w:tc>
          <w:tcPr>
            <w:tcW w:type="dxa" w:w="22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8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(PK)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Identificador único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pedido_id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(FK)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Pedido afectado, si aplica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motorizado_id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bigint (FK)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Motorizado que reporta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enum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Accidente, avería, daño al producto, etc.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resuelto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boolean</w:t>
            </w:r>
          </w:p>
        </w:tc>
        <w:tc>
          <w:tcPr>
            <w:tcW w:type="dxa" w:w="5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Si el incidente ya fue atendido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200" w:before="400"/>
      </w:pPr>
      <w:r>
        <w:t xml:space="preserve">5. Historial de Cambios Realizados</w:t>
      </w:r>
    </w:p>
    <w:p>
      <w:pPr>
        <w:spacing w:after="160"/>
      </w:pPr>
      <w:r>
        <w:t xml:space="preserve">Durante el levantamiento y el diseño de la base de datos se identificaron y corrigieron varias inconsistencias respecto a la versión inicial. Se resumen a continuación.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00"/>
      </w:tblGrid>
      <w:tr>
        <w:trPr>
          <w:tblHeader/>
        </w:trPr>
        <w:tc>
          <w:tcPr>
            <w:tcW w:type="dxa" w:w="18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36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3900"/>
            <w:shd w:fill="6B5C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Ahora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Origen del pedido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El cliente o la tienda podían registrar el pedido directamente en el sistema.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Solo el Administrador registra el pedido, en base a lo que la tienda le comunica por WhatsApp o llamada, fuera del sistema.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Actores de casos de uso CU01–CU04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Asignados al actor 'Tienda'.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Reasignados al actor 'Administrador', ya que la tienda nunca inicia sesión en el sistema.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Contenido del pedido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Un pedido podía tener varios productos con precios individuales (estilo carrito de compras).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Un pedido tiene una descripción simple del contenido y un valor total único.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Estados del pedido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Lista incompleta de estados.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Se agregaron los estados Reprogramado, Rechazado y Cliente Ausente para cubrir todos los flujos descritos en los casos de uso.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Dirección de recojo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La tabla SUCURSALES no tenía dirección física; el motorizado no sabía dónde ir a recoger el pedido.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Se agregaron los campos direccion, referencia y telefono a SUCURSALES.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Creación de pedido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Todos los campos de PEDIDOS eran obligatorios al crear.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Solo tienda/sucursal, cliente y dirección de entrega son obligatorios. El resto (motorizado, valor, costo de envío, teléfono de contacto, observaciones) queda disponible pero opcional.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Control de vehículos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Tabla VEHICULOS completa (placa, tipo, activo) sin respaldo en los requerimientos.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Se elimina la tabla; se conserva únicamente un campo placa dentro de PERFILES_MOTORIZADOS.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Ubicación GPS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Tabla UBICACIONES_MOTORIZADO, marcada en la documentación original como 'pendiente de confirmar'.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Se elimina por no ser un requerimiento confirmado.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Contactos de tienda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Tabla CONTACTOS_TIENDA independiente, con múltiples contactos por tienda.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Se elimina; queda un solo campo telefono directo en SUCURSALES, ya que la tienda no usa el sistema.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Direcciones y teléfonos de cliente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Tablas DIRECCIONES_CLIENTE y TELEFONOS_CLIENTE independientes (para soportar varias direcciones/teléfonos).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Se eliminan; direccion y telefono quedan como campos simples y editables directo en CLIENTES.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Licencia del motorizado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Campos numero_licencia y vence_licencia en PERFILES_MOTORIZADOS, sin respaldo en los requerimientos.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Se eliminan por no ser un requerimiento del negocio.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Historial del pedido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Dos tablas separadas: HISTORIAL_ESTADOS_PEDIDO (cambios de estado) y ASIGNACIONES_PEDIDO (cambios de motorizado).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2A3D"/>
                <w:sz w:val="19"/>
                <w:szCs w:val="19"/>
              </w:rPr>
              <w:t xml:space="preserve">Se fusionan en una sola tabla HISTORIAL_PEDIDO, diferenciada por el campo tipo_evento, ya que ambas registraban el mismo tipo de información: un evento con fecha y responsable.</w:t>
            </w:r>
          </w:p>
        </w:tc>
      </w:tr>
    </w:tbl>
    <w:p>
      <w:pPr>
        <w:spacing w:before="300"/>
      </w:pPr>
    </w:p>
    <w:p>
      <w:pPr>
        <w:pBdr>
          <w:bottom w:val="single" w:color="C9C4DA" w:sz="6" w:space="1"/>
        </w:pBdr>
        <w:spacing w:after="200" w:before="100"/>
      </w:pPr>
    </w:p>
    <w:p>
      <w:pPr>
        <w:spacing w:after="160"/>
      </w:pPr>
      <w:r>
        <w:rPr>
          <w:i/>
          <w:iCs/>
          <w:color w:val="6B6B6B"/>
          <w:sz w:val="18"/>
          <w:szCs w:val="18"/>
        </w:rPr>
        <w:t xml:space="preserve">Fin del documento.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A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B5CA5" w:sz="8" w:space="4"/>
      </w:pBdr>
      <w:spacing w:after="200" w:before="360"/>
    </w:pPr>
    <w:rPr>
      <w:rFonts w:ascii="Calibri" w:cs="Calibri" w:eastAsia="Calibri" w:hAnsi="Calibri"/>
      <w:b/>
      <w:bCs/>
      <w:color w:val="6B5CA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D2A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6B5C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87e8e1485528a8cc69a3b3e28854220c971fc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2026-07-12T23:24:28.788Z</dcterms:created>
  <dcterms:modified xsi:type="dcterms:W3CDTF">2026-07-12T23:24:28.801Z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