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5E" w:rsidRPr="002870FC" w:rsidRDefault="00C66B5E" w:rsidP="00C66B5E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bookmarkStart w:id="0" w:name="_GoBack"/>
      <w:r w:rsidRPr="002870FC">
        <w:rPr>
          <w:rFonts w:ascii="Times New Roman" w:hAnsi="Times New Roman" w:cs="Times New Roman"/>
          <w:b/>
          <w:sz w:val="24"/>
          <w:szCs w:val="24"/>
          <w:lang w:val="en-CA"/>
        </w:rPr>
        <w:t>S2</w:t>
      </w:r>
      <w:r w:rsidR="002870FC" w:rsidRPr="002870FC">
        <w:rPr>
          <w:rFonts w:ascii="Times New Roman" w:hAnsi="Times New Roman" w:cs="Times New Roman"/>
          <w:b/>
          <w:sz w:val="24"/>
          <w:szCs w:val="24"/>
          <w:lang w:val="en-CA"/>
        </w:rPr>
        <w:t xml:space="preserve"> Table</w:t>
      </w:r>
      <w:r w:rsidRPr="002870FC">
        <w:rPr>
          <w:rFonts w:ascii="Times New Roman" w:hAnsi="Times New Roman" w:cs="Times New Roman"/>
          <w:b/>
          <w:sz w:val="24"/>
          <w:szCs w:val="24"/>
          <w:lang w:val="en-CA"/>
        </w:rPr>
        <w:t>. Performance matrix of the model adapted for</w:t>
      </w:r>
      <w:r w:rsidR="002870FC" w:rsidRPr="002870FC">
        <w:rPr>
          <w:rFonts w:ascii="Times New Roman" w:hAnsi="Times New Roman" w:cs="Times New Roman"/>
          <w:b/>
          <w:sz w:val="24"/>
          <w:szCs w:val="24"/>
          <w:lang w:val="en-CA"/>
        </w:rPr>
        <w:t xml:space="preserve"> Switzerland</w:t>
      </w:r>
    </w:p>
    <w:bookmarkEnd w:id="0"/>
    <w:p w:rsidR="00E72824" w:rsidRPr="00F8510A" w:rsidRDefault="00E72824" w:rsidP="00C66B5E">
      <w:pPr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W w:w="1141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"/>
        <w:gridCol w:w="715"/>
        <w:gridCol w:w="715"/>
        <w:gridCol w:w="715"/>
        <w:gridCol w:w="715"/>
        <w:gridCol w:w="715"/>
        <w:gridCol w:w="715"/>
        <w:gridCol w:w="660"/>
        <w:gridCol w:w="660"/>
        <w:gridCol w:w="660"/>
        <w:gridCol w:w="678"/>
        <w:gridCol w:w="678"/>
        <w:gridCol w:w="678"/>
        <w:gridCol w:w="678"/>
        <w:gridCol w:w="678"/>
        <w:gridCol w:w="678"/>
        <w:gridCol w:w="678"/>
      </w:tblGrid>
      <w:tr w:rsidR="00C66B5E" w:rsidRPr="002870FC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:rsidR="00C66B5E" w:rsidRPr="0000657D" w:rsidRDefault="00C66B5E" w:rsidP="005E1BFD">
            <w:pPr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</w:p>
        </w:tc>
        <w:tc>
          <w:tcPr>
            <w:tcW w:w="678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PHC1</w:t>
            </w:r>
          </w:p>
        </w:tc>
        <w:tc>
          <w:tcPr>
            <w:tcW w:w="678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PHC2</w:t>
            </w:r>
          </w:p>
        </w:tc>
        <w:tc>
          <w:tcPr>
            <w:tcW w:w="678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PHC3</w:t>
            </w:r>
          </w:p>
        </w:tc>
        <w:tc>
          <w:tcPr>
            <w:tcW w:w="678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PHC4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AEC1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AEC2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SIC1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SIC2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SIC3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SEC1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SEC2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SEC3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SEC4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SEC5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SEC6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color w:val="000000"/>
                <w:lang w:val="en-CA"/>
              </w:rPr>
              <w:t>SEC7</w:t>
            </w:r>
          </w:p>
        </w:tc>
      </w:tr>
      <w:tr w:rsidR="00C66B5E" w:rsidRPr="002870FC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:rsidR="00C66B5E" w:rsidRPr="002870FC" w:rsidRDefault="00C66B5E" w:rsidP="005E1BFD">
            <w:pPr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lang w:val="en-CA"/>
              </w:rPr>
              <w:t>INT0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1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1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:rsidR="00C66B5E" w:rsidRPr="002870FC" w:rsidRDefault="00C66B5E" w:rsidP="005E1BFD">
            <w:pPr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b/>
                <w:lang w:val="en-CA"/>
              </w:rPr>
              <w:t>INT1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2870FC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/>
              </w:rPr>
            </w:pPr>
            <w:r w:rsidRPr="002870FC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:rsidR="00C66B5E" w:rsidRPr="00E72824" w:rsidRDefault="00C66B5E" w:rsidP="005E1BFD">
            <w:pPr>
              <w:rPr>
                <w:rFonts w:ascii="Times New Roman" w:eastAsia="Times New Roman" w:hAnsi="Times New Roman" w:cs="Times New Roman"/>
                <w:b/>
              </w:rPr>
            </w:pPr>
            <w:r w:rsidRPr="00E72824">
              <w:rPr>
                <w:rFonts w:ascii="Times New Roman" w:eastAsia="Times New Roman" w:hAnsi="Times New Roman" w:cs="Times New Roman"/>
                <w:b/>
              </w:rPr>
              <w:t>INT2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:rsidR="00C66B5E" w:rsidRPr="00E72824" w:rsidRDefault="00C66B5E" w:rsidP="005E1BFD">
            <w:pPr>
              <w:rPr>
                <w:rFonts w:ascii="Times New Roman" w:eastAsia="Times New Roman" w:hAnsi="Times New Roman" w:cs="Times New Roman"/>
                <w:b/>
              </w:rPr>
            </w:pPr>
            <w:r w:rsidRPr="00E72824">
              <w:rPr>
                <w:rFonts w:ascii="Times New Roman" w:eastAsia="Times New Roman" w:hAnsi="Times New Roman" w:cs="Times New Roman"/>
                <w:b/>
              </w:rPr>
              <w:t>INT3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:rsidR="00C66B5E" w:rsidRPr="00E72824" w:rsidRDefault="00C66B5E" w:rsidP="005E1BFD">
            <w:pPr>
              <w:rPr>
                <w:rFonts w:ascii="Times New Roman" w:eastAsia="Times New Roman" w:hAnsi="Times New Roman" w:cs="Times New Roman"/>
                <w:b/>
              </w:rPr>
            </w:pPr>
            <w:r w:rsidRPr="00E72824">
              <w:rPr>
                <w:rFonts w:ascii="Times New Roman" w:eastAsia="Times New Roman" w:hAnsi="Times New Roman" w:cs="Times New Roman"/>
                <w:b/>
              </w:rPr>
              <w:t>INT4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:rsidR="00C66B5E" w:rsidRPr="00E72824" w:rsidRDefault="00C66B5E" w:rsidP="005E1BFD">
            <w:pPr>
              <w:rPr>
                <w:rFonts w:ascii="Times New Roman" w:eastAsia="Times New Roman" w:hAnsi="Times New Roman" w:cs="Times New Roman"/>
                <w:b/>
              </w:rPr>
            </w:pPr>
            <w:r w:rsidRPr="00E72824">
              <w:rPr>
                <w:rFonts w:ascii="Times New Roman" w:eastAsia="Times New Roman" w:hAnsi="Times New Roman" w:cs="Times New Roman"/>
                <w:b/>
              </w:rPr>
              <w:t>INT5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:rsidR="00C66B5E" w:rsidRPr="00E72824" w:rsidRDefault="00C66B5E" w:rsidP="005E1BFD">
            <w:pPr>
              <w:rPr>
                <w:rFonts w:ascii="Times New Roman" w:eastAsia="Times New Roman" w:hAnsi="Times New Roman" w:cs="Times New Roman"/>
                <w:b/>
              </w:rPr>
            </w:pPr>
            <w:r w:rsidRPr="00E72824">
              <w:rPr>
                <w:rFonts w:ascii="Times New Roman" w:eastAsia="Times New Roman" w:hAnsi="Times New Roman" w:cs="Times New Roman"/>
                <w:b/>
              </w:rPr>
              <w:t>INT6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:rsidR="00C66B5E" w:rsidRPr="00E72824" w:rsidRDefault="00C66B5E" w:rsidP="005E1BFD">
            <w:pPr>
              <w:rPr>
                <w:rFonts w:ascii="Times New Roman" w:eastAsia="Times New Roman" w:hAnsi="Times New Roman" w:cs="Times New Roman"/>
                <w:b/>
              </w:rPr>
            </w:pPr>
            <w:r w:rsidRPr="00E72824">
              <w:rPr>
                <w:rFonts w:ascii="Times New Roman" w:eastAsia="Times New Roman" w:hAnsi="Times New Roman" w:cs="Times New Roman"/>
                <w:b/>
              </w:rPr>
              <w:t>INT7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:rsidR="00C66B5E" w:rsidRPr="00E72824" w:rsidRDefault="00C66B5E" w:rsidP="005E1BFD">
            <w:pPr>
              <w:rPr>
                <w:rFonts w:ascii="Times New Roman" w:eastAsia="Times New Roman" w:hAnsi="Times New Roman" w:cs="Times New Roman"/>
                <w:b/>
              </w:rPr>
            </w:pPr>
            <w:r w:rsidRPr="00E72824">
              <w:rPr>
                <w:rFonts w:ascii="Times New Roman" w:eastAsia="Times New Roman" w:hAnsi="Times New Roman" w:cs="Times New Roman"/>
                <w:b/>
              </w:rPr>
              <w:t>INT8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:rsidR="00C66B5E" w:rsidRPr="00E72824" w:rsidRDefault="00C66B5E" w:rsidP="005E1BFD">
            <w:pPr>
              <w:rPr>
                <w:rFonts w:ascii="Times New Roman" w:eastAsia="Times New Roman" w:hAnsi="Times New Roman" w:cs="Times New Roman"/>
                <w:b/>
              </w:rPr>
            </w:pPr>
            <w:r w:rsidRPr="00E72824">
              <w:rPr>
                <w:rFonts w:ascii="Times New Roman" w:eastAsia="Times New Roman" w:hAnsi="Times New Roman" w:cs="Times New Roman"/>
                <w:b/>
              </w:rPr>
              <w:t>INT9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</w:tcPr>
          <w:p w:rsidR="00C66B5E" w:rsidRPr="00E72824" w:rsidRDefault="00C66B5E" w:rsidP="005E1BFD">
            <w:pPr>
              <w:rPr>
                <w:rFonts w:ascii="Times New Roman" w:eastAsia="Times New Roman" w:hAnsi="Times New Roman" w:cs="Times New Roman"/>
                <w:b/>
              </w:rPr>
            </w:pPr>
            <w:r w:rsidRPr="00E72824">
              <w:rPr>
                <w:rFonts w:ascii="Times New Roman" w:eastAsia="Times New Roman" w:hAnsi="Times New Roman" w:cs="Times New Roman"/>
                <w:b/>
              </w:rPr>
              <w:t>INT10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</w:tcPr>
          <w:p w:rsidR="00C66B5E" w:rsidRPr="00E72824" w:rsidRDefault="00C66B5E" w:rsidP="005E1BFD">
            <w:pPr>
              <w:rPr>
                <w:rFonts w:ascii="Times New Roman" w:eastAsia="Times New Roman" w:hAnsi="Times New Roman" w:cs="Times New Roman"/>
                <w:b/>
              </w:rPr>
            </w:pPr>
            <w:r w:rsidRPr="00E72824">
              <w:rPr>
                <w:rFonts w:ascii="Times New Roman" w:eastAsia="Times New Roman" w:hAnsi="Times New Roman" w:cs="Times New Roman"/>
                <w:b/>
              </w:rPr>
              <w:t>INT11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66B5E" w:rsidRPr="0000657D" w:rsidTr="005E1BFD">
        <w:trPr>
          <w:trHeight w:val="300"/>
          <w:jc w:val="center"/>
        </w:trPr>
        <w:tc>
          <w:tcPr>
            <w:tcW w:w="727" w:type="dxa"/>
            <w:shd w:val="clear" w:color="auto" w:fill="auto"/>
            <w:noWrap/>
            <w:vAlign w:val="bottom"/>
          </w:tcPr>
          <w:p w:rsidR="00C66B5E" w:rsidRPr="00E72824" w:rsidRDefault="00C66B5E" w:rsidP="005E1BFD">
            <w:pPr>
              <w:rPr>
                <w:rFonts w:ascii="Times New Roman" w:eastAsia="Times New Roman" w:hAnsi="Times New Roman" w:cs="Times New Roman"/>
                <w:b/>
              </w:rPr>
            </w:pPr>
            <w:r w:rsidRPr="00E72824">
              <w:rPr>
                <w:rFonts w:ascii="Times New Roman" w:eastAsia="Times New Roman" w:hAnsi="Times New Roman" w:cs="Times New Roman"/>
                <w:b/>
              </w:rPr>
              <w:t>INT12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C66B5E" w:rsidRPr="0000657D" w:rsidRDefault="00C66B5E" w:rsidP="005E1B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065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:rsidR="00C66B5E" w:rsidRDefault="00C66B5E" w:rsidP="00C66B5E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C66B5E" w:rsidRPr="0073460B" w:rsidRDefault="00E72824" w:rsidP="00C66B5E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73460B">
        <w:rPr>
          <w:rFonts w:ascii="Times New Roman" w:hAnsi="Times New Roman" w:cs="Times New Roman"/>
          <w:b/>
          <w:sz w:val="24"/>
          <w:szCs w:val="24"/>
          <w:lang w:val="en-CA"/>
        </w:rPr>
        <w:t>Criteria list:</w:t>
      </w:r>
    </w:p>
    <w:p w:rsidR="00C66B5E" w:rsidRDefault="00C66B5E" w:rsidP="00C66B5E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E142E4" w:rsidRDefault="00E142E4" w:rsidP="00E142E4">
      <w:pPr>
        <w:rPr>
          <w:rFonts w:ascii="Times New Roman" w:eastAsia="Calibri" w:hAnsi="Times New Roman" w:cs="Times New Roman"/>
          <w:sz w:val="24"/>
          <w:szCs w:val="24"/>
          <w:lang w:val="en-CA"/>
        </w:rPr>
      </w:pPr>
      <w:r w:rsidRPr="00187D50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PHC1: </w:t>
      </w:r>
      <w:r w:rsidRPr="00187D50">
        <w:rPr>
          <w:rFonts w:ascii="Times New Roman" w:eastAsia="Calibri" w:hAnsi="Times New Roman" w:cs="Times New Roman"/>
          <w:sz w:val="24"/>
          <w:szCs w:val="24"/>
          <w:lang w:val="en-CA"/>
        </w:rPr>
        <w:t>Reducti</w:t>
      </w:r>
      <w:r w:rsidR="0073460B">
        <w:rPr>
          <w:rFonts w:ascii="Times New Roman" w:eastAsia="Calibri" w:hAnsi="Times New Roman" w:cs="Times New Roman"/>
          <w:sz w:val="24"/>
          <w:szCs w:val="24"/>
          <w:lang w:val="en-CA"/>
        </w:rPr>
        <w:t>on in incidence of human cases</w:t>
      </w:r>
    </w:p>
    <w:p w:rsidR="00E142E4" w:rsidRDefault="00E142E4" w:rsidP="00E142E4">
      <w:pPr>
        <w:rPr>
          <w:rFonts w:ascii="Times New Roman" w:eastAsia="Calibri" w:hAnsi="Times New Roman" w:cs="Times New Roman"/>
          <w:sz w:val="24"/>
          <w:szCs w:val="24"/>
          <w:lang w:val="en-CA"/>
        </w:rPr>
      </w:pPr>
      <w:r w:rsidRPr="00187D50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PHC2: 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>R</w:t>
      </w:r>
      <w:r w:rsidR="0073460B">
        <w:rPr>
          <w:rFonts w:ascii="Times New Roman" w:eastAsia="Calibri" w:hAnsi="Times New Roman" w:cs="Times New Roman"/>
          <w:sz w:val="24"/>
          <w:szCs w:val="24"/>
          <w:lang w:val="en-CA"/>
        </w:rPr>
        <w:t>eduction in entomological risk</w:t>
      </w:r>
    </w:p>
    <w:p w:rsidR="00E142E4" w:rsidRDefault="00E142E4" w:rsidP="00E142E4">
      <w:pPr>
        <w:rPr>
          <w:rFonts w:ascii="Times New Roman" w:eastAsia="Calibri" w:hAnsi="Times New Roman" w:cs="Times New Roman"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PHC3: 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>Im</w:t>
      </w:r>
      <w:r w:rsidR="0073460B">
        <w:rPr>
          <w:rFonts w:ascii="Times New Roman" w:eastAsia="Calibri" w:hAnsi="Times New Roman" w:cs="Times New Roman"/>
          <w:sz w:val="24"/>
          <w:szCs w:val="24"/>
          <w:lang w:val="en-CA"/>
        </w:rPr>
        <w:t>pacts of adverse health effects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eastAsia="Calibri" w:hAnsi="Times New Roman" w:cs="Times New Roman"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PHC4: </w:t>
      </w:r>
      <w:r>
        <w:rPr>
          <w:rFonts w:ascii="Times New Roman" w:eastAsia="Calibri" w:hAnsi="Times New Roman" w:cs="Times New Roman"/>
          <w:sz w:val="24"/>
          <w:szCs w:val="24"/>
          <w:lang w:val="en-CA"/>
        </w:rPr>
        <w:t>Reduction in incidence of disseminated LD human cases</w:t>
      </w:r>
    </w:p>
    <w:p w:rsidR="0073460B" w:rsidRDefault="00E142E4" w:rsidP="00E142E4">
      <w:pPr>
        <w:rPr>
          <w:rFonts w:ascii="Times New Roman" w:eastAsia="Calibri" w:hAnsi="Times New Roman" w:cs="Times New Roman"/>
          <w:bCs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AEC1: 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>Impact on habitat</w:t>
      </w: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eastAsia="Calibri" w:hAnsi="Times New Roman" w:cs="Times New Roman"/>
          <w:bCs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>AEC2: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Impact on wildlife</w:t>
      </w: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eastAsia="Calibri" w:hAnsi="Times New Roman" w:cs="Times New Roman"/>
          <w:bCs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SIC1:  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>Level of public acceptance</w:t>
      </w: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 </w:t>
      </w:r>
    </w:p>
    <w:p w:rsidR="0073460B" w:rsidRDefault="00E142E4" w:rsidP="00E142E4">
      <w:pPr>
        <w:rPr>
          <w:rFonts w:ascii="Times New Roman" w:eastAsia="Calibri" w:hAnsi="Times New Roman" w:cs="Times New Roman"/>
          <w:bCs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SIC2:  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>Proportion of population benefitting from intervention</w:t>
      </w:r>
    </w:p>
    <w:p w:rsidR="00E142E4" w:rsidRDefault="00E142E4" w:rsidP="00E142E4">
      <w:pPr>
        <w:rPr>
          <w:rFonts w:ascii="Times New Roman" w:eastAsia="Calibri" w:hAnsi="Times New Roman" w:cs="Times New Roman"/>
          <w:bCs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>SIC</w:t>
      </w:r>
      <w:r w:rsidR="0073460B">
        <w:rPr>
          <w:rFonts w:ascii="Times New Roman" w:eastAsia="Calibri" w:hAnsi="Times New Roman" w:cs="Times New Roman"/>
          <w:sz w:val="24"/>
          <w:szCs w:val="24"/>
          <w:lang w:val="en-CA"/>
        </w:rPr>
        <w:t>3:  Level of public awareness</w:t>
      </w: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eastAsia="Calibri" w:hAnsi="Times New Roman" w:cs="Times New Roman"/>
          <w:bCs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>SEC1: C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>ost to the public sector</w:t>
      </w: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eastAsia="Calibri" w:hAnsi="Times New Roman" w:cs="Times New Roman"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lastRenderedPageBreak/>
        <w:t>SEC2:</w:t>
      </w:r>
      <w:r w:rsidR="0073460B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Cost to the private sector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eastAsia="Calibri" w:hAnsi="Times New Roman" w:cs="Times New Roman"/>
          <w:bCs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>SEC3: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Delay before results</w:t>
      </w: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eastAsia="Calibri" w:hAnsi="Times New Roman" w:cs="Times New Roman"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>SEC4 :</w:t>
      </w:r>
      <w:r w:rsidR="0073460B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Complexity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eastAsia="Calibri" w:hAnsi="Times New Roman" w:cs="Times New Roman"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bCs/>
          <w:sz w:val="24"/>
          <w:szCs w:val="24"/>
          <w:lang w:val="en-CA"/>
        </w:rPr>
        <w:t xml:space="preserve">SEC5: 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Impac</w:t>
      </w:r>
      <w:r w:rsidR="0073460B">
        <w:rPr>
          <w:rFonts w:ascii="Times New Roman" w:eastAsia="Calibri" w:hAnsi="Times New Roman" w:cs="Times New Roman"/>
          <w:sz w:val="24"/>
          <w:szCs w:val="24"/>
          <w:lang w:val="en-CA"/>
        </w:rPr>
        <w:t>t on organisation’s credibility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eastAsia="Calibri" w:hAnsi="Times New Roman" w:cs="Times New Roman"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>SEC6</w:t>
      </w:r>
      <w:r w:rsidR="0073460B">
        <w:rPr>
          <w:rFonts w:ascii="Times New Roman" w:eastAsia="Calibri" w:hAnsi="Times New Roman" w:cs="Times New Roman"/>
          <w:sz w:val="24"/>
          <w:szCs w:val="24"/>
          <w:lang w:val="en-CA"/>
        </w:rPr>
        <w:t>: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CA"/>
        </w:rPr>
        <w:t>Sustainability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of effect </w:t>
      </w:r>
    </w:p>
    <w:p w:rsidR="00E142E4" w:rsidRDefault="00E142E4" w:rsidP="00E142E4">
      <w:pPr>
        <w:rPr>
          <w:rFonts w:ascii="Times New Roman" w:eastAsia="Calibri" w:hAnsi="Times New Roman" w:cs="Times New Roman"/>
          <w:sz w:val="24"/>
          <w:szCs w:val="24"/>
          <w:lang w:val="en-CA"/>
        </w:rPr>
      </w:pP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>SEC7</w:t>
      </w:r>
      <w:r w:rsidR="0073460B">
        <w:rPr>
          <w:rFonts w:ascii="Times New Roman" w:eastAsia="Calibri" w:hAnsi="Times New Roman" w:cs="Times New Roman"/>
          <w:sz w:val="24"/>
          <w:szCs w:val="24"/>
          <w:lang w:val="en-CA"/>
        </w:rPr>
        <w:t>: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Level of coherence with the </w:t>
      </w:r>
      <w:r w:rsidR="0073460B">
        <w:rPr>
          <w:rFonts w:ascii="Times New Roman" w:eastAsia="Calibri" w:hAnsi="Times New Roman" w:cs="Times New Roman"/>
          <w:sz w:val="24"/>
          <w:szCs w:val="24"/>
          <w:lang w:val="en-CA"/>
        </w:rPr>
        <w:t>European strategies</w:t>
      </w:r>
      <w:r w:rsidRPr="00F9399E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eastAsia="Calibri" w:hAnsi="Times New Roman" w:cs="Times New Roman"/>
          <w:sz w:val="24"/>
          <w:szCs w:val="24"/>
          <w:lang w:val="en-CA"/>
        </w:rPr>
      </w:pPr>
    </w:p>
    <w:p w:rsidR="00E72824" w:rsidRPr="0073460B" w:rsidRDefault="00E72824" w:rsidP="00E142E4">
      <w:pPr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  <w:r w:rsidRPr="0073460B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>Interventions list:</w:t>
      </w:r>
    </w:p>
    <w:p w:rsidR="00E72824" w:rsidRDefault="00E7282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9399E">
        <w:rPr>
          <w:rFonts w:ascii="Times New Roman" w:hAnsi="Times New Roman" w:cs="Times New Roman"/>
          <w:color w:val="000000"/>
          <w:sz w:val="24"/>
          <w:szCs w:val="24"/>
          <w:lang w:val="en-CA"/>
        </w:rPr>
        <w:t>INT0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 Status quo</w:t>
      </w: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95630">
        <w:rPr>
          <w:rFonts w:ascii="Times New Roman" w:hAnsi="Times New Roman" w:cs="Times New Roman"/>
          <w:color w:val="000000"/>
          <w:sz w:val="24"/>
          <w:szCs w:val="24"/>
          <w:lang w:val="en-CA"/>
        </w:rPr>
        <w:t>INT1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</w:t>
      </w:r>
      <w:r w:rsidRPr="00F95630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Reduction of human visits to high-risk public areas via the use of fences or prohibitive signs</w:t>
      </w:r>
      <w:r w:rsidRPr="00F9399E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9399E">
        <w:rPr>
          <w:rFonts w:ascii="Times New Roman" w:hAnsi="Times New Roman" w:cs="Times New Roman"/>
          <w:color w:val="000000"/>
          <w:sz w:val="24"/>
          <w:szCs w:val="24"/>
          <w:lang w:val="en-CA"/>
        </w:rPr>
        <w:t>INT2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 Human vaccination</w:t>
      </w: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9399E">
        <w:rPr>
          <w:rFonts w:ascii="Times New Roman" w:hAnsi="Times New Roman" w:cs="Times New Roman"/>
          <w:color w:val="000000"/>
          <w:sz w:val="24"/>
          <w:szCs w:val="24"/>
          <w:lang w:val="en-CA"/>
        </w:rPr>
        <w:t>INT3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 Large communication campaign</w:t>
      </w:r>
      <w:r w:rsidRPr="00F9399E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9399E">
        <w:rPr>
          <w:rFonts w:ascii="Times New Roman" w:hAnsi="Times New Roman" w:cs="Times New Roman"/>
          <w:color w:val="000000"/>
          <w:sz w:val="24"/>
          <w:szCs w:val="24"/>
          <w:lang w:val="en-CA"/>
        </w:rPr>
        <w:t>INT4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</w:t>
      </w:r>
      <w:r w:rsidRPr="00F9399E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Making available special clinics for diagnosis of com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plex cases</w:t>
      </w:r>
      <w:r w:rsidRPr="00F9399E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9399E">
        <w:rPr>
          <w:rFonts w:ascii="Times New Roman" w:hAnsi="Times New Roman" w:cs="Times New Roman"/>
          <w:color w:val="000000"/>
          <w:sz w:val="24"/>
          <w:szCs w:val="24"/>
          <w:lang w:val="en-CA"/>
        </w:rPr>
        <w:t>INT5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</w:t>
      </w:r>
      <w:r w:rsidRPr="00F9399E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Making available special clinics for complex LD cases management</w:t>
      </w: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>INT6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</w:t>
      </w: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L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earning sessions for physicians</w:t>
      </w: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>INT7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</w:t>
      </w: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Sm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all scale </w:t>
      </w:r>
      <w:proofErr w:type="spellStart"/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acaricide</w:t>
      </w:r>
      <w:proofErr w:type="spellEnd"/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application</w:t>
      </w: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>INT8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 Small scale landscaping</w:t>
      </w: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>INT9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 ‘4-poster' device</w:t>
      </w: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>INT10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 Deer hunting</w:t>
      </w:r>
    </w:p>
    <w:p w:rsidR="00E142E4" w:rsidRDefault="00E142E4" w:rsidP="00E142E4">
      <w:p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>INT11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</w:t>
      </w: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Exclusion of de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er by fencing</w:t>
      </w: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p w:rsidR="00E142E4" w:rsidRPr="00E142E4" w:rsidRDefault="00E142E4" w:rsidP="00E142E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>INT12</w:t>
      </w:r>
      <w:r w:rsidR="0073460B">
        <w:rPr>
          <w:rFonts w:ascii="Times New Roman" w:hAnsi="Times New Roman" w:cs="Times New Roman"/>
          <w:color w:val="000000"/>
          <w:sz w:val="24"/>
          <w:szCs w:val="24"/>
          <w:lang w:val="en-CA"/>
        </w:rPr>
        <w:t>:</w:t>
      </w:r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‘</w:t>
      </w:r>
      <w:proofErr w:type="spellStart"/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>Damminix</w:t>
      </w:r>
      <w:proofErr w:type="spellEnd"/>
      <w:r w:rsidRPr="00F8510A">
        <w:rPr>
          <w:rFonts w:ascii="Times New Roman" w:hAnsi="Times New Roman" w:cs="Times New Roman"/>
          <w:color w:val="000000"/>
          <w:sz w:val="24"/>
          <w:szCs w:val="24"/>
          <w:lang w:val="en-CA"/>
        </w:rPr>
        <w:t>’ device</w:t>
      </w:r>
    </w:p>
    <w:p w:rsidR="00C66B5E" w:rsidRDefault="00C66B5E" w:rsidP="00C66B5E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C66B5E" w:rsidRDefault="00C66B5E" w:rsidP="00C66B5E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077F7C" w:rsidRPr="00E142E4" w:rsidRDefault="00077F7C">
      <w:pPr>
        <w:rPr>
          <w:lang w:val="en-CA"/>
        </w:rPr>
      </w:pPr>
    </w:p>
    <w:sectPr w:rsidR="00077F7C" w:rsidRPr="00E142E4" w:rsidSect="00E72824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5E"/>
    <w:rsid w:val="00077F7C"/>
    <w:rsid w:val="002870FC"/>
    <w:rsid w:val="0073460B"/>
    <w:rsid w:val="00C66B5E"/>
    <w:rsid w:val="00E142E4"/>
    <w:rsid w:val="00E72824"/>
    <w:rsid w:val="00E9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5E"/>
    <w:pPr>
      <w:spacing w:after="0" w:line="240" w:lineRule="auto"/>
    </w:pPr>
    <w:rPr>
      <w:rFonts w:eastAsiaTheme="minorEastAsia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5E"/>
    <w:pPr>
      <w:spacing w:after="0" w:line="240" w:lineRule="auto"/>
    </w:pPr>
    <w:rPr>
      <w:rFonts w:eastAsiaTheme="minorEastAsia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</dc:creator>
  <cp:lastModifiedBy>Cécile</cp:lastModifiedBy>
  <cp:revision>2</cp:revision>
  <dcterms:created xsi:type="dcterms:W3CDTF">2015-07-16T15:12:00Z</dcterms:created>
  <dcterms:modified xsi:type="dcterms:W3CDTF">2015-07-16T15:12:00Z</dcterms:modified>
</cp:coreProperties>
</file>