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8F7B5" w14:textId="34698D9A" w:rsidR="0059471F" w:rsidRPr="00E2570C" w:rsidRDefault="00064E5C" w:rsidP="00EB0110">
      <w:pPr>
        <w:jc w:val="center"/>
        <w:rPr>
          <w:b/>
          <w:sz w:val="28"/>
          <w:szCs w:val="28"/>
        </w:rPr>
      </w:pPr>
      <w:bookmarkStart w:id="0" w:name="_Hlk526612648"/>
      <w:bookmarkEnd w:id="0"/>
      <w:r w:rsidRPr="0059471F">
        <w:rPr>
          <w:b/>
          <w:sz w:val="28"/>
          <w:szCs w:val="28"/>
        </w:rPr>
        <w:t>Assignment #1:</w:t>
      </w:r>
      <w:r w:rsidR="005C44EE">
        <w:rPr>
          <w:b/>
          <w:sz w:val="28"/>
          <w:szCs w:val="28"/>
        </w:rPr>
        <w:t xml:space="preserve">  Getting to Know Your Data</w:t>
      </w:r>
      <w:r w:rsidR="00A44C45">
        <w:rPr>
          <w:b/>
          <w:sz w:val="28"/>
          <w:szCs w:val="28"/>
        </w:rPr>
        <w:t xml:space="preserve"> </w:t>
      </w:r>
    </w:p>
    <w:p w14:paraId="21D3D530" w14:textId="31510201" w:rsidR="00143358" w:rsidRDefault="00242396" w:rsidP="00143358">
      <w:pPr>
        <w:ind w:left="825" w:hanging="825"/>
      </w:pPr>
      <w:r>
        <w:rPr>
          <w:b/>
          <w:u w:val="single"/>
        </w:rPr>
        <w:t>Introduction</w:t>
      </w:r>
      <w:r w:rsidR="00143358" w:rsidRPr="0059471F">
        <w:rPr>
          <w:b/>
          <w:u w:val="single"/>
        </w:rPr>
        <w:t>:</w:t>
      </w:r>
      <w:r w:rsidR="00143358">
        <w:tab/>
        <w:t>The data for this assignment is the Ames, Iowa housing data set</w:t>
      </w:r>
      <w:r>
        <w:t xml:space="preserve"> with 2930 observations, </w:t>
      </w:r>
      <w:r w:rsidRPr="00242396">
        <w:rPr>
          <w:b/>
        </w:rPr>
        <w:t>SalePrice</w:t>
      </w:r>
      <w:r>
        <w:t xml:space="preserve"> response variable and 80 (82- SalePrice- SID) predictors. This assignment requires to select </w:t>
      </w:r>
      <w:r w:rsidR="001F5E76">
        <w:t>20/10 explanatory</w:t>
      </w:r>
      <w:r>
        <w:t xml:space="preserve"> variables </w:t>
      </w:r>
      <w:r w:rsidRPr="00242396">
        <w:t xml:space="preserve">to predict the final price of each </w:t>
      </w:r>
      <w:r w:rsidRPr="00242396">
        <w:rPr>
          <w:b/>
        </w:rPr>
        <w:t>typical</w:t>
      </w:r>
      <w:r>
        <w:t xml:space="preserve"> </w:t>
      </w:r>
      <w:r w:rsidRPr="00242396">
        <w:t>home</w:t>
      </w:r>
      <w:r>
        <w:t xml:space="preserve"> </w:t>
      </w:r>
      <w:r w:rsidR="001F5E76">
        <w:t xml:space="preserve">using simple linear regression. </w:t>
      </w:r>
    </w:p>
    <w:p w14:paraId="5A6F6B97" w14:textId="77777777" w:rsidR="00242396" w:rsidRDefault="00242396" w:rsidP="00E36116"/>
    <w:p w14:paraId="0E4034BB" w14:textId="73212AAF" w:rsidR="00E36116" w:rsidRPr="00E36116" w:rsidRDefault="00E36116" w:rsidP="00E36116">
      <w:pPr>
        <w:rPr>
          <w:b/>
          <w:u w:val="single"/>
        </w:rPr>
      </w:pPr>
      <w:r w:rsidRPr="00E36116">
        <w:rPr>
          <w:b/>
          <w:u w:val="single"/>
        </w:rPr>
        <w:t xml:space="preserve">Section 1: Sample </w:t>
      </w:r>
      <w:r w:rsidRPr="00073A71">
        <w:rPr>
          <w:b/>
          <w:sz w:val="24"/>
          <w:szCs w:val="24"/>
          <w:u w:val="single"/>
        </w:rPr>
        <w:t>Definition</w:t>
      </w:r>
    </w:p>
    <w:p w14:paraId="7B0CAF0F" w14:textId="1F8916F2" w:rsidR="00E36116" w:rsidRDefault="00E36116" w:rsidP="00E36116">
      <w:r>
        <w:t xml:space="preserve">      </w:t>
      </w:r>
      <w:r w:rsidR="00BA1405">
        <w:t xml:space="preserve">The problem statement is focused around definition of the typical home and would require drop all observation that considered to be </w:t>
      </w:r>
      <w:r w:rsidR="006A6D69" w:rsidRPr="00BA1405">
        <w:rPr>
          <w:b/>
        </w:rPr>
        <w:t>atypical</w:t>
      </w:r>
      <w:r w:rsidR="006A6D6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069"/>
        <w:gridCol w:w="3316"/>
        <w:gridCol w:w="2040"/>
      </w:tblGrid>
      <w:tr w:rsidR="006A6D69" w14:paraId="30DB3D85" w14:textId="77777777" w:rsidTr="006A6D69">
        <w:tc>
          <w:tcPr>
            <w:tcW w:w="2394" w:type="dxa"/>
          </w:tcPr>
          <w:p w14:paraId="2A3E4CF9" w14:textId="780A048E" w:rsidR="006A6D69" w:rsidRDefault="006A6D69" w:rsidP="00E36116">
            <w:r>
              <w:t>Predictor</w:t>
            </w:r>
          </w:p>
        </w:tc>
        <w:tc>
          <w:tcPr>
            <w:tcW w:w="2394" w:type="dxa"/>
          </w:tcPr>
          <w:p w14:paraId="331BC732" w14:textId="1940330C" w:rsidR="006A6D69" w:rsidRDefault="006A6D69" w:rsidP="00E36116">
            <w:r>
              <w:t>Drop</w:t>
            </w:r>
          </w:p>
        </w:tc>
        <w:tc>
          <w:tcPr>
            <w:tcW w:w="2394" w:type="dxa"/>
          </w:tcPr>
          <w:p w14:paraId="4BB5A1BB" w14:textId="5FB7A52C" w:rsidR="006A6D69" w:rsidRDefault="00BA7AB5" w:rsidP="00E36116">
            <w:r>
              <w:t>Counts</w:t>
            </w:r>
          </w:p>
        </w:tc>
        <w:tc>
          <w:tcPr>
            <w:tcW w:w="2394" w:type="dxa"/>
          </w:tcPr>
          <w:p w14:paraId="120A513D" w14:textId="59FBA9AA" w:rsidR="006A6D69" w:rsidRDefault="00BA7AB5" w:rsidP="00E36116">
            <w:r>
              <w:t xml:space="preserve">Waterfall </w:t>
            </w:r>
          </w:p>
        </w:tc>
      </w:tr>
      <w:tr w:rsidR="006A6D69" w14:paraId="4A995FCB" w14:textId="77777777" w:rsidTr="006A6D69">
        <w:tc>
          <w:tcPr>
            <w:tcW w:w="2394" w:type="dxa"/>
          </w:tcPr>
          <w:p w14:paraId="65D3DF2C" w14:textId="736A0A3D" w:rsidR="006A6D69" w:rsidRDefault="006A6D69" w:rsidP="00E36116">
            <w:r>
              <w:t>Zoning</w:t>
            </w:r>
          </w:p>
        </w:tc>
        <w:tc>
          <w:tcPr>
            <w:tcW w:w="2394" w:type="dxa"/>
          </w:tcPr>
          <w:p w14:paraId="0C257C3F" w14:textId="1FF4C7A1" w:rsidR="006A6D69" w:rsidRDefault="006A6D69" w:rsidP="00E36116">
            <w:r>
              <w:t>Drop all non-</w:t>
            </w:r>
            <w:r w:rsidR="004D64CC">
              <w:t>residential areas</w:t>
            </w:r>
            <w:r>
              <w:t xml:space="preserve"> (</w:t>
            </w:r>
            <w:proofErr w:type="gramStart"/>
            <w:r>
              <w:t>A,C</w:t>
            </w:r>
            <w:proofErr w:type="gramEnd"/>
            <w:r>
              <w:t>,FL,I)</w:t>
            </w:r>
          </w:p>
        </w:tc>
        <w:tc>
          <w:tcPr>
            <w:tcW w:w="2394" w:type="dxa"/>
          </w:tcPr>
          <w:tbl>
            <w:tblPr>
              <w:tblW w:w="2600" w:type="dxa"/>
              <w:tblLook w:val="04A0" w:firstRow="1" w:lastRow="0" w:firstColumn="1" w:lastColumn="0" w:noHBand="0" w:noVBand="1"/>
            </w:tblPr>
            <w:tblGrid>
              <w:gridCol w:w="1360"/>
              <w:gridCol w:w="1240"/>
            </w:tblGrid>
            <w:tr w:rsidR="005668AF" w:rsidRPr="005668AF" w14:paraId="50FBDC99" w14:textId="77777777" w:rsidTr="005668AF">
              <w:trPr>
                <w:trHeight w:val="288"/>
              </w:trPr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2B958FCF" w14:textId="77777777" w:rsidR="005668AF" w:rsidRPr="005668AF" w:rsidRDefault="005668AF" w:rsidP="005668A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Row Labels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23BAD14A" w14:textId="77777777" w:rsidR="005668AF" w:rsidRPr="005668AF" w:rsidRDefault="005668AF" w:rsidP="005668A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Count of SID</w:t>
                  </w:r>
                </w:p>
              </w:tc>
            </w:tr>
            <w:tr w:rsidR="005668AF" w:rsidRPr="005668AF" w14:paraId="6A53652B" w14:textId="77777777" w:rsidTr="005668AF">
              <w:trPr>
                <w:trHeight w:val="288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4AB5D1" w14:textId="77777777" w:rsidR="005668AF" w:rsidRPr="005668AF" w:rsidRDefault="005668AF" w:rsidP="005668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color w:val="000000"/>
                    </w:rPr>
                    <w:t>A (</w:t>
                  </w:r>
                  <w:proofErr w:type="spellStart"/>
                  <w:r w:rsidRPr="005668AF">
                    <w:rPr>
                      <w:rFonts w:ascii="Calibri" w:eastAsia="Times New Roman" w:hAnsi="Calibri" w:cs="Calibri"/>
                      <w:color w:val="000000"/>
                    </w:rPr>
                    <w:t>agr</w:t>
                  </w:r>
                  <w:proofErr w:type="spellEnd"/>
                  <w:r w:rsidRPr="005668AF">
                    <w:rPr>
                      <w:rFonts w:ascii="Calibri" w:eastAsia="Times New Roman" w:hAnsi="Calibri" w:cs="Calibri"/>
                      <w:color w:val="000000"/>
                    </w:rPr>
                    <w:t>)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E03C4" w14:textId="77777777" w:rsidR="005668AF" w:rsidRPr="005668AF" w:rsidRDefault="005668AF" w:rsidP="005668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</w:tr>
            <w:tr w:rsidR="005668AF" w:rsidRPr="005668AF" w14:paraId="0DBE26E4" w14:textId="77777777" w:rsidTr="005668AF">
              <w:trPr>
                <w:trHeight w:val="288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D2347" w14:textId="77777777" w:rsidR="005668AF" w:rsidRPr="005668AF" w:rsidRDefault="005668AF" w:rsidP="005668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color w:val="000000"/>
                    </w:rPr>
                    <w:t>C (all)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F098C" w14:textId="77777777" w:rsidR="005668AF" w:rsidRPr="005668AF" w:rsidRDefault="005668AF" w:rsidP="005668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color w:val="000000"/>
                    </w:rPr>
                    <w:t>25</w:t>
                  </w:r>
                </w:p>
              </w:tc>
            </w:tr>
            <w:tr w:rsidR="005668AF" w:rsidRPr="005668AF" w14:paraId="75F7B7C8" w14:textId="77777777" w:rsidTr="005668AF">
              <w:trPr>
                <w:trHeight w:val="288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6A2F0" w14:textId="77777777" w:rsidR="005668AF" w:rsidRPr="005668AF" w:rsidRDefault="005668AF" w:rsidP="005668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color w:val="000000"/>
                    </w:rPr>
                    <w:t>FV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5AE2C" w14:textId="77777777" w:rsidR="005668AF" w:rsidRPr="005668AF" w:rsidRDefault="005668AF" w:rsidP="005668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color w:val="000000"/>
                    </w:rPr>
                    <w:t>139</w:t>
                  </w:r>
                </w:p>
              </w:tc>
            </w:tr>
            <w:tr w:rsidR="005668AF" w:rsidRPr="005668AF" w14:paraId="148AF5C9" w14:textId="77777777" w:rsidTr="005668AF">
              <w:trPr>
                <w:trHeight w:val="288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25FC7" w14:textId="77777777" w:rsidR="005668AF" w:rsidRPr="005668AF" w:rsidRDefault="005668AF" w:rsidP="005668A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color w:val="000000"/>
                    </w:rPr>
                    <w:t>I (all)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13354" w14:textId="77777777" w:rsidR="005668AF" w:rsidRPr="005668AF" w:rsidRDefault="005668AF" w:rsidP="005668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</w:tr>
            <w:tr w:rsidR="005668AF" w:rsidRPr="005668AF" w14:paraId="2CE1941F" w14:textId="77777777" w:rsidTr="005668AF">
              <w:trPr>
                <w:trHeight w:val="288"/>
              </w:trPr>
              <w:tc>
                <w:tcPr>
                  <w:tcW w:w="1360" w:type="dxa"/>
                  <w:tcBorders>
                    <w:top w:val="single" w:sz="4" w:space="0" w:color="8EA9DB"/>
                    <w:left w:val="nil"/>
                    <w:bottom w:val="nil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3203D273" w14:textId="77777777" w:rsidR="005668AF" w:rsidRPr="005668AF" w:rsidRDefault="005668AF" w:rsidP="005668A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Grand Total</w:t>
                  </w:r>
                </w:p>
              </w:tc>
              <w:tc>
                <w:tcPr>
                  <w:tcW w:w="1240" w:type="dxa"/>
                  <w:tcBorders>
                    <w:top w:val="single" w:sz="4" w:space="0" w:color="8EA9DB"/>
                    <w:left w:val="nil"/>
                    <w:bottom w:val="nil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57AD429E" w14:textId="77777777" w:rsidR="005668AF" w:rsidRPr="005668AF" w:rsidRDefault="005668AF" w:rsidP="005668A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5668AF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168</w:t>
                  </w:r>
                </w:p>
              </w:tc>
            </w:tr>
          </w:tbl>
          <w:p w14:paraId="151C2786" w14:textId="77777777" w:rsidR="006A6D69" w:rsidRDefault="006A6D69" w:rsidP="00E36116"/>
        </w:tc>
        <w:tc>
          <w:tcPr>
            <w:tcW w:w="2394" w:type="dxa"/>
          </w:tcPr>
          <w:p w14:paraId="742500B7" w14:textId="2F8FFCA8" w:rsidR="006A6D69" w:rsidRDefault="00BA7AB5" w:rsidP="00E36116">
            <w:r>
              <w:t>2930</w:t>
            </w:r>
          </w:p>
        </w:tc>
      </w:tr>
      <w:tr w:rsidR="006A6D69" w14:paraId="25A0CE43" w14:textId="77777777" w:rsidTr="006A6D69">
        <w:tc>
          <w:tcPr>
            <w:tcW w:w="2394" w:type="dxa"/>
          </w:tcPr>
          <w:p w14:paraId="78FCDD90" w14:textId="286FC4BD" w:rsidR="006A6D69" w:rsidRDefault="006A6D69" w:rsidP="00E36116">
            <w:r w:rsidRPr="006A6D69">
              <w:t>Sale Condition (Nominal): Condition of sale</w:t>
            </w:r>
          </w:p>
        </w:tc>
        <w:tc>
          <w:tcPr>
            <w:tcW w:w="2394" w:type="dxa"/>
          </w:tcPr>
          <w:p w14:paraId="17CCCFF5" w14:textId="6EEC6394" w:rsidR="006A6D69" w:rsidRDefault="004D64CC" w:rsidP="00E36116">
            <w:r>
              <w:t>Drop all not normal</w:t>
            </w:r>
          </w:p>
        </w:tc>
        <w:tc>
          <w:tcPr>
            <w:tcW w:w="2394" w:type="dxa"/>
          </w:tcPr>
          <w:tbl>
            <w:tblPr>
              <w:tblW w:w="3100" w:type="dxa"/>
              <w:tblLook w:val="04A0" w:firstRow="1" w:lastRow="0" w:firstColumn="1" w:lastColumn="0" w:noHBand="0" w:noVBand="1"/>
            </w:tblPr>
            <w:tblGrid>
              <w:gridCol w:w="1360"/>
              <w:gridCol w:w="1740"/>
            </w:tblGrid>
            <w:tr w:rsidR="00B43872" w:rsidRPr="00B43872" w14:paraId="78B04A6E" w14:textId="77777777" w:rsidTr="00B43872">
              <w:trPr>
                <w:trHeight w:val="288"/>
              </w:trPr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53A1A622" w14:textId="77777777" w:rsidR="00B43872" w:rsidRPr="00B43872" w:rsidRDefault="00B43872" w:rsidP="00B4387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B4387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Row Labels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7B6F522C" w14:textId="77777777" w:rsidR="00B43872" w:rsidRPr="00B43872" w:rsidRDefault="00B43872" w:rsidP="00B4387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B4387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Count of SID</w:t>
                  </w:r>
                </w:p>
              </w:tc>
            </w:tr>
            <w:tr w:rsidR="00B43872" w:rsidRPr="00B43872" w14:paraId="72F509E9" w14:textId="77777777" w:rsidTr="00B43872">
              <w:trPr>
                <w:trHeight w:val="288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46642" w14:textId="77777777" w:rsidR="00B43872" w:rsidRPr="00B43872" w:rsidRDefault="00B43872" w:rsidP="00B438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43872">
                    <w:rPr>
                      <w:rFonts w:ascii="Calibri" w:eastAsia="Times New Roman" w:hAnsi="Calibri" w:cs="Calibri"/>
                      <w:color w:val="000000"/>
                    </w:rPr>
                    <w:t>Abnorml</w:t>
                  </w:r>
                  <w:proofErr w:type="spellEnd"/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3B509" w14:textId="77777777" w:rsidR="00B43872" w:rsidRPr="00B43872" w:rsidRDefault="00B43872" w:rsidP="00B4387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3872">
                    <w:rPr>
                      <w:rFonts w:ascii="Calibri" w:eastAsia="Times New Roman" w:hAnsi="Calibri" w:cs="Calibri"/>
                      <w:color w:val="000000"/>
                    </w:rPr>
                    <w:t>174</w:t>
                  </w:r>
                </w:p>
              </w:tc>
            </w:tr>
            <w:tr w:rsidR="00B43872" w:rsidRPr="00B43872" w14:paraId="130EBECF" w14:textId="77777777" w:rsidTr="00B43872">
              <w:trPr>
                <w:trHeight w:val="288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A225C" w14:textId="77777777" w:rsidR="00B43872" w:rsidRPr="00B43872" w:rsidRDefault="00B43872" w:rsidP="00B438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43872">
                    <w:rPr>
                      <w:rFonts w:ascii="Calibri" w:eastAsia="Times New Roman" w:hAnsi="Calibri" w:cs="Calibri"/>
                      <w:color w:val="000000"/>
                    </w:rPr>
                    <w:t>AdjLand</w:t>
                  </w:r>
                  <w:proofErr w:type="spellEnd"/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500DB" w14:textId="77777777" w:rsidR="00B43872" w:rsidRPr="00B43872" w:rsidRDefault="00B43872" w:rsidP="00B4387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3872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</w:tr>
            <w:tr w:rsidR="00B43872" w:rsidRPr="00B43872" w14:paraId="6B323CE3" w14:textId="77777777" w:rsidTr="00B43872">
              <w:trPr>
                <w:trHeight w:val="288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AB862" w14:textId="77777777" w:rsidR="00B43872" w:rsidRPr="00B43872" w:rsidRDefault="00B43872" w:rsidP="00B438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B43872">
                    <w:rPr>
                      <w:rFonts w:ascii="Calibri" w:eastAsia="Times New Roman" w:hAnsi="Calibri" w:cs="Calibri"/>
                      <w:color w:val="000000"/>
                    </w:rPr>
                    <w:t>Alloca</w:t>
                  </w:r>
                  <w:proofErr w:type="spellEnd"/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04F63" w14:textId="77777777" w:rsidR="00B43872" w:rsidRPr="00B43872" w:rsidRDefault="00B43872" w:rsidP="00B4387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3872">
                    <w:rPr>
                      <w:rFonts w:ascii="Calibri" w:eastAsia="Times New Roman" w:hAnsi="Calibri" w:cs="Calibri"/>
                      <w:color w:val="000000"/>
                    </w:rPr>
                    <w:t>22</w:t>
                  </w:r>
                </w:p>
              </w:tc>
            </w:tr>
            <w:tr w:rsidR="00B43872" w:rsidRPr="00B43872" w14:paraId="5E4D9306" w14:textId="77777777" w:rsidTr="00B43872">
              <w:trPr>
                <w:trHeight w:val="288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6CBF3" w14:textId="77777777" w:rsidR="00B43872" w:rsidRPr="00B43872" w:rsidRDefault="00B43872" w:rsidP="00B438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3872">
                    <w:rPr>
                      <w:rFonts w:ascii="Calibri" w:eastAsia="Times New Roman" w:hAnsi="Calibri" w:cs="Calibri"/>
                      <w:color w:val="000000"/>
                    </w:rPr>
                    <w:t>Family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AE9F0" w14:textId="77777777" w:rsidR="00B43872" w:rsidRPr="00B43872" w:rsidRDefault="00B43872" w:rsidP="00B4387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3872">
                    <w:rPr>
                      <w:rFonts w:ascii="Calibri" w:eastAsia="Times New Roman" w:hAnsi="Calibri" w:cs="Calibri"/>
                      <w:color w:val="000000"/>
                    </w:rPr>
                    <w:t>46</w:t>
                  </w:r>
                </w:p>
              </w:tc>
            </w:tr>
            <w:tr w:rsidR="00B43872" w:rsidRPr="00B43872" w14:paraId="2063F35F" w14:textId="77777777" w:rsidTr="00B43872">
              <w:trPr>
                <w:trHeight w:val="288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E35B4" w14:textId="77777777" w:rsidR="00B43872" w:rsidRPr="00B43872" w:rsidRDefault="00B43872" w:rsidP="00B438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3872">
                    <w:rPr>
                      <w:rFonts w:ascii="Calibri" w:eastAsia="Times New Roman" w:hAnsi="Calibri" w:cs="Calibri"/>
                      <w:color w:val="000000"/>
                    </w:rPr>
                    <w:t>Partial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F2323" w14:textId="77777777" w:rsidR="00B43872" w:rsidRPr="00B43872" w:rsidRDefault="00B43872" w:rsidP="00B4387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43872">
                    <w:rPr>
                      <w:rFonts w:ascii="Calibri" w:eastAsia="Times New Roman" w:hAnsi="Calibri" w:cs="Calibri"/>
                      <w:color w:val="000000"/>
                    </w:rPr>
                    <w:t>203</w:t>
                  </w:r>
                </w:p>
              </w:tc>
            </w:tr>
            <w:tr w:rsidR="00B43872" w:rsidRPr="00B43872" w14:paraId="43156430" w14:textId="77777777" w:rsidTr="00B43872">
              <w:trPr>
                <w:trHeight w:val="288"/>
              </w:trPr>
              <w:tc>
                <w:tcPr>
                  <w:tcW w:w="1360" w:type="dxa"/>
                  <w:tcBorders>
                    <w:top w:val="single" w:sz="4" w:space="0" w:color="8EA9DB"/>
                    <w:left w:val="nil"/>
                    <w:bottom w:val="nil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357C4E84" w14:textId="77777777" w:rsidR="00B43872" w:rsidRPr="00B43872" w:rsidRDefault="00B43872" w:rsidP="00B4387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B4387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Grand Total</w:t>
                  </w:r>
                </w:p>
              </w:tc>
              <w:tc>
                <w:tcPr>
                  <w:tcW w:w="1740" w:type="dxa"/>
                  <w:tcBorders>
                    <w:top w:val="single" w:sz="4" w:space="0" w:color="8EA9DB"/>
                    <w:left w:val="nil"/>
                    <w:bottom w:val="nil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14:paraId="7CDCF0F8" w14:textId="77777777" w:rsidR="00B43872" w:rsidRPr="00B43872" w:rsidRDefault="00B43872" w:rsidP="00B4387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B4387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457</w:t>
                  </w:r>
                </w:p>
              </w:tc>
            </w:tr>
          </w:tbl>
          <w:p w14:paraId="27529A2F" w14:textId="77777777" w:rsidR="006A6D69" w:rsidRDefault="006A6D69" w:rsidP="00E36116"/>
        </w:tc>
        <w:tc>
          <w:tcPr>
            <w:tcW w:w="2394" w:type="dxa"/>
          </w:tcPr>
          <w:p w14:paraId="26F1CF0C" w14:textId="46D1985A" w:rsidR="006A6D69" w:rsidRDefault="00BA7AB5" w:rsidP="00E36116">
            <w:r>
              <w:t>2762</w:t>
            </w:r>
          </w:p>
        </w:tc>
      </w:tr>
      <w:tr w:rsidR="004D64CC" w14:paraId="53E85FE8" w14:textId="77777777" w:rsidTr="006A6D69">
        <w:tc>
          <w:tcPr>
            <w:tcW w:w="2394" w:type="dxa"/>
          </w:tcPr>
          <w:p w14:paraId="61755EE3" w14:textId="491455FD" w:rsidR="004D64CC" w:rsidRPr="006A6D69" w:rsidRDefault="004D64CC" w:rsidP="00E36116">
            <w:r>
              <w:t>SalePrice outliers and Abnormalities</w:t>
            </w:r>
          </w:p>
        </w:tc>
        <w:tc>
          <w:tcPr>
            <w:tcW w:w="2394" w:type="dxa"/>
          </w:tcPr>
          <w:p w14:paraId="0A5942A2" w14:textId="77777777" w:rsidR="00BA7AB5" w:rsidRPr="00BA7AB5" w:rsidRDefault="00BA7AB5" w:rsidP="00BA7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proofErr w:type="spellStart"/>
            <w:proofErr w:type="gramStart"/>
            <w:r w:rsidRPr="00BA7AB5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boxplot.stats</w:t>
            </w:r>
            <w:proofErr w:type="spellEnd"/>
            <w:proofErr w:type="gramEnd"/>
            <w:r w:rsidRPr="00BA7AB5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BA7AB5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hdfmc$SalePrice</w:t>
            </w:r>
            <w:proofErr w:type="spellEnd"/>
            <w:r w:rsidRPr="00BA7AB5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1D5DEA5D" w14:textId="77777777" w:rsidR="00BA7AB5" w:rsidRPr="00BA7AB5" w:rsidRDefault="00BA7AB5" w:rsidP="00BA7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BA7AB5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$`stats`</w:t>
            </w:r>
          </w:p>
          <w:p w14:paraId="36F4BD64" w14:textId="4E604FE8" w:rsidR="00BA7AB5" w:rsidRPr="00BA7AB5" w:rsidRDefault="00BA7AB5" w:rsidP="00BA7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BA7AB5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35000 129000 157000 203000 313000</w:t>
            </w:r>
          </w:p>
          <w:p w14:paraId="6EC603DA" w14:textId="77777777" w:rsidR="004D64CC" w:rsidRDefault="004D64CC" w:rsidP="00E36116"/>
        </w:tc>
        <w:tc>
          <w:tcPr>
            <w:tcW w:w="2394" w:type="dxa"/>
          </w:tcPr>
          <w:p w14:paraId="426BD787" w14:textId="0CA5E1DF" w:rsidR="004D64CC" w:rsidRDefault="00BA7AB5" w:rsidP="00B4387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&lt;$35,000 – 0</w:t>
            </w:r>
          </w:p>
          <w:p w14:paraId="3D8EB6C9" w14:textId="3E75AD82" w:rsidR="00BA7AB5" w:rsidRPr="00B43872" w:rsidRDefault="00BA7AB5" w:rsidP="00B4387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&gt;$313000 -118</w:t>
            </w:r>
          </w:p>
        </w:tc>
        <w:tc>
          <w:tcPr>
            <w:tcW w:w="2394" w:type="dxa"/>
          </w:tcPr>
          <w:p w14:paraId="270708C6" w14:textId="0CED27D2" w:rsidR="004D64CC" w:rsidRDefault="00BA7AB5" w:rsidP="00E36116">
            <w:r>
              <w:t>2305</w:t>
            </w:r>
          </w:p>
        </w:tc>
      </w:tr>
      <w:tr w:rsidR="00BA7AB5" w14:paraId="391A30D7" w14:textId="77777777" w:rsidTr="006A6D69">
        <w:tc>
          <w:tcPr>
            <w:tcW w:w="2394" w:type="dxa"/>
          </w:tcPr>
          <w:p w14:paraId="07F50675" w14:textId="2F2D53C8" w:rsidR="00BA7AB5" w:rsidRDefault="00BA7AB5" w:rsidP="00E36116">
            <w:r>
              <w:t>Sample definition</w:t>
            </w:r>
          </w:p>
        </w:tc>
        <w:tc>
          <w:tcPr>
            <w:tcW w:w="2394" w:type="dxa"/>
          </w:tcPr>
          <w:p w14:paraId="5E056841" w14:textId="77777777" w:rsidR="00BA7AB5" w:rsidRPr="00BA7AB5" w:rsidRDefault="00BA7AB5" w:rsidP="00BA7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  <w:tc>
          <w:tcPr>
            <w:tcW w:w="2394" w:type="dxa"/>
          </w:tcPr>
          <w:p w14:paraId="107D76D5" w14:textId="77777777" w:rsidR="00BA7AB5" w:rsidRDefault="00BA7AB5" w:rsidP="00B4387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94" w:type="dxa"/>
          </w:tcPr>
          <w:p w14:paraId="38448E77" w14:textId="23EF4018" w:rsidR="00BA7AB5" w:rsidRDefault="00BA7AB5" w:rsidP="00E36116">
            <w:r>
              <w:t>2187</w:t>
            </w:r>
          </w:p>
        </w:tc>
      </w:tr>
    </w:tbl>
    <w:p w14:paraId="2D43A206" w14:textId="6B5A606E" w:rsidR="006A6D69" w:rsidRDefault="006A6D69" w:rsidP="00E36116"/>
    <w:p w14:paraId="05324E75" w14:textId="76F0B0A6" w:rsidR="00D97D1C" w:rsidRPr="00073A71" w:rsidRDefault="00D97D1C" w:rsidP="00E36116">
      <w:pPr>
        <w:rPr>
          <w:b/>
        </w:rPr>
      </w:pPr>
      <w:r w:rsidRPr="00073A71">
        <w:rPr>
          <w:b/>
        </w:rPr>
        <w:t xml:space="preserve">SalePrice analysis </w:t>
      </w:r>
    </w:p>
    <w:p w14:paraId="13FF9B7C" w14:textId="1899E49A" w:rsidR="00FB6696" w:rsidRDefault="008A1F2E" w:rsidP="00143358">
      <w:pPr>
        <w:ind w:left="825" w:hanging="825"/>
      </w:pPr>
      <w:r>
        <w:t>Sale</w:t>
      </w:r>
      <w:r w:rsidR="00FB6696">
        <w:t xml:space="preserve">Price Histogram and density shows that the distribution is shifted. Does this mean that it is not normal distribution? </w:t>
      </w:r>
    </w:p>
    <w:p w14:paraId="0E4F2B63" w14:textId="26C6D2F1" w:rsidR="00E36116" w:rsidRDefault="00FB6696" w:rsidP="00143358">
      <w:pPr>
        <w:ind w:left="825" w:hanging="825"/>
      </w:pPr>
      <w:r>
        <w:rPr>
          <w:noProof/>
        </w:rPr>
        <w:lastRenderedPageBreak/>
        <w:drawing>
          <wp:inline distT="0" distB="0" distL="0" distR="0" wp14:anchorId="349731F5" wp14:editId="763B18C8">
            <wp:extent cx="3411329" cy="260137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PriceHist and danc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329" cy="26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F2154A" w14:textId="0C27909A" w:rsidR="00E953EB" w:rsidRPr="00073A71" w:rsidRDefault="00E953EB" w:rsidP="00E953EB">
      <w:pPr>
        <w:rPr>
          <w:b/>
          <w:sz w:val="24"/>
          <w:szCs w:val="24"/>
          <w:u w:val="single"/>
        </w:rPr>
      </w:pPr>
      <w:r w:rsidRPr="00073A71">
        <w:rPr>
          <w:b/>
          <w:sz w:val="24"/>
          <w:szCs w:val="24"/>
          <w:u w:val="single"/>
        </w:rPr>
        <w:t>Section 2: Data Quality Check</w:t>
      </w:r>
    </w:p>
    <w:p w14:paraId="64E319D1" w14:textId="02DDDF30" w:rsidR="00E953EB" w:rsidRPr="00073A71" w:rsidRDefault="00E953EB" w:rsidP="00E953EB">
      <w:pPr>
        <w:rPr>
          <w:b/>
        </w:rPr>
      </w:pPr>
      <w:r w:rsidRPr="00073A71">
        <w:rPr>
          <w:b/>
        </w:rPr>
        <w:t xml:space="preserve">Missing Value analysis </w:t>
      </w:r>
    </w:p>
    <w:p w14:paraId="14C7F4F4" w14:textId="08532CF2" w:rsidR="00E953EB" w:rsidRDefault="00AA1147" w:rsidP="00E953EB">
      <w:r>
        <w:t>Missing Value map</w:t>
      </w:r>
    </w:p>
    <w:p w14:paraId="79EFF39D" w14:textId="105AB824" w:rsidR="00AA1147" w:rsidRDefault="00AA1147" w:rsidP="00E953EB">
      <w:r>
        <w:rPr>
          <w:noProof/>
        </w:rPr>
        <w:drawing>
          <wp:inline distT="0" distB="0" distL="0" distR="0" wp14:anchorId="0356ED09" wp14:editId="24D624D8">
            <wp:extent cx="5943600" cy="311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ssingValue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6270" w14:textId="77777777" w:rsidR="00AA1147" w:rsidRDefault="00AA1147" w:rsidP="00E953EB"/>
    <w:p w14:paraId="79D2F7BA" w14:textId="09383DCF" w:rsidR="00B43872" w:rsidRDefault="00455051" w:rsidP="00143358">
      <w:pPr>
        <w:ind w:left="825" w:hanging="825"/>
        <w:rPr>
          <w:b/>
        </w:rPr>
      </w:pPr>
      <w:r w:rsidRPr="00455051">
        <w:rPr>
          <w:b/>
        </w:rPr>
        <w:t xml:space="preserve">Selected Fields </w:t>
      </w:r>
    </w:p>
    <w:p w14:paraId="2EFCA59A" w14:textId="3378C4CF" w:rsidR="005E61C5" w:rsidRDefault="00455051" w:rsidP="00455051">
      <w:pPr>
        <w:ind w:left="825" w:hanging="825"/>
        <w:jc w:val="both"/>
      </w:pPr>
      <w:r w:rsidRPr="00455051">
        <w:t>Excluding</w:t>
      </w:r>
      <w:r>
        <w:t xml:space="preserve"> SID, Zoning, Sale Condition </w:t>
      </w:r>
      <w:r w:rsidR="005E61C5">
        <w:t>(all</w:t>
      </w:r>
      <w:r>
        <w:t xml:space="preserve"> “Normal” left), six fields with</w:t>
      </w:r>
      <w:r w:rsidR="005E61C5">
        <w:t xml:space="preserve"> high parentage of missing data. </w:t>
      </w:r>
    </w:p>
    <w:p w14:paraId="3B22FF1C" w14:textId="2C4B7114" w:rsidR="005E61C5" w:rsidRPr="00E245C5" w:rsidRDefault="00335208" w:rsidP="00335208">
      <w:pPr>
        <w:ind w:left="825" w:hanging="825"/>
        <w:jc w:val="both"/>
        <w:rPr>
          <w:i/>
          <w:sz w:val="20"/>
          <w:szCs w:val="20"/>
        </w:rPr>
      </w:pPr>
      <w:r w:rsidRPr="00E245C5">
        <w:rPr>
          <w:b/>
        </w:rPr>
        <w:lastRenderedPageBreak/>
        <w:t>selected_columns</w:t>
      </w:r>
      <w:r>
        <w:t>&lt;-</w:t>
      </w:r>
      <w:proofErr w:type="gramStart"/>
      <w:r w:rsidRPr="00E245C5">
        <w:rPr>
          <w:i/>
          <w:sz w:val="20"/>
          <w:szCs w:val="20"/>
        </w:rPr>
        <w:t>c(</w:t>
      </w:r>
      <w:proofErr w:type="gramEnd"/>
      <w:r w:rsidRPr="00E245C5">
        <w:rPr>
          <w:i/>
          <w:sz w:val="20"/>
          <w:szCs w:val="20"/>
        </w:rPr>
        <w:t>"PID","SubClass","LotArea","LandContour","Utilities","Neighborhood","BldgType","HouseStyle","OverallCond","YearBuilt","YearRemodel",</w:t>
      </w:r>
      <w:r w:rsidR="00720EEC" w:rsidRPr="00E245C5">
        <w:rPr>
          <w:i/>
          <w:sz w:val="20"/>
          <w:szCs w:val="20"/>
        </w:rPr>
        <w:t>“</w:t>
      </w:r>
      <w:r w:rsidRPr="00E245C5">
        <w:rPr>
          <w:i/>
          <w:sz w:val="20"/>
          <w:szCs w:val="20"/>
        </w:rPr>
        <w:t>TotalBsmtSF"</w:t>
      </w:r>
      <w:r w:rsidR="00720EEC" w:rsidRPr="00E245C5">
        <w:rPr>
          <w:i/>
          <w:sz w:val="20"/>
          <w:szCs w:val="20"/>
        </w:rPr>
        <w:t>,</w:t>
      </w:r>
      <w:r w:rsidRPr="00E245C5">
        <w:rPr>
          <w:i/>
          <w:sz w:val="20"/>
          <w:szCs w:val="20"/>
        </w:rPr>
        <w:t xml:space="preserve"> "Heating","CentralAir","Electrical","FirstFlrSF","SecondFlrSF","GrLivArea","YrSold","SalePrice")</w:t>
      </w:r>
    </w:p>
    <w:p w14:paraId="50B460C7" w14:textId="1B1750C3" w:rsidR="005E61C5" w:rsidRDefault="00720EEC" w:rsidP="00455051">
      <w:pPr>
        <w:ind w:left="825" w:hanging="825"/>
        <w:jc w:val="both"/>
      </w:pPr>
      <w:r>
        <w:t xml:space="preserve">Splitting data into 3 groups </w:t>
      </w:r>
      <w:r w:rsidRPr="007F30EE">
        <w:rPr>
          <w:b/>
        </w:rPr>
        <w:t xml:space="preserve">size, quality </w:t>
      </w:r>
      <w:r w:rsidRPr="007F30EE">
        <w:t>and</w:t>
      </w:r>
      <w:r w:rsidRPr="007F30EE">
        <w:rPr>
          <w:b/>
        </w:rPr>
        <w:t xml:space="preserve"> calculated</w:t>
      </w:r>
      <w:r>
        <w:t xml:space="preserve"> </w:t>
      </w:r>
    </w:p>
    <w:p w14:paraId="2ED0CB63" w14:textId="5AD94BE9" w:rsidR="00720EEC" w:rsidRDefault="00720EEC" w:rsidP="00455051">
      <w:pPr>
        <w:ind w:left="825" w:hanging="825"/>
        <w:jc w:val="both"/>
      </w:pPr>
      <w:proofErr w:type="spellStart"/>
      <w:r w:rsidRPr="00E245C5">
        <w:rPr>
          <w:b/>
        </w:rPr>
        <w:t>propery_size_group</w:t>
      </w:r>
      <w:proofErr w:type="spellEnd"/>
      <w:r w:rsidRPr="00720EEC">
        <w:t xml:space="preserve"> </w:t>
      </w:r>
      <w:r w:rsidRPr="00E245C5">
        <w:rPr>
          <w:i/>
          <w:sz w:val="20"/>
          <w:szCs w:val="20"/>
        </w:rPr>
        <w:t>&lt;-c("LotArea","TotalBsmtSF","FirstFlrSF","SecondFlrSF","GrLivArea","SalePrice")</w:t>
      </w:r>
    </w:p>
    <w:p w14:paraId="5D420462" w14:textId="59D2D081" w:rsidR="00720EEC" w:rsidRDefault="00E245C5" w:rsidP="00E245C5">
      <w:pPr>
        <w:ind w:left="825" w:hanging="825"/>
        <w:jc w:val="both"/>
        <w:rPr>
          <w:i/>
          <w:sz w:val="20"/>
          <w:szCs w:val="20"/>
        </w:rPr>
      </w:pPr>
      <w:r w:rsidRPr="00E245C5">
        <w:rPr>
          <w:b/>
        </w:rPr>
        <w:t>propery_quality_group</w:t>
      </w:r>
      <w:r w:rsidRPr="00E245C5">
        <w:rPr>
          <w:i/>
          <w:sz w:val="20"/>
          <w:szCs w:val="20"/>
        </w:rPr>
        <w:t>&lt;-c("PID","SubClass","LandContour","Utilities","Neighborhood","BldgType","HouseStyle","OverallCond","YearBuilt","YearRemodel","Heating","CentralAir","Electrical","YrSold","SalePrice")</w:t>
      </w:r>
    </w:p>
    <w:p w14:paraId="0795CBBE" w14:textId="738536B7" w:rsidR="00E245C5" w:rsidRDefault="00BB23E2" w:rsidP="00BB23E2">
      <w:pPr>
        <w:ind w:left="825" w:hanging="825"/>
        <w:jc w:val="both"/>
        <w:rPr>
          <w:i/>
          <w:sz w:val="20"/>
          <w:szCs w:val="20"/>
        </w:rPr>
      </w:pPr>
      <w:r w:rsidRPr="00BB23E2">
        <w:rPr>
          <w:b/>
          <w:sz w:val="20"/>
          <w:szCs w:val="20"/>
        </w:rPr>
        <w:t>calucalted_group</w:t>
      </w:r>
      <w:r w:rsidRPr="00BB23E2">
        <w:rPr>
          <w:i/>
          <w:sz w:val="20"/>
          <w:szCs w:val="20"/>
        </w:rPr>
        <w:t>&lt;-c(</w:t>
      </w:r>
      <w:r>
        <w:rPr>
          <w:i/>
          <w:sz w:val="20"/>
          <w:szCs w:val="20"/>
        </w:rPr>
        <w:t>“</w:t>
      </w:r>
      <w:r w:rsidRPr="00BB23E2">
        <w:rPr>
          <w:i/>
          <w:sz w:val="20"/>
          <w:szCs w:val="20"/>
        </w:rPr>
        <w:t>living_</w:t>
      </w:r>
      <w:proofErr w:type="gramStart"/>
      <w:r w:rsidRPr="00BB23E2">
        <w:rPr>
          <w:i/>
          <w:sz w:val="20"/>
          <w:szCs w:val="20"/>
        </w:rPr>
        <w:t>area,total</w:t>
      </w:r>
      <w:proofErr w:type="gramEnd"/>
      <w:r w:rsidRPr="00BB23E2">
        <w:rPr>
          <w:i/>
          <w:sz w:val="20"/>
          <w:szCs w:val="20"/>
        </w:rPr>
        <w:t>_area</w:t>
      </w:r>
      <w:r>
        <w:rPr>
          <w:i/>
          <w:sz w:val="20"/>
          <w:szCs w:val="20"/>
        </w:rPr>
        <w:t>”</w:t>
      </w:r>
      <w:r w:rsidRPr="00BB23E2"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>”</w:t>
      </w:r>
      <w:r w:rsidRPr="00BB23E2">
        <w:rPr>
          <w:i/>
          <w:sz w:val="20"/>
          <w:szCs w:val="20"/>
        </w:rPr>
        <w:t>ratio_living_to_total</w:t>
      </w:r>
      <w:r>
        <w:rPr>
          <w:i/>
          <w:sz w:val="20"/>
          <w:szCs w:val="20"/>
        </w:rPr>
        <w:t>”</w:t>
      </w:r>
      <w:r w:rsidRPr="00BB23E2"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>”</w:t>
      </w:r>
      <w:r w:rsidRPr="00BB23E2">
        <w:rPr>
          <w:i/>
          <w:sz w:val="20"/>
          <w:szCs w:val="20"/>
        </w:rPr>
        <w:t>ratio_lot_to_living</w:t>
      </w:r>
      <w:r>
        <w:rPr>
          <w:i/>
          <w:sz w:val="20"/>
          <w:szCs w:val="20"/>
        </w:rPr>
        <w:t>”</w:t>
      </w:r>
      <w:r w:rsidRPr="00BB23E2"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>”</w:t>
      </w:r>
      <w:r w:rsidRPr="00BB23E2">
        <w:rPr>
          <w:i/>
          <w:sz w:val="20"/>
          <w:szCs w:val="20"/>
        </w:rPr>
        <w:t>price_per_living_SF</w:t>
      </w:r>
      <w:r>
        <w:rPr>
          <w:i/>
          <w:sz w:val="20"/>
          <w:szCs w:val="20"/>
        </w:rPr>
        <w:t>”</w:t>
      </w:r>
      <w:r w:rsidRPr="00BB23E2"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>”</w:t>
      </w:r>
      <w:r w:rsidRPr="00BB23E2">
        <w:rPr>
          <w:i/>
          <w:sz w:val="20"/>
          <w:szCs w:val="20"/>
        </w:rPr>
        <w:t>price_per_total_SF</w:t>
      </w:r>
      <w:r>
        <w:rPr>
          <w:i/>
          <w:sz w:val="20"/>
          <w:szCs w:val="20"/>
        </w:rPr>
        <w:t>”,log(SalePrice)</w:t>
      </w:r>
      <w:r w:rsidRPr="00BB23E2">
        <w:rPr>
          <w:i/>
          <w:sz w:val="20"/>
          <w:szCs w:val="20"/>
        </w:rPr>
        <w:t>)</w:t>
      </w:r>
    </w:p>
    <w:p w14:paraId="4DA7D3E3" w14:textId="61AC947B" w:rsidR="00455051" w:rsidRDefault="00E331B5" w:rsidP="00455051">
      <w:pPr>
        <w:ind w:left="825" w:hanging="825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Compare with Spec</w:t>
      </w:r>
    </w:p>
    <w:p w14:paraId="6A8CE25C" w14:textId="77777777" w:rsidR="00D049A1" w:rsidRDefault="00E331B5" w:rsidP="00D049A1">
      <w:pPr>
        <w:ind w:left="825" w:hanging="825"/>
        <w:rPr>
          <w:sz w:val="20"/>
          <w:szCs w:val="20"/>
        </w:rPr>
      </w:pPr>
      <w:r>
        <w:rPr>
          <w:sz w:val="20"/>
          <w:szCs w:val="20"/>
        </w:rPr>
        <w:t>Most of the variables fit the specification of the data dictionary with exception to Heating having some missing value</w:t>
      </w:r>
    </w:p>
    <w:p w14:paraId="407BE16F" w14:textId="14FA8A00" w:rsidR="00E331B5" w:rsidRDefault="00E331B5" w:rsidP="00455051">
      <w:pPr>
        <w:ind w:left="825" w:hanging="825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Pr="00E331B5">
        <w:rPr>
          <w:b/>
          <w:sz w:val="20"/>
          <w:szCs w:val="20"/>
        </w:rPr>
        <w:t>Meaningless values</w:t>
      </w:r>
    </w:p>
    <w:p w14:paraId="7603DDEC" w14:textId="7A7212BB" w:rsidR="00E331B5" w:rsidRDefault="00E331B5" w:rsidP="00D049A1">
      <w:pPr>
        <w:jc w:val="both"/>
        <w:rPr>
          <w:sz w:val="20"/>
          <w:szCs w:val="20"/>
        </w:rPr>
      </w:pPr>
      <w:r w:rsidRPr="00E331B5">
        <w:rPr>
          <w:sz w:val="20"/>
          <w:szCs w:val="20"/>
        </w:rPr>
        <w:t xml:space="preserve">Have </w:t>
      </w:r>
      <w:r>
        <w:rPr>
          <w:sz w:val="20"/>
          <w:szCs w:val="20"/>
        </w:rPr>
        <w:t>not find any none</w:t>
      </w:r>
      <w:r w:rsidR="00617ADC">
        <w:rPr>
          <w:sz w:val="20"/>
          <w:szCs w:val="20"/>
        </w:rPr>
        <w:t>-</w:t>
      </w:r>
      <w:r>
        <w:rPr>
          <w:sz w:val="20"/>
          <w:szCs w:val="20"/>
        </w:rPr>
        <w:t xml:space="preserve">reasonable information  </w:t>
      </w:r>
    </w:p>
    <w:p w14:paraId="765F7707" w14:textId="31E975BB" w:rsidR="00617ADC" w:rsidRDefault="00617ADC" w:rsidP="00617ADC">
      <w:pPr>
        <w:rPr>
          <w:b/>
          <w:sz w:val="24"/>
          <w:szCs w:val="24"/>
          <w:u w:val="single"/>
        </w:rPr>
      </w:pPr>
      <w:r w:rsidRPr="0094628E">
        <w:rPr>
          <w:b/>
          <w:sz w:val="24"/>
          <w:szCs w:val="24"/>
          <w:u w:val="single"/>
        </w:rPr>
        <w:t>Section 3: Initial Exploratory Data Analysis</w:t>
      </w:r>
    </w:p>
    <w:p w14:paraId="64564D11" w14:textId="595ADC91" w:rsidR="00617ADC" w:rsidRDefault="00617ADC" w:rsidP="00617ADC">
      <w:r>
        <w:t xml:space="preserve">There are 2 categorical </w:t>
      </w:r>
      <w:r w:rsidR="00791FF3">
        <w:t>variables</w:t>
      </w:r>
      <w:r>
        <w:t xml:space="preserve"> from the </w:t>
      </w:r>
      <w:r w:rsidR="00791FF3">
        <w:t>quality group which in my opinion would impact SalePrice</w:t>
      </w:r>
    </w:p>
    <w:p w14:paraId="0DCC8DA1" w14:textId="25DF5E97" w:rsidR="00791FF3" w:rsidRPr="00791FF3" w:rsidRDefault="00791FF3" w:rsidP="00791FF3">
      <w:pPr>
        <w:pStyle w:val="ListParagraph"/>
        <w:numPr>
          <w:ilvl w:val="0"/>
          <w:numId w:val="9"/>
        </w:numPr>
      </w:pPr>
      <w:r w:rsidRPr="00791FF3">
        <w:rPr>
          <w:sz w:val="20"/>
          <w:szCs w:val="20"/>
        </w:rPr>
        <w:t>Neighborhood</w:t>
      </w:r>
    </w:p>
    <w:p w14:paraId="580D6595" w14:textId="71AFF764" w:rsidR="00791FF3" w:rsidRDefault="00791FF3" w:rsidP="00791FF3">
      <w:pPr>
        <w:pStyle w:val="ListParagraph"/>
        <w:numPr>
          <w:ilvl w:val="0"/>
          <w:numId w:val="9"/>
        </w:numPr>
      </w:pPr>
      <w:r>
        <w:t>Electrical</w:t>
      </w:r>
    </w:p>
    <w:p w14:paraId="06B2B956" w14:textId="3BA74F3B" w:rsidR="00791FF3" w:rsidRPr="00791FF3" w:rsidRDefault="00791FF3" w:rsidP="00791FF3">
      <w:pPr>
        <w:pStyle w:val="ListParagraph"/>
      </w:pPr>
    </w:p>
    <w:p w14:paraId="476641D3" w14:textId="66C5A238" w:rsidR="00617ADC" w:rsidRDefault="00617ADC" w:rsidP="00617ADC">
      <w:pPr>
        <w:ind w:left="825" w:hanging="825"/>
        <w:jc w:val="both"/>
      </w:pPr>
      <w:r>
        <w:t xml:space="preserve">Based on the correlation heatmap the most effective quantitative predictors on the response SalePrice are </w:t>
      </w:r>
    </w:p>
    <w:p w14:paraId="150703BC" w14:textId="77777777" w:rsidR="00747764" w:rsidRDefault="00747764" w:rsidP="00747764">
      <w:pPr>
        <w:pStyle w:val="ListParagraph"/>
        <w:numPr>
          <w:ilvl w:val="0"/>
          <w:numId w:val="8"/>
        </w:numPr>
        <w:jc w:val="both"/>
      </w:pPr>
      <w:proofErr w:type="spellStart"/>
      <w:r>
        <w:t>TotalFloorSF</w:t>
      </w:r>
      <w:proofErr w:type="spellEnd"/>
      <w:r>
        <w:t xml:space="preserve"> – total living area</w:t>
      </w:r>
    </w:p>
    <w:p w14:paraId="49270156" w14:textId="77777777" w:rsidR="00747764" w:rsidRDefault="00747764" w:rsidP="00747764">
      <w:pPr>
        <w:pStyle w:val="ListParagraph"/>
        <w:numPr>
          <w:ilvl w:val="0"/>
          <w:numId w:val="8"/>
        </w:numPr>
        <w:jc w:val="both"/>
      </w:pPr>
      <w:proofErr w:type="spellStart"/>
      <w:r>
        <w:t>QualityIndex</w:t>
      </w:r>
      <w:proofErr w:type="spellEnd"/>
    </w:p>
    <w:p w14:paraId="786B295D" w14:textId="77777777" w:rsidR="00747764" w:rsidRDefault="00747764" w:rsidP="00747764">
      <w:pPr>
        <w:pStyle w:val="ListParagraph"/>
        <w:numPr>
          <w:ilvl w:val="0"/>
          <w:numId w:val="8"/>
        </w:numPr>
        <w:jc w:val="both"/>
      </w:pPr>
      <w:proofErr w:type="spellStart"/>
      <w:r>
        <w:t>GrLivingArea</w:t>
      </w:r>
      <w:proofErr w:type="spellEnd"/>
    </w:p>
    <w:p w14:paraId="421ECEEB" w14:textId="77777777" w:rsidR="00747764" w:rsidRDefault="00747764" w:rsidP="00747764">
      <w:pPr>
        <w:pStyle w:val="ListParagraph"/>
        <w:numPr>
          <w:ilvl w:val="0"/>
          <w:numId w:val="8"/>
        </w:numPr>
        <w:jc w:val="both"/>
      </w:pPr>
      <w:proofErr w:type="spellStart"/>
      <w:r>
        <w:t>FullBath</w:t>
      </w:r>
      <w:proofErr w:type="spellEnd"/>
    </w:p>
    <w:p w14:paraId="32F4EA35" w14:textId="77777777" w:rsidR="00747764" w:rsidRDefault="00747764" w:rsidP="00747764">
      <w:pPr>
        <w:pStyle w:val="ListParagraph"/>
        <w:numPr>
          <w:ilvl w:val="0"/>
          <w:numId w:val="8"/>
        </w:numPr>
        <w:jc w:val="both"/>
      </w:pPr>
      <w:proofErr w:type="spellStart"/>
      <w:r>
        <w:t>YearRemadeling</w:t>
      </w:r>
      <w:proofErr w:type="spellEnd"/>
    </w:p>
    <w:p w14:paraId="78C9CF1D" w14:textId="77777777" w:rsidR="00747764" w:rsidRDefault="00747764" w:rsidP="00747764">
      <w:pPr>
        <w:pStyle w:val="ListParagraph"/>
        <w:numPr>
          <w:ilvl w:val="0"/>
          <w:numId w:val="8"/>
        </w:numPr>
        <w:jc w:val="both"/>
      </w:pPr>
      <w:proofErr w:type="spellStart"/>
      <w:r>
        <w:t>LotArea</w:t>
      </w:r>
      <w:proofErr w:type="spellEnd"/>
    </w:p>
    <w:p w14:paraId="711B7FE5" w14:textId="77777777" w:rsidR="00747764" w:rsidRDefault="00747764" w:rsidP="00747764">
      <w:pPr>
        <w:pStyle w:val="ListParagraph"/>
        <w:numPr>
          <w:ilvl w:val="0"/>
          <w:numId w:val="8"/>
        </w:numPr>
        <w:jc w:val="both"/>
      </w:pPr>
      <w:proofErr w:type="spellStart"/>
      <w:r>
        <w:t>OverolQuality</w:t>
      </w:r>
      <w:proofErr w:type="spellEnd"/>
    </w:p>
    <w:p w14:paraId="470677D7" w14:textId="77777777" w:rsidR="00747764" w:rsidRDefault="00747764" w:rsidP="00747764">
      <w:pPr>
        <w:pStyle w:val="ListParagraph"/>
        <w:numPr>
          <w:ilvl w:val="0"/>
          <w:numId w:val="8"/>
        </w:numPr>
        <w:jc w:val="both"/>
      </w:pPr>
      <w:proofErr w:type="spellStart"/>
      <w:r>
        <w:t>Price_per_SF</w:t>
      </w:r>
      <w:proofErr w:type="spellEnd"/>
    </w:p>
    <w:p w14:paraId="46ED3495" w14:textId="77777777" w:rsidR="00747764" w:rsidRDefault="00747764" w:rsidP="00617ADC">
      <w:pPr>
        <w:ind w:left="825" w:hanging="825"/>
        <w:jc w:val="both"/>
      </w:pPr>
    </w:p>
    <w:p w14:paraId="294AF97E" w14:textId="5E9D7E58" w:rsidR="00791FF3" w:rsidRDefault="00791FF3" w:rsidP="00617ADC">
      <w:pPr>
        <w:ind w:left="825" w:hanging="825"/>
        <w:jc w:val="both"/>
      </w:pPr>
      <w:r>
        <w:rPr>
          <w:noProof/>
          <w:sz w:val="20"/>
          <w:szCs w:val="20"/>
        </w:rPr>
        <w:lastRenderedPageBreak/>
        <w:drawing>
          <wp:inline distT="0" distB="0" distL="0" distR="0" wp14:anchorId="5B04DB6C" wp14:editId="6B99368B">
            <wp:extent cx="4254806" cy="3909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elation Heat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552" cy="393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9DD5" w14:textId="3B7FC124" w:rsidR="0094628E" w:rsidRDefault="0094628E" w:rsidP="008E36D6">
      <w:pPr>
        <w:rPr>
          <w:b/>
          <w:sz w:val="24"/>
          <w:szCs w:val="24"/>
        </w:rPr>
      </w:pPr>
      <w:r w:rsidRPr="0094628E">
        <w:rPr>
          <w:b/>
          <w:sz w:val="24"/>
          <w:szCs w:val="24"/>
        </w:rPr>
        <w:t>Section 4: Exploratory Data Analysis for Modeling</w:t>
      </w:r>
    </w:p>
    <w:p w14:paraId="0A173B6C" w14:textId="77777777" w:rsidR="00747764" w:rsidRPr="00747764" w:rsidRDefault="007B5807" w:rsidP="0080033B">
      <w:pPr>
        <w:pStyle w:val="ListParagraph"/>
        <w:numPr>
          <w:ilvl w:val="0"/>
          <w:numId w:val="9"/>
        </w:numPr>
        <w:rPr>
          <w:b/>
        </w:rPr>
      </w:pPr>
      <w:r>
        <w:t xml:space="preserve">Hypnotize: </w:t>
      </w:r>
      <w:proofErr w:type="spellStart"/>
      <w:proofErr w:type="gramStart"/>
      <w:r w:rsidRPr="00747764">
        <w:rPr>
          <w:b/>
          <w:i/>
        </w:rPr>
        <w:t>OverolQual</w:t>
      </w:r>
      <w:proofErr w:type="spellEnd"/>
      <w:r w:rsidRPr="00747764">
        <w:rPr>
          <w:b/>
          <w:i/>
        </w:rPr>
        <w:t xml:space="preserve"> ,</w:t>
      </w:r>
      <w:proofErr w:type="gramEnd"/>
      <w:r w:rsidRPr="00747764">
        <w:rPr>
          <w:b/>
          <w:i/>
        </w:rPr>
        <w:t xml:space="preserve"> </w:t>
      </w:r>
      <w:proofErr w:type="spellStart"/>
      <w:r w:rsidRPr="00747764">
        <w:rPr>
          <w:b/>
          <w:i/>
        </w:rPr>
        <w:t>TotalFloorSF</w:t>
      </w:r>
      <w:proofErr w:type="spellEnd"/>
      <w:r w:rsidRPr="00747764">
        <w:rPr>
          <w:b/>
          <w:i/>
        </w:rPr>
        <w:t xml:space="preserve">, </w:t>
      </w:r>
      <w:r w:rsidRPr="00747764">
        <w:rPr>
          <w:b/>
          <w:i/>
          <w:sz w:val="20"/>
          <w:szCs w:val="20"/>
        </w:rPr>
        <w:t>Neighborhood</w:t>
      </w:r>
      <w:r w:rsidRPr="00747764">
        <w:rPr>
          <w:sz w:val="20"/>
          <w:szCs w:val="20"/>
        </w:rPr>
        <w:t xml:space="preserve">  most valued exploratory variables in order to predict </w:t>
      </w:r>
      <w:r w:rsidRPr="00747764">
        <w:rPr>
          <w:b/>
          <w:i/>
          <w:sz w:val="20"/>
          <w:szCs w:val="20"/>
        </w:rPr>
        <w:t>SalePrice</w:t>
      </w:r>
      <w:r w:rsidRPr="00747764">
        <w:rPr>
          <w:sz w:val="20"/>
          <w:szCs w:val="20"/>
        </w:rPr>
        <w:t xml:space="preserve"> </w:t>
      </w:r>
    </w:p>
    <w:p w14:paraId="5E7CA8EB" w14:textId="4913725D" w:rsidR="0061247A" w:rsidRPr="00747764" w:rsidRDefault="0061247A" w:rsidP="0080033B">
      <w:pPr>
        <w:pStyle w:val="ListParagraph"/>
        <w:numPr>
          <w:ilvl w:val="0"/>
          <w:numId w:val="9"/>
        </w:numPr>
        <w:rPr>
          <w:b/>
        </w:rPr>
      </w:pPr>
      <w:r w:rsidRPr="00747764">
        <w:rPr>
          <w:b/>
        </w:rPr>
        <w:t>SalePrice</w:t>
      </w:r>
    </w:p>
    <w:p w14:paraId="47AF0E53" w14:textId="2EDA8419" w:rsidR="00747764" w:rsidRPr="00965E47" w:rsidRDefault="00747764" w:rsidP="0061247A">
      <w:r>
        <w:rPr>
          <w:noProof/>
        </w:rPr>
        <w:drawing>
          <wp:inline distT="0" distB="0" distL="0" distR="0" wp14:anchorId="100A8189" wp14:editId="12699776">
            <wp:extent cx="5440521" cy="2849880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ePriceDr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430" cy="28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D243" w14:textId="2A21FAA7" w:rsidR="00965E47" w:rsidRPr="00747764" w:rsidRDefault="00965E47" w:rsidP="00965E47">
      <w:pPr>
        <w:rPr>
          <w:rFonts w:cstheme="minorHAnsi"/>
          <w:b/>
          <w:u w:val="single"/>
        </w:rPr>
      </w:pPr>
      <w:proofErr w:type="spellStart"/>
      <w:r w:rsidRPr="00747764">
        <w:rPr>
          <w:rFonts w:cstheme="minorHAnsi"/>
          <w:b/>
          <w:u w:val="single"/>
        </w:rPr>
        <w:lastRenderedPageBreak/>
        <w:t>TotalFloorSF</w:t>
      </w:r>
      <w:proofErr w:type="spellEnd"/>
    </w:p>
    <w:p w14:paraId="0C39315C" w14:textId="2E2805C6" w:rsidR="00111D27" w:rsidRDefault="00111D27" w:rsidP="00965E47">
      <w:pPr>
        <w:rPr>
          <w:b/>
          <w:u w:val="single"/>
        </w:rPr>
      </w:pPr>
      <w:r>
        <w:rPr>
          <w:b/>
          <w:u w:val="single"/>
        </w:rPr>
        <w:t xml:space="preserve">   </w:t>
      </w:r>
      <w:r w:rsidR="00747764">
        <w:rPr>
          <w:b/>
          <w:noProof/>
          <w:u w:val="single"/>
        </w:rPr>
        <w:drawing>
          <wp:inline distT="0" distB="0" distL="0" distR="0" wp14:anchorId="107A2DC6" wp14:editId="0F2E92DA">
            <wp:extent cx="5943600" cy="3113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talAriaScat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A98" w14:textId="77777777" w:rsidR="00271438" w:rsidRPr="00111D27" w:rsidRDefault="00271438" w:rsidP="00965E47">
      <w:pPr>
        <w:rPr>
          <w:b/>
          <w:u w:val="single"/>
        </w:rPr>
      </w:pPr>
    </w:p>
    <w:p w14:paraId="26B2DEDC" w14:textId="44694E72" w:rsidR="007B5807" w:rsidRPr="00747764" w:rsidRDefault="000352C4" w:rsidP="007B580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</w:rPr>
      </w:pPr>
      <w:proofErr w:type="spellStart"/>
      <w:r w:rsidRPr="00747764">
        <w:rPr>
          <w:rFonts w:asciiTheme="minorHAnsi" w:hAnsiTheme="minorHAnsi" w:cstheme="minorHAnsi"/>
          <w:b/>
        </w:rPr>
        <w:t>OverolQual</w:t>
      </w:r>
      <w:proofErr w:type="spellEnd"/>
    </w:p>
    <w:p w14:paraId="4E5DF397" w14:textId="305BD785" w:rsidR="000352C4" w:rsidRDefault="00271438" w:rsidP="007B58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4E67C363" wp14:editId="2B3F157C">
            <wp:extent cx="5943600" cy="3113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veral Qual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BEBF" w14:textId="77777777" w:rsidR="00271438" w:rsidRDefault="00271438" w:rsidP="007B58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D7E57EE" w14:textId="1423CFFC" w:rsidR="00747764" w:rsidRPr="00747764" w:rsidRDefault="00747764" w:rsidP="007B5807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</w:rPr>
      </w:pPr>
      <w:proofErr w:type="spellStart"/>
      <w:r w:rsidRPr="00747764">
        <w:rPr>
          <w:rFonts w:asciiTheme="minorHAnsi" w:hAnsiTheme="minorHAnsi" w:cstheme="minorHAnsi"/>
          <w:b/>
          <w:color w:val="000000"/>
        </w:rPr>
        <w:t>Neighboood</w:t>
      </w:r>
      <w:proofErr w:type="spellEnd"/>
    </w:p>
    <w:p w14:paraId="6BECC664" w14:textId="61E88151" w:rsidR="000352C4" w:rsidRPr="007B5807" w:rsidRDefault="00747764" w:rsidP="007B580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 wp14:anchorId="2FB5E79A" wp14:editId="385B6319">
            <wp:extent cx="5943600" cy="3113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borhoodBox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2C4">
        <w:rPr>
          <w:rFonts w:ascii="Lucida Console" w:hAnsi="Lucida Console"/>
          <w:color w:val="000000"/>
        </w:rPr>
        <w:t xml:space="preserve"> </w:t>
      </w:r>
    </w:p>
    <w:p w14:paraId="1CA5BADB" w14:textId="34972D55" w:rsidR="007B5807" w:rsidRDefault="007B5807" w:rsidP="007B5807">
      <w:pPr>
        <w:jc w:val="both"/>
        <w:rPr>
          <w:b/>
          <w:i/>
        </w:rPr>
      </w:pPr>
    </w:p>
    <w:p w14:paraId="3F1E9C16" w14:textId="6363370A" w:rsidR="007B5807" w:rsidRDefault="007B5807" w:rsidP="007B5807">
      <w:pPr>
        <w:jc w:val="both"/>
      </w:pPr>
      <w:r>
        <w:t xml:space="preserve">  </w:t>
      </w:r>
    </w:p>
    <w:p w14:paraId="2F215F5D" w14:textId="0A1053D4" w:rsidR="008E36D6" w:rsidRPr="008E36D6" w:rsidRDefault="008E36D6" w:rsidP="008E36D6">
      <w:pPr>
        <w:rPr>
          <w:sz w:val="24"/>
          <w:szCs w:val="24"/>
        </w:rPr>
      </w:pPr>
    </w:p>
    <w:p w14:paraId="0C7FA95B" w14:textId="77777777" w:rsidR="0094628E" w:rsidRPr="0094628E" w:rsidRDefault="0094628E" w:rsidP="0094628E">
      <w:pPr>
        <w:rPr>
          <w:b/>
          <w:sz w:val="24"/>
          <w:szCs w:val="24"/>
          <w:u w:val="single"/>
        </w:rPr>
      </w:pPr>
      <w:r w:rsidRPr="0094628E">
        <w:rPr>
          <w:b/>
          <w:sz w:val="24"/>
          <w:szCs w:val="24"/>
          <w:u w:val="single"/>
        </w:rPr>
        <w:t>Section 5: Summary/Conclusions</w:t>
      </w:r>
    </w:p>
    <w:p w14:paraId="54E79E8D" w14:textId="6ECBAEFA" w:rsidR="004769D5" w:rsidRPr="007258F5" w:rsidRDefault="007258F5" w:rsidP="007258F5">
      <w:pPr>
        <w:pStyle w:val="ListParagraph"/>
        <w:numPr>
          <w:ilvl w:val="0"/>
          <w:numId w:val="10"/>
        </w:numPr>
        <w:rPr>
          <w:b/>
        </w:rPr>
      </w:pPr>
      <w:r>
        <w:t>SalePrice is shifted to the left and deviate from normal distribution. Removing outliers helped but there still a concern</w:t>
      </w:r>
    </w:p>
    <w:p w14:paraId="17048F5B" w14:textId="2B0AC52D" w:rsidR="007258F5" w:rsidRDefault="007258F5" w:rsidP="007258F5">
      <w:pPr>
        <w:pStyle w:val="ListParagraph"/>
        <w:numPr>
          <w:ilvl w:val="0"/>
          <w:numId w:val="10"/>
        </w:numPr>
      </w:pPr>
      <w:r w:rsidRPr="007258F5">
        <w:t>Tota</w:t>
      </w:r>
      <w:r>
        <w:t xml:space="preserve">l floor vs, Sale Price scatter plot shows response and fitted line variability growth with predictor suggesting possible transformation of the response </w:t>
      </w:r>
      <w:r w:rsidR="0047302F">
        <w:t>variable [Everett]</w:t>
      </w:r>
    </w:p>
    <w:p w14:paraId="164C0550" w14:textId="4E9EF6F9" w:rsidR="007258F5" w:rsidRDefault="007258F5" w:rsidP="007258F5">
      <w:pPr>
        <w:pStyle w:val="ListParagraph"/>
        <w:numPr>
          <w:ilvl w:val="0"/>
          <w:numId w:val="10"/>
        </w:numPr>
      </w:pPr>
      <w:r>
        <w:t xml:space="preserve">Total leaving area, Overall Quality condition and </w:t>
      </w:r>
      <w:r w:rsidR="0047302F">
        <w:t>Neighborhood most</w:t>
      </w:r>
      <w:r>
        <w:t xml:space="preserve"> valuable candidates for </w:t>
      </w:r>
      <w:r w:rsidR="0047302F">
        <w:t>the linear</w:t>
      </w:r>
      <w:r>
        <w:t xml:space="preserve"> regression model</w:t>
      </w:r>
      <w:r w:rsidR="0047302F">
        <w:t xml:space="preserve"> for SalePrice prediction </w:t>
      </w:r>
    </w:p>
    <w:p w14:paraId="54711B3E" w14:textId="46CB5336" w:rsidR="007258F5" w:rsidRDefault="0047302F" w:rsidP="007258F5">
      <w:pPr>
        <w:pStyle w:val="ListParagraph"/>
        <w:numPr>
          <w:ilvl w:val="0"/>
          <w:numId w:val="10"/>
        </w:numPr>
      </w:pPr>
      <w:r>
        <w:t>PID is interesting and would require some additional research</w:t>
      </w:r>
    </w:p>
    <w:p w14:paraId="1F6FD05A" w14:textId="573B0871" w:rsidR="0047302F" w:rsidRDefault="0047302F" w:rsidP="007258F5">
      <w:pPr>
        <w:pStyle w:val="ListParagraph"/>
        <w:numPr>
          <w:ilvl w:val="0"/>
          <w:numId w:val="10"/>
        </w:numPr>
      </w:pPr>
      <w:r>
        <w:t xml:space="preserve">Would be interesting to understand same property growth year over year. That my help to understand an intercept [Everett] </w:t>
      </w:r>
    </w:p>
    <w:p w14:paraId="608A91D5" w14:textId="77777777" w:rsidR="0047302F" w:rsidRDefault="0047302F" w:rsidP="007258F5">
      <w:pPr>
        <w:pStyle w:val="ListParagraph"/>
        <w:numPr>
          <w:ilvl w:val="0"/>
          <w:numId w:val="10"/>
        </w:numPr>
      </w:pPr>
      <w:r>
        <w:t>Intuition suggests there are some variable grouping and conversion especially for the nominal to ordinal</w:t>
      </w:r>
    </w:p>
    <w:p w14:paraId="0EBFC0A1" w14:textId="084AC0E3" w:rsidR="0047302F" w:rsidRDefault="0047302F" w:rsidP="007258F5">
      <w:pPr>
        <w:pStyle w:val="ListParagraph"/>
        <w:numPr>
          <w:ilvl w:val="0"/>
          <w:numId w:val="10"/>
        </w:numPr>
      </w:pPr>
      <w:r>
        <w:t xml:space="preserve">Started to work on ratios such as leaving area to lot </w:t>
      </w:r>
      <w:proofErr w:type="gramStart"/>
      <w:r>
        <w:t>area ,</w:t>
      </w:r>
      <w:proofErr w:type="gramEnd"/>
      <w:r>
        <w:t xml:space="preserve"> have not been able to finish</w:t>
      </w:r>
    </w:p>
    <w:p w14:paraId="36D67146" w14:textId="5A3C80D9" w:rsidR="0047302F" w:rsidRDefault="0047302F" w:rsidP="0047302F"/>
    <w:p w14:paraId="5E27F8AB" w14:textId="3E7BB148" w:rsidR="0047302F" w:rsidRDefault="0047302F" w:rsidP="0047302F"/>
    <w:p w14:paraId="2A4CE5FC" w14:textId="631FAB51" w:rsidR="0047302F" w:rsidRDefault="0047302F" w:rsidP="0047302F"/>
    <w:p w14:paraId="50FC3A29" w14:textId="77777777" w:rsidR="0047302F" w:rsidRPr="007258F5" w:rsidRDefault="0047302F" w:rsidP="0047302F">
      <w:bookmarkStart w:id="1" w:name="_GoBack"/>
      <w:bookmarkEnd w:id="1"/>
    </w:p>
    <w:p w14:paraId="083997AA" w14:textId="6B3314E6" w:rsidR="00271438" w:rsidRPr="00092E3B" w:rsidRDefault="00271438" w:rsidP="004769D5">
      <w:pPr>
        <w:rPr>
          <w:b/>
          <w:sz w:val="24"/>
          <w:szCs w:val="24"/>
          <w:u w:val="single"/>
        </w:rPr>
      </w:pPr>
      <w:r w:rsidRPr="00092E3B">
        <w:rPr>
          <w:b/>
          <w:sz w:val="24"/>
          <w:szCs w:val="24"/>
          <w:u w:val="single"/>
        </w:rPr>
        <w:lastRenderedPageBreak/>
        <w:t>Appendix</w:t>
      </w:r>
    </w:p>
    <w:p w14:paraId="21B59F10" w14:textId="6D9E9FC0" w:rsidR="00271438" w:rsidRDefault="00271438" w:rsidP="004769D5">
      <w:r w:rsidRPr="00271438">
        <w:t>Excluded</w:t>
      </w:r>
      <w:r>
        <w:t xml:space="preserve"> Building Type, Heating, Central Air median and box size do not indicate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528"/>
        <w:gridCol w:w="3047"/>
      </w:tblGrid>
      <w:tr w:rsidR="00271438" w14:paraId="78F560F2" w14:textId="77777777" w:rsidTr="00271438">
        <w:tc>
          <w:tcPr>
            <w:tcW w:w="3192" w:type="dxa"/>
          </w:tcPr>
          <w:p w14:paraId="6257AC80" w14:textId="140A8E38" w:rsidR="00271438" w:rsidRDefault="00271438" w:rsidP="004769D5">
            <w:r>
              <w:rPr>
                <w:noProof/>
              </w:rPr>
              <w:drawing>
                <wp:inline distT="0" distB="0" distL="0" distR="0" wp14:anchorId="73FEBD07" wp14:editId="4825FD43">
                  <wp:extent cx="1760167" cy="9220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uldingTypeBox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831" cy="93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881A4B5" w14:textId="528BAA18" w:rsidR="00271438" w:rsidRDefault="00271438" w:rsidP="004769D5">
            <w:r>
              <w:rPr>
                <w:noProof/>
              </w:rPr>
              <w:drawing>
                <wp:inline distT="0" distB="0" distL="0" distR="0" wp14:anchorId="53093262" wp14:editId="22DEC760">
                  <wp:extent cx="2103120" cy="1101666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Heating Box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497" cy="111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0098976A" w14:textId="259DFA84" w:rsidR="00271438" w:rsidRDefault="00271438" w:rsidP="004769D5">
            <w:r>
              <w:rPr>
                <w:noProof/>
              </w:rPr>
              <w:drawing>
                <wp:inline distT="0" distB="0" distL="0" distR="0" wp14:anchorId="38A05ED0" wp14:editId="51ABC3EB">
                  <wp:extent cx="1783080" cy="934022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entralAirBox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067" cy="95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5E884" w14:textId="3A25344D" w:rsidR="00271438" w:rsidRDefault="00271438" w:rsidP="004769D5"/>
    <w:p w14:paraId="1B3ACC53" w14:textId="6EF9C172" w:rsidR="00271438" w:rsidRDefault="00271438" w:rsidP="004769D5"/>
    <w:p w14:paraId="7A5CF43D" w14:textId="77777777" w:rsidR="00271438" w:rsidRPr="00271438" w:rsidRDefault="00271438" w:rsidP="004769D5"/>
    <w:p w14:paraId="41A002D1" w14:textId="77777777" w:rsidR="004769D5" w:rsidRDefault="003B4CFC" w:rsidP="004769D5">
      <w:r>
        <w:tab/>
        <w:t>Put your data quality check in an appendix in your assignment report.</w:t>
      </w:r>
    </w:p>
    <w:p w14:paraId="3298D92E" w14:textId="77777777" w:rsidR="004769D5" w:rsidRPr="004769D5" w:rsidRDefault="00474EC5" w:rsidP="004769D5">
      <w:r>
        <w:t>(4</w:t>
      </w:r>
      <w:r w:rsidR="004769D5" w:rsidRPr="004769D5">
        <w:t>) An Initial Exploratory Data Analysis</w:t>
      </w:r>
    </w:p>
    <w:p w14:paraId="2CD0779A" w14:textId="77777777" w:rsidR="004769D5" w:rsidRPr="004769D5" w:rsidRDefault="003B4CFC" w:rsidP="004769D5">
      <w:pPr>
        <w:ind w:left="720"/>
      </w:pPr>
      <w:r>
        <w:t xml:space="preserve">- </w:t>
      </w:r>
      <w:r w:rsidRPr="00081658">
        <w:rPr>
          <w:b/>
          <w:color w:val="0070C0"/>
        </w:rPr>
        <w:t>Pick ten</w:t>
      </w:r>
      <w:r w:rsidR="00BF745F" w:rsidRPr="00081658">
        <w:rPr>
          <w:b/>
          <w:color w:val="0070C0"/>
        </w:rPr>
        <w:t xml:space="preserve"> variables</w:t>
      </w:r>
      <w:r w:rsidR="004769D5" w:rsidRPr="00081658">
        <w:rPr>
          <w:b/>
          <w:color w:val="0070C0"/>
        </w:rPr>
        <w:t xml:space="preserve"> </w:t>
      </w:r>
      <w:r w:rsidR="00BF745F" w:rsidRPr="00081658">
        <w:rPr>
          <w:b/>
          <w:color w:val="0070C0"/>
        </w:rPr>
        <w:t xml:space="preserve">from the twenty variables from your data quality check </w:t>
      </w:r>
      <w:r w:rsidR="004769D5" w:rsidRPr="00081658">
        <w:rPr>
          <w:b/>
          <w:color w:val="0070C0"/>
        </w:rPr>
        <w:t>to explore in your initial exploratory data analysis.</w:t>
      </w:r>
      <w:r w:rsidR="004769D5" w:rsidRPr="004769D5">
        <w:t xml:space="preserve">  Perform an initial exploratory data analysis.  How do we perform an exploratory data analysis for continuous versus discrete (or categorical) data?  Consider the use of </w:t>
      </w:r>
      <w:r w:rsidR="00FF725C">
        <w:t>scatterplots, scatterplot smoothers such as LOESS, and boxplots</w:t>
      </w:r>
      <w:r w:rsidR="00537126">
        <w:t xml:space="preserve"> to produce relevant graphics when appropriate.</w:t>
      </w:r>
    </w:p>
    <w:p w14:paraId="54892A22" w14:textId="77777777" w:rsidR="004769D5" w:rsidRDefault="004769D5" w:rsidP="004769D5">
      <w:pPr>
        <w:ind w:left="720"/>
      </w:pPr>
      <w:r w:rsidRPr="004769D5">
        <w:t>Now that we have a basic understanding, we can begin the modeling building process.  Note that in the model building EDA we</w:t>
      </w:r>
      <w:r>
        <w:t xml:space="preserve"> </w:t>
      </w:r>
      <w:r w:rsidRPr="004769D5">
        <w:t>are particularly interested in the relationships between the response variable and the predictor variables.</w:t>
      </w:r>
    </w:p>
    <w:p w14:paraId="2D22365D" w14:textId="77777777" w:rsidR="00E64B7C" w:rsidRPr="004769D5" w:rsidRDefault="00E64B7C" w:rsidP="004769D5">
      <w:pPr>
        <w:ind w:left="720"/>
      </w:pPr>
      <w:r>
        <w:t>Your initial exploratory data analysis should be at least one section in your assignment report.  It might be wise to split your EDA into two sections in your report – one section for continuous variables and one section for discrete variables.</w:t>
      </w:r>
    </w:p>
    <w:p w14:paraId="148C69BA" w14:textId="77777777" w:rsidR="00E64B7C" w:rsidRDefault="00E64B7C"/>
    <w:p w14:paraId="69C0B32C" w14:textId="77777777" w:rsidR="00A265CB" w:rsidRDefault="00D12281">
      <w:r>
        <w:t xml:space="preserve">After we have performed the necessary prerequisite data work, we can then begin the modeling process.  Every modeling process begins with an initial exploratory data analysis that is oriented </w:t>
      </w:r>
      <w:r w:rsidR="00A265CB">
        <w:t>for the problem at hand.  Different statistical models require different types of exploratory analysis.  In this assignment we will be developing an exploratory data analysis for a regression problem with a continuous response variable.</w:t>
      </w:r>
    </w:p>
    <w:p w14:paraId="20A69E71" w14:textId="77777777" w:rsidR="004769D5" w:rsidRPr="004769D5" w:rsidRDefault="00DE44C9" w:rsidP="004769D5">
      <w:r>
        <w:t>(5</w:t>
      </w:r>
      <w:r w:rsidR="004769D5" w:rsidRPr="004769D5">
        <w:t>) An Initial Exploratory Data Analysis for Modeling</w:t>
      </w:r>
    </w:p>
    <w:p w14:paraId="33190767" w14:textId="77777777" w:rsidR="004769D5" w:rsidRDefault="004769D5" w:rsidP="00620659">
      <w:pPr>
        <w:ind w:left="720"/>
      </w:pPr>
      <w:r w:rsidRPr="004769D5">
        <w:t>- What is the response variable in this problem?</w:t>
      </w:r>
      <w:r w:rsidR="00620659">
        <w:t xml:space="preserve">  In addition to the raw response variable should we consider a transformation of the response variable?</w:t>
      </w:r>
      <w:r w:rsidR="0088256B">
        <w:t xml:space="preserve">  Consider SalePrice and </w:t>
      </w:r>
      <w:proofErr w:type="gramStart"/>
      <w:r w:rsidR="0088256B">
        <w:t>log(</w:t>
      </w:r>
      <w:proofErr w:type="gramEnd"/>
      <w:r w:rsidR="0088256B">
        <w:t>SalePrice).</w:t>
      </w:r>
    </w:p>
    <w:p w14:paraId="623DD6A7" w14:textId="77777777" w:rsidR="00366CA8" w:rsidRPr="004769D5" w:rsidRDefault="00366CA8" w:rsidP="00620659">
      <w:pPr>
        <w:ind w:left="720"/>
      </w:pPr>
      <w:r>
        <w:rPr>
          <w:b/>
          <w:color w:val="0070C0"/>
        </w:rPr>
        <w:lastRenderedPageBreak/>
        <w:t xml:space="preserve">- Pick three </w:t>
      </w:r>
      <w:r w:rsidRPr="00081658">
        <w:rPr>
          <w:b/>
          <w:color w:val="0070C0"/>
        </w:rPr>
        <w:t>variables from th</w:t>
      </w:r>
      <w:r>
        <w:rPr>
          <w:b/>
          <w:color w:val="0070C0"/>
        </w:rPr>
        <w:t>e ten</w:t>
      </w:r>
      <w:r w:rsidRPr="00081658">
        <w:rPr>
          <w:b/>
          <w:color w:val="0070C0"/>
        </w:rPr>
        <w:t xml:space="preserve"> variables from your initial exploratory data analysis</w:t>
      </w:r>
      <w:r>
        <w:rPr>
          <w:b/>
          <w:color w:val="0070C0"/>
        </w:rPr>
        <w:t xml:space="preserve"> and explore their relationship with SalePrice and </w:t>
      </w:r>
      <w:proofErr w:type="gramStart"/>
      <w:r>
        <w:rPr>
          <w:b/>
          <w:color w:val="0070C0"/>
        </w:rPr>
        <w:t>log(</w:t>
      </w:r>
      <w:proofErr w:type="gramEnd"/>
      <w:r>
        <w:rPr>
          <w:b/>
          <w:color w:val="0070C0"/>
        </w:rPr>
        <w:t>SalePrice)</w:t>
      </w:r>
      <w:r w:rsidRPr="00081658">
        <w:rPr>
          <w:b/>
          <w:color w:val="0070C0"/>
        </w:rPr>
        <w:t>.</w:t>
      </w:r>
      <w:r>
        <w:rPr>
          <w:b/>
          <w:color w:val="0070C0"/>
        </w:rPr>
        <w:t xml:space="preserve">  </w:t>
      </w:r>
      <w:r w:rsidRPr="004769D5">
        <w:t xml:space="preserve">  </w:t>
      </w:r>
    </w:p>
    <w:p w14:paraId="7960B582" w14:textId="77777777" w:rsidR="00366CA8" w:rsidRDefault="00CF5C0C" w:rsidP="00537126">
      <w:pPr>
        <w:ind w:left="720"/>
      </w:pPr>
      <w:r>
        <w:t>- Note that the correct EDA</w:t>
      </w:r>
      <w:r w:rsidR="00366CA8">
        <w:t xml:space="preserve"> technique depends on the type of the predictor variable – discrete or continuous.</w:t>
      </w:r>
    </w:p>
    <w:p w14:paraId="0E202B33" w14:textId="77777777" w:rsidR="0088256B" w:rsidRDefault="0088256B" w:rsidP="00537126">
      <w:pPr>
        <w:ind w:left="720"/>
      </w:pPr>
      <w:r>
        <w:t>Items to discuss in this section of your report.</w:t>
      </w:r>
    </w:p>
    <w:p w14:paraId="0325F775" w14:textId="77777777" w:rsidR="004769D5" w:rsidRPr="004769D5" w:rsidRDefault="004769D5" w:rsidP="004769D5">
      <w:r w:rsidRPr="004769D5">
        <w:tab/>
        <w:t>- Does your EDA suggest any potential difficulties or concerns for the model building process?</w:t>
      </w:r>
    </w:p>
    <w:p w14:paraId="6292F242" w14:textId="77777777" w:rsidR="00533766" w:rsidRDefault="004769D5" w:rsidP="00F83CAA">
      <w:pPr>
        <w:ind w:left="720"/>
      </w:pPr>
      <w:r w:rsidRPr="004769D5">
        <w:t xml:space="preserve">- Does your EDA suggest that there may be a need to consider transformations in the predictor variables at some point </w:t>
      </w:r>
      <w:r w:rsidRPr="004769D5">
        <w:tab/>
        <w:t>during the model building process?</w:t>
      </w:r>
    </w:p>
    <w:p w14:paraId="3A64B502" w14:textId="77777777" w:rsidR="00F83CAA" w:rsidRDefault="00DC2573" w:rsidP="00F83CAA">
      <w:pPr>
        <w:ind w:left="720"/>
      </w:pPr>
      <w:r>
        <w:t>These results should be in a separate section from your initial exploratory data analysis results.</w:t>
      </w:r>
    </w:p>
    <w:p w14:paraId="4480CED7" w14:textId="77777777" w:rsidR="00EB0110" w:rsidRPr="00647782" w:rsidRDefault="00EB0110" w:rsidP="00EB0110">
      <w:r>
        <w:t>(6) Summary/Conclusions:</w:t>
      </w:r>
    </w:p>
    <w:p w14:paraId="1C8BE207" w14:textId="77777777" w:rsidR="00EB0110" w:rsidRPr="00647782" w:rsidRDefault="00EB0110" w:rsidP="00EB0110">
      <w:pPr>
        <w:pStyle w:val="Default"/>
        <w:rPr>
          <w:rFonts w:asciiTheme="minorHAnsi" w:hAnsiTheme="minorHAnsi" w:cs="Times New Roman"/>
          <w:sz w:val="22"/>
          <w:szCs w:val="22"/>
        </w:rPr>
      </w:pPr>
    </w:p>
    <w:p w14:paraId="3D6AEACE" w14:textId="77777777" w:rsidR="00EB0110" w:rsidRPr="00647782" w:rsidRDefault="00EB0110" w:rsidP="00EB0110">
      <w:pPr>
        <w:pStyle w:val="Default"/>
        <w:spacing w:after="243"/>
        <w:rPr>
          <w:rFonts w:asciiTheme="minorHAnsi" w:hAnsiTheme="minorHAnsi" w:cs="Times New Roman"/>
          <w:sz w:val="22"/>
          <w:szCs w:val="22"/>
        </w:rPr>
      </w:pPr>
      <w:r w:rsidRPr="00647782">
        <w:rPr>
          <w:rFonts w:asciiTheme="minorHAnsi" w:hAnsiTheme="minorHAnsi" w:cs="Times New Roman"/>
          <w:sz w:val="22"/>
          <w:szCs w:val="22"/>
        </w:rPr>
        <w:t>Please summarize your findings in at least 1 paragraph in a conclusion / reflection section.  You should, at a minimum, address the following questions:</w:t>
      </w:r>
    </w:p>
    <w:p w14:paraId="49BEA685" w14:textId="77777777" w:rsidR="00EB0110" w:rsidRPr="00647782" w:rsidRDefault="00EB0110" w:rsidP="00EB0110">
      <w:pPr>
        <w:pStyle w:val="Default"/>
        <w:numPr>
          <w:ilvl w:val="0"/>
          <w:numId w:val="7"/>
        </w:numPr>
        <w:ind w:left="1080"/>
        <w:rPr>
          <w:rFonts w:asciiTheme="minorHAnsi" w:hAnsiTheme="minorHAnsi" w:cs="Times New Roman"/>
          <w:sz w:val="22"/>
          <w:szCs w:val="22"/>
        </w:rPr>
      </w:pPr>
      <w:r w:rsidRPr="00647782">
        <w:rPr>
          <w:rFonts w:asciiTheme="minorHAnsi" w:hAnsiTheme="minorHAnsi" w:cs="Times New Roman"/>
          <w:sz w:val="22"/>
          <w:szCs w:val="22"/>
        </w:rPr>
        <w:t xml:space="preserve">Does your EDA suggest any potential difficulties or concerns for the model building process? </w:t>
      </w:r>
    </w:p>
    <w:p w14:paraId="3207134F" w14:textId="77777777" w:rsidR="00EB0110" w:rsidRPr="00647782" w:rsidRDefault="00EB0110" w:rsidP="00EB0110">
      <w:pPr>
        <w:pStyle w:val="Default"/>
        <w:ind w:left="1080" w:hanging="360"/>
        <w:rPr>
          <w:rFonts w:asciiTheme="minorHAnsi" w:hAnsiTheme="minorHAnsi" w:cs="Times New Roman"/>
          <w:sz w:val="22"/>
          <w:szCs w:val="22"/>
        </w:rPr>
      </w:pPr>
    </w:p>
    <w:p w14:paraId="547C931E" w14:textId="77777777" w:rsidR="00EB0110" w:rsidRPr="00647782" w:rsidRDefault="00EB0110" w:rsidP="00EB0110">
      <w:pPr>
        <w:pStyle w:val="Default"/>
        <w:numPr>
          <w:ilvl w:val="0"/>
          <w:numId w:val="7"/>
        </w:numPr>
        <w:ind w:left="1080"/>
        <w:rPr>
          <w:rFonts w:asciiTheme="minorHAnsi" w:hAnsiTheme="minorHAnsi" w:cs="Times New Roman"/>
          <w:sz w:val="22"/>
          <w:szCs w:val="22"/>
        </w:rPr>
      </w:pPr>
      <w:r w:rsidRPr="00647782">
        <w:rPr>
          <w:rFonts w:asciiTheme="minorHAnsi" w:hAnsiTheme="minorHAnsi" w:cs="Times New Roman"/>
          <w:sz w:val="22"/>
          <w:szCs w:val="22"/>
        </w:rPr>
        <w:t xml:space="preserve">Does your EDA suggest that there may be a need to consider transformations in the predictor variables at some point during the model building process? </w:t>
      </w:r>
    </w:p>
    <w:p w14:paraId="4A24C26F" w14:textId="77777777" w:rsidR="00F83CAA" w:rsidRPr="004769D5" w:rsidRDefault="00F83CAA" w:rsidP="00A45560"/>
    <w:sectPr w:rsidR="00F83CAA" w:rsidRPr="004769D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DE53A" w14:textId="77777777" w:rsidR="001D2014" w:rsidRDefault="001D2014" w:rsidP="00FF7288">
      <w:pPr>
        <w:spacing w:after="0" w:line="240" w:lineRule="auto"/>
      </w:pPr>
      <w:r>
        <w:separator/>
      </w:r>
    </w:p>
  </w:endnote>
  <w:endnote w:type="continuationSeparator" w:id="0">
    <w:p w14:paraId="5498A710" w14:textId="77777777" w:rsidR="001D2014" w:rsidRDefault="001D2014" w:rsidP="00FF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6286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EC6DC" w14:textId="77777777" w:rsidR="00FF7288" w:rsidRDefault="00FF72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C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2FDAE3" w14:textId="77777777" w:rsidR="00FF7288" w:rsidRDefault="00FF7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F3B6A" w14:textId="77777777" w:rsidR="001D2014" w:rsidRDefault="001D2014" w:rsidP="00FF7288">
      <w:pPr>
        <w:spacing w:after="0" w:line="240" w:lineRule="auto"/>
      </w:pPr>
      <w:r>
        <w:separator/>
      </w:r>
    </w:p>
  </w:footnote>
  <w:footnote w:type="continuationSeparator" w:id="0">
    <w:p w14:paraId="5E9F15BF" w14:textId="77777777" w:rsidR="001D2014" w:rsidRDefault="001D2014" w:rsidP="00FF7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1695"/>
    <w:multiLevelType w:val="hybridMultilevel"/>
    <w:tmpl w:val="0AA2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11D3"/>
    <w:multiLevelType w:val="hybridMultilevel"/>
    <w:tmpl w:val="54C47728"/>
    <w:lvl w:ilvl="0" w:tplc="7616C5B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C403EF"/>
    <w:multiLevelType w:val="hybridMultilevel"/>
    <w:tmpl w:val="E41E1282"/>
    <w:lvl w:ilvl="0" w:tplc="5B6A67A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D56BD"/>
    <w:multiLevelType w:val="hybridMultilevel"/>
    <w:tmpl w:val="D082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873C3"/>
    <w:multiLevelType w:val="hybridMultilevel"/>
    <w:tmpl w:val="FE06F12A"/>
    <w:lvl w:ilvl="0" w:tplc="72BAC3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E1CF8"/>
    <w:multiLevelType w:val="hybridMultilevel"/>
    <w:tmpl w:val="47BEBA58"/>
    <w:lvl w:ilvl="0" w:tplc="276CCFEC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800BB"/>
    <w:multiLevelType w:val="hybridMultilevel"/>
    <w:tmpl w:val="60C83C3C"/>
    <w:lvl w:ilvl="0" w:tplc="E246202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2B29AF"/>
    <w:multiLevelType w:val="hybridMultilevel"/>
    <w:tmpl w:val="C3008072"/>
    <w:lvl w:ilvl="0" w:tplc="5628D5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34C77"/>
    <w:multiLevelType w:val="hybridMultilevel"/>
    <w:tmpl w:val="7C72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6130"/>
    <w:multiLevelType w:val="hybridMultilevel"/>
    <w:tmpl w:val="3D6A5572"/>
    <w:lvl w:ilvl="0" w:tplc="99E2EEA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E5C"/>
    <w:rsid w:val="000352C4"/>
    <w:rsid w:val="000356A1"/>
    <w:rsid w:val="0005796B"/>
    <w:rsid w:val="00064E5C"/>
    <w:rsid w:val="0007268F"/>
    <w:rsid w:val="00073A71"/>
    <w:rsid w:val="00081658"/>
    <w:rsid w:val="00092E3B"/>
    <w:rsid w:val="000E5649"/>
    <w:rsid w:val="00111D27"/>
    <w:rsid w:val="00125370"/>
    <w:rsid w:val="00143358"/>
    <w:rsid w:val="001576E7"/>
    <w:rsid w:val="00177AD9"/>
    <w:rsid w:val="001926C7"/>
    <w:rsid w:val="001D2014"/>
    <w:rsid w:val="001F5E76"/>
    <w:rsid w:val="002214A2"/>
    <w:rsid w:val="002318FB"/>
    <w:rsid w:val="00242396"/>
    <w:rsid w:val="00244708"/>
    <w:rsid w:val="00262EA2"/>
    <w:rsid w:val="00264EB9"/>
    <w:rsid w:val="00271438"/>
    <w:rsid w:val="002A6BFB"/>
    <w:rsid w:val="002D0E2F"/>
    <w:rsid w:val="002F53F8"/>
    <w:rsid w:val="00302254"/>
    <w:rsid w:val="00323EF6"/>
    <w:rsid w:val="00335208"/>
    <w:rsid w:val="003432AA"/>
    <w:rsid w:val="0036005F"/>
    <w:rsid w:val="00366CA8"/>
    <w:rsid w:val="00390243"/>
    <w:rsid w:val="003A359F"/>
    <w:rsid w:val="003B4CFC"/>
    <w:rsid w:val="003C0C8A"/>
    <w:rsid w:val="00400E9D"/>
    <w:rsid w:val="00405164"/>
    <w:rsid w:val="00455051"/>
    <w:rsid w:val="0047302F"/>
    <w:rsid w:val="00474EC5"/>
    <w:rsid w:val="004769D5"/>
    <w:rsid w:val="004977D9"/>
    <w:rsid w:val="004D64CC"/>
    <w:rsid w:val="004F1A79"/>
    <w:rsid w:val="004F2D03"/>
    <w:rsid w:val="00533766"/>
    <w:rsid w:val="00537126"/>
    <w:rsid w:val="00563D63"/>
    <w:rsid w:val="005668AF"/>
    <w:rsid w:val="00575FFD"/>
    <w:rsid w:val="0059471F"/>
    <w:rsid w:val="005C44EE"/>
    <w:rsid w:val="005E61C5"/>
    <w:rsid w:val="005F33D5"/>
    <w:rsid w:val="0061247A"/>
    <w:rsid w:val="00617ADC"/>
    <w:rsid w:val="00620659"/>
    <w:rsid w:val="00650DD8"/>
    <w:rsid w:val="006A6D69"/>
    <w:rsid w:val="006C5BEE"/>
    <w:rsid w:val="006D768D"/>
    <w:rsid w:val="006E1DB4"/>
    <w:rsid w:val="006F69B5"/>
    <w:rsid w:val="006F705C"/>
    <w:rsid w:val="00720EEC"/>
    <w:rsid w:val="007258F5"/>
    <w:rsid w:val="00747764"/>
    <w:rsid w:val="00791FF3"/>
    <w:rsid w:val="00792F76"/>
    <w:rsid w:val="007A1704"/>
    <w:rsid w:val="007B27FA"/>
    <w:rsid w:val="007B5807"/>
    <w:rsid w:val="007F30EE"/>
    <w:rsid w:val="0080403F"/>
    <w:rsid w:val="00835747"/>
    <w:rsid w:val="0088256B"/>
    <w:rsid w:val="008A010F"/>
    <w:rsid w:val="008A1F2E"/>
    <w:rsid w:val="008B1B6B"/>
    <w:rsid w:val="008C78CA"/>
    <w:rsid w:val="008E36D6"/>
    <w:rsid w:val="00933896"/>
    <w:rsid w:val="009356BF"/>
    <w:rsid w:val="0094628E"/>
    <w:rsid w:val="00965E47"/>
    <w:rsid w:val="009D0999"/>
    <w:rsid w:val="009F102B"/>
    <w:rsid w:val="00A118FC"/>
    <w:rsid w:val="00A265CB"/>
    <w:rsid w:val="00A44C45"/>
    <w:rsid w:val="00A45560"/>
    <w:rsid w:val="00A76B75"/>
    <w:rsid w:val="00AA1147"/>
    <w:rsid w:val="00AA28B3"/>
    <w:rsid w:val="00AC6AE4"/>
    <w:rsid w:val="00B43872"/>
    <w:rsid w:val="00BA1405"/>
    <w:rsid w:val="00BA4005"/>
    <w:rsid w:val="00BA7AB5"/>
    <w:rsid w:val="00BB23E2"/>
    <w:rsid w:val="00BF745F"/>
    <w:rsid w:val="00C12B90"/>
    <w:rsid w:val="00C60299"/>
    <w:rsid w:val="00C76DBF"/>
    <w:rsid w:val="00CA0390"/>
    <w:rsid w:val="00CA21C1"/>
    <w:rsid w:val="00CC7738"/>
    <w:rsid w:val="00CD421D"/>
    <w:rsid w:val="00CE3E81"/>
    <w:rsid w:val="00CF5C0C"/>
    <w:rsid w:val="00D049A1"/>
    <w:rsid w:val="00D05870"/>
    <w:rsid w:val="00D1001C"/>
    <w:rsid w:val="00D12281"/>
    <w:rsid w:val="00D85094"/>
    <w:rsid w:val="00D86417"/>
    <w:rsid w:val="00D97D1C"/>
    <w:rsid w:val="00DC2573"/>
    <w:rsid w:val="00DE2769"/>
    <w:rsid w:val="00DE44C9"/>
    <w:rsid w:val="00E245C5"/>
    <w:rsid w:val="00E2570C"/>
    <w:rsid w:val="00E331B5"/>
    <w:rsid w:val="00E353BA"/>
    <w:rsid w:val="00E36116"/>
    <w:rsid w:val="00E46959"/>
    <w:rsid w:val="00E64B7C"/>
    <w:rsid w:val="00E953EB"/>
    <w:rsid w:val="00EB0110"/>
    <w:rsid w:val="00EB0BA6"/>
    <w:rsid w:val="00EC4A5C"/>
    <w:rsid w:val="00F83CAA"/>
    <w:rsid w:val="00FB6696"/>
    <w:rsid w:val="00FB7A2D"/>
    <w:rsid w:val="00FC52FB"/>
    <w:rsid w:val="00FD2EE3"/>
    <w:rsid w:val="00FF725C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DD79"/>
  <w15:docId w15:val="{1866A7CA-9BE9-42E3-9EFA-8BC4A424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288"/>
  </w:style>
  <w:style w:type="paragraph" w:styleId="Footer">
    <w:name w:val="footer"/>
    <w:basedOn w:val="Normal"/>
    <w:link w:val="FooterChar"/>
    <w:uiPriority w:val="99"/>
    <w:unhideWhenUsed/>
    <w:rsid w:val="00FF7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288"/>
  </w:style>
  <w:style w:type="paragraph" w:customStyle="1" w:styleId="Default">
    <w:name w:val="Default"/>
    <w:rsid w:val="00EB0110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A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AB5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BA7AB5"/>
  </w:style>
  <w:style w:type="character" w:customStyle="1" w:styleId="gnkrckgcgsb">
    <w:name w:val="gnkrckgcgsb"/>
    <w:basedOn w:val="DefaultParagraphFont"/>
    <w:rsid w:val="00BA7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R. Bhatti</dc:creator>
  <cp:lastModifiedBy>Yuriy Gizhitsa</cp:lastModifiedBy>
  <cp:revision>89</cp:revision>
  <dcterms:created xsi:type="dcterms:W3CDTF">2012-08-18T02:16:00Z</dcterms:created>
  <dcterms:modified xsi:type="dcterms:W3CDTF">2018-10-07T01:31:00Z</dcterms:modified>
</cp:coreProperties>
</file>