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eastAsia="隶书"/>
          <w:b/>
          <w:sz w:val="44"/>
          <w:szCs w:val="44"/>
        </w:rPr>
      </w:pPr>
      <w:r>
        <w:rPr>
          <w:rFonts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eastAsia="黑体"/>
          <w:b/>
          <w:bCs/>
          <w:sz w:val="44"/>
          <w:szCs w:val="44"/>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sz w:val="32"/>
        </w:rPr>
      </w:pPr>
    </w:p>
    <w:p>
      <w:pPr>
        <w:spacing w:line="400" w:lineRule="atLeast"/>
        <w:ind w:firstLine="0" w:firstLineChars="0"/>
        <w:rPr>
          <w:b/>
          <w:sz w:val="30"/>
          <w:szCs w:val="30"/>
        </w:rPr>
      </w:pPr>
    </w:p>
    <w:p>
      <w:pPr>
        <w:spacing w:line="400" w:lineRule="atLeast"/>
        <w:ind w:firstLine="0" w:firstLineChars="0"/>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the degree of Master of Science in Engineering</w:t>
      </w:r>
    </w:p>
    <w:p>
      <w:pPr>
        <w:ind w:firstLine="602"/>
        <w:rPr>
          <w:b/>
          <w:sz w:val="30"/>
          <w:szCs w:val="30"/>
        </w:rPr>
      </w:pPr>
    </w:p>
    <w:p>
      <w:pPr>
        <w:spacing w:line="240" w:lineRule="auto"/>
        <w:ind w:firstLine="0" w:firstLineChars="0"/>
        <w:jc w:val="center"/>
        <w:rPr>
          <w:b/>
          <w:sz w:val="36"/>
          <w:szCs w:val="36"/>
        </w:rPr>
      </w:pPr>
      <w:r>
        <w:rPr>
          <w:b/>
          <w:sz w:val="36"/>
          <w:szCs w:val="36"/>
        </w:rPr>
        <w:tab/>
      </w:r>
      <w:r>
        <w:rPr>
          <w:b/>
          <w:sz w:val="36"/>
          <w:szCs w:val="36"/>
        </w:rPr>
        <w:t>Research and Design of the Key Technology of Fund Management Platform Based on Block Chain</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45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35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718656;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660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5584;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bCs/>
          <w:sz w:val="32"/>
          <w:szCs w:val="32"/>
        </w:rPr>
        <w:t>March, 2018</w:t>
      </w: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eastAsia="仿宋_GB2312"/>
                <w:b/>
                <w:bCs/>
                <w:sz w:val="28"/>
                <w:szCs w:val="28"/>
              </w:rPr>
            </w:pPr>
          </w:p>
          <w:p>
            <w:pPr>
              <w:spacing w:line="320" w:lineRule="exact"/>
              <w:ind w:firstLine="0" w:firstLineChars="0"/>
              <w:rPr>
                <w:rFonts w:eastAsia="仿宋_GB2312"/>
                <w:b/>
                <w:bCs/>
                <w:sz w:val="28"/>
                <w:szCs w:val="28"/>
              </w:rPr>
            </w:pPr>
          </w:p>
          <w:p>
            <w:pPr>
              <w:spacing w:line="320" w:lineRule="exact"/>
              <w:ind w:firstLine="0" w:firstLineChars="0"/>
              <w:rPr>
                <w:rFonts w:eastAsia="仿宋_GB2312"/>
                <w:b/>
                <w:bCs/>
                <w:sz w:val="28"/>
                <w:szCs w:val="28"/>
              </w:rPr>
            </w:pPr>
          </w:p>
          <w:p>
            <w:pPr>
              <w:spacing w:line="320" w:lineRule="exact"/>
              <w:ind w:firstLine="0" w:firstLineChars="0"/>
              <w:rPr>
                <w:rFonts w:eastAsia="仿宋_GB2312"/>
                <w:b/>
                <w:bCs/>
                <w:sz w:val="28"/>
                <w:szCs w:val="28"/>
              </w:rPr>
            </w:pPr>
            <w:r>
              <w:rPr>
                <w:rFonts w:eastAsia="仿宋_GB2312"/>
                <w:b/>
                <w:bCs/>
                <w:sz w:val="28"/>
                <w:szCs w:val="28"/>
              </w:rPr>
              <w:t>基于区块链的扶贫资金管理平台关键技术的研究与设计</w:t>
            </w:r>
          </w:p>
          <w:p>
            <w:pPr>
              <w:spacing w:line="320" w:lineRule="exact"/>
              <w:ind w:firstLine="562"/>
              <w:rPr>
                <w:rFonts w:eastAsia="仿宋_GB2312"/>
                <w:b/>
                <w:bCs/>
                <w:sz w:val="28"/>
                <w:szCs w:val="28"/>
              </w:rPr>
            </w:pPr>
          </w:p>
          <w:p>
            <w:pPr>
              <w:spacing w:line="320" w:lineRule="exact"/>
              <w:ind w:firstLine="562"/>
              <w:rPr>
                <w:rFonts w:eastAsia="仿宋_GB2312"/>
                <w:b/>
                <w:bCs/>
                <w:sz w:val="28"/>
                <w:szCs w:val="28"/>
              </w:rPr>
            </w:pPr>
            <w:r>
              <w:rPr>
                <w:rFonts w:eastAsia="仿宋_GB2312"/>
                <w:b/>
                <w:bCs/>
                <w:sz w:val="28"/>
                <w:szCs w:val="28"/>
              </w:rPr>
              <w:t>陈李一鸣</w:t>
            </w:r>
          </w:p>
          <w:p>
            <w:pPr>
              <w:spacing w:line="320" w:lineRule="exact"/>
              <w:ind w:firstLine="562"/>
              <w:rPr>
                <w:rFonts w:eastAsia="仿宋_GB2312"/>
                <w:b/>
                <w:bCs/>
                <w:sz w:val="28"/>
                <w:szCs w:val="28"/>
              </w:rPr>
            </w:pPr>
          </w:p>
          <w:p>
            <w:pPr>
              <w:spacing w:line="320" w:lineRule="exact"/>
              <w:ind w:firstLine="562"/>
              <w:rPr>
                <w:rFonts w:eastAsia="仿宋_GB2312"/>
                <w:b/>
                <w:bCs/>
                <w:sz w:val="28"/>
                <w:szCs w:val="28"/>
              </w:rPr>
            </w:pPr>
          </w:p>
          <w:p>
            <w:pPr>
              <w:spacing w:line="320" w:lineRule="exact"/>
              <w:ind w:firstLine="562"/>
              <w:jc w:val="center"/>
              <w:rPr>
                <w:rFonts w:eastAsia="仿宋_GB2312"/>
                <w:sz w:val="28"/>
                <w:szCs w:val="28"/>
              </w:rPr>
            </w:pPr>
            <w:r>
              <w:rPr>
                <w:rFonts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eastAsia="黑体"/>
          <w:b/>
          <w:sz w:val="36"/>
          <w:szCs w:val="30"/>
        </w:rPr>
        <w:t>学位论文版权使用授权书</w:t>
      </w:r>
    </w:p>
    <w:p>
      <w:pPr>
        <w:spacing w:line="300" w:lineRule="auto"/>
        <w:ind w:firstLine="723"/>
        <w:jc w:val="center"/>
        <w:rPr>
          <w:rFonts w:eastAsia="黑体"/>
          <w:b/>
          <w:sz w:val="36"/>
          <w:szCs w:val="30"/>
        </w:rPr>
      </w:pPr>
    </w:p>
    <w:p>
      <w:pPr>
        <w:pStyle w:val="9"/>
      </w:pPr>
      <w: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t xml:space="preserve">                       学位论文作者签名：</w:t>
      </w:r>
    </w:p>
    <w:p>
      <w:pPr>
        <w:pStyle w:val="9"/>
        <w:ind w:firstLine="1120" w:firstLineChars="400"/>
      </w:pPr>
      <w: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eastAsia="黑体"/>
        </w:rPr>
      </w:pPr>
    </w:p>
    <w:p>
      <w:pPr>
        <w:spacing w:before="480" w:after="360"/>
        <w:ind w:firstLine="480"/>
        <w:jc w:val="center"/>
        <w:rPr>
          <w:rFonts w:eastAsia="黑体"/>
        </w:rPr>
      </w:pPr>
    </w:p>
    <w:p>
      <w:pPr>
        <w:pStyle w:val="9"/>
      </w:pPr>
      <w:r>
        <w:t xml:space="preserve">                       学位论文作者签名：</w:t>
      </w:r>
    </w:p>
    <w:p>
      <w:pPr>
        <w:spacing w:line="300" w:lineRule="auto"/>
        <w:ind w:firstLine="560"/>
        <w:jc w:val="center"/>
        <w:rPr>
          <w:sz w:val="28"/>
          <w:szCs w:val="28"/>
        </w:rPr>
      </w:pPr>
      <w:r>
        <w:rPr>
          <w:sz w:val="28"/>
          <w:szCs w:val="28"/>
        </w:rPr>
        <w:t xml:space="preserve">                                        年    月     日</w:t>
      </w:r>
    </w:p>
    <w:p>
      <w:pPr>
        <w:spacing w:line="300" w:lineRule="auto"/>
        <w:ind w:firstLine="560"/>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r>
        <w:rPr>
          <w:sz w:val="28"/>
          <w:szCs w:val="28"/>
        </w:rPr>
        <w:t xml:space="preserve"> </w:t>
      </w:r>
    </w:p>
    <w:p>
      <w:pPr>
        <w:pStyle w:val="2"/>
      </w:pPr>
      <w:bookmarkStart w:id="0" w:name="_Toc476850282"/>
      <w:bookmarkStart w:id="1" w:name="_Toc476850549"/>
      <w:bookmarkStart w:id="2" w:name="_Toc476850352"/>
      <w:bookmarkStart w:id="3" w:name="_Toc508795694"/>
      <w:r>
        <w:t>摘要</w:t>
      </w:r>
      <w:bookmarkEnd w:id="0"/>
      <w:bookmarkEnd w:id="1"/>
      <w:bookmarkEnd w:id="2"/>
      <w:bookmarkEnd w:id="3"/>
    </w:p>
    <w:p>
      <w:pPr>
        <w:ind w:firstLine="480"/>
      </w:pPr>
      <w:r>
        <w:t>脱贫攻坚是“第一民生工程”，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pPr>
        <w:ind w:firstLine="480"/>
      </w:pPr>
      <w:r>
        <w:t>作者有幸参与了2017年贵州省脱贫攻坚项目，在实际项目的基础上开展研究，提出并设计了“脱贫攻坚+区块链”的解决方案。区块链技术的运用，为实时、全面的了解扶贫资金的使用情况和项目的开展情况，保障数据的可追踪和不可篡改，实现精准的资金管控提供了可能的实现手段。</w:t>
      </w:r>
    </w:p>
    <w:p>
      <w:pPr>
        <w:ind w:firstLine="480"/>
      </w:pPr>
      <w:r>
        <w:t>本文遵循“理论研究与分析——实践与开发——优化与提升”的基本思路。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pPr>
      <w:r>
        <w:t>基于实际项目需求，本论文对区块链技术现阶段存在的相关问题进行研究，对共识机制和系统架构做出了分析并改进。本文通过分析当前区块链共识机制存在的问题，设计了基于信用评分的主节点切换协议的CBFT(Credit-based Byzantine Fault Tolerance)共识算法，保障了区块链系统的安全性和活性。在系统架构方面，本文设计了多链架构，对请求进行并行处理，从而提升了区块链系统的每秒交易量(TPS Transactions Per Second)。</w:t>
      </w:r>
    </w:p>
    <w:p>
      <w:pPr>
        <w:ind w:firstLine="480"/>
      </w:pPr>
      <w:r>
        <w:t>本文一方面探索了区块链在扶贫场景的应用模式。另一方面，研究并设计了新的共识算法和系统架构，经过实验验证，提高了区块链系统的安全性和TPS。本论文是国内较早探索区块链在扶贫场景应用的研究，为区块链技术在中国的实际落地应用提供了借鉴经验。</w:t>
      </w:r>
    </w:p>
    <w:p>
      <w:pPr>
        <w:ind w:firstLine="480"/>
        <w:rPr>
          <w:color w:val="FF0000"/>
        </w:rPr>
      </w:pPr>
    </w:p>
    <w:p>
      <w:pPr>
        <w:ind w:firstLine="482"/>
      </w:pPr>
      <w:r>
        <w:rPr>
          <w:b/>
          <w:bCs/>
        </w:rPr>
        <w:t>关键词</w:t>
      </w:r>
      <w:r>
        <w:t>：脱贫攻坚，区块链，共识机制，多链</w:t>
      </w:r>
    </w:p>
    <w:p>
      <w:pPr>
        <w:ind w:firstLine="0" w:firstLineChars="0"/>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p>
    <w:p>
      <w:pPr>
        <w:pStyle w:val="2"/>
        <w:tabs>
          <w:tab w:val="left" w:pos="480"/>
        </w:tabs>
        <w:jc w:val="left"/>
      </w:pPr>
      <w:bookmarkStart w:id="4" w:name="_Toc476850283"/>
      <w:bookmarkStart w:id="5" w:name="_Toc476850353"/>
      <w:bookmarkStart w:id="6" w:name="_Toc476850550"/>
      <w:bookmarkStart w:id="7" w:name="_Toc476850969"/>
      <w:r>
        <w:tab/>
      </w:r>
      <w:r>
        <w:tab/>
      </w:r>
      <w:bookmarkStart w:id="8" w:name="_Toc508795695"/>
      <w:r>
        <w:t>ABSTRACT</w:t>
      </w:r>
      <w:bookmarkEnd w:id="4"/>
      <w:bookmarkEnd w:id="5"/>
      <w:bookmarkEnd w:id="6"/>
      <w:bookmarkEnd w:id="7"/>
      <w:bookmarkEnd w:id="8"/>
    </w:p>
    <w:p>
      <w:pPr>
        <w:ind w:firstLine="480"/>
      </w:pPr>
      <w:r>
        <w:t xml:space="preserve">Poverty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poverty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 And the well-off society will be built at these poorer region as other regions in our country. Because of large scale of the fund, we need to strengthen the management of the fund, improve the use efficiency and reduce the risk of capital. </w:t>
      </w:r>
    </w:p>
    <w:p>
      <w:pPr>
        <w:ind w:firstLine="480"/>
      </w:pPr>
      <w:r>
        <w:t>It is my honor to participate in the project of poverty alleviation in Guizhou province in 2017. Based on the actual project, this paper proposed and designed a scheme of "Poverty Alleviation + blockchain". The use of blockchain technology provides a feasible implementation solution to understand the project progress and the capital transfer information timely and comprehensively ,ensure the data traceable and tamper-resistant, control the capital accurately.</w:t>
      </w:r>
    </w:p>
    <w:p>
      <w:pPr>
        <w:ind w:firstLine="480"/>
      </w:pPr>
      <w:r>
        <w:t>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two pronged real-time reconciliation system based on blockchain technology to regulate the fund from the issuance, circulation and use.</w:t>
      </w:r>
    </w:p>
    <w:p>
      <w:pPr>
        <w:ind w:firstLine="480"/>
      </w:pPr>
      <w:r>
        <w:t>Based on the actual project needs, this paper has studied some problems of the blockchain technology at this stage, then analyzed and improved the performance of consensus mechanism and system architecture. By analyzing the problems of the 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of parallel processing of requests, which all could enhance the TPS (Transactions Per Second) of the blockchain system.</w:t>
      </w:r>
    </w:p>
    <w:p>
      <w:pPr>
        <w:ind w:firstLine="480"/>
      </w:pPr>
      <w:r>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pPr>
        <w:ind w:firstLine="480"/>
      </w:pPr>
    </w:p>
    <w:p>
      <w:pPr>
        <w:ind w:firstLine="482"/>
        <w:rPr>
          <w:sz w:val="28"/>
          <w:szCs w:val="28"/>
        </w:rPr>
      </w:pPr>
      <w:r>
        <w:rPr>
          <w:b/>
          <w:bCs/>
        </w:rPr>
        <w:t>Key Words</w:t>
      </w:r>
      <w:r>
        <w:t>: Poverty alleviation, Blockchain, Consensus mechanism, Multi chain architecture</w:t>
      </w:r>
    </w:p>
    <w:p>
      <w:pPr>
        <w:ind w:firstLine="0" w:firstLineChars="0"/>
        <w:sectPr>
          <w:headerReference r:id="rId12" w:type="default"/>
          <w:pgSz w:w="11906" w:h="16838"/>
          <w:pgMar w:top="1440" w:right="1797" w:bottom="1440" w:left="1797" w:header="1134" w:footer="1134" w:gutter="0"/>
          <w:pgNumType w:fmt="upperRoman"/>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02"/>
            </w:tabs>
            <w:rPr>
              <w:rFonts w:ascii="Times New Roman" w:eastAsiaTheme="minorEastAsia"/>
              <w:sz w:val="21"/>
              <w:szCs w:val="22"/>
            </w:rPr>
          </w:pPr>
          <w:r>
            <w:rPr>
              <w:rFonts w:ascii="Times New Roman" w:eastAsiaTheme="minorEastAsia"/>
              <w:lang w:val="zh-CN"/>
            </w:rPr>
            <w:fldChar w:fldCharType="begin"/>
          </w:r>
          <w:r>
            <w:rPr>
              <w:rFonts w:ascii="Times New Roman" w:eastAsiaTheme="minorEastAsia"/>
              <w:lang w:val="zh-CN"/>
            </w:rPr>
            <w:instrText xml:space="preserve"> TOC \o "1-3" \h \z \u </w:instrText>
          </w:r>
          <w:r>
            <w:rPr>
              <w:rFonts w:ascii="Times New Roman" w:eastAsiaTheme="minorEastAsia"/>
              <w:lang w:val="zh-CN"/>
            </w:rPr>
            <w:fldChar w:fldCharType="separate"/>
          </w:r>
          <w:r>
            <w:fldChar w:fldCharType="begin"/>
          </w:r>
          <w:r>
            <w:instrText xml:space="preserve"> HYPERLINK \l "_Toc508795694" </w:instrText>
          </w:r>
          <w:r>
            <w:fldChar w:fldCharType="separate"/>
          </w:r>
          <w:r>
            <w:rPr>
              <w:rStyle w:val="21"/>
              <w:rFonts w:ascii="Times New Roman"/>
            </w:rPr>
            <w:t>摘要</w:t>
          </w:r>
          <w:r>
            <w:rPr>
              <w:rFonts w:ascii="Times New Roman"/>
            </w:rPr>
            <w:tab/>
          </w:r>
          <w:r>
            <w:rPr>
              <w:rFonts w:ascii="Times New Roman"/>
            </w:rPr>
            <w:fldChar w:fldCharType="begin"/>
          </w:r>
          <w:r>
            <w:rPr>
              <w:rFonts w:ascii="Times New Roman"/>
            </w:rPr>
            <w:instrText xml:space="preserve"> PAGEREF _Toc508795694 \h </w:instrText>
          </w:r>
          <w:r>
            <w:rPr>
              <w:rFonts w:ascii="Times New Roman"/>
            </w:rPr>
            <w:fldChar w:fldCharType="separate"/>
          </w:r>
          <w:r>
            <w:rPr>
              <w:rFonts w:ascii="Times New Roman"/>
            </w:rPr>
            <w:t>I</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"_Toc508795695" </w:instrText>
          </w:r>
          <w:r>
            <w:fldChar w:fldCharType="separate"/>
          </w:r>
          <w:r>
            <w:rPr>
              <w:rStyle w:val="21"/>
              <w:rFonts w:ascii="Times New Roman" w:eastAsiaTheme="minorEastAsia"/>
            </w:rPr>
            <w:t>ABSTRACT</w:t>
          </w:r>
          <w:r>
            <w:rPr>
              <w:rFonts w:ascii="Times New Roman"/>
            </w:rPr>
            <w:tab/>
          </w:r>
          <w:r>
            <w:rPr>
              <w:rFonts w:ascii="Times New Roman"/>
            </w:rPr>
            <w:fldChar w:fldCharType="begin"/>
          </w:r>
          <w:r>
            <w:rPr>
              <w:rFonts w:ascii="Times New Roman"/>
            </w:rPr>
            <w:instrText xml:space="preserve"> PAGEREF _Toc508795695 \h </w:instrText>
          </w:r>
          <w:r>
            <w:rPr>
              <w:rFonts w:ascii="Times New Roman"/>
            </w:rPr>
            <w:fldChar w:fldCharType="separate"/>
          </w:r>
          <w:r>
            <w:rPr>
              <w:rFonts w:ascii="Times New Roman"/>
            </w:rPr>
            <w:t>II</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"_Toc508795696" </w:instrText>
          </w:r>
          <w:r>
            <w:fldChar w:fldCharType="separate"/>
          </w:r>
          <w:r>
            <w:rPr>
              <w:rStyle w:val="21"/>
              <w:rFonts w:ascii="Times New Roman"/>
            </w:rPr>
            <w:t>第1章 绪论</w:t>
          </w:r>
          <w:r>
            <w:rPr>
              <w:rFonts w:ascii="Times New Roman"/>
            </w:rPr>
            <w:tab/>
          </w:r>
          <w:r>
            <w:rPr>
              <w:rFonts w:ascii="Times New Roman"/>
            </w:rPr>
            <w:fldChar w:fldCharType="begin"/>
          </w:r>
          <w:r>
            <w:rPr>
              <w:rFonts w:ascii="Times New Roman"/>
            </w:rPr>
            <w:instrText xml:space="preserve"> PAGEREF _Toc508795696 \h </w:instrText>
          </w:r>
          <w:r>
            <w:rPr>
              <w:rFonts w:ascii="Times New Roman"/>
            </w:rPr>
            <w:fldChar w:fldCharType="separate"/>
          </w:r>
          <w:r>
            <w:rPr>
              <w:rFonts w:ascii="Times New Roman"/>
            </w:rPr>
            <w:t>1</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"_Toc508795697" </w:instrText>
          </w:r>
          <w:r>
            <w:fldChar w:fldCharType="separate"/>
          </w:r>
          <w:r>
            <w:rPr>
              <w:rStyle w:val="21"/>
              <w:rFonts w:ascii="Times New Roman"/>
              <w:kern w:val="44"/>
            </w:rPr>
            <w:t>1.1 研究背景</w:t>
          </w:r>
          <w:r>
            <w:rPr>
              <w:rFonts w:ascii="Times New Roman"/>
            </w:rPr>
            <w:tab/>
          </w:r>
          <w:r>
            <w:rPr>
              <w:rFonts w:ascii="Times New Roman"/>
            </w:rPr>
            <w:fldChar w:fldCharType="begin"/>
          </w:r>
          <w:r>
            <w:rPr>
              <w:rFonts w:ascii="Times New Roman"/>
            </w:rPr>
            <w:instrText xml:space="preserve"> PAGEREF _Toc508795697 \h </w:instrText>
          </w:r>
          <w:r>
            <w:rPr>
              <w:rFonts w:ascii="Times New Roman"/>
            </w:rPr>
            <w:fldChar w:fldCharType="separate"/>
          </w:r>
          <w:r>
            <w:rPr>
              <w:rFonts w:ascii="Times New Roman"/>
            </w:rPr>
            <w:t>1</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"_Toc508795698" </w:instrText>
          </w:r>
          <w:r>
            <w:fldChar w:fldCharType="separate"/>
          </w:r>
          <w:r>
            <w:rPr>
              <w:rStyle w:val="21"/>
              <w:rFonts w:ascii="Times New Roman"/>
              <w:kern w:val="44"/>
            </w:rPr>
            <w:t>1.2 研究问题</w:t>
          </w:r>
          <w:r>
            <w:rPr>
              <w:rFonts w:ascii="Times New Roman"/>
            </w:rPr>
            <w:tab/>
          </w:r>
          <w:r>
            <w:rPr>
              <w:rFonts w:ascii="Times New Roman"/>
            </w:rPr>
            <w:fldChar w:fldCharType="begin"/>
          </w:r>
          <w:r>
            <w:rPr>
              <w:rFonts w:ascii="Times New Roman"/>
            </w:rPr>
            <w:instrText xml:space="preserve"> PAGEREF _Toc508795698 \h </w:instrText>
          </w:r>
          <w:r>
            <w:rPr>
              <w:rFonts w:ascii="Times New Roman"/>
            </w:rPr>
            <w:fldChar w:fldCharType="separate"/>
          </w:r>
          <w:r>
            <w:rPr>
              <w:rFonts w:ascii="Times New Roman"/>
            </w:rPr>
            <w:t>2</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"_Toc508795699" </w:instrText>
          </w:r>
          <w:r>
            <w:fldChar w:fldCharType="separate"/>
          </w:r>
          <w:r>
            <w:rPr>
              <w:rStyle w:val="21"/>
              <w:rFonts w:ascii="Times New Roman"/>
              <w:kern w:val="44"/>
            </w:rPr>
            <w:t>1.3 研究意义</w:t>
          </w:r>
          <w:r>
            <w:rPr>
              <w:rFonts w:ascii="Times New Roman"/>
            </w:rPr>
            <w:tab/>
          </w:r>
          <w:r>
            <w:rPr>
              <w:rFonts w:ascii="Times New Roman"/>
            </w:rPr>
            <w:fldChar w:fldCharType="begin"/>
          </w:r>
          <w:r>
            <w:rPr>
              <w:rFonts w:ascii="Times New Roman"/>
            </w:rPr>
            <w:instrText xml:space="preserve"> PAGEREF _Toc508795699 \h </w:instrText>
          </w:r>
          <w:r>
            <w:rPr>
              <w:rFonts w:ascii="Times New Roman"/>
            </w:rPr>
            <w:fldChar w:fldCharType="separate"/>
          </w:r>
          <w:r>
            <w:rPr>
              <w:rFonts w:ascii="Times New Roman"/>
            </w:rPr>
            <w:t>2</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"_Toc508795700" </w:instrText>
          </w:r>
          <w:r>
            <w:fldChar w:fldCharType="separate"/>
          </w:r>
          <w:r>
            <w:rPr>
              <w:rStyle w:val="21"/>
              <w:rFonts w:ascii="Times New Roman"/>
              <w:kern w:val="44"/>
            </w:rPr>
            <w:t>1.4 研究现状</w:t>
          </w:r>
          <w:r>
            <w:rPr>
              <w:rFonts w:ascii="Times New Roman"/>
            </w:rPr>
            <w:tab/>
          </w:r>
          <w:r>
            <w:rPr>
              <w:rFonts w:ascii="Times New Roman"/>
            </w:rPr>
            <w:fldChar w:fldCharType="begin"/>
          </w:r>
          <w:r>
            <w:rPr>
              <w:rFonts w:ascii="Times New Roman"/>
            </w:rPr>
            <w:instrText xml:space="preserve"> PAGEREF _Toc508795700 \h </w:instrText>
          </w:r>
          <w:r>
            <w:rPr>
              <w:rFonts w:ascii="Times New Roman"/>
            </w:rPr>
            <w:fldChar w:fldCharType="separate"/>
          </w:r>
          <w:r>
            <w:rPr>
              <w:rFonts w:ascii="Times New Roman"/>
            </w:rPr>
            <w:t>3</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"_Toc508795701" </w:instrText>
          </w:r>
          <w:r>
            <w:fldChar w:fldCharType="separate"/>
          </w:r>
          <w:r>
            <w:rPr>
              <w:rStyle w:val="21"/>
              <w:rFonts w:ascii="Times New Roman"/>
            </w:rPr>
            <w:t>1.5</w:t>
          </w:r>
          <w:r>
            <w:rPr>
              <w:rStyle w:val="21"/>
              <w:rFonts w:ascii="Times New Roman"/>
              <w:kern w:val="44"/>
            </w:rPr>
            <w:t xml:space="preserve"> 论文创新点</w:t>
          </w:r>
          <w:r>
            <w:rPr>
              <w:rFonts w:ascii="Times New Roman"/>
            </w:rPr>
            <w:tab/>
          </w:r>
          <w:r>
            <w:rPr>
              <w:rFonts w:ascii="Times New Roman"/>
            </w:rPr>
            <w:fldChar w:fldCharType="begin"/>
          </w:r>
          <w:r>
            <w:rPr>
              <w:rFonts w:ascii="Times New Roman"/>
            </w:rPr>
            <w:instrText xml:space="preserve"> PAGEREF _Toc508795701 \h </w:instrText>
          </w:r>
          <w:r>
            <w:rPr>
              <w:rFonts w:ascii="Times New Roman"/>
            </w:rPr>
            <w:fldChar w:fldCharType="separate"/>
          </w:r>
          <w:r>
            <w:rPr>
              <w:rFonts w:ascii="Times New Roman"/>
            </w:rPr>
            <w:t>6</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"_Toc508795702" </w:instrText>
          </w:r>
          <w:r>
            <w:fldChar w:fldCharType="separate"/>
          </w:r>
          <w:r>
            <w:rPr>
              <w:rStyle w:val="21"/>
              <w:rFonts w:ascii="Times New Roman"/>
            </w:rPr>
            <w:t>1.6</w:t>
          </w:r>
          <w:r>
            <w:rPr>
              <w:rStyle w:val="21"/>
              <w:rFonts w:ascii="Times New Roman"/>
              <w:kern w:val="44"/>
            </w:rPr>
            <w:t xml:space="preserve"> 论文结构</w:t>
          </w:r>
          <w:r>
            <w:rPr>
              <w:rFonts w:ascii="Times New Roman"/>
            </w:rPr>
            <w:tab/>
          </w:r>
          <w:r>
            <w:rPr>
              <w:rFonts w:ascii="Times New Roman"/>
            </w:rPr>
            <w:fldChar w:fldCharType="begin"/>
          </w:r>
          <w:r>
            <w:rPr>
              <w:rFonts w:ascii="Times New Roman"/>
            </w:rPr>
            <w:instrText xml:space="preserve"> PAGEREF _Toc508795702 \h </w:instrText>
          </w:r>
          <w:r>
            <w:rPr>
              <w:rFonts w:ascii="Times New Roman"/>
            </w:rPr>
            <w:fldChar w:fldCharType="separate"/>
          </w:r>
          <w:r>
            <w:rPr>
              <w:rFonts w:ascii="Times New Roman"/>
            </w:rPr>
            <w:t>6</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"_Toc508795703" </w:instrText>
          </w:r>
          <w:r>
            <w:fldChar w:fldCharType="separate"/>
          </w:r>
          <w:r>
            <w:rPr>
              <w:rStyle w:val="21"/>
              <w:rFonts w:ascii="Times New Roman"/>
            </w:rPr>
            <w:t>第2章 区块链相关技术</w:t>
          </w:r>
          <w:r>
            <w:rPr>
              <w:rFonts w:ascii="Times New Roman"/>
            </w:rPr>
            <w:tab/>
          </w:r>
          <w:r>
            <w:rPr>
              <w:rFonts w:ascii="Times New Roman"/>
            </w:rPr>
            <w:fldChar w:fldCharType="begin"/>
          </w:r>
          <w:r>
            <w:rPr>
              <w:rFonts w:ascii="Times New Roman"/>
            </w:rPr>
            <w:instrText xml:space="preserve"> PAGEREF _Toc508795703 \h </w:instrText>
          </w:r>
          <w:r>
            <w:rPr>
              <w:rFonts w:ascii="Times New Roman"/>
            </w:rPr>
            <w:fldChar w:fldCharType="separate"/>
          </w:r>
          <w:r>
            <w:rPr>
              <w:rFonts w:ascii="Times New Roman"/>
            </w:rPr>
            <w:t>8</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"_Toc508795704" </w:instrText>
          </w:r>
          <w:r>
            <w:fldChar w:fldCharType="separate"/>
          </w:r>
          <w:r>
            <w:rPr>
              <w:rStyle w:val="21"/>
              <w:rFonts w:ascii="Times New Roman"/>
            </w:rPr>
            <w:t>2.1</w:t>
          </w:r>
          <w:r>
            <w:rPr>
              <w:rStyle w:val="21"/>
              <w:rFonts w:ascii="Times New Roman"/>
              <w:kern w:val="44"/>
            </w:rPr>
            <w:t xml:space="preserve"> 概述</w:t>
          </w:r>
          <w:r>
            <w:rPr>
              <w:rFonts w:ascii="Times New Roman"/>
            </w:rPr>
            <w:tab/>
          </w:r>
          <w:r>
            <w:rPr>
              <w:rFonts w:ascii="Times New Roman"/>
            </w:rPr>
            <w:fldChar w:fldCharType="begin"/>
          </w:r>
          <w:r>
            <w:rPr>
              <w:rFonts w:ascii="Times New Roman"/>
            </w:rPr>
            <w:instrText xml:space="preserve"> PAGEREF _Toc508795704 \h </w:instrText>
          </w:r>
          <w:r>
            <w:rPr>
              <w:rFonts w:ascii="Times New Roman"/>
            </w:rPr>
            <w:fldChar w:fldCharType="separate"/>
          </w:r>
          <w:r>
            <w:rPr>
              <w:rFonts w:ascii="Times New Roman"/>
            </w:rPr>
            <w:t>8</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"_Toc508795705" </w:instrText>
          </w:r>
          <w:r>
            <w:fldChar w:fldCharType="separate"/>
          </w:r>
          <w:r>
            <w:rPr>
              <w:rStyle w:val="21"/>
              <w:rFonts w:ascii="Times New Roman"/>
              <w:kern w:val="44"/>
            </w:rPr>
            <w:t>2.2 区块链的类型</w:t>
          </w:r>
          <w:r>
            <w:rPr>
              <w:rFonts w:ascii="Times New Roman"/>
            </w:rPr>
            <w:tab/>
          </w:r>
          <w:r>
            <w:rPr>
              <w:rFonts w:ascii="Times New Roman"/>
            </w:rPr>
            <w:fldChar w:fldCharType="begin"/>
          </w:r>
          <w:r>
            <w:rPr>
              <w:rFonts w:ascii="Times New Roman"/>
            </w:rPr>
            <w:instrText xml:space="preserve"> PAGEREF _Toc508795705 \h </w:instrText>
          </w:r>
          <w:r>
            <w:rPr>
              <w:rFonts w:ascii="Times New Roman"/>
            </w:rPr>
            <w:fldChar w:fldCharType="separate"/>
          </w:r>
          <w:r>
            <w:rPr>
              <w:rFonts w:ascii="Times New Roman"/>
            </w:rPr>
            <w:t>11</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"_Toc508795706" </w:instrText>
          </w:r>
          <w:r>
            <w:fldChar w:fldCharType="separate"/>
          </w:r>
          <w:r>
            <w:rPr>
              <w:rStyle w:val="21"/>
              <w:rFonts w:ascii="Times New Roman"/>
              <w:kern w:val="44"/>
            </w:rPr>
            <w:t>2.3 区块链的特征</w:t>
          </w:r>
          <w:r>
            <w:rPr>
              <w:rFonts w:ascii="Times New Roman"/>
            </w:rPr>
            <w:tab/>
          </w:r>
          <w:r>
            <w:rPr>
              <w:rFonts w:ascii="Times New Roman"/>
            </w:rPr>
            <w:fldChar w:fldCharType="begin"/>
          </w:r>
          <w:r>
            <w:rPr>
              <w:rFonts w:ascii="Times New Roman"/>
            </w:rPr>
            <w:instrText xml:space="preserve"> PAGEREF _Toc508795706 \h </w:instrText>
          </w:r>
          <w:r>
            <w:rPr>
              <w:rFonts w:ascii="Times New Roman"/>
            </w:rPr>
            <w:fldChar w:fldCharType="separate"/>
          </w:r>
          <w:r>
            <w:rPr>
              <w:rFonts w:ascii="Times New Roman"/>
            </w:rPr>
            <w:t>11</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"_Toc508795707" </w:instrText>
          </w:r>
          <w:r>
            <w:fldChar w:fldCharType="separate"/>
          </w:r>
          <w:r>
            <w:rPr>
              <w:rStyle w:val="21"/>
              <w:rFonts w:ascii="Times New Roman"/>
              <w:kern w:val="44"/>
            </w:rPr>
            <w:t>2.4 区块链的核心技术</w:t>
          </w:r>
          <w:r>
            <w:rPr>
              <w:rFonts w:ascii="Times New Roman"/>
            </w:rPr>
            <w:tab/>
          </w:r>
          <w:r>
            <w:rPr>
              <w:rFonts w:ascii="Times New Roman"/>
            </w:rPr>
            <w:fldChar w:fldCharType="begin"/>
          </w:r>
          <w:r>
            <w:rPr>
              <w:rFonts w:ascii="Times New Roman"/>
            </w:rPr>
            <w:instrText xml:space="preserve"> PAGEREF _Toc508795707 \h </w:instrText>
          </w:r>
          <w:r>
            <w:rPr>
              <w:rFonts w:ascii="Times New Roman"/>
            </w:rPr>
            <w:fldChar w:fldCharType="separate"/>
          </w:r>
          <w:r>
            <w:rPr>
              <w:rFonts w:ascii="Times New Roman"/>
            </w:rPr>
            <w:t>12</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"_Toc508795708" </w:instrText>
          </w:r>
          <w:r>
            <w:fldChar w:fldCharType="separate"/>
          </w:r>
          <w:r>
            <w:rPr>
              <w:rStyle w:val="21"/>
              <w:rFonts w:ascii="Times New Roman" w:hAnsi="Times New Roman"/>
            </w:rPr>
            <w:t>2.4.1 共识机制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_Toc508795708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"_Toc508795709" </w:instrText>
          </w:r>
          <w:r>
            <w:fldChar w:fldCharType="separate"/>
          </w:r>
          <w:r>
            <w:rPr>
              <w:rStyle w:val="21"/>
              <w:rFonts w:ascii="Times New Roman" w:hAnsi="Times New Roman"/>
            </w:rPr>
            <w:t>2.4.2 智能合约</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_Toc508795709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"_Toc508795710" </w:instrText>
          </w:r>
          <w:r>
            <w:fldChar w:fldCharType="separate"/>
          </w:r>
          <w:r>
            <w:rPr>
              <w:rStyle w:val="21"/>
              <w:rFonts w:ascii="Times New Roman" w:hAnsi="Times New Roman"/>
            </w:rPr>
            <w:t>2.4.3 安全技术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_Toc508795710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"_Toc508795711" </w:instrText>
          </w:r>
          <w:r>
            <w:fldChar w:fldCharType="separate"/>
          </w:r>
          <w:r>
            <w:rPr>
              <w:rStyle w:val="21"/>
              <w:rFonts w:ascii="Times New Roman" w:hAnsi="Times New Roman"/>
            </w:rPr>
            <w:t>2.4.4 分布式存储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_Toc508795711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"_Toc508795712" </w:instrText>
          </w:r>
          <w:r>
            <w:fldChar w:fldCharType="separate"/>
          </w:r>
          <w:r>
            <w:rPr>
              <w:rStyle w:val="21"/>
              <w:rFonts w:ascii="Times New Roman"/>
              <w:kern w:val="44"/>
            </w:rPr>
            <w:t>2.5 主流区块链技术介绍</w:t>
          </w:r>
          <w:r>
            <w:rPr>
              <w:rFonts w:ascii="Times New Roman"/>
            </w:rPr>
            <w:tab/>
          </w:r>
          <w:r>
            <w:rPr>
              <w:rFonts w:ascii="Times New Roman"/>
            </w:rPr>
            <w:fldChar w:fldCharType="begin"/>
          </w:r>
          <w:r>
            <w:rPr>
              <w:rFonts w:ascii="Times New Roman"/>
            </w:rPr>
            <w:instrText xml:space="preserve"> PAGEREF _Toc508795712 \h </w:instrText>
          </w:r>
          <w:r>
            <w:rPr>
              <w:rFonts w:ascii="Times New Roman"/>
            </w:rPr>
            <w:fldChar w:fldCharType="separate"/>
          </w:r>
          <w:r>
            <w:rPr>
              <w:rFonts w:ascii="Times New Roman"/>
            </w:rPr>
            <w:t>17</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"_Toc508795713" </w:instrText>
          </w:r>
          <w:r>
            <w:fldChar w:fldCharType="separate"/>
          </w:r>
          <w:r>
            <w:rPr>
              <w:rStyle w:val="21"/>
              <w:rFonts w:ascii="Times New Roman" w:hAnsi="Times New Roman"/>
            </w:rPr>
            <w:t>2.5.1 比特币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_Toc508795713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"_Toc508795714" </w:instrText>
          </w:r>
          <w:r>
            <w:fldChar w:fldCharType="separate"/>
          </w:r>
          <w:r>
            <w:rPr>
              <w:rStyle w:val="21"/>
              <w:rFonts w:ascii="Times New Roman" w:hAnsi="Times New Roman"/>
            </w:rPr>
            <w:t>2.5.2 以太坊</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_Toc508795714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"_Toc508795715" </w:instrText>
          </w:r>
          <w:r>
            <w:fldChar w:fldCharType="separate"/>
          </w:r>
          <w:r>
            <w:rPr>
              <w:rStyle w:val="21"/>
              <w:rFonts w:ascii="Times New Roman" w:hAnsi="Times New Roman"/>
            </w:rPr>
            <w:t>2.5.3 超级账本</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_Toc508795715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"_Toc508795716" </w:instrText>
          </w:r>
          <w:r>
            <w:fldChar w:fldCharType="separate"/>
          </w:r>
          <w:r>
            <w:rPr>
              <w:rStyle w:val="21"/>
              <w:rFonts w:ascii="Times New Roman"/>
            </w:rPr>
            <w:t>第3章 共识机制的研究与优化</w:t>
          </w:r>
          <w:r>
            <w:rPr>
              <w:rFonts w:ascii="Times New Roman"/>
            </w:rPr>
            <w:tab/>
          </w:r>
          <w:r>
            <w:rPr>
              <w:rFonts w:ascii="Times New Roman"/>
            </w:rPr>
            <w:fldChar w:fldCharType="begin"/>
          </w:r>
          <w:r>
            <w:rPr>
              <w:rFonts w:ascii="Times New Roman"/>
            </w:rPr>
            <w:instrText xml:space="preserve"> PAGEREF _Toc508795716 \h </w:instrText>
          </w:r>
          <w:r>
            <w:rPr>
              <w:rFonts w:ascii="Times New Roman"/>
            </w:rPr>
            <w:fldChar w:fldCharType="separate"/>
          </w:r>
          <w:r>
            <w:rPr>
              <w:rFonts w:ascii="Times New Roman"/>
            </w:rPr>
            <w:t>28</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"_Toc508795717" </w:instrText>
          </w:r>
          <w:r>
            <w:fldChar w:fldCharType="separate"/>
          </w:r>
          <w:r>
            <w:rPr>
              <w:rStyle w:val="21"/>
              <w:rFonts w:ascii="Times New Roman"/>
            </w:rPr>
            <w:t>3.1</w:t>
          </w:r>
          <w:r>
            <w:rPr>
              <w:rStyle w:val="21"/>
              <w:rFonts w:ascii="Times New Roman"/>
              <w:kern w:val="44"/>
            </w:rPr>
            <w:t xml:space="preserve"> 痛点分析</w:t>
          </w:r>
          <w:r>
            <w:rPr>
              <w:rFonts w:ascii="Times New Roman"/>
            </w:rPr>
            <w:tab/>
          </w:r>
          <w:r>
            <w:rPr>
              <w:rFonts w:ascii="Times New Roman"/>
            </w:rPr>
            <w:fldChar w:fldCharType="begin"/>
          </w:r>
          <w:r>
            <w:rPr>
              <w:rFonts w:ascii="Times New Roman"/>
            </w:rPr>
            <w:instrText xml:space="preserve"> PAGEREF _Toc508795717 \h </w:instrText>
          </w:r>
          <w:r>
            <w:rPr>
              <w:rFonts w:ascii="Times New Roman"/>
            </w:rPr>
            <w:fldChar w:fldCharType="separate"/>
          </w:r>
          <w:r>
            <w:rPr>
              <w:rFonts w:ascii="Times New Roman"/>
            </w:rPr>
            <w:t>28</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"_Toc508795718" </w:instrText>
          </w:r>
          <w:r>
            <w:fldChar w:fldCharType="separate"/>
          </w:r>
          <w:r>
            <w:rPr>
              <w:rStyle w:val="21"/>
              <w:rFonts w:ascii="Times New Roman"/>
              <w:kern w:val="44"/>
            </w:rPr>
            <w:t>3.2 算法设计</w:t>
          </w:r>
          <w:r>
            <w:rPr>
              <w:rFonts w:ascii="Times New Roman"/>
            </w:rPr>
            <w:tab/>
          </w:r>
          <w:r>
            <w:rPr>
              <w:rFonts w:ascii="Times New Roman"/>
            </w:rPr>
            <w:fldChar w:fldCharType="begin"/>
          </w:r>
          <w:r>
            <w:rPr>
              <w:rFonts w:ascii="Times New Roman"/>
            </w:rPr>
            <w:instrText xml:space="preserve"> PAGEREF _Toc508795718 \h </w:instrText>
          </w:r>
          <w:r>
            <w:rPr>
              <w:rFonts w:ascii="Times New Roman"/>
            </w:rPr>
            <w:fldChar w:fldCharType="separate"/>
          </w:r>
          <w:r>
            <w:rPr>
              <w:rFonts w:ascii="Times New Roman"/>
            </w:rPr>
            <w:t>28</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"_Toc508795719" </w:instrText>
          </w:r>
          <w:r>
            <w:fldChar w:fldCharType="separate"/>
          </w:r>
          <w:r>
            <w:rPr>
              <w:rStyle w:val="21"/>
              <w:rFonts w:ascii="Times New Roman" w:hAnsi="Times New Roman"/>
            </w:rPr>
            <w:t>3.2.1 系统模型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_Toc508795719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"_Toc508795720" </w:instrText>
          </w:r>
          <w:r>
            <w:fldChar w:fldCharType="separate"/>
          </w:r>
          <w:r>
            <w:rPr>
              <w:rStyle w:val="21"/>
              <w:rFonts w:ascii="Times New Roman" w:hAnsi="Times New Roman"/>
            </w:rPr>
            <w:t>3.2.2 模型假设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_Toc508795720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"_Toc508795721" </w:instrText>
          </w:r>
          <w:r>
            <w:fldChar w:fldCharType="separate"/>
          </w:r>
          <w:r>
            <w:rPr>
              <w:rStyle w:val="21"/>
              <w:rFonts w:ascii="Times New Roman" w:hAnsi="Times New Roman"/>
            </w:rPr>
            <w:t>3.2.3 算法定义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_Toc508795721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"_Toc508795722" </w:instrText>
          </w:r>
          <w:r>
            <w:fldChar w:fldCharType="separate"/>
          </w:r>
          <w:r>
            <w:rPr>
              <w:rStyle w:val="21"/>
              <w:rFonts w:ascii="Times New Roman" w:hAnsi="Times New Roman"/>
            </w:rPr>
            <w:t>3.2.4 符号说明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_Toc508795722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"_Toc508795723" </w:instrText>
          </w:r>
          <w:r>
            <w:fldChar w:fldCharType="separate"/>
          </w:r>
          <w:r>
            <w:rPr>
              <w:rStyle w:val="21"/>
              <w:rFonts w:ascii="Times New Roman" w:hAnsi="Times New Roman"/>
            </w:rPr>
            <w:t>3.2.5 算法流程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_Toc508795723 \h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"_Toc508795724" </w:instrText>
          </w:r>
          <w:r>
            <w:fldChar w:fldCharType="separate"/>
          </w:r>
          <w:r>
            <w:rPr>
              <w:rStyle w:val="21"/>
              <w:rFonts w:ascii="Times New Roman" w:hAnsi="Times New Roman"/>
            </w:rPr>
            <w:t>3.2.6 主节点切换协议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_Toc508795724 \h </w:instrText>
          </w:r>
          <w:r>
            <w:rPr>
              <w:rFonts w:ascii="Times New Roman" w:hAnsi="Times New Roman"/>
            </w:rPr>
            <w:fldChar w:fldCharType="separate"/>
          </w:r>
          <w:r>
            <w:rPr>
              <w:rFonts w:ascii="Times New Roman" w:hAnsi="Times New Roman"/>
            </w:rPr>
            <w:t>33</w:t>
          </w:r>
          <w:r>
            <w:rPr>
              <w:rFonts w:ascii="Times New Roman" w:hAnsi="Times New Roman"/>
            </w:rPr>
            <w:fldChar w:fldCharType="end"/>
          </w:r>
          <w:r>
            <w:rPr>
              <w:rFonts w:ascii="Times New Roman" w:hAns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"_Toc508795725" </w:instrText>
          </w:r>
          <w:r>
            <w:fldChar w:fldCharType="separate"/>
          </w:r>
          <w:r>
            <w:rPr>
              <w:rStyle w:val="21"/>
              <w:rFonts w:ascii="Times New Roman"/>
            </w:rPr>
            <w:t>3.3 本章小结</w:t>
          </w:r>
          <w:r>
            <w:rPr>
              <w:rFonts w:ascii="Times New Roman"/>
            </w:rPr>
            <w:tab/>
          </w:r>
          <w:r>
            <w:rPr>
              <w:rFonts w:ascii="Times New Roman"/>
            </w:rPr>
            <w:fldChar w:fldCharType="begin"/>
          </w:r>
          <w:r>
            <w:rPr>
              <w:rFonts w:ascii="Times New Roman"/>
            </w:rPr>
            <w:instrText xml:space="preserve"> PAGEREF _Toc508795725 \h </w:instrText>
          </w:r>
          <w:r>
            <w:rPr>
              <w:rFonts w:ascii="Times New Roman"/>
            </w:rPr>
            <w:fldChar w:fldCharType="separate"/>
          </w:r>
          <w:r>
            <w:rPr>
              <w:rFonts w:ascii="Times New Roman"/>
            </w:rPr>
            <w:t>34</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"_Toc508795726" </w:instrText>
          </w:r>
          <w:r>
            <w:fldChar w:fldCharType="separate"/>
          </w:r>
          <w:r>
            <w:rPr>
              <w:rStyle w:val="21"/>
              <w:rFonts w:ascii="Times New Roman"/>
            </w:rPr>
            <w:t>第4章 区块链架构的研究与设计</w:t>
          </w:r>
          <w:r>
            <w:rPr>
              <w:rFonts w:ascii="Times New Roman"/>
            </w:rPr>
            <w:tab/>
          </w:r>
          <w:r>
            <w:rPr>
              <w:rFonts w:ascii="Times New Roman"/>
            </w:rPr>
            <w:fldChar w:fldCharType="begin"/>
          </w:r>
          <w:r>
            <w:rPr>
              <w:rFonts w:ascii="Times New Roman"/>
            </w:rPr>
            <w:instrText xml:space="preserve"> PAGEREF _Toc508795726 \h </w:instrText>
          </w:r>
          <w:r>
            <w:rPr>
              <w:rFonts w:ascii="Times New Roman"/>
            </w:rPr>
            <w:fldChar w:fldCharType="separate"/>
          </w:r>
          <w:r>
            <w:rPr>
              <w:rFonts w:ascii="Times New Roman"/>
            </w:rPr>
            <w:t>35</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"_Toc508795727" </w:instrText>
          </w:r>
          <w:r>
            <w:fldChar w:fldCharType="separate"/>
          </w:r>
          <w:r>
            <w:rPr>
              <w:rStyle w:val="21"/>
              <w:rFonts w:ascii="Times New Roman"/>
              <w:kern w:val="44"/>
            </w:rPr>
            <w:t>4.1 痛点分析</w:t>
          </w:r>
          <w:r>
            <w:rPr>
              <w:rFonts w:ascii="Times New Roman"/>
            </w:rPr>
            <w:tab/>
          </w:r>
          <w:r>
            <w:rPr>
              <w:rFonts w:ascii="Times New Roman"/>
            </w:rPr>
            <w:fldChar w:fldCharType="begin"/>
          </w:r>
          <w:r>
            <w:rPr>
              <w:rFonts w:ascii="Times New Roman"/>
            </w:rPr>
            <w:instrText xml:space="preserve"> PAGEREF _Toc508795727 \h </w:instrText>
          </w:r>
          <w:r>
            <w:rPr>
              <w:rFonts w:ascii="Times New Roman"/>
            </w:rPr>
            <w:fldChar w:fldCharType="separate"/>
          </w:r>
          <w:r>
            <w:rPr>
              <w:rFonts w:ascii="Times New Roman"/>
            </w:rPr>
            <w:t>35</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"_Toc508795728" </w:instrText>
          </w:r>
          <w:r>
            <w:fldChar w:fldCharType="separate"/>
          </w:r>
          <w:r>
            <w:rPr>
              <w:rStyle w:val="21"/>
              <w:rFonts w:ascii="Times New Roman"/>
              <w:kern w:val="44"/>
            </w:rPr>
            <w:t>4.2 现有方案对比</w:t>
          </w:r>
          <w:r>
            <w:rPr>
              <w:rFonts w:ascii="Times New Roman"/>
            </w:rPr>
            <w:tab/>
          </w:r>
          <w:r>
            <w:rPr>
              <w:rFonts w:ascii="Times New Roman"/>
            </w:rPr>
            <w:fldChar w:fldCharType="begin"/>
          </w:r>
          <w:r>
            <w:rPr>
              <w:rFonts w:ascii="Times New Roman"/>
            </w:rPr>
            <w:instrText xml:space="preserve"> PAGEREF _Toc508795728 \h </w:instrText>
          </w:r>
          <w:r>
            <w:rPr>
              <w:rFonts w:ascii="Times New Roman"/>
            </w:rPr>
            <w:fldChar w:fldCharType="separate"/>
          </w:r>
          <w:r>
            <w:rPr>
              <w:rFonts w:ascii="Times New Roman"/>
            </w:rPr>
            <w:t>35</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"_Toc508795729" </w:instrText>
          </w:r>
          <w:r>
            <w:fldChar w:fldCharType="separate"/>
          </w:r>
          <w:r>
            <w:rPr>
              <w:rStyle w:val="21"/>
              <w:rFonts w:ascii="Times New Roman"/>
              <w:kern w:val="44"/>
            </w:rPr>
            <w:t>4.3 解决方案</w:t>
          </w:r>
          <w:r>
            <w:rPr>
              <w:rFonts w:ascii="Times New Roman"/>
            </w:rPr>
            <w:tab/>
          </w:r>
          <w:r>
            <w:rPr>
              <w:rFonts w:ascii="Times New Roman"/>
            </w:rPr>
            <w:fldChar w:fldCharType="begin"/>
          </w:r>
          <w:r>
            <w:rPr>
              <w:rFonts w:ascii="Times New Roman"/>
            </w:rPr>
            <w:instrText xml:space="preserve"> PAGEREF _Toc508795729 \h </w:instrText>
          </w:r>
          <w:r>
            <w:rPr>
              <w:rFonts w:ascii="Times New Roman"/>
            </w:rPr>
            <w:fldChar w:fldCharType="separate"/>
          </w:r>
          <w:r>
            <w:rPr>
              <w:rFonts w:ascii="Times New Roman"/>
            </w:rPr>
            <w:t>36</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"_Toc508795730" </w:instrText>
          </w:r>
          <w:r>
            <w:fldChar w:fldCharType="separate"/>
          </w:r>
          <w:r>
            <w:rPr>
              <w:rStyle w:val="21"/>
              <w:rFonts w:ascii="Times New Roman" w:hAnsi="Times New Roman"/>
            </w:rPr>
            <w:t>4.3.1 方案架构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_Toc508795730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"_Toc508795731" </w:instrText>
          </w:r>
          <w:r>
            <w:fldChar w:fldCharType="separate"/>
          </w:r>
          <w:r>
            <w:rPr>
              <w:rStyle w:val="21"/>
              <w:rFonts w:ascii="Times New Roman" w:hAnsi="Times New Roman"/>
            </w:rPr>
            <w:t>4.3.2 执行流程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_Toc508795731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"_Toc508795732" </w:instrText>
          </w:r>
          <w:r>
            <w:fldChar w:fldCharType="separate"/>
          </w:r>
          <w:r>
            <w:rPr>
              <w:rStyle w:val="21"/>
              <w:rFonts w:ascii="Times New Roman" w:hAnsi="Times New Roman"/>
            </w:rPr>
            <w:t>4.3.3 关键模块</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_Toc508795732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"_Toc508795733" </w:instrText>
          </w:r>
          <w:r>
            <w:fldChar w:fldCharType="separate"/>
          </w:r>
          <w:r>
            <w:rPr>
              <w:rStyle w:val="21"/>
              <w:rFonts w:ascii="Times New Roman"/>
            </w:rPr>
            <w:t>4.4</w:t>
          </w:r>
          <w:r>
            <w:rPr>
              <w:rStyle w:val="21"/>
              <w:rFonts w:ascii="Times New Roman"/>
              <w:kern w:val="44"/>
            </w:rPr>
            <w:t xml:space="preserve"> 本章小结</w:t>
          </w:r>
          <w:r>
            <w:rPr>
              <w:rFonts w:ascii="Times New Roman"/>
            </w:rPr>
            <w:tab/>
          </w:r>
          <w:r>
            <w:rPr>
              <w:rFonts w:ascii="Times New Roman"/>
            </w:rPr>
            <w:fldChar w:fldCharType="begin"/>
          </w:r>
          <w:r>
            <w:rPr>
              <w:rFonts w:ascii="Times New Roman"/>
            </w:rPr>
            <w:instrText xml:space="preserve"> PAGEREF _Toc508795733 \h </w:instrText>
          </w:r>
          <w:r>
            <w:rPr>
              <w:rFonts w:ascii="Times New Roman"/>
            </w:rPr>
            <w:fldChar w:fldCharType="separate"/>
          </w:r>
          <w:r>
            <w:rPr>
              <w:rFonts w:ascii="Times New Roman"/>
            </w:rPr>
            <w:t>44</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"_Toc508795734" </w:instrText>
          </w:r>
          <w:r>
            <w:fldChar w:fldCharType="separate"/>
          </w:r>
          <w:r>
            <w:rPr>
              <w:rStyle w:val="21"/>
              <w:rFonts w:ascii="Times New Roman"/>
            </w:rPr>
            <w:t>第5章 系统测试</w:t>
          </w:r>
          <w:r>
            <w:rPr>
              <w:rFonts w:ascii="Times New Roman"/>
            </w:rPr>
            <w:tab/>
          </w:r>
          <w:r>
            <w:rPr>
              <w:rFonts w:ascii="Times New Roman"/>
            </w:rPr>
            <w:fldChar w:fldCharType="begin"/>
          </w:r>
          <w:r>
            <w:rPr>
              <w:rFonts w:ascii="Times New Roman"/>
            </w:rPr>
            <w:instrText xml:space="preserve"> PAGEREF _Toc508795734 \h </w:instrText>
          </w:r>
          <w:r>
            <w:rPr>
              <w:rFonts w:ascii="Times New Roman"/>
            </w:rPr>
            <w:fldChar w:fldCharType="separate"/>
          </w:r>
          <w:r>
            <w:rPr>
              <w:rFonts w:ascii="Times New Roman"/>
            </w:rPr>
            <w:t>46</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"_Toc508795735" </w:instrText>
          </w:r>
          <w:r>
            <w:fldChar w:fldCharType="separate"/>
          </w:r>
          <w:r>
            <w:rPr>
              <w:rStyle w:val="21"/>
              <w:rFonts w:ascii="Times New Roman"/>
              <w:kern w:val="44"/>
            </w:rPr>
            <w:t>5.1 性能测试</w:t>
          </w:r>
          <w:r>
            <w:rPr>
              <w:rFonts w:ascii="Times New Roman"/>
            </w:rPr>
            <w:tab/>
          </w:r>
          <w:r>
            <w:rPr>
              <w:rFonts w:ascii="Times New Roman"/>
            </w:rPr>
            <w:fldChar w:fldCharType="begin"/>
          </w:r>
          <w:r>
            <w:rPr>
              <w:rFonts w:ascii="Times New Roman"/>
            </w:rPr>
            <w:instrText xml:space="preserve"> PAGEREF _Toc508795735 \h </w:instrText>
          </w:r>
          <w:r>
            <w:rPr>
              <w:rFonts w:ascii="Times New Roman"/>
            </w:rPr>
            <w:fldChar w:fldCharType="separate"/>
          </w:r>
          <w:r>
            <w:rPr>
              <w:rFonts w:ascii="Times New Roman"/>
            </w:rPr>
            <w:t>46</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"_Toc508795736" </w:instrText>
          </w:r>
          <w:r>
            <w:fldChar w:fldCharType="separate"/>
          </w:r>
          <w:r>
            <w:rPr>
              <w:rStyle w:val="21"/>
              <w:rFonts w:ascii="Times New Roman" w:hAnsi="Times New Roman"/>
            </w:rPr>
            <w:t>5.1.1 测试环境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_Toc508795736 \h </w:instrText>
          </w:r>
          <w:r>
            <w:rPr>
              <w:rFonts w:ascii="Times New Roman" w:hAnsi="Times New Roman"/>
            </w:rPr>
            <w:fldChar w:fldCharType="separate"/>
          </w:r>
          <w:r>
            <w:rPr>
              <w:rFonts w:ascii="Times New Roman" w:hAnsi="Times New Roman"/>
            </w:rPr>
            <w:t>46</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"_Toc508795737" </w:instrText>
          </w:r>
          <w:r>
            <w:fldChar w:fldCharType="separate"/>
          </w:r>
          <w:r>
            <w:rPr>
              <w:rStyle w:val="21"/>
              <w:rFonts w:ascii="Times New Roman" w:hAnsi="Times New Roman"/>
            </w:rPr>
            <w:t>5.1.2 测试算法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_Toc508795737 \h </w:instrText>
          </w:r>
          <w:r>
            <w:rPr>
              <w:rFonts w:ascii="Times New Roman" w:hAnsi="Times New Roman"/>
            </w:rPr>
            <w:fldChar w:fldCharType="separate"/>
          </w:r>
          <w:r>
            <w:rPr>
              <w:rFonts w:ascii="Times New Roman" w:hAnsi="Times New Roman"/>
            </w:rPr>
            <w:t>46</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"_Toc508795738" </w:instrText>
          </w:r>
          <w:r>
            <w:fldChar w:fldCharType="separate"/>
          </w:r>
          <w:r>
            <w:rPr>
              <w:rStyle w:val="21"/>
              <w:rFonts w:ascii="Times New Roman" w:hAnsi="Times New Roman"/>
            </w:rPr>
            <w:t>5.1.3 TPS测试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_Toc508795738 \h </w:instrText>
          </w:r>
          <w:r>
            <w:rPr>
              <w:rFonts w:ascii="Times New Roman" w:hAnsi="Times New Roman"/>
            </w:rPr>
            <w:fldChar w:fldCharType="separate"/>
          </w:r>
          <w:r>
            <w:rPr>
              <w:rFonts w:ascii="Times New Roman" w:hAnsi="Times New Roman"/>
            </w:rPr>
            <w:t>47</w:t>
          </w:r>
          <w:r>
            <w:rPr>
              <w:rFonts w:ascii="Times New Roman" w:hAnsi="Times New Roman"/>
            </w:rPr>
            <w:fldChar w:fldCharType="end"/>
          </w:r>
          <w:r>
            <w:rPr>
              <w:rFonts w:ascii="Times New Roman" w:hAns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"_Toc508795739" </w:instrText>
          </w:r>
          <w:r>
            <w:fldChar w:fldCharType="separate"/>
          </w:r>
          <w:r>
            <w:rPr>
              <w:rStyle w:val="21"/>
              <w:rFonts w:ascii="Times New Roman"/>
            </w:rPr>
            <w:t>5.2 本章小结</w:t>
          </w:r>
          <w:r>
            <w:rPr>
              <w:rFonts w:ascii="Times New Roman"/>
            </w:rPr>
            <w:tab/>
          </w:r>
          <w:r>
            <w:rPr>
              <w:rFonts w:ascii="Times New Roman"/>
            </w:rPr>
            <w:fldChar w:fldCharType="begin"/>
          </w:r>
          <w:r>
            <w:rPr>
              <w:rFonts w:ascii="Times New Roman"/>
            </w:rPr>
            <w:instrText xml:space="preserve"> PAGEREF _Toc508795739 \h </w:instrText>
          </w:r>
          <w:r>
            <w:rPr>
              <w:rFonts w:ascii="Times New Roman"/>
            </w:rPr>
            <w:fldChar w:fldCharType="separate"/>
          </w:r>
          <w:r>
            <w:rPr>
              <w:rFonts w:ascii="Times New Roman"/>
            </w:rPr>
            <w:t>51</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"_Toc508795740" </w:instrText>
          </w:r>
          <w:r>
            <w:fldChar w:fldCharType="separate"/>
          </w:r>
          <w:r>
            <w:rPr>
              <w:rStyle w:val="21"/>
              <w:rFonts w:ascii="Times New Roman"/>
            </w:rPr>
            <w:t>第6章 平台的设计与实现</w:t>
          </w:r>
          <w:r>
            <w:rPr>
              <w:rFonts w:ascii="Times New Roman"/>
            </w:rPr>
            <w:tab/>
          </w:r>
          <w:r>
            <w:rPr>
              <w:rFonts w:ascii="Times New Roman"/>
            </w:rPr>
            <w:fldChar w:fldCharType="begin"/>
          </w:r>
          <w:r>
            <w:rPr>
              <w:rFonts w:ascii="Times New Roman"/>
            </w:rPr>
            <w:instrText xml:space="preserve"> PAGEREF _Toc508795740 \h </w:instrText>
          </w:r>
          <w:r>
            <w:rPr>
              <w:rFonts w:ascii="Times New Roman"/>
            </w:rPr>
            <w:fldChar w:fldCharType="separate"/>
          </w:r>
          <w:r>
            <w:rPr>
              <w:rFonts w:ascii="Times New Roman"/>
            </w:rPr>
            <w:t>52</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"_Toc508795741" </w:instrText>
          </w:r>
          <w:r>
            <w:fldChar w:fldCharType="separate"/>
          </w:r>
          <w:r>
            <w:rPr>
              <w:rStyle w:val="21"/>
              <w:rFonts w:ascii="Times New Roman"/>
              <w:kern w:val="44"/>
            </w:rPr>
            <w:t>6.1 业务介绍</w:t>
          </w:r>
          <w:r>
            <w:rPr>
              <w:rFonts w:ascii="Times New Roman"/>
            </w:rPr>
            <w:tab/>
          </w:r>
          <w:r>
            <w:rPr>
              <w:rFonts w:ascii="Times New Roman"/>
            </w:rPr>
            <w:fldChar w:fldCharType="begin"/>
          </w:r>
          <w:r>
            <w:rPr>
              <w:rFonts w:ascii="Times New Roman"/>
            </w:rPr>
            <w:instrText xml:space="preserve"> PAGEREF _Toc508795741 \h </w:instrText>
          </w:r>
          <w:r>
            <w:rPr>
              <w:rFonts w:ascii="Times New Roman"/>
            </w:rPr>
            <w:fldChar w:fldCharType="separate"/>
          </w:r>
          <w:r>
            <w:rPr>
              <w:rFonts w:ascii="Times New Roman"/>
            </w:rPr>
            <w:t>52</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"_Toc508795742" </w:instrText>
          </w:r>
          <w:r>
            <w:fldChar w:fldCharType="separate"/>
          </w:r>
          <w:r>
            <w:rPr>
              <w:rStyle w:val="21"/>
              <w:rFonts w:ascii="Times New Roman"/>
              <w:kern w:val="44"/>
            </w:rPr>
            <w:t>6.2 业务痛点分析</w:t>
          </w:r>
          <w:r>
            <w:rPr>
              <w:rFonts w:ascii="Times New Roman"/>
            </w:rPr>
            <w:tab/>
          </w:r>
          <w:r>
            <w:rPr>
              <w:rFonts w:ascii="Times New Roman"/>
            </w:rPr>
            <w:fldChar w:fldCharType="begin"/>
          </w:r>
          <w:r>
            <w:rPr>
              <w:rFonts w:ascii="Times New Roman"/>
            </w:rPr>
            <w:instrText xml:space="preserve"> PAGEREF _Toc508795742 \h </w:instrText>
          </w:r>
          <w:r>
            <w:rPr>
              <w:rFonts w:ascii="Times New Roman"/>
            </w:rPr>
            <w:fldChar w:fldCharType="separate"/>
          </w:r>
          <w:r>
            <w:rPr>
              <w:rFonts w:ascii="Times New Roman"/>
            </w:rPr>
            <w:t>53</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"_Toc508795743" </w:instrText>
          </w:r>
          <w:r>
            <w:fldChar w:fldCharType="separate"/>
          </w:r>
          <w:r>
            <w:rPr>
              <w:rStyle w:val="21"/>
              <w:rFonts w:ascii="Times New Roman"/>
              <w:kern w:val="44"/>
            </w:rPr>
            <w:t>6.3 解决方案</w:t>
          </w:r>
          <w:r>
            <w:rPr>
              <w:rFonts w:ascii="Times New Roman"/>
            </w:rPr>
            <w:tab/>
          </w:r>
          <w:r>
            <w:rPr>
              <w:rFonts w:ascii="Times New Roman"/>
            </w:rPr>
            <w:fldChar w:fldCharType="begin"/>
          </w:r>
          <w:r>
            <w:rPr>
              <w:rFonts w:ascii="Times New Roman"/>
            </w:rPr>
            <w:instrText xml:space="preserve"> PAGEREF _Toc508795743 \h </w:instrText>
          </w:r>
          <w:r>
            <w:rPr>
              <w:rFonts w:ascii="Times New Roman"/>
            </w:rPr>
            <w:fldChar w:fldCharType="separate"/>
          </w:r>
          <w:r>
            <w:rPr>
              <w:rFonts w:ascii="Times New Roman"/>
            </w:rPr>
            <w:t>53</w:t>
          </w:r>
          <w:r>
            <w:rPr>
              <w:rFonts w:ascii="Times New Roman"/>
            </w:rPr>
            <w:fldChar w:fldCharType="end"/>
          </w:r>
          <w:r>
            <w:rPr>
              <w:rFonts w:asci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"_Toc508795744" </w:instrText>
          </w:r>
          <w:r>
            <w:fldChar w:fldCharType="separate"/>
          </w:r>
          <w:r>
            <w:rPr>
              <w:rStyle w:val="21"/>
              <w:rFonts w:ascii="Times New Roman" w:hAnsi="Times New Roman"/>
            </w:rPr>
            <w:t>6.3.1 基于区块链的数字汇票系统</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_Toc508795744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10"/>
            <w:tabs>
              <w:tab w:val="right" w:leader="dot" w:pos="8302"/>
            </w:tabs>
            <w:rPr>
              <w:rFonts w:ascii="Times New Roman" w:hAnsi="Times New Roman" w:eastAsiaTheme="minorEastAsia"/>
              <w:bCs w:val="0"/>
              <w:sz w:val="21"/>
              <w:szCs w:val="22"/>
            </w:rPr>
          </w:pPr>
          <w:r>
            <w:fldChar w:fldCharType="begin"/>
          </w:r>
          <w:r>
            <w:instrText xml:space="preserve"> HYPERLINK \l "_Toc508795745" </w:instrText>
          </w:r>
          <w:r>
            <w:fldChar w:fldCharType="separate"/>
          </w:r>
          <w:r>
            <w:rPr>
              <w:rStyle w:val="21"/>
              <w:rFonts w:ascii="Times New Roman" w:hAnsi="Times New Roman"/>
            </w:rPr>
            <w:t>6.3.2 基于区块链的实时对账系统</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_Toc508795745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"_Toc508795746" </w:instrText>
          </w:r>
          <w:r>
            <w:fldChar w:fldCharType="separate"/>
          </w:r>
          <w:r>
            <w:rPr>
              <w:rStyle w:val="21"/>
              <w:rFonts w:ascii="Times New Roman"/>
              <w:kern w:val="44"/>
            </w:rPr>
            <w:t>6.4 技术路线</w:t>
          </w:r>
          <w:r>
            <w:rPr>
              <w:rFonts w:ascii="Times New Roman"/>
            </w:rPr>
            <w:tab/>
          </w:r>
          <w:r>
            <w:rPr>
              <w:rFonts w:ascii="Times New Roman"/>
            </w:rPr>
            <w:fldChar w:fldCharType="begin"/>
          </w:r>
          <w:r>
            <w:rPr>
              <w:rFonts w:ascii="Times New Roman"/>
            </w:rPr>
            <w:instrText xml:space="preserve"> PAGEREF _Toc508795746 \h </w:instrText>
          </w:r>
          <w:r>
            <w:rPr>
              <w:rFonts w:ascii="Times New Roman"/>
            </w:rPr>
            <w:fldChar w:fldCharType="separate"/>
          </w:r>
          <w:r>
            <w:rPr>
              <w:rFonts w:ascii="Times New Roman"/>
            </w:rPr>
            <w:t>60</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"_Toc508795747" </w:instrText>
          </w:r>
          <w:r>
            <w:fldChar w:fldCharType="separate"/>
          </w:r>
          <w:r>
            <w:rPr>
              <w:rStyle w:val="21"/>
              <w:rFonts w:ascii="Times New Roman"/>
              <w:kern w:val="44"/>
            </w:rPr>
            <w:t>6.5 技术选型</w:t>
          </w:r>
          <w:r>
            <w:rPr>
              <w:rFonts w:ascii="Times New Roman"/>
            </w:rPr>
            <w:tab/>
          </w:r>
          <w:r>
            <w:rPr>
              <w:rFonts w:ascii="Times New Roman"/>
            </w:rPr>
            <w:fldChar w:fldCharType="begin"/>
          </w:r>
          <w:r>
            <w:rPr>
              <w:rFonts w:ascii="Times New Roman"/>
            </w:rPr>
            <w:instrText xml:space="preserve"> PAGEREF _Toc508795747 \h </w:instrText>
          </w:r>
          <w:r>
            <w:rPr>
              <w:rFonts w:ascii="Times New Roman"/>
            </w:rPr>
            <w:fldChar w:fldCharType="separate"/>
          </w:r>
          <w:r>
            <w:rPr>
              <w:rFonts w:ascii="Times New Roman"/>
            </w:rPr>
            <w:t>61</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"_Toc508795748" </w:instrText>
          </w:r>
          <w:r>
            <w:fldChar w:fldCharType="separate"/>
          </w:r>
          <w:r>
            <w:rPr>
              <w:rStyle w:val="21"/>
              <w:rFonts w:ascii="Times New Roman"/>
            </w:rPr>
            <w:t>6.6 系统展示</w:t>
          </w:r>
          <w:r>
            <w:rPr>
              <w:rFonts w:ascii="Times New Roman"/>
            </w:rPr>
            <w:tab/>
          </w:r>
          <w:r>
            <w:rPr>
              <w:rFonts w:ascii="Times New Roman"/>
            </w:rPr>
            <w:fldChar w:fldCharType="begin"/>
          </w:r>
          <w:r>
            <w:rPr>
              <w:rFonts w:ascii="Times New Roman"/>
            </w:rPr>
            <w:instrText xml:space="preserve"> PAGEREF _Toc508795748 \h </w:instrText>
          </w:r>
          <w:r>
            <w:rPr>
              <w:rFonts w:ascii="Times New Roman"/>
            </w:rPr>
            <w:fldChar w:fldCharType="separate"/>
          </w:r>
          <w:r>
            <w:rPr>
              <w:rFonts w:ascii="Times New Roman"/>
            </w:rPr>
            <w:t>62</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"_Toc508795749" </w:instrText>
          </w:r>
          <w:r>
            <w:fldChar w:fldCharType="separate"/>
          </w:r>
          <w:r>
            <w:rPr>
              <w:rStyle w:val="21"/>
              <w:rFonts w:ascii="Times New Roman"/>
            </w:rPr>
            <w:t>6.7</w:t>
          </w:r>
          <w:r>
            <w:rPr>
              <w:rStyle w:val="21"/>
              <w:rFonts w:ascii="Times New Roman"/>
              <w:kern w:val="44"/>
            </w:rPr>
            <w:t xml:space="preserve"> 本章小结</w:t>
          </w:r>
          <w:r>
            <w:rPr>
              <w:rFonts w:ascii="Times New Roman"/>
            </w:rPr>
            <w:tab/>
          </w:r>
          <w:r>
            <w:rPr>
              <w:rFonts w:ascii="Times New Roman"/>
            </w:rPr>
            <w:fldChar w:fldCharType="begin"/>
          </w:r>
          <w:r>
            <w:rPr>
              <w:rFonts w:ascii="Times New Roman"/>
            </w:rPr>
            <w:instrText xml:space="preserve"> PAGEREF _Toc508795749 \h </w:instrText>
          </w:r>
          <w:r>
            <w:rPr>
              <w:rFonts w:ascii="Times New Roman"/>
            </w:rPr>
            <w:fldChar w:fldCharType="separate"/>
          </w:r>
          <w:r>
            <w:rPr>
              <w:rFonts w:ascii="Times New Roman"/>
            </w:rPr>
            <w:t>66</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"_Toc508795750" </w:instrText>
          </w:r>
          <w:r>
            <w:fldChar w:fldCharType="separate"/>
          </w:r>
          <w:r>
            <w:rPr>
              <w:rStyle w:val="21"/>
              <w:rFonts w:ascii="Times New Roman"/>
            </w:rPr>
            <w:t>第7章 总结与展望</w:t>
          </w:r>
          <w:r>
            <w:rPr>
              <w:rFonts w:ascii="Times New Roman"/>
            </w:rPr>
            <w:tab/>
          </w:r>
          <w:r>
            <w:rPr>
              <w:rFonts w:ascii="Times New Roman"/>
            </w:rPr>
            <w:fldChar w:fldCharType="begin"/>
          </w:r>
          <w:r>
            <w:rPr>
              <w:rFonts w:ascii="Times New Roman"/>
            </w:rPr>
            <w:instrText xml:space="preserve"> PAGEREF _Toc508795750 \h </w:instrText>
          </w:r>
          <w:r>
            <w:rPr>
              <w:rFonts w:ascii="Times New Roman"/>
            </w:rPr>
            <w:fldChar w:fldCharType="separate"/>
          </w:r>
          <w:r>
            <w:rPr>
              <w:rFonts w:ascii="Times New Roman"/>
            </w:rPr>
            <w:t>67</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"_Toc508795751" </w:instrText>
          </w:r>
          <w:r>
            <w:fldChar w:fldCharType="separate"/>
          </w:r>
          <w:r>
            <w:rPr>
              <w:rStyle w:val="21"/>
              <w:rFonts w:ascii="Times New Roman"/>
              <w:kern w:val="44"/>
            </w:rPr>
            <w:t>7.1 总结</w:t>
          </w:r>
          <w:r>
            <w:rPr>
              <w:rFonts w:ascii="Times New Roman"/>
            </w:rPr>
            <w:tab/>
          </w:r>
          <w:r>
            <w:rPr>
              <w:rFonts w:ascii="Times New Roman"/>
            </w:rPr>
            <w:fldChar w:fldCharType="begin"/>
          </w:r>
          <w:r>
            <w:rPr>
              <w:rFonts w:ascii="Times New Roman"/>
            </w:rPr>
            <w:instrText xml:space="preserve"> PAGEREF _Toc508795751 \h </w:instrText>
          </w:r>
          <w:r>
            <w:rPr>
              <w:rFonts w:ascii="Times New Roman"/>
            </w:rPr>
            <w:fldChar w:fldCharType="separate"/>
          </w:r>
          <w:r>
            <w:rPr>
              <w:rFonts w:ascii="Times New Roman"/>
            </w:rPr>
            <w:t>67</w:t>
          </w:r>
          <w:r>
            <w:rPr>
              <w:rFonts w:ascii="Times New Roman"/>
            </w:rPr>
            <w:fldChar w:fldCharType="end"/>
          </w:r>
          <w:r>
            <w:rPr>
              <w:rFonts w:ascii="Times New Roman"/>
            </w:rPr>
            <w:fldChar w:fldCharType="end"/>
          </w:r>
        </w:p>
        <w:p>
          <w:pPr>
            <w:pStyle w:val="16"/>
            <w:tabs>
              <w:tab w:val="right" w:leader="dot" w:pos="8302"/>
            </w:tabs>
            <w:rPr>
              <w:rFonts w:ascii="Times New Roman" w:eastAsiaTheme="minorEastAsia"/>
              <w:sz w:val="21"/>
              <w:szCs w:val="22"/>
            </w:rPr>
          </w:pPr>
          <w:r>
            <w:fldChar w:fldCharType="begin"/>
          </w:r>
          <w:r>
            <w:instrText xml:space="preserve"> HYPERLINK \l "_Toc508795752" </w:instrText>
          </w:r>
          <w:r>
            <w:fldChar w:fldCharType="separate"/>
          </w:r>
          <w:r>
            <w:rPr>
              <w:rStyle w:val="21"/>
              <w:rFonts w:ascii="Times New Roman"/>
              <w:kern w:val="44"/>
            </w:rPr>
            <w:t>7.2 展望</w:t>
          </w:r>
          <w:r>
            <w:rPr>
              <w:rFonts w:ascii="Times New Roman"/>
            </w:rPr>
            <w:tab/>
          </w:r>
          <w:r>
            <w:rPr>
              <w:rFonts w:ascii="Times New Roman"/>
            </w:rPr>
            <w:fldChar w:fldCharType="begin"/>
          </w:r>
          <w:r>
            <w:rPr>
              <w:rFonts w:ascii="Times New Roman"/>
            </w:rPr>
            <w:instrText xml:space="preserve"> PAGEREF _Toc508795752 \h </w:instrText>
          </w:r>
          <w:r>
            <w:rPr>
              <w:rFonts w:ascii="Times New Roman"/>
            </w:rPr>
            <w:fldChar w:fldCharType="separate"/>
          </w:r>
          <w:r>
            <w:rPr>
              <w:rFonts w:ascii="Times New Roman"/>
            </w:rPr>
            <w:t>67</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"_Toc508795753" </w:instrText>
          </w:r>
          <w:r>
            <w:fldChar w:fldCharType="separate"/>
          </w:r>
          <w:r>
            <w:rPr>
              <w:rStyle w:val="21"/>
              <w:rFonts w:ascii="Times New Roman"/>
            </w:rPr>
            <w:t>致谢</w:t>
          </w:r>
          <w:r>
            <w:rPr>
              <w:rFonts w:ascii="Times New Roman"/>
            </w:rPr>
            <w:tab/>
          </w:r>
          <w:r>
            <w:rPr>
              <w:rFonts w:ascii="Times New Roman"/>
            </w:rPr>
            <w:fldChar w:fldCharType="begin"/>
          </w:r>
          <w:r>
            <w:rPr>
              <w:rFonts w:ascii="Times New Roman"/>
            </w:rPr>
            <w:instrText xml:space="preserve"> PAGEREF _Toc508795753 \h </w:instrText>
          </w:r>
          <w:r>
            <w:rPr>
              <w:rFonts w:ascii="Times New Roman"/>
            </w:rPr>
            <w:fldChar w:fldCharType="separate"/>
          </w:r>
          <w:r>
            <w:rPr>
              <w:rFonts w:ascii="Times New Roman"/>
            </w:rPr>
            <w:t>69</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"_Toc508795754" </w:instrText>
          </w:r>
          <w:r>
            <w:fldChar w:fldCharType="separate"/>
          </w:r>
          <w:r>
            <w:rPr>
              <w:rStyle w:val="21"/>
              <w:rFonts w:ascii="Times New Roman"/>
            </w:rPr>
            <w:t>参考文献</w:t>
          </w:r>
          <w:r>
            <w:rPr>
              <w:rFonts w:ascii="Times New Roman"/>
            </w:rPr>
            <w:tab/>
          </w:r>
          <w:r>
            <w:rPr>
              <w:rFonts w:ascii="Times New Roman"/>
            </w:rPr>
            <w:fldChar w:fldCharType="begin"/>
          </w:r>
          <w:r>
            <w:rPr>
              <w:rFonts w:ascii="Times New Roman"/>
            </w:rPr>
            <w:instrText xml:space="preserve"> PAGEREF _Toc508795754 \h </w:instrText>
          </w:r>
          <w:r>
            <w:rPr>
              <w:rFonts w:ascii="Times New Roman"/>
            </w:rPr>
            <w:fldChar w:fldCharType="separate"/>
          </w:r>
          <w:r>
            <w:rPr>
              <w:rFonts w:ascii="Times New Roman"/>
            </w:rPr>
            <w:t>70</w:t>
          </w:r>
          <w:r>
            <w:rPr>
              <w:rFonts w:ascii="Times New Roman"/>
            </w:rPr>
            <w:fldChar w:fldCharType="end"/>
          </w:r>
          <w:r>
            <w:rPr>
              <w:rFonts w:ascii="Times New Roman"/>
            </w:rPr>
            <w:fldChar w:fldCharType="end"/>
          </w:r>
        </w:p>
        <w:p>
          <w:pPr>
            <w:pStyle w:val="15"/>
            <w:tabs>
              <w:tab w:val="right" w:leader="dot" w:pos="8302"/>
            </w:tabs>
            <w:rPr>
              <w:rFonts w:ascii="Times New Roman" w:eastAsiaTheme="minorEastAsia"/>
              <w:sz w:val="21"/>
              <w:szCs w:val="22"/>
            </w:rPr>
          </w:pPr>
          <w:r>
            <w:fldChar w:fldCharType="begin"/>
          </w:r>
          <w:r>
            <w:instrText xml:space="preserve"> HYPERLINK \l "_Toc508795755" </w:instrText>
          </w:r>
          <w:r>
            <w:fldChar w:fldCharType="separate"/>
          </w:r>
          <w:r>
            <w:rPr>
              <w:rStyle w:val="21"/>
              <w:rFonts w:ascii="Times New Roman"/>
            </w:rPr>
            <w:t>个人简历、在读期间发表的学术论文与研究成果</w:t>
          </w:r>
          <w:r>
            <w:rPr>
              <w:rFonts w:ascii="Times New Roman"/>
            </w:rPr>
            <w:tab/>
          </w:r>
          <w:r>
            <w:rPr>
              <w:rFonts w:ascii="Times New Roman"/>
            </w:rPr>
            <w:fldChar w:fldCharType="begin"/>
          </w:r>
          <w:r>
            <w:rPr>
              <w:rFonts w:ascii="Times New Roman"/>
            </w:rPr>
            <w:instrText xml:space="preserve"> PAGEREF _Toc508795755 \h </w:instrText>
          </w:r>
          <w:r>
            <w:rPr>
              <w:rFonts w:ascii="Times New Roman"/>
            </w:rPr>
            <w:fldChar w:fldCharType="separate"/>
          </w:r>
          <w:r>
            <w:rPr>
              <w:rFonts w:ascii="Times New Roman"/>
            </w:rPr>
            <w:t>74</w:t>
          </w:r>
          <w:r>
            <w:rPr>
              <w:rFonts w:ascii="Times New Roman"/>
            </w:rPr>
            <w:fldChar w:fldCharType="end"/>
          </w:r>
          <w:r>
            <w:rPr>
              <w:rFonts w:ascii="Times New Roman"/>
            </w:rPr>
            <w:fldChar w:fldCharType="end"/>
          </w:r>
        </w:p>
        <w:p>
          <w:pPr>
            <w:tabs>
              <w:tab w:val="clear" w:pos="4156"/>
              <w:tab w:val="clear" w:pos="8253"/>
            </w:tabs>
            <w:spacing w:line="360" w:lineRule="exact"/>
            <w:ind w:firstLine="0" w:firstLineChars="0"/>
            <w:sectPr>
              <w:headerReference r:id="rId13" w:type="default"/>
              <w:headerReference r:id="rId14" w:type="even"/>
              <w:footerReference r:id="rId15" w:type="even"/>
              <w:pgSz w:w="11906" w:h="16838"/>
              <w:pgMar w:top="1440" w:right="1797" w:bottom="1440" w:left="1797" w:header="1134" w:footer="1134" w:gutter="0"/>
              <w:pgNumType w:fmt="upperRoman"/>
              <w:cols w:space="425" w:num="1"/>
              <w:docGrid w:type="lines" w:linePitch="326" w:charSpace="0"/>
            </w:sectPr>
          </w:pPr>
          <w:r>
            <w:rPr>
              <w:rFonts w:eastAsiaTheme="minorEastAsia"/>
              <w:lang w:val="zh-CN"/>
            </w:rPr>
            <w:fldChar w:fldCharType="end"/>
          </w:r>
        </w:p>
      </w:sdtContent>
    </w:sdt>
    <w:p>
      <w:pPr>
        <w:pStyle w:val="2"/>
        <w:keepNext w:val="0"/>
        <w:keepLines w:val="0"/>
        <w:pageBreakBefore/>
        <w:numPr>
          <w:ilvl w:val="0"/>
          <w:numId w:val="2"/>
        </w:numPr>
        <w:rPr>
          <w:szCs w:val="32"/>
        </w:rPr>
      </w:pPr>
      <w:bookmarkStart w:id="9" w:name="_Toc476850354"/>
      <w:bookmarkStart w:id="10" w:name="_Toc508795696"/>
      <w:bookmarkStart w:id="11" w:name="_Toc441235716"/>
      <w:bookmarkStart w:id="12" w:name="_Toc476850284"/>
      <w:bookmarkStart w:id="13" w:name="_Toc445160144"/>
      <w:bookmarkStart w:id="14" w:name="_Toc476850551"/>
      <w:r>
        <w:rPr>
          <w:szCs w:val="32"/>
        </w:rPr>
        <w:t>绪论</w:t>
      </w:r>
      <w:bookmarkEnd w:id="9"/>
      <w:bookmarkEnd w:id="10"/>
      <w:bookmarkEnd w:id="11"/>
      <w:bookmarkEnd w:id="12"/>
      <w:bookmarkEnd w:id="13"/>
      <w:bookmarkEnd w:id="14"/>
    </w:p>
    <w:p>
      <w:pPr>
        <w:pStyle w:val="3"/>
        <w:keepNext/>
        <w:keepLines/>
        <w:numPr>
          <w:ilvl w:val="1"/>
          <w:numId w:val="2"/>
        </w:numPr>
        <w:rPr>
          <w:rFonts w:cs="Times New Roman"/>
          <w:kern w:val="44"/>
          <w:szCs w:val="30"/>
        </w:rPr>
      </w:pPr>
      <w:bookmarkStart w:id="15" w:name="_Toc445160145"/>
      <w:bookmarkStart w:id="16" w:name="_Toc476850285"/>
      <w:bookmarkStart w:id="17" w:name="_Toc508795697"/>
      <w:bookmarkStart w:id="18" w:name="_Toc24912"/>
      <w:bookmarkStart w:id="19" w:name="_Toc476850355"/>
      <w:bookmarkStart w:id="20" w:name="_Toc441235717"/>
      <w:bookmarkStart w:id="21" w:name="_Toc476850552"/>
      <w:bookmarkStart w:id="22" w:name="_Toc12774"/>
      <w:r>
        <w:rPr>
          <w:rFonts w:cs="Times New Roman"/>
          <w:kern w:val="44"/>
          <w:szCs w:val="30"/>
        </w:rPr>
        <w:t>研究背景</w:t>
      </w:r>
      <w:bookmarkEnd w:id="15"/>
      <w:bookmarkEnd w:id="16"/>
      <w:bookmarkEnd w:id="17"/>
      <w:bookmarkEnd w:id="18"/>
      <w:bookmarkEnd w:id="19"/>
      <w:bookmarkEnd w:id="20"/>
      <w:bookmarkEnd w:id="21"/>
      <w:bookmarkEnd w:id="22"/>
    </w:p>
    <w:p>
      <w:pPr>
        <w:ind w:firstLine="480"/>
      </w:pPr>
      <w:r>
        <w:t>脱贫攻坚是“第一民生工程”，是普惠千万贫困农民的举措。中央、国务院和各级党委政府前所未有地高度重视，举全社会之力脱贫攻坚。2013年，习近平总书记在湖南调研时，首次提出“精准扶贫”；2015年，他在贵州考察时，进一步就扶贫开发工作提出“六个精准”的基本要求；中共十八大报告明确提出了到2020年全面建成小康社会的宏伟目标，确保农村贫困人口实现脱贫</w:t>
      </w:r>
      <w:r>
        <w:rPr>
          <w:rFonts w:hint="eastAsia"/>
          <w:vertAlign w:val="superscript"/>
          <w:lang w:val="en-US" w:eastAsia="zh-CN"/>
        </w:rPr>
        <w:t>[1]</w:t>
      </w:r>
      <w:r>
        <w:t>。2017年10月，习近平总书记在中国共产党第十九次全国代表大会开幕会上再次提出，要坚决打赢脱贫攻坚战。</w:t>
      </w:r>
    </w:p>
    <w:p>
      <w:pPr>
        <w:ind w:firstLine="480"/>
      </w:pPr>
      <w:r>
        <w:t>为加快贵州省极贫乡（镇）脱贫步伐，贵州省通过设立贵州脱贫攻坚投资极贫乡（镇）基金，实现政府资金引导、社会资本参与、项目提前实施，有效解决极贫乡（镇）资金缺口问题，实现与全省、全国同步小康的战略目标</w:t>
      </w:r>
      <w:r>
        <w:rPr>
          <w:rFonts w:hint="eastAsia"/>
          <w:vertAlign w:val="superscript"/>
          <w:lang w:val="en-US" w:eastAsia="zh-CN"/>
        </w:rPr>
        <w:t>[2]</w:t>
      </w:r>
      <w:r>
        <w:rPr>
          <w:rFonts w:hint="eastAsia"/>
          <w:lang w:eastAsia="zh-CN"/>
        </w:rPr>
        <w:t>。</w:t>
      </w:r>
      <w:r>
        <w:t>根据贵州省人民政府批准的《贵州脱贫攻坚投资基金设立方案》，贵民集团拟定了《贵州脱贫攻坚投资极贫乡（镇）基金设立方案》和《贵州脱贫攻坚投资极贫乡（镇）基金管理办法(试行)》。该方案第一阶段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t>扶贫资金总体规模巨大，由于传统的组织架构和管理方式的限制，由此给监管带来了同样巨大的压力</w:t>
      </w:r>
      <w:r>
        <w:rPr>
          <w:rFonts w:hint="eastAsia"/>
          <w:vertAlign w:val="superscript"/>
          <w:lang w:val="en-US" w:eastAsia="zh-CN"/>
        </w:rPr>
        <w:t>[3]</w:t>
      </w:r>
      <w:r>
        <w:t>。监管方需要能实时、全面的了解到扶贫资金的使用情况和项目的开展情况。同时，还存在着诸如资金“碎片化”，“各自为政、条块分割”，项目多头申报、资金重复安排等诸多问题</w:t>
      </w:r>
      <w:r>
        <w:rPr>
          <w:rFonts w:hint="eastAsia"/>
          <w:vertAlign w:val="superscript"/>
          <w:lang w:val="en-US" w:eastAsia="zh-CN"/>
        </w:rPr>
        <w:t>[4]</w:t>
      </w:r>
      <w:r>
        <w:t>。为了解决</w:t>
      </w:r>
      <w:bookmarkStart w:id="121" w:name="_GoBack"/>
      <w:bookmarkEnd w:id="121"/>
      <w:r>
        <w:t>这些问题，目前往往采用增加管理层级的方式，但是，这又带来了管理成本上升、资金沉淀比例增加等问题。</w:t>
      </w:r>
    </w:p>
    <w:p>
      <w:pPr>
        <w:pStyle w:val="3"/>
        <w:keepNext/>
        <w:keepLines/>
        <w:numPr>
          <w:ilvl w:val="1"/>
          <w:numId w:val="2"/>
        </w:numPr>
        <w:tabs>
          <w:tab w:val="clear" w:pos="4156"/>
          <w:tab w:val="clear" w:pos="8253"/>
        </w:tabs>
        <w:spacing w:after="0"/>
        <w:rPr>
          <w:rFonts w:cs="Times New Roman"/>
          <w:kern w:val="44"/>
          <w:szCs w:val="30"/>
        </w:rPr>
      </w:pPr>
      <w:bookmarkStart w:id="23" w:name="_Toc508795698"/>
      <w:r>
        <w:rPr>
          <w:rFonts w:cs="Times New Roman"/>
          <w:kern w:val="44"/>
          <w:szCs w:val="30"/>
        </w:rPr>
        <w:t>研究问题</w:t>
      </w:r>
      <w:bookmarkEnd w:id="23"/>
    </w:p>
    <w:p>
      <w:pPr>
        <w:numPr>
          <w:ilvl w:val="0"/>
          <w:numId w:val="3"/>
        </w:numPr>
        <w:tabs>
          <w:tab w:val="clear" w:pos="4156"/>
          <w:tab w:val="clear" w:pos="8253"/>
        </w:tabs>
        <w:ind w:left="845" w:firstLineChars="0"/>
        <w:rPr>
          <w:b/>
        </w:rPr>
      </w:pPr>
      <w:r>
        <w:rPr>
          <w:b/>
        </w:rPr>
        <w:t>区块链在扶贫场景的应用模式</w:t>
      </w:r>
    </w:p>
    <w:p>
      <w:pPr>
        <w:tabs>
          <w:tab w:val="clear" w:pos="4156"/>
          <w:tab w:val="clear" w:pos="8253"/>
        </w:tabs>
        <w:ind w:firstLine="480"/>
      </w:pPr>
      <w: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pPr>
        <w:numPr>
          <w:ilvl w:val="0"/>
          <w:numId w:val="3"/>
        </w:numPr>
        <w:tabs>
          <w:tab w:val="clear" w:pos="4156"/>
          <w:tab w:val="clear" w:pos="8253"/>
        </w:tabs>
        <w:ind w:left="845" w:firstLineChars="0"/>
        <w:rPr>
          <w:b/>
        </w:rPr>
      </w:pPr>
      <w:r>
        <w:rPr>
          <w:b/>
        </w:rPr>
        <w:t>共识机制的优化</w:t>
      </w:r>
    </w:p>
    <w:p>
      <w:pPr>
        <w:tabs>
          <w:tab w:val="clear" w:pos="4156"/>
          <w:tab w:val="clear" w:pos="8253"/>
        </w:tabs>
        <w:ind w:firstLine="480"/>
      </w:pPr>
      <w:r>
        <w:t>共识机制是区块链系统的核心与灵魂所在，在传统的区块链技术中，如比特币、以太坊等采用PoW共识机制，虽然PoW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3"/>
        </w:numPr>
        <w:tabs>
          <w:tab w:val="clear" w:pos="4156"/>
          <w:tab w:val="clear" w:pos="8253"/>
        </w:tabs>
        <w:ind w:left="845" w:firstLineChars="0"/>
        <w:rPr>
          <w:b/>
        </w:rPr>
      </w:pPr>
      <w:r>
        <w:rPr>
          <w:b/>
        </w:rPr>
        <w:t>区块链TPS的提升</w:t>
      </w:r>
    </w:p>
    <w:p>
      <w:pPr>
        <w:tabs>
          <w:tab w:val="clear" w:pos="4156"/>
          <w:tab w:val="clear" w:pos="8253"/>
        </w:tabs>
        <w:ind w:firstLine="480"/>
      </w:pPr>
      <w: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numPr>
          <w:ilvl w:val="0"/>
          <w:numId w:val="3"/>
        </w:numPr>
        <w:tabs>
          <w:tab w:val="clear" w:pos="4156"/>
          <w:tab w:val="clear" w:pos="8253"/>
        </w:tabs>
        <w:ind w:left="845" w:firstLineChars="0"/>
        <w:rPr>
          <w:b/>
        </w:rPr>
      </w:pPr>
      <w:r>
        <w:rPr>
          <w:b/>
        </w:rPr>
        <w:t>智能合约的设计</w:t>
      </w:r>
    </w:p>
    <w:p>
      <w:pPr>
        <w:tabs>
          <w:tab w:val="clear" w:pos="4156"/>
          <w:tab w:val="clear" w:pos="8253"/>
        </w:tabs>
        <w:ind w:firstLine="480"/>
        <w:rPr>
          <w:color w:val="0000FF"/>
        </w:rPr>
      </w:pPr>
      <w: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pPr>
        <w:pStyle w:val="3"/>
        <w:keepNext/>
        <w:keepLines/>
        <w:numPr>
          <w:ilvl w:val="1"/>
          <w:numId w:val="2"/>
        </w:numPr>
        <w:tabs>
          <w:tab w:val="clear" w:pos="4156"/>
          <w:tab w:val="clear" w:pos="8253"/>
        </w:tabs>
        <w:spacing w:after="0"/>
        <w:rPr>
          <w:rFonts w:cs="Times New Roman"/>
          <w:kern w:val="44"/>
          <w:szCs w:val="30"/>
        </w:rPr>
      </w:pPr>
      <w:bookmarkStart w:id="24" w:name="_Toc508795699"/>
      <w:r>
        <w:rPr>
          <w:rFonts w:cs="Times New Roman"/>
          <w:kern w:val="44"/>
          <w:szCs w:val="30"/>
        </w:rPr>
        <w:t>研究意义</w:t>
      </w:r>
      <w:bookmarkEnd w:id="24"/>
    </w:p>
    <w:p>
      <w:pPr>
        <w:tabs>
          <w:tab w:val="clear" w:pos="4156"/>
          <w:tab w:val="clear" w:pos="8253"/>
        </w:tabs>
        <w:ind w:firstLine="480"/>
      </w:pPr>
      <w: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ind w:firstLine="480"/>
      </w:pPr>
      <w: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ind w:firstLine="480"/>
      </w:pPr>
      <w:r>
        <w:t>最后，本文对区块链技术现阶段存在的问题进行探索与研究，对共识机制和系统架构做出了新的改进。本文通过分析当前区块链共识机制存在的问题，提出了基于信用评分的主节点切换协议的CBFT共识算法，保障了区块链系统的安全性和活性。系统架构方面，本文设计多链架构，对请求进行并行处理，从而提升了区块链的TPS。</w:t>
      </w:r>
    </w:p>
    <w:p>
      <w:pPr>
        <w:ind w:firstLine="480"/>
      </w:pPr>
      <w:r>
        <w:t>本文一方面探索了区块链在扶贫场景的应用模式。另一方面，研究并设计了新的共识算法和系统架构，经过实验验证，提高了区块链系统的安全性和吞吐量。本论文是国内较早探索区块链在扶贫场景应用的研究，为区块链技术在中国的实际落地应用提供了借鉴经验。</w:t>
      </w:r>
    </w:p>
    <w:p>
      <w:pPr>
        <w:pStyle w:val="3"/>
        <w:keepNext/>
        <w:keepLines/>
        <w:numPr>
          <w:ilvl w:val="1"/>
          <w:numId w:val="2"/>
        </w:numPr>
        <w:tabs>
          <w:tab w:val="clear" w:pos="4156"/>
          <w:tab w:val="clear" w:pos="8253"/>
        </w:tabs>
        <w:spacing w:after="0"/>
        <w:rPr>
          <w:rFonts w:cs="Times New Roman"/>
          <w:kern w:val="44"/>
          <w:szCs w:val="30"/>
        </w:rPr>
      </w:pPr>
      <w:bookmarkStart w:id="25" w:name="_Toc508795700"/>
      <w:r>
        <w:rPr>
          <w:rFonts w:cs="Times New Roman"/>
          <w:kern w:val="44"/>
          <w:szCs w:val="30"/>
        </w:rPr>
        <w:t>研究现状</w:t>
      </w:r>
      <w:bookmarkEnd w:id="25"/>
    </w:p>
    <w:p>
      <w:pPr>
        <w:pStyle w:val="37"/>
        <w:numPr>
          <w:ilvl w:val="0"/>
          <w:numId w:val="4"/>
        </w:numPr>
        <w:tabs>
          <w:tab w:val="clear" w:pos="4156"/>
          <w:tab w:val="clear" w:pos="8253"/>
        </w:tabs>
        <w:ind w:firstLineChars="0"/>
        <w:rPr>
          <w:b/>
        </w:rPr>
      </w:pPr>
      <w:r>
        <w:rPr>
          <w:b/>
          <w:bCs/>
        </w:rPr>
        <w:t>国内研究现状</w:t>
      </w:r>
    </w:p>
    <w:p>
      <w:pPr>
        <w:tabs>
          <w:tab w:val="clear" w:pos="4156"/>
          <w:tab w:val="clear" w:pos="8253"/>
        </w:tabs>
        <w:ind w:firstLine="480"/>
      </w:pPr>
      <w: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w:t>
      </w:r>
      <w:bookmarkStart w:id="26" w:name="OLE_LINK19"/>
      <w:bookmarkStart w:id="27" w:name="OLE_LINK18"/>
      <w:r>
        <w:rPr>
          <w:vertAlign w:val="superscript"/>
        </w:rPr>
        <w:t>[5]</w:t>
      </w:r>
      <w:bookmarkEnd w:id="26"/>
      <w:bookmarkEnd w:id="27"/>
      <w:r>
        <w:t>。目前国内学术界对于区块链的研究可分为三类，一是对数字货币与区块链的研究，比如杨晓晨等对比特币运行原理、典型特征、与前景展望的研究</w:t>
      </w:r>
      <w:r>
        <w:rPr>
          <w:vertAlign w:val="superscript"/>
        </w:rPr>
        <w:t>[6]</w:t>
      </w:r>
      <w:r>
        <w:t>，陈道富等对比特币风险特征、监管建议的研究</w:t>
      </w:r>
      <w:r>
        <w:rPr>
          <w:vertAlign w:val="superscript"/>
        </w:rPr>
        <w:t>[7]</w:t>
      </w:r>
      <w:r>
        <w:t>，这些学者的研究受到早期比特币的影响，仅仅把区块链认为是比特币的底层技术模块。第二种是对区块链技术在非数字货币场景中的应用，比如丁未对区块链在仪器数据管理中应用的研究</w:t>
      </w:r>
      <w:r>
        <w:rPr>
          <w:vertAlign w:val="superscript"/>
        </w:rPr>
        <w:t>[8]</w:t>
      </w:r>
      <w:r>
        <w:t>，荣希对区块链在资产证券化中的应用的研究</w:t>
      </w:r>
      <w:r>
        <w:rPr>
          <w:vertAlign w:val="superscript"/>
        </w:rPr>
        <w:t>[9]</w:t>
      </w:r>
      <w:r>
        <w:t>，黄永刚对区块链在电子健康档案安全建设中应用的研究</w:t>
      </w:r>
      <w:r>
        <w:rPr>
          <w:vertAlign w:val="superscript"/>
        </w:rPr>
        <w:t>[10]</w:t>
      </w:r>
      <w:r>
        <w:t>。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w:t>
      </w:r>
      <w:r>
        <w:rPr>
          <w:vertAlign w:val="superscript"/>
        </w:rPr>
        <w:t>[11]</w:t>
      </w:r>
      <w:r>
        <w:t>，张立钧</w:t>
      </w:r>
      <w:r>
        <w:rPr>
          <w:vertAlign w:val="superscript"/>
        </w:rPr>
        <w:t>[12]</w:t>
      </w:r>
      <w:r>
        <w:t>和刘德林</w:t>
      </w:r>
      <w:r>
        <w:rPr>
          <w:vertAlign w:val="superscript"/>
        </w:rPr>
        <w:t>[13]</w:t>
      </w:r>
      <w:r>
        <w:t>对区块链中智能合约的研究。</w:t>
      </w:r>
    </w:p>
    <w:p>
      <w:pPr>
        <w:ind w:firstLine="480"/>
      </w:pPr>
      <w:r>
        <w:t>2016年中国人民银行多批次发表了多篇关于中国法定数字货币的论文论证中国法定数字货币的可行性和奠定了中国法定数字货币的基本理论基础。范一飞提出了中国法定数字货币的理论依据和架构选择</w:t>
      </w:r>
      <w:r>
        <w:rPr>
          <w:vertAlign w:val="superscript"/>
        </w:rPr>
        <w:t>[14]</w:t>
      </w:r>
      <w:r>
        <w:t>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w:t>
      </w:r>
      <w:r>
        <w:rPr>
          <w:vertAlign w:val="superscript"/>
        </w:rPr>
        <w:t>[15]</w:t>
      </w:r>
      <w:r>
        <w:t>。聂舒从区块链的角度讨论了智能数字票据系统的概念验证原型</w:t>
      </w:r>
      <w:r>
        <w:rPr>
          <w:vertAlign w:val="superscript"/>
        </w:rPr>
        <w:t>[16]</w:t>
      </w:r>
      <w:r>
        <w:t>。除了中国人民银行的学者和研究人员对数字票据的理论研究以外，任安军等学者也对区块链对原有票据体系的推动进行了研究</w:t>
      </w:r>
      <w:r>
        <w:rPr>
          <w:vertAlign w:val="superscript"/>
        </w:rPr>
        <w:t>[18]</w:t>
      </w:r>
      <w:r>
        <w:t>。</w:t>
      </w:r>
    </w:p>
    <w:p>
      <w:pPr>
        <w:ind w:firstLine="480"/>
      </w:pPr>
      <w: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ind w:firstLine="480"/>
      </w:pPr>
      <w: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w:t>
      </w:r>
      <w:r>
        <w:rPr>
          <w:vertAlign w:val="superscript"/>
        </w:rPr>
        <w:t>[26]</w:t>
      </w:r>
      <w:r>
        <w:t>，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w:t>
      </w:r>
      <w:r>
        <w:rPr>
          <w:vertAlign w:val="superscript"/>
        </w:rPr>
        <w:t>[27]</w:t>
      </w:r>
      <w:r>
        <w:t>。</w:t>
      </w:r>
    </w:p>
    <w:p>
      <w:pPr>
        <w:tabs>
          <w:tab w:val="clear" w:pos="4156"/>
          <w:tab w:val="clear" w:pos="8253"/>
        </w:tabs>
        <w:ind w:firstLine="480"/>
      </w:pPr>
      <w: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w:t>
      </w:r>
      <w:r>
        <w:rPr>
          <w:vertAlign w:val="superscript"/>
        </w:rPr>
        <w:t>[28]</w:t>
      </w:r>
      <w:r>
        <w:t>。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w:t>
      </w:r>
      <w:r>
        <w:rPr>
          <w:vertAlign w:val="superscript"/>
        </w:rPr>
        <w:t>[29]</w:t>
      </w:r>
      <w:r>
        <w:t>。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ind w:firstLineChars="0"/>
        <w:rPr>
          <w:b/>
        </w:rPr>
      </w:pPr>
      <w:r>
        <w:rPr>
          <w:b/>
          <w:bCs/>
        </w:rPr>
        <w:t>国外研究现状</w:t>
      </w:r>
    </w:p>
    <w:p>
      <w:pPr>
        <w:ind w:firstLine="480"/>
      </w:pPr>
      <w:r>
        <w:t>与国内相比，国外关于区块链的研究时间比较早，研究的程度比较深，研究的方向比较全面，而且由于各个国家之间社会环境和文化上的不同，各个国家的学者研究区块链的角度也有所不同。</w:t>
      </w:r>
    </w:p>
    <w:p>
      <w:pPr>
        <w:ind w:firstLine="480"/>
      </w:pPr>
      <w: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w:t>
      </w:r>
      <w:r>
        <w:rPr>
          <w:vertAlign w:val="superscript"/>
        </w:rPr>
        <w:t>[30]</w:t>
      </w:r>
      <w:r>
        <w:t>。著名全球资讯公司</w:t>
      </w:r>
      <w:bookmarkStart w:id="28" w:name="OLE_LINK3"/>
      <w:bookmarkStart w:id="29" w:name="OLE_LINK2"/>
      <w:r>
        <w:t>埃森哲咨询公司</w:t>
      </w:r>
      <w:bookmarkEnd w:id="28"/>
      <w:bookmarkEnd w:id="29"/>
      <w:r>
        <w:t>在M2 Presswire中刊登了一篇文章，该文章的作者与Kurt Fanning相比对区块链持乐观和开放的态度，文章中指出区块链技术是对目前金融领域某些效率较低大大增加了时间和经济成本，特别是在跨国交易频繁的现代商业社会中</w:t>
      </w:r>
      <w:r>
        <w:rPr>
          <w:vertAlign w:val="superscript"/>
        </w:rPr>
        <w:t>[31]</w:t>
      </w:r>
      <w:r>
        <w:t>。Kurt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r>
        <w:rPr>
          <w:vertAlign w:val="superscript"/>
        </w:rPr>
        <w:t>[39]</w:t>
      </w:r>
      <w:r>
        <w:t>。</w:t>
      </w:r>
    </w:p>
    <w:p>
      <w:pPr>
        <w:ind w:firstLine="480"/>
      </w:pPr>
      <w: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w:t>
      </w:r>
      <w:r>
        <w:rPr>
          <w:vertAlign w:val="superscript"/>
        </w:rPr>
        <w:t>[23]</w:t>
      </w:r>
      <w:r>
        <w:t>。Patrick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w:t>
      </w:r>
      <w:r>
        <w:rPr>
          <w:vertAlign w:val="superscript"/>
        </w:rPr>
        <w:t>[32]</w:t>
      </w:r>
      <w:r>
        <w:t>。</w:t>
      </w:r>
      <w:bookmarkStart w:id="30" w:name="OLE_LINK4"/>
      <w:bookmarkStart w:id="31" w:name="OLE_LINK5"/>
      <w:r>
        <w:t>Irving Grg</w:t>
      </w:r>
      <w:bookmarkEnd w:id="30"/>
      <w:bookmarkEnd w:id="31"/>
      <w:r>
        <w:t>和他的同事认为区块链可以以较低的成本纠正药物科学研究中的实验过程和实验数据的造假等问题，Irving Grg设计了一种基于区块链的科学实验校正和确认的原型机</w:t>
      </w:r>
      <w:r>
        <w:rPr>
          <w:vertAlign w:val="superscript"/>
        </w:rPr>
        <w:t>[40]</w:t>
      </w:r>
      <w:r>
        <w:t>。</w:t>
      </w:r>
    </w:p>
    <w:p>
      <w:pPr>
        <w:tabs>
          <w:tab w:val="clear" w:pos="4156"/>
          <w:tab w:val="clear" w:pos="8253"/>
        </w:tabs>
        <w:ind w:firstLine="480"/>
        <w:rPr>
          <w:szCs w:val="22"/>
        </w:rPr>
      </w:pPr>
      <w: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w:t>
      </w:r>
      <w:r>
        <w:rPr>
          <w:vertAlign w:val="superscript"/>
        </w:rPr>
        <w:t>[24]</w:t>
      </w:r>
      <w:r>
        <w:t>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w:t>
      </w:r>
      <w:bookmarkStart w:id="32" w:name="OLE_LINK6"/>
      <w:bookmarkStart w:id="33" w:name="OLE_LINK7"/>
      <w:r>
        <w:t>RScoin和BitMint</w:t>
      </w:r>
      <w:bookmarkEnd w:id="32"/>
      <w:bookmarkEnd w:id="33"/>
      <w:r>
        <w:t>两种。两种数字货币的设计中都包含了法定货币从发行、流通、回笼完整的生命周期，更重要的是两种数字货币都考虑到了中央银行在货币体系中的地位和作用</w:t>
      </w:r>
      <w:r>
        <w:rPr>
          <w:vertAlign w:val="superscript"/>
        </w:rPr>
        <w:t>[43,44,45]</w:t>
      </w:r>
      <w:r>
        <w:t>。</w:t>
      </w:r>
    </w:p>
    <w:p>
      <w:pPr>
        <w:pStyle w:val="3"/>
        <w:keepNext/>
        <w:keepLines/>
        <w:numPr>
          <w:ilvl w:val="1"/>
          <w:numId w:val="2"/>
        </w:numPr>
        <w:tabs>
          <w:tab w:val="clear" w:pos="4156"/>
          <w:tab w:val="clear" w:pos="8253"/>
        </w:tabs>
        <w:spacing w:after="0"/>
        <w:rPr>
          <w:rFonts w:cs="Times New Roman"/>
          <w:szCs w:val="22"/>
        </w:rPr>
      </w:pPr>
      <w:bookmarkStart w:id="34" w:name="_Toc508795701"/>
      <w:r>
        <w:rPr>
          <w:rFonts w:cs="Times New Roman"/>
          <w:kern w:val="44"/>
          <w:szCs w:val="30"/>
        </w:rPr>
        <w:t>论文创新点</w:t>
      </w:r>
      <w:bookmarkEnd w:id="34"/>
    </w:p>
    <w:p>
      <w:pPr>
        <w:tabs>
          <w:tab w:val="clear" w:pos="4156"/>
          <w:tab w:val="clear" w:pos="8253"/>
        </w:tabs>
        <w:ind w:firstLine="480"/>
        <w:jc w:val="left"/>
      </w:pPr>
      <w:r>
        <w:t>本文设计的基于区块链的扶贫资金管理平台具有以下三个创新点。</w:t>
      </w:r>
    </w:p>
    <w:p>
      <w:pPr>
        <w:numPr>
          <w:ilvl w:val="0"/>
          <w:numId w:val="5"/>
        </w:numPr>
        <w:tabs>
          <w:tab w:val="clear" w:pos="4156"/>
          <w:tab w:val="clear" w:pos="8253"/>
        </w:tabs>
        <w:ind w:left="845" w:firstLineChars="0"/>
        <w:jc w:val="left"/>
        <w:rPr>
          <w:b/>
        </w:rPr>
      </w:pPr>
      <w:r>
        <w:rPr>
          <w:b/>
        </w:rPr>
        <w:t>脱贫攻坚+区块链</w:t>
      </w:r>
    </w:p>
    <w:p>
      <w:pPr>
        <w:tabs>
          <w:tab w:val="clear" w:pos="4156"/>
          <w:tab w:val="clear" w:pos="8253"/>
        </w:tabs>
        <w:ind w:firstLine="480"/>
        <w:jc w:val="left"/>
      </w:pPr>
      <w:r>
        <w:t>区块链是一个新兴技术，本文系统性的对区块链在扶贫场景的应用进行了探索、研究、设计和实现。具有较强的创新意义和探索意义，为区块链技术在中国的落地实际应用提供了借鉴经验。</w:t>
      </w:r>
    </w:p>
    <w:p>
      <w:pPr>
        <w:numPr>
          <w:ilvl w:val="0"/>
          <w:numId w:val="5"/>
        </w:numPr>
        <w:tabs>
          <w:tab w:val="clear" w:pos="4156"/>
          <w:tab w:val="clear" w:pos="8253"/>
        </w:tabs>
        <w:ind w:left="845" w:firstLineChars="0"/>
        <w:jc w:val="left"/>
        <w:rPr>
          <w:b/>
        </w:rPr>
      </w:pPr>
      <w:r>
        <w:rPr>
          <w:b/>
        </w:rPr>
        <w:t>区块链共识机制创新</w:t>
      </w:r>
    </w:p>
    <w:p>
      <w:pPr>
        <w:tabs>
          <w:tab w:val="clear" w:pos="4156"/>
          <w:tab w:val="clear" w:pos="8253"/>
        </w:tabs>
        <w:ind w:firstLine="480"/>
      </w:pPr>
      <w:r>
        <w:t>共识机制是区块链系统的核心与灵魂所在，在传统的区块链技术中，如比特币、以太坊等采用PoW共识机制，虽然PoW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5"/>
        </w:numPr>
        <w:tabs>
          <w:tab w:val="clear" w:pos="4156"/>
          <w:tab w:val="clear" w:pos="8253"/>
        </w:tabs>
        <w:ind w:left="845" w:firstLineChars="0"/>
        <w:jc w:val="left"/>
        <w:rPr>
          <w:b/>
        </w:rPr>
      </w:pPr>
      <w:r>
        <w:rPr>
          <w:b/>
        </w:rPr>
        <w:t>区块链系统架构创新</w:t>
      </w:r>
    </w:p>
    <w:p>
      <w:pPr>
        <w:tabs>
          <w:tab w:val="clear" w:pos="4156"/>
          <w:tab w:val="clear" w:pos="8253"/>
        </w:tabs>
        <w:ind w:firstLine="480"/>
      </w:pPr>
      <w: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pStyle w:val="3"/>
        <w:keepNext/>
        <w:keepLines/>
        <w:numPr>
          <w:ilvl w:val="1"/>
          <w:numId w:val="2"/>
        </w:numPr>
        <w:tabs>
          <w:tab w:val="clear" w:pos="4156"/>
          <w:tab w:val="clear" w:pos="8253"/>
        </w:tabs>
        <w:spacing w:after="0"/>
        <w:rPr>
          <w:rFonts w:cs="Times New Roman"/>
          <w:szCs w:val="22"/>
        </w:rPr>
      </w:pPr>
      <w:bookmarkStart w:id="35" w:name="_Toc508795702"/>
      <w:r>
        <w:rPr>
          <w:rFonts w:cs="Times New Roman"/>
          <w:kern w:val="44"/>
          <w:szCs w:val="30"/>
        </w:rPr>
        <w:t>论文结构</w:t>
      </w:r>
      <w:bookmarkEnd w:id="35"/>
    </w:p>
    <w:p>
      <w:pPr>
        <w:tabs>
          <w:tab w:val="clear" w:pos="4156"/>
          <w:tab w:val="clear" w:pos="8253"/>
        </w:tabs>
        <w:ind w:firstLine="480"/>
      </w:pPr>
      <w:r>
        <w:t>本文共有</w:t>
      </w:r>
      <w:r>
        <w:rPr>
          <w:rFonts w:hint="eastAsia"/>
          <w:lang w:val="en-US" w:eastAsia="zh-CN"/>
        </w:rPr>
        <w:t>六</w:t>
      </w:r>
      <w:r>
        <w:t>个章节，具体章节安排如下：</w:t>
      </w:r>
    </w:p>
    <w:p>
      <w:pPr>
        <w:tabs>
          <w:tab w:val="clear" w:pos="4156"/>
          <w:tab w:val="clear" w:pos="8253"/>
        </w:tabs>
        <w:ind w:firstLine="480"/>
      </w:pPr>
      <w:r>
        <w:t>第一章，介绍了论文的研究背景、研究问题、研究意义、国内外对区块链的研究现状和存在的问题、论文创新点以及论文结构。</w:t>
      </w:r>
    </w:p>
    <w:p>
      <w:pPr>
        <w:tabs>
          <w:tab w:val="clear" w:pos="4156"/>
          <w:tab w:val="clear" w:pos="8253"/>
        </w:tabs>
        <w:ind w:firstLine="480"/>
      </w:pPr>
      <w:r>
        <w:t>第二章，介绍了区块链的设计思想、类型、特征和核心技术，并分析对比了当前主流的区块链技术。</w:t>
      </w:r>
    </w:p>
    <w:p>
      <w:pPr>
        <w:tabs>
          <w:tab w:val="clear" w:pos="4156"/>
          <w:tab w:val="clear" w:pos="8253"/>
        </w:tabs>
        <w:ind w:firstLine="480"/>
      </w:pPr>
      <w:r>
        <w:t>第三章，分析当前区块链共识机制存在的问题，提出了基于信用评分的主节点切换协议的CBFT共识算法，在保障区块链系统一致性的前提下，降低了区块共识所需消耗的资源，提高了区块链系统的安全性。</w:t>
      </w:r>
    </w:p>
    <w:p>
      <w:pPr>
        <w:tabs>
          <w:tab w:val="clear" w:pos="4156"/>
          <w:tab w:val="clear" w:pos="8253"/>
        </w:tabs>
        <w:ind w:firstLine="480"/>
      </w:pPr>
      <w:r>
        <w:t>第四章，对底层区块链系统架构进行了优化和改进，设计多链架构，对请求进行并行处理，结合优化后的共识机制进一步提升区块链的性能。</w:t>
      </w:r>
    </w:p>
    <w:p>
      <w:pPr>
        <w:tabs>
          <w:tab w:val="clear" w:pos="4156"/>
          <w:tab w:val="clear" w:pos="8253"/>
        </w:tabs>
        <w:ind w:firstLine="480"/>
      </w:pPr>
      <w:r>
        <w:t>第</w:t>
      </w:r>
      <w:r>
        <w:rPr>
          <w:rFonts w:hint="eastAsia"/>
          <w:lang w:val="en-US" w:eastAsia="zh-CN"/>
        </w:rPr>
        <w:t>五</w:t>
      </w:r>
      <w:r>
        <w:t>章，详细分析了“脱贫攻坚+区块链”的实现方式，并详细介绍了该平台的技术架构、技术路线、技术选型、系统全貌。</w:t>
      </w:r>
    </w:p>
    <w:p>
      <w:pPr>
        <w:tabs>
          <w:tab w:val="clear" w:pos="4156"/>
          <w:tab w:val="clear" w:pos="8253"/>
        </w:tabs>
        <w:ind w:firstLine="480"/>
      </w:pPr>
      <w:r>
        <w:t>第</w:t>
      </w:r>
      <w:r>
        <w:rPr>
          <w:rFonts w:hint="eastAsia"/>
          <w:lang w:val="en-US" w:eastAsia="zh-CN"/>
        </w:rPr>
        <w:t>六</w:t>
      </w:r>
      <w:r>
        <w:t>章，对全文工作进行总结，并给出下一步的工作计划与前景展望。</w:t>
      </w:r>
    </w:p>
    <w:p>
      <w:pPr>
        <w:tabs>
          <w:tab w:val="clear" w:pos="4156"/>
          <w:tab w:val="clear" w:pos="8253"/>
        </w:tabs>
        <w:ind w:firstLine="480"/>
        <w:sectPr>
          <w:headerReference r:id="rId16" w:type="default"/>
          <w:footerReference r:id="rId18" w:type="default"/>
          <w:headerReference r:id="rId17" w:type="even"/>
          <w:footerReference r:id="rId19" w:type="even"/>
          <w:pgSz w:w="11906" w:h="16838"/>
          <w:pgMar w:top="1440" w:right="1800" w:bottom="1440" w:left="1800" w:header="1134" w:footer="1134" w:gutter="0"/>
          <w:pgNumType w:start="1"/>
          <w:cols w:space="425" w:num="1"/>
          <w:docGrid w:type="lines" w:linePitch="312" w:charSpace="0"/>
        </w:sectPr>
      </w:pPr>
    </w:p>
    <w:p>
      <w:pPr>
        <w:pStyle w:val="2"/>
        <w:keepNext w:val="0"/>
        <w:keepLines w:val="0"/>
        <w:pageBreakBefore/>
        <w:numPr>
          <w:ilvl w:val="0"/>
          <w:numId w:val="2"/>
        </w:numPr>
        <w:tabs>
          <w:tab w:val="clear" w:pos="4156"/>
          <w:tab w:val="clear" w:pos="8253"/>
        </w:tabs>
        <w:spacing w:after="0"/>
        <w:rPr>
          <w:szCs w:val="32"/>
        </w:rPr>
      </w:pPr>
      <w:bookmarkStart w:id="36" w:name="_Ref476250123"/>
      <w:bookmarkStart w:id="37" w:name="_Toc476850558"/>
      <w:bookmarkStart w:id="38" w:name="_Toc476850291"/>
      <w:bookmarkStart w:id="39" w:name="_Toc508795703"/>
      <w:bookmarkStart w:id="40" w:name="_Toc476850361"/>
      <w:r>
        <w:rPr>
          <w:szCs w:val="32"/>
        </w:rPr>
        <w:t>区块链相关技术</w:t>
      </w:r>
      <w:bookmarkEnd w:id="36"/>
      <w:bookmarkEnd w:id="37"/>
      <w:bookmarkEnd w:id="38"/>
      <w:bookmarkEnd w:id="39"/>
      <w:bookmarkEnd w:id="40"/>
    </w:p>
    <w:p>
      <w:pPr>
        <w:pStyle w:val="3"/>
        <w:keepNext/>
        <w:keepLines/>
        <w:numPr>
          <w:ilvl w:val="1"/>
          <w:numId w:val="2"/>
        </w:numPr>
        <w:tabs>
          <w:tab w:val="clear" w:pos="4156"/>
          <w:tab w:val="clear" w:pos="8253"/>
        </w:tabs>
        <w:spacing w:after="0"/>
        <w:rPr>
          <w:rFonts w:eastAsia="宋体" w:cs="Times New Roman"/>
        </w:rPr>
      </w:pPr>
      <w:bookmarkStart w:id="41" w:name="_Toc508795704"/>
      <w:bookmarkStart w:id="42" w:name="_Toc476850362"/>
      <w:bookmarkStart w:id="43" w:name="_Toc476850559"/>
      <w:bookmarkStart w:id="44" w:name="_Toc476850292"/>
      <w:r>
        <w:rPr>
          <w:rFonts w:cs="Times New Roman"/>
          <w:kern w:val="44"/>
          <w:szCs w:val="30"/>
        </w:rPr>
        <w:t>概述</w:t>
      </w:r>
      <w:bookmarkEnd w:id="41"/>
      <w:bookmarkEnd w:id="42"/>
      <w:bookmarkEnd w:id="43"/>
      <w:bookmarkEnd w:id="44"/>
    </w:p>
    <w:p>
      <w:pPr>
        <w:tabs>
          <w:tab w:val="clear" w:pos="4156"/>
          <w:tab w:val="clear" w:pos="8253"/>
        </w:tabs>
        <w:ind w:firstLine="480"/>
      </w:pPr>
      <w:r>
        <w:t>区块链技术起源于化名为“中本聪”（Satoshi Nakamoto）的学者在2008年发表的奠基性论文《比特币：一种点对点电子现金系统》。狭义来讲，区块链是一种按照时间顺序将数据区块</w:t>
      </w:r>
      <w:r>
        <w:rPr>
          <w:rFonts w:hint="eastAsia"/>
        </w:rPr>
        <w:t>以</w:t>
      </w:r>
      <w:r>
        <w:t>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ind w:firstLine="480"/>
      </w:pPr>
      <w: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ind w:firstLine="480"/>
      </w:pPr>
      <w:r>
        <w:t>至今为止，区块链技术大致经历了3个发展阶段，如</w:t>
      </w:r>
      <w:r>
        <w:fldChar w:fldCharType="begin"/>
      </w:r>
      <w:r>
        <w:instrText xml:space="preserve"> REF _Ref503797516 \h  \* MERGEFORMAT </w:instrText>
      </w:r>
      <w:r>
        <w:fldChar w:fldCharType="separate"/>
      </w:r>
      <w:r>
        <w:t>图 2.1</w:t>
      </w:r>
      <w:r>
        <w:fldChar w:fldCharType="end"/>
      </w:r>
      <w:r>
        <w:t>所示。</w:t>
      </w:r>
    </w:p>
    <w:p>
      <w:pPr>
        <w:tabs>
          <w:tab w:val="clear" w:pos="4156"/>
          <w:tab w:val="clear" w:pos="8253"/>
        </w:tabs>
        <w:spacing w:line="240" w:lineRule="auto"/>
        <w:ind w:firstLine="0" w:firstLineChars="0"/>
        <w:jc w:val="center"/>
        <w:rPr>
          <w:b/>
          <w:bCs/>
        </w:rPr>
      </w:pPr>
      <w:r>
        <w:rPr>
          <w:b/>
          <w:bCs/>
        </w:rPr>
        <w:drawing>
          <wp:inline distT="0" distB="0" distL="0" distR="0">
            <wp:extent cx="4997450" cy="2444115"/>
            <wp:effectExtent l="0" t="0" r="0" b="0"/>
            <wp:docPr id="18" name="图片 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97450" cy="2444115"/>
                    </a:xfrm>
                    <a:prstGeom prst="rect">
                      <a:avLst/>
                    </a:prstGeom>
                    <a:noFill/>
                    <a:ln>
                      <a:noFill/>
                    </a:ln>
                  </pic:spPr>
                </pic:pic>
              </a:graphicData>
            </a:graphic>
          </wp:inline>
        </w:drawing>
      </w:r>
    </w:p>
    <w:p>
      <w:pPr>
        <w:pStyle w:val="8"/>
        <w:tabs>
          <w:tab w:val="clear" w:pos="4156"/>
          <w:tab w:val="clear" w:pos="8253"/>
        </w:tabs>
        <w:spacing w:after="0"/>
        <w:rPr>
          <w:rFonts w:cs="Times New Roman"/>
        </w:rPr>
      </w:pPr>
      <w:bookmarkStart w:id="45" w:name="_Ref503797516"/>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w:t>
      </w:r>
      <w:r>
        <w:rPr>
          <w:rFonts w:cs="Times New Roman"/>
        </w:rPr>
        <w:fldChar w:fldCharType="end"/>
      </w:r>
      <w:bookmarkEnd w:id="45"/>
      <w:r>
        <w:rPr>
          <w:rFonts w:cs="Times New Roman"/>
        </w:rPr>
        <w:t xml:space="preserve"> 区块链发展阶段</w:t>
      </w:r>
    </w:p>
    <w:p>
      <w:pPr>
        <w:tabs>
          <w:tab w:val="clear" w:pos="4156"/>
          <w:tab w:val="clear" w:pos="8253"/>
        </w:tabs>
        <w:ind w:firstLine="480"/>
      </w:pPr>
      <w: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ind w:left="845" w:firstLineChars="0"/>
        <w:rPr>
          <w:b/>
        </w:rPr>
      </w:pPr>
      <w:r>
        <w:rPr>
          <w:b/>
        </w:rPr>
        <w:t>经济层面的设计思想</w:t>
      </w:r>
    </w:p>
    <w:p>
      <w:pPr>
        <w:tabs>
          <w:tab w:val="clear" w:pos="4156"/>
          <w:tab w:val="clear" w:pos="8253"/>
        </w:tabs>
        <w:ind w:firstLine="480"/>
      </w:pPr>
      <w: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ind w:firstLine="480"/>
      </w:pPr>
      <w:r>
        <w:t>这种设计模式有许多创新性，其中两项值得关注：</w:t>
      </w:r>
    </w:p>
    <w:p>
      <w:pPr>
        <w:tabs>
          <w:tab w:val="clear" w:pos="4156"/>
          <w:tab w:val="clear" w:pos="8253"/>
        </w:tabs>
        <w:ind w:firstLine="480"/>
      </w:pPr>
      <w: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ind w:firstLine="480"/>
      </w:pPr>
      <w: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ind w:firstLine="480"/>
      </w:pPr>
      <w: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ind w:left="845" w:firstLineChars="0"/>
        <w:rPr>
          <w:b/>
        </w:rPr>
      </w:pPr>
      <w:r>
        <w:rPr>
          <w:b/>
        </w:rPr>
        <w:t>技术层面的设计思想</w:t>
      </w:r>
    </w:p>
    <w:p>
      <w:pPr>
        <w:tabs>
          <w:tab w:val="clear" w:pos="4156"/>
          <w:tab w:val="clear" w:pos="8253"/>
        </w:tabs>
        <w:ind w:firstLine="480"/>
      </w:pPr>
      <w: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ind w:firstLine="480"/>
      </w:pPr>
      <w:r>
        <w:t>在应用实践中，这种系统能够实现所有参与者信息共享、共识、共担，可以成为各种商业行为和组织机构的基础技术架构。具体与传统中心式系统对比如下表所示：</w:t>
      </w:r>
    </w:p>
    <w:p>
      <w:pPr>
        <w:pStyle w:val="8"/>
        <w:tabs>
          <w:tab w:val="clear" w:pos="4156"/>
          <w:tab w:val="clear" w:pos="8253"/>
        </w:tabs>
        <w:spacing w:after="0"/>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1</w:t>
      </w:r>
      <w:r>
        <w:rPr>
          <w:rFonts w:cs="Times New Roman"/>
        </w:rPr>
        <w:fldChar w:fldCharType="end"/>
      </w:r>
      <w:r>
        <w:rPr>
          <w:rFonts w:cs="Times New Roman"/>
        </w:rPr>
        <w:t xml:space="preserve"> 区块链与传统技术对比</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1"/>
        <w:gridCol w:w="912"/>
        <w:gridCol w:w="1674"/>
        <w:gridCol w:w="1675"/>
        <w:gridCol w:w="1674"/>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3" w:type="dxa"/>
            <w:gridSpan w:val="2"/>
            <w:vMerge w:val="restart"/>
            <w:tcBorders>
              <w:left w:val="single" w:color="auto" w:sz="4" w:space="0"/>
              <w:bottom w:val="single" w:color="auto" w:sz="4" w:space="0"/>
              <w:right w:val="single" w:color="auto" w:sz="4" w:space="0"/>
            </w:tcBorders>
            <w:vAlign w:val="center"/>
          </w:tcPr>
          <w:p>
            <w:pPr>
              <w:tabs>
                <w:tab w:val="clear" w:pos="4156"/>
                <w:tab w:val="clear" w:pos="8253"/>
              </w:tabs>
              <w:snapToGrid w:val="0"/>
              <w:ind w:firstLine="0" w:firstLineChars="0"/>
              <w:jc w:val="center"/>
              <w:rPr>
                <w:rFonts w:eastAsiaTheme="minorEastAsia"/>
                <w:sz w:val="21"/>
                <w:szCs w:val="20"/>
              </w:rPr>
            </w:pPr>
            <w:r>
              <w:rPr>
                <w:rFonts w:eastAsiaTheme="minorEastAsia"/>
                <w:sz w:val="21"/>
                <w:szCs w:val="20"/>
              </w:rPr>
              <w:t>关键点</w:t>
            </w:r>
          </w:p>
          <w:p>
            <w:pPr>
              <w:tabs>
                <w:tab w:val="clear" w:pos="4156"/>
                <w:tab w:val="clear" w:pos="8253"/>
              </w:tabs>
              <w:ind w:firstLine="0" w:firstLineChars="0"/>
              <w:jc w:val="center"/>
              <w:rPr>
                <w:rFonts w:eastAsiaTheme="minorEastAsia"/>
                <w:sz w:val="21"/>
                <w:szCs w:val="20"/>
              </w:rPr>
            </w:pPr>
            <w:r>
              <w:rPr>
                <w:rFonts w:eastAsiaTheme="minorEastAsia"/>
                <w:sz w:val="21"/>
                <w:szCs w:val="20"/>
              </w:rPr>
              <w:t>系统分类</w:t>
            </w:r>
          </w:p>
        </w:tc>
        <w:tc>
          <w:tcPr>
            <w:tcW w:w="3349"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传统技术系统</w:t>
            </w:r>
          </w:p>
        </w:tc>
        <w:tc>
          <w:tcPr>
            <w:tcW w:w="3350"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3" w:type="dxa"/>
            <w:gridSpan w:val="2"/>
            <w:vMerge w:val="continue"/>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420"/>
              <w:jc w:val="center"/>
              <w:rPr>
                <w:rFonts w:eastAsiaTheme="minorEastAsia"/>
                <w:sz w:val="21"/>
                <w:szCs w:val="20"/>
              </w:rPr>
            </w:pP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特点</w:t>
            </w:r>
          </w:p>
        </w:tc>
        <w:tc>
          <w:tcPr>
            <w:tcW w:w="1675"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中心化的实现方式</w:t>
            </w: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特点</w:t>
            </w:r>
          </w:p>
        </w:tc>
        <w:tc>
          <w:tcPr>
            <w:tcW w:w="1676"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sz w:val="21"/>
                <w:szCs w:val="20"/>
              </w:rPr>
            </w:pPr>
            <w:r>
              <w:rPr>
                <w:rFonts w:eastAsiaTheme="minorEastAsia"/>
                <w:sz w:val="21"/>
                <w:szCs w:val="20"/>
              </w:rPr>
              <w:t>记录行为的多方参与</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网络架构</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中心化</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主从式的B/S网络</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去中心化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记录权及记录方式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中心节点进行</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中心节点记录及维护所有交易数据</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所有节点参与</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每笔交易需中心节点确认</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中心节点监督和维护</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点对点交易</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信任关系</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中心节点见证</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中心节点为所有节点进行信任背书</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节点自证其信</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中心节点保障交易数据的一致性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中心节点的一本账，保障交易数据的一致性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所有节点共同参与解决数据交易的一致性</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sz w:val="21"/>
                <w:szCs w:val="20"/>
              </w:rPr>
            </w:pPr>
            <w:r>
              <w:rPr>
                <w:rFonts w:eastAsiaTheme="minorEastAsia"/>
                <w:sz w:val="21"/>
                <w:szCs w:val="20"/>
              </w:rPr>
              <w:t>账数据存储的多方维护</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交易有无欺诈</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存在欺诈和造假的可能</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中心节点主动欺诈的可能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不可欺诈、不可造假</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信息被篡改</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存在数据被篡改和抵赖的可能性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中心节点存在被攻击、数据被篡改等可能性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不可篡改、不可抵赖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数据存储的可靠性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中</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依靠中心节点进行交易信息系统的存储和容灾备份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高</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p>
        </w:tc>
        <w:tc>
          <w:tcPr>
            <w:tcW w:w="912"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隐私保护</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交易双方身份信息存在泄漏的可能性</w:t>
            </w:r>
          </w:p>
        </w:tc>
        <w:tc>
          <w:tcPr>
            <w:tcW w:w="1675"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所有参与交易者需提供身份信息，且都由中心节点保存，中心节点存在被攻击、盗取等可能，导致交易者的隐私泄漏</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交易双方的身份信息不会被泄漏</w:t>
            </w:r>
          </w:p>
        </w:tc>
        <w:tc>
          <w:tcPr>
            <w:tcW w:w="1676"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所有参与方在区块链中通过加密后的ID进行标识。</w:t>
            </w:r>
          </w:p>
          <w:p>
            <w:pPr>
              <w:tabs>
                <w:tab w:val="clear" w:pos="4156"/>
                <w:tab w:val="clear" w:pos="8253"/>
              </w:tabs>
              <w:ind w:firstLine="0" w:firstLineChars="0"/>
              <w:rPr>
                <w:rFonts w:eastAsiaTheme="minorEastAsia"/>
                <w:sz w:val="21"/>
                <w:szCs w:val="20"/>
              </w:rPr>
            </w:pPr>
            <w:r>
              <w:rPr>
                <w:rFonts w:eastAsiaTheme="minorEastAsia"/>
                <w:sz w:val="21"/>
                <w:szCs w:val="20"/>
              </w:rPr>
              <w:t>1.需要所有交易者提供身份隐私信息，保障交易者的隐私不被泄漏。</w:t>
            </w:r>
          </w:p>
          <w:p>
            <w:pPr>
              <w:tabs>
                <w:tab w:val="clear" w:pos="4156"/>
                <w:tab w:val="clear" w:pos="8253"/>
              </w:tabs>
              <w:ind w:firstLine="0" w:firstLineChars="0"/>
              <w:rPr>
                <w:rFonts w:eastAsiaTheme="minorEastAsia"/>
                <w:sz w:val="21"/>
                <w:szCs w:val="20"/>
              </w:rPr>
            </w:pPr>
            <w:r>
              <w:rPr>
                <w:rFonts w:eastAsiaTheme="minorEastAsia"/>
                <w:sz w:val="21"/>
                <w:szCs w:val="20"/>
              </w:rPr>
              <w:t>2.同一个交易者可通过多个ID进行的多次交易来达到隐私保护的目的。</w:t>
            </w:r>
          </w:p>
        </w:tc>
      </w:tr>
    </w:tbl>
    <w:p>
      <w:pPr>
        <w:pStyle w:val="3"/>
        <w:keepNext/>
        <w:keepLines/>
        <w:numPr>
          <w:ilvl w:val="1"/>
          <w:numId w:val="2"/>
        </w:numPr>
        <w:tabs>
          <w:tab w:val="clear" w:pos="4156"/>
          <w:tab w:val="clear" w:pos="8253"/>
        </w:tabs>
        <w:spacing w:after="0"/>
        <w:rPr>
          <w:rFonts w:cs="Times New Roman"/>
          <w:kern w:val="44"/>
          <w:szCs w:val="30"/>
        </w:rPr>
      </w:pPr>
      <w:bookmarkStart w:id="46" w:name="_Toc508795705"/>
      <w:r>
        <w:rPr>
          <w:rFonts w:cs="Times New Roman"/>
          <w:kern w:val="44"/>
          <w:szCs w:val="30"/>
        </w:rPr>
        <w:t>区块链的类型</w:t>
      </w:r>
      <w:bookmarkEnd w:id="46"/>
    </w:p>
    <w:p>
      <w:pPr>
        <w:tabs>
          <w:tab w:val="clear" w:pos="4156"/>
          <w:tab w:val="clear" w:pos="8253"/>
        </w:tabs>
        <w:ind w:firstLine="480"/>
      </w:pPr>
      <w: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REF _Ref503797745 \h  \* MERGEFORMAT </w:instrText>
      </w:r>
      <w:r>
        <w:fldChar w:fldCharType="separate"/>
      </w:r>
      <w:r>
        <w:t>表 2.2</w:t>
      </w:r>
      <w:r>
        <w:fldChar w:fldCharType="end"/>
      </w:r>
      <w:r>
        <w:t>所示。</w:t>
      </w:r>
    </w:p>
    <w:p>
      <w:pPr>
        <w:pStyle w:val="8"/>
        <w:tabs>
          <w:tab w:val="clear" w:pos="4156"/>
          <w:tab w:val="clear" w:pos="8253"/>
        </w:tabs>
        <w:spacing w:after="0"/>
        <w:rPr>
          <w:rFonts w:cs="Times New Roman"/>
        </w:rPr>
      </w:pPr>
      <w:bookmarkStart w:id="47" w:name="_Ref503797745"/>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2</w:t>
      </w:r>
      <w:r>
        <w:rPr>
          <w:rFonts w:cs="Times New Roman"/>
        </w:rPr>
        <w:fldChar w:fldCharType="end"/>
      </w:r>
      <w:bookmarkEnd w:id="47"/>
      <w:r>
        <w:rPr>
          <w:rFonts w:cs="Times New Roman"/>
        </w:rPr>
        <w:t xml:space="preserve"> 三种区块链对比</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rPr>
                <w:rFonts w:eastAsiaTheme="minorEastAsia"/>
                <w:sz w:val="21"/>
                <w:szCs w:val="20"/>
              </w:rPr>
            </w:pP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公有链</w:t>
            </w: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联盟链</w:t>
            </w:r>
          </w:p>
        </w:tc>
        <w:tc>
          <w:tcPr>
            <w:tcW w:w="2222"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参与者</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授权的公司和组织</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记账人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参与者协调授权控制</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信任机制</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工作量证明等</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集体背书</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中心化程度</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去中心化</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多中心化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突出优势</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信用的自建立</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效率、成本优化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典型应用场景</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比特币</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清算</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审计</w:t>
            </w:r>
          </w:p>
        </w:tc>
      </w:tr>
    </w:tbl>
    <w:p>
      <w:pPr>
        <w:pStyle w:val="3"/>
        <w:keepNext/>
        <w:keepLines/>
        <w:numPr>
          <w:ilvl w:val="1"/>
          <w:numId w:val="2"/>
        </w:numPr>
        <w:tabs>
          <w:tab w:val="clear" w:pos="4156"/>
          <w:tab w:val="clear" w:pos="8253"/>
        </w:tabs>
        <w:spacing w:after="0"/>
        <w:rPr>
          <w:rFonts w:cs="Times New Roman"/>
          <w:kern w:val="44"/>
          <w:szCs w:val="30"/>
        </w:rPr>
      </w:pPr>
      <w:bookmarkStart w:id="48" w:name="_Toc508795706"/>
      <w:r>
        <w:rPr>
          <w:rFonts w:cs="Times New Roman"/>
          <w:kern w:val="44"/>
          <w:szCs w:val="30"/>
        </w:rPr>
        <w:t>区块链的特征</w:t>
      </w:r>
      <w:bookmarkEnd w:id="48"/>
    </w:p>
    <w:p>
      <w:pPr>
        <w:pStyle w:val="37"/>
        <w:numPr>
          <w:ilvl w:val="0"/>
          <w:numId w:val="7"/>
        </w:numPr>
        <w:tabs>
          <w:tab w:val="clear" w:pos="4156"/>
          <w:tab w:val="clear" w:pos="8253"/>
        </w:tabs>
        <w:ind w:firstLine="480"/>
        <w:rPr>
          <w:bCs/>
        </w:rPr>
      </w:pPr>
      <w:r>
        <w:rPr>
          <w:bCs/>
        </w:rPr>
        <w:t>去中心化</w:t>
      </w:r>
    </w:p>
    <w:p>
      <w:pPr>
        <w:pStyle w:val="37"/>
        <w:tabs>
          <w:tab w:val="clear" w:pos="4156"/>
          <w:tab w:val="clear" w:pos="8253"/>
        </w:tabs>
        <w:ind w:firstLine="480"/>
        <w:rPr>
          <w:bCs/>
        </w:rPr>
      </w:pPr>
      <w: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ind w:firstLine="480"/>
        <w:rPr>
          <w:bCs/>
        </w:rPr>
      </w:pPr>
      <w:r>
        <w:rPr>
          <w:bCs/>
        </w:rPr>
        <w:t>透明性</w:t>
      </w:r>
    </w:p>
    <w:p>
      <w:pPr>
        <w:tabs>
          <w:tab w:val="clear" w:pos="4156"/>
          <w:tab w:val="clear" w:pos="8253"/>
        </w:tabs>
        <w:ind w:firstLine="480"/>
      </w:pPr>
      <w: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ind w:firstLine="480"/>
        <w:rPr>
          <w:bCs/>
        </w:rPr>
      </w:pPr>
      <w:r>
        <w:rPr>
          <w:bCs/>
        </w:rPr>
        <w:t>开放性</w:t>
      </w:r>
    </w:p>
    <w:p>
      <w:pPr>
        <w:pStyle w:val="37"/>
        <w:tabs>
          <w:tab w:val="clear" w:pos="4156"/>
          <w:tab w:val="clear" w:pos="8253"/>
        </w:tabs>
        <w:ind w:firstLine="480"/>
        <w:rPr>
          <w:bCs/>
        </w:rPr>
      </w:pPr>
      <w: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ind w:firstLine="480"/>
        <w:rPr>
          <w:bCs/>
        </w:rPr>
      </w:pPr>
      <w:r>
        <w:rPr>
          <w:bCs/>
        </w:rPr>
        <w:t>自治性</w:t>
      </w:r>
    </w:p>
    <w:p>
      <w:pPr>
        <w:tabs>
          <w:tab w:val="clear" w:pos="4156"/>
          <w:tab w:val="clear" w:pos="8253"/>
        </w:tabs>
        <w:ind w:firstLine="480"/>
        <w:rPr>
          <w:bCs/>
        </w:rPr>
      </w:pPr>
      <w: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ind w:firstLine="480"/>
        <w:rPr>
          <w:bCs/>
        </w:rPr>
      </w:pPr>
      <w:r>
        <w:rPr>
          <w:bCs/>
        </w:rPr>
        <w:t>不可篡改性</w:t>
      </w:r>
    </w:p>
    <w:p>
      <w:pPr>
        <w:tabs>
          <w:tab w:val="clear" w:pos="4156"/>
          <w:tab w:val="clear" w:pos="8253"/>
        </w:tabs>
        <w:ind w:firstLine="480"/>
        <w:rPr>
          <w:bCs/>
        </w:rPr>
      </w:pPr>
      <w: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ind w:firstLine="480"/>
        <w:rPr>
          <w:bCs/>
        </w:rPr>
      </w:pPr>
      <w:r>
        <w:rPr>
          <w:bCs/>
        </w:rPr>
        <w:t>匿名性</w:t>
      </w:r>
    </w:p>
    <w:p>
      <w:pPr>
        <w:tabs>
          <w:tab w:val="clear" w:pos="4156"/>
          <w:tab w:val="clear" w:pos="8253"/>
        </w:tabs>
        <w:ind w:firstLine="480"/>
      </w:pPr>
      <w: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spacing w:after="0"/>
        <w:rPr>
          <w:rFonts w:cs="Times New Roman"/>
          <w:kern w:val="44"/>
          <w:szCs w:val="30"/>
        </w:rPr>
      </w:pPr>
      <w:bookmarkStart w:id="49" w:name="_Toc508795707"/>
      <w:r>
        <w:rPr>
          <w:rFonts w:cs="Times New Roman"/>
          <w:kern w:val="44"/>
          <w:szCs w:val="30"/>
        </w:rPr>
        <w:t>区块链的核心技术</w:t>
      </w:r>
      <w:bookmarkEnd w:id="49"/>
    </w:p>
    <w:p>
      <w:pPr>
        <w:pStyle w:val="4"/>
        <w:numPr>
          <w:ilvl w:val="2"/>
          <w:numId w:val="8"/>
        </w:numPr>
        <w:tabs>
          <w:tab w:val="clear" w:pos="4156"/>
          <w:tab w:val="clear" w:pos="8253"/>
        </w:tabs>
        <w:spacing w:after="0"/>
        <w:rPr>
          <w:szCs w:val="28"/>
        </w:rPr>
      </w:pPr>
      <w:bookmarkStart w:id="50" w:name="_Toc508795708"/>
      <w:r>
        <w:rPr>
          <w:szCs w:val="28"/>
        </w:rPr>
        <w:t>共识机制</w:t>
      </w:r>
      <w:bookmarkEnd w:id="50"/>
    </w:p>
    <w:p>
      <w:pPr>
        <w:tabs>
          <w:tab w:val="clear" w:pos="4156"/>
          <w:tab w:val="clear" w:pos="8253"/>
        </w:tabs>
        <w:ind w:firstLine="480"/>
      </w:pPr>
      <w: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ind w:left="840" w:firstLineChars="0"/>
        <w:rPr>
          <w:bCs/>
        </w:rPr>
      </w:pPr>
      <w:r>
        <w:rPr>
          <w:bCs/>
        </w:rPr>
        <w:t>PoW</w:t>
      </w:r>
    </w:p>
    <w:p>
      <w:pPr>
        <w:tabs>
          <w:tab w:val="clear" w:pos="4156"/>
          <w:tab w:val="clear" w:pos="8253"/>
        </w:tabs>
        <w:ind w:firstLine="480"/>
      </w:pPr>
      <w: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ind w:left="840" w:firstLineChars="0"/>
        <w:rPr>
          <w:bCs/>
        </w:rPr>
      </w:pPr>
      <w:r>
        <w:rPr>
          <w:bCs/>
        </w:rPr>
        <w:t>PoS</w:t>
      </w:r>
    </w:p>
    <w:p>
      <w:pPr>
        <w:tabs>
          <w:tab w:val="clear" w:pos="4156"/>
          <w:tab w:val="clear" w:pos="8253"/>
        </w:tabs>
        <w:ind w:firstLine="480"/>
      </w:pPr>
      <w: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ind w:left="840" w:firstLineChars="0"/>
        <w:rPr>
          <w:bCs/>
        </w:rPr>
      </w:pPr>
      <w:r>
        <w:rPr>
          <w:bCs/>
        </w:rPr>
        <w:t>DPoS</w:t>
      </w:r>
    </w:p>
    <w:p>
      <w:pPr>
        <w:tabs>
          <w:tab w:val="clear" w:pos="4156"/>
          <w:tab w:val="clear" w:pos="8253"/>
        </w:tabs>
        <w:ind w:firstLine="480"/>
      </w:pPr>
      <w: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spacing w:after="0"/>
        <w:rPr>
          <w:szCs w:val="28"/>
        </w:rPr>
      </w:pPr>
      <w:bookmarkStart w:id="51" w:name="_Toc508795709"/>
      <w:r>
        <w:rPr>
          <w:szCs w:val="28"/>
        </w:rPr>
        <w:t>智能合约</w:t>
      </w:r>
      <w:bookmarkEnd w:id="51"/>
    </w:p>
    <w:p>
      <w:pPr>
        <w:tabs>
          <w:tab w:val="clear" w:pos="4156"/>
          <w:tab w:val="clear" w:pos="8253"/>
        </w:tabs>
        <w:ind w:firstLine="480"/>
      </w:pPr>
      <w: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ind w:firstLine="480"/>
      </w:pPr>
      <w: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spacing w:after="0"/>
        <w:rPr>
          <w:szCs w:val="28"/>
        </w:rPr>
      </w:pPr>
      <w:bookmarkStart w:id="52" w:name="_Toc508795710"/>
      <w:r>
        <w:rPr>
          <w:szCs w:val="28"/>
        </w:rPr>
        <w:t>安全技术</w:t>
      </w:r>
      <w:bookmarkEnd w:id="52"/>
    </w:p>
    <w:p>
      <w:pPr>
        <w:pStyle w:val="37"/>
        <w:numPr>
          <w:ilvl w:val="0"/>
          <w:numId w:val="10"/>
        </w:numPr>
        <w:tabs>
          <w:tab w:val="clear" w:pos="4156"/>
          <w:tab w:val="clear" w:pos="8253"/>
        </w:tabs>
        <w:ind w:left="840" w:firstLineChars="0"/>
        <w:rPr>
          <w:bCs/>
        </w:rPr>
      </w:pPr>
      <w:r>
        <w:rPr>
          <w:bCs/>
        </w:rPr>
        <w:t>哈希算法</w:t>
      </w:r>
    </w:p>
    <w:p>
      <w:pPr>
        <w:tabs>
          <w:tab w:val="clear" w:pos="4156"/>
          <w:tab w:val="clear" w:pos="8253"/>
        </w:tabs>
        <w:ind w:firstLine="480"/>
      </w:pPr>
      <w: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ind w:firstLineChars="0"/>
      </w:pPr>
      <w:r>
        <w:t>若某两段信息相同，则他们经过哈希运算得到的哈希值也相同。</w:t>
      </w:r>
    </w:p>
    <w:p>
      <w:pPr>
        <w:pStyle w:val="37"/>
        <w:numPr>
          <w:ilvl w:val="0"/>
          <w:numId w:val="11"/>
        </w:numPr>
        <w:tabs>
          <w:tab w:val="clear" w:pos="4156"/>
          <w:tab w:val="clear" w:pos="8253"/>
        </w:tabs>
        <w:ind w:firstLineChars="0"/>
      </w:pPr>
      <w:r>
        <w:t>若两段信息不同，即使只是相差一个字符，他们产生的哈希值也会不同且杂乱无章毫无关联。</w:t>
      </w:r>
    </w:p>
    <w:p>
      <w:pPr>
        <w:tabs>
          <w:tab w:val="clear" w:pos="4156"/>
          <w:tab w:val="clear" w:pos="8253"/>
        </w:tabs>
        <w:ind w:firstLine="480"/>
      </w:pPr>
      <w: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ind w:firstLine="480"/>
      </w:pPr>
      <w:r>
        <w:t>典型的哈希算法有MD5（Message Digest Algorithm，消息摘要算法第五版）、SHA1/SHA256和SM3（SM3密码杂凑算法）等，各算法特点的对比，如</w:t>
      </w:r>
      <w:r>
        <w:fldChar w:fldCharType="begin"/>
      </w:r>
      <w:r>
        <w:instrText xml:space="preserve"> REF _Ref503798331 \h  \* MERGEFORMAT </w:instrText>
      </w:r>
      <w:r>
        <w:fldChar w:fldCharType="separate"/>
      </w:r>
      <w:r>
        <w:t>表 2.3</w:t>
      </w:r>
      <w:r>
        <w:fldChar w:fldCharType="end"/>
      </w:r>
      <w:r>
        <w:t>所示。</w:t>
      </w:r>
    </w:p>
    <w:p>
      <w:pPr>
        <w:tabs>
          <w:tab w:val="clear" w:pos="4156"/>
          <w:tab w:val="clear" w:pos="8253"/>
        </w:tabs>
        <w:ind w:firstLine="480"/>
      </w:pPr>
      <w: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p>
      <w:pPr>
        <w:pStyle w:val="8"/>
        <w:tabs>
          <w:tab w:val="clear" w:pos="4156"/>
          <w:tab w:val="clear" w:pos="8253"/>
        </w:tabs>
        <w:spacing w:after="0"/>
        <w:rPr>
          <w:rFonts w:cs="Times New Roman"/>
        </w:rPr>
      </w:pPr>
      <w:bookmarkStart w:id="53" w:name="_Ref503798331"/>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3</w:t>
      </w:r>
      <w:r>
        <w:rPr>
          <w:rFonts w:cs="Times New Roman"/>
        </w:rPr>
        <w:fldChar w:fldCharType="end"/>
      </w:r>
      <w:bookmarkEnd w:id="53"/>
      <w:r>
        <w:rPr>
          <w:rFonts w:cs="Times New Roman"/>
        </w:rPr>
        <w:t xml:space="preserve"> 典型哈希算法的特点</w:t>
      </w:r>
    </w:p>
    <w:tbl>
      <w:tblPr>
        <w:tblStyle w:val="24"/>
        <w:tblW w:w="6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446"/>
        <w:gridCol w:w="166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0"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加密算法</w:t>
            </w:r>
          </w:p>
        </w:tc>
        <w:tc>
          <w:tcPr>
            <w:tcW w:w="1446"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安全性</w:t>
            </w:r>
          </w:p>
        </w:tc>
        <w:tc>
          <w:tcPr>
            <w:tcW w:w="1667"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运算速度</w:t>
            </w:r>
          </w:p>
        </w:tc>
        <w:tc>
          <w:tcPr>
            <w:tcW w:w="1843"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MD5</w:t>
            </w:r>
          </w:p>
        </w:tc>
        <w:tc>
          <w:tcPr>
            <w:tcW w:w="144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低</w:t>
            </w:r>
          </w:p>
        </w:tc>
        <w:tc>
          <w:tcPr>
            <w:tcW w:w="1667"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快</w:t>
            </w:r>
          </w:p>
        </w:tc>
        <w:tc>
          <w:tcPr>
            <w:tcW w:w="184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SHA1</w:t>
            </w:r>
          </w:p>
        </w:tc>
        <w:tc>
          <w:tcPr>
            <w:tcW w:w="144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c>
          <w:tcPr>
            <w:tcW w:w="1667"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c>
          <w:tcPr>
            <w:tcW w:w="184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SHA256</w:t>
            </w:r>
          </w:p>
        </w:tc>
        <w:tc>
          <w:tcPr>
            <w:tcW w:w="144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667"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比SHA1略低</w:t>
            </w:r>
          </w:p>
        </w:tc>
        <w:tc>
          <w:tcPr>
            <w:tcW w:w="184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0"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SM3</w:t>
            </w:r>
          </w:p>
        </w:tc>
        <w:tc>
          <w:tcPr>
            <w:tcW w:w="1446"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667"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比SHA1略低</w:t>
            </w:r>
          </w:p>
        </w:tc>
        <w:tc>
          <w:tcPr>
            <w:tcW w:w="1843"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256</w:t>
            </w:r>
          </w:p>
        </w:tc>
      </w:tr>
    </w:tbl>
    <w:p>
      <w:pPr>
        <w:pStyle w:val="37"/>
        <w:numPr>
          <w:ilvl w:val="0"/>
          <w:numId w:val="10"/>
        </w:numPr>
        <w:tabs>
          <w:tab w:val="clear" w:pos="4156"/>
          <w:tab w:val="clear" w:pos="8253"/>
        </w:tabs>
        <w:ind w:left="840" w:firstLineChars="0"/>
        <w:rPr>
          <w:bCs/>
        </w:rPr>
      </w:pPr>
      <w:r>
        <w:rPr>
          <w:bCs/>
        </w:rPr>
        <w:t>非对称加密算法</w:t>
      </w:r>
    </w:p>
    <w:p>
      <w:pPr>
        <w:tabs>
          <w:tab w:val="clear" w:pos="4156"/>
          <w:tab w:val="clear" w:pos="8253"/>
        </w:tabs>
        <w:ind w:firstLine="480"/>
      </w:pPr>
      <w: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ind w:firstLine="480"/>
      </w:pPr>
      <w:r>
        <w:t>常用的非对称加密算法主要有RSA、ECC以及SM3，其特点比较如</w:t>
      </w:r>
      <w:r>
        <w:fldChar w:fldCharType="begin"/>
      </w:r>
      <w:r>
        <w:instrText xml:space="preserve"> REF _Ref503798348 \h  \* MERGEFORMAT </w:instrText>
      </w:r>
      <w:r>
        <w:fldChar w:fldCharType="separate"/>
      </w:r>
      <w:r>
        <w:t>表 2.4</w:t>
      </w:r>
      <w:r>
        <w:fldChar w:fldCharType="end"/>
      </w:r>
      <w:r>
        <w:t>所示。具体算法的技术细节将在本书后续章节进行讨论。</w:t>
      </w:r>
    </w:p>
    <w:p>
      <w:pPr>
        <w:pStyle w:val="8"/>
        <w:tabs>
          <w:tab w:val="clear" w:pos="4156"/>
          <w:tab w:val="clear" w:pos="8253"/>
        </w:tabs>
        <w:spacing w:after="0"/>
        <w:rPr>
          <w:rFonts w:cs="Times New Roman"/>
        </w:rPr>
      </w:pPr>
      <w:bookmarkStart w:id="54" w:name="_Ref503798348"/>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4</w:t>
      </w:r>
      <w:r>
        <w:rPr>
          <w:rFonts w:cs="Times New Roman"/>
        </w:rPr>
        <w:fldChar w:fldCharType="end"/>
      </w:r>
      <w:bookmarkEnd w:id="54"/>
      <w:r>
        <w:rPr>
          <w:rFonts w:cs="Times New Roman"/>
        </w:rPr>
        <w:t xml:space="preserve"> 常用非对称加密算法的特点</w:t>
      </w:r>
    </w:p>
    <w:tbl>
      <w:tblPr>
        <w:tblStyle w:val="24"/>
        <w:tblW w:w="72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417"/>
        <w:gridCol w:w="1470"/>
        <w:gridCol w:w="1365"/>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加密算法</w:t>
            </w:r>
          </w:p>
        </w:tc>
        <w:tc>
          <w:tcPr>
            <w:tcW w:w="1417"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成熟度</w:t>
            </w:r>
          </w:p>
        </w:tc>
        <w:tc>
          <w:tcPr>
            <w:tcW w:w="1470"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安全性</w:t>
            </w:r>
          </w:p>
        </w:tc>
        <w:tc>
          <w:tcPr>
            <w:tcW w:w="1365"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运算速度</w:t>
            </w:r>
          </w:p>
        </w:tc>
        <w:tc>
          <w:tcPr>
            <w:tcW w:w="1559"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RSA</w:t>
            </w:r>
          </w:p>
        </w:tc>
        <w:tc>
          <w:tcPr>
            <w:tcW w:w="1417"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47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低</w:t>
            </w:r>
          </w:p>
        </w:tc>
        <w:tc>
          <w:tcPr>
            <w:tcW w:w="136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慢</w:t>
            </w:r>
          </w:p>
        </w:tc>
        <w:tc>
          <w:tcPr>
            <w:tcW w:w="155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ECC</w:t>
            </w:r>
          </w:p>
        </w:tc>
        <w:tc>
          <w:tcPr>
            <w:tcW w:w="1417"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47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36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c>
          <w:tcPr>
            <w:tcW w:w="155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SM3</w:t>
            </w:r>
          </w:p>
        </w:tc>
        <w:tc>
          <w:tcPr>
            <w:tcW w:w="1417"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470"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高</w:t>
            </w:r>
          </w:p>
        </w:tc>
        <w:tc>
          <w:tcPr>
            <w:tcW w:w="1365"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c>
          <w:tcPr>
            <w:tcW w:w="1559"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sz w:val="21"/>
                <w:szCs w:val="20"/>
              </w:rPr>
            </w:pPr>
            <w:r>
              <w:rPr>
                <w:rFonts w:eastAsiaTheme="minorEastAsia"/>
                <w:sz w:val="21"/>
                <w:szCs w:val="20"/>
              </w:rPr>
              <w:t>中</w:t>
            </w:r>
          </w:p>
        </w:tc>
      </w:tr>
    </w:tbl>
    <w:p>
      <w:pPr>
        <w:pStyle w:val="4"/>
        <w:numPr>
          <w:ilvl w:val="2"/>
          <w:numId w:val="8"/>
        </w:numPr>
        <w:tabs>
          <w:tab w:val="clear" w:pos="4156"/>
          <w:tab w:val="clear" w:pos="8253"/>
        </w:tabs>
        <w:spacing w:after="0"/>
        <w:rPr>
          <w:szCs w:val="28"/>
        </w:rPr>
      </w:pPr>
      <w:bookmarkStart w:id="55" w:name="_Toc508795711"/>
      <w:r>
        <w:rPr>
          <w:szCs w:val="28"/>
        </w:rPr>
        <w:t>分布式存储</w:t>
      </w:r>
      <w:bookmarkEnd w:id="55"/>
    </w:p>
    <w:p>
      <w:pPr>
        <w:pStyle w:val="37"/>
        <w:numPr>
          <w:ilvl w:val="0"/>
          <w:numId w:val="12"/>
        </w:numPr>
        <w:tabs>
          <w:tab w:val="clear" w:pos="4156"/>
          <w:tab w:val="clear" w:pos="8253"/>
        </w:tabs>
        <w:ind w:left="840" w:firstLineChars="0"/>
        <w:rPr>
          <w:bCs/>
        </w:rPr>
      </w:pPr>
      <w:r>
        <w:rPr>
          <w:bCs/>
        </w:rPr>
        <w:t>区块数据结构</w:t>
      </w:r>
    </w:p>
    <w:p>
      <w:pPr>
        <w:tabs>
          <w:tab w:val="clear" w:pos="4156"/>
          <w:tab w:val="clear" w:pos="8253"/>
        </w:tabs>
        <w:ind w:firstLine="480"/>
      </w:pPr>
      <w: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REF _Ref503798553 \h  \* MERGEFORMAT </w:instrText>
      </w:r>
      <w:r>
        <w:fldChar w:fldCharType="separate"/>
      </w:r>
      <w:r>
        <w:t>图 2.2</w:t>
      </w:r>
      <w:r>
        <w:fldChar w:fldCharType="end"/>
      </w:r>
      <w:r>
        <w:t>所示。</w:t>
      </w:r>
    </w:p>
    <w:p>
      <w:pPr>
        <w:keepNext/>
        <w:tabs>
          <w:tab w:val="clear" w:pos="4156"/>
          <w:tab w:val="clear" w:pos="8253"/>
        </w:tabs>
        <w:spacing w:line="240" w:lineRule="auto"/>
        <w:ind w:firstLine="0" w:firstLineChars="0"/>
        <w:jc w:val="center"/>
      </w:pPr>
      <w:r>
        <w:drawing>
          <wp:inline distT="0" distB="0" distL="0" distR="0">
            <wp:extent cx="4940300" cy="2886710"/>
            <wp:effectExtent l="0" t="0" r="0" b="8890"/>
            <wp:docPr id="17" name="图片 2"/>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40300" cy="2886710"/>
                    </a:xfrm>
                    <a:prstGeom prst="rect">
                      <a:avLst/>
                    </a:prstGeom>
                    <a:noFill/>
                    <a:ln>
                      <a:noFill/>
                    </a:ln>
                  </pic:spPr>
                </pic:pic>
              </a:graphicData>
            </a:graphic>
          </wp:inline>
        </w:drawing>
      </w:r>
    </w:p>
    <w:p>
      <w:pPr>
        <w:pStyle w:val="8"/>
        <w:tabs>
          <w:tab w:val="clear" w:pos="4156"/>
          <w:tab w:val="clear" w:pos="8253"/>
        </w:tabs>
        <w:spacing w:after="0"/>
        <w:rPr>
          <w:rFonts w:cs="Times New Roman"/>
        </w:rPr>
      </w:pPr>
      <w:bookmarkStart w:id="56" w:name="_Ref503798553"/>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2</w:t>
      </w:r>
      <w:r>
        <w:rPr>
          <w:rFonts w:cs="Times New Roman"/>
        </w:rPr>
        <w:fldChar w:fldCharType="end"/>
      </w:r>
      <w:bookmarkEnd w:id="56"/>
      <w:r>
        <w:rPr>
          <w:rFonts w:cs="Times New Roman"/>
        </w:rPr>
        <w:t xml:space="preserve"> 区块链数据结构</w:t>
      </w:r>
    </w:p>
    <w:p>
      <w:pPr>
        <w:pStyle w:val="37"/>
        <w:numPr>
          <w:ilvl w:val="0"/>
          <w:numId w:val="12"/>
        </w:numPr>
        <w:tabs>
          <w:tab w:val="clear" w:pos="4156"/>
          <w:tab w:val="clear" w:pos="8253"/>
        </w:tabs>
        <w:ind w:left="840" w:firstLineChars="0"/>
        <w:rPr>
          <w:bCs/>
        </w:rPr>
      </w:pPr>
      <w:r>
        <w:rPr>
          <w:bCs/>
        </w:rPr>
        <w:t>数据库</w:t>
      </w:r>
    </w:p>
    <w:p>
      <w:pPr>
        <w:tabs>
          <w:tab w:val="clear" w:pos="4156"/>
          <w:tab w:val="clear" w:pos="8253"/>
        </w:tabs>
        <w:ind w:firstLine="480"/>
      </w:pPr>
      <w: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ind w:firstLine="480"/>
      </w:pPr>
      <w: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ind w:firstLine="480"/>
      </w:pPr>
      <w: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spacing w:after="0"/>
        <w:rPr>
          <w:rFonts w:cs="Times New Roman"/>
          <w:kern w:val="44"/>
          <w:szCs w:val="30"/>
        </w:rPr>
      </w:pPr>
      <w:bookmarkStart w:id="57" w:name="_Toc508795712"/>
      <w:r>
        <w:rPr>
          <w:rFonts w:cs="Times New Roman"/>
          <w:kern w:val="44"/>
          <w:szCs w:val="30"/>
        </w:rPr>
        <w:t>主流区块链技术介绍</w:t>
      </w:r>
      <w:bookmarkEnd w:id="57"/>
    </w:p>
    <w:p>
      <w:pPr>
        <w:pStyle w:val="4"/>
        <w:numPr>
          <w:ilvl w:val="2"/>
          <w:numId w:val="8"/>
        </w:numPr>
        <w:tabs>
          <w:tab w:val="clear" w:pos="4156"/>
          <w:tab w:val="clear" w:pos="8253"/>
        </w:tabs>
        <w:spacing w:after="0"/>
        <w:rPr>
          <w:szCs w:val="28"/>
        </w:rPr>
      </w:pPr>
      <w:bookmarkStart w:id="58" w:name="_Toc508795713"/>
      <w:r>
        <w:rPr>
          <w:szCs w:val="28"/>
        </w:rPr>
        <w:t>比特币</w:t>
      </w:r>
      <w:bookmarkEnd w:id="58"/>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重要概念</w:t>
      </w:r>
    </w:p>
    <w:p>
      <w:pPr>
        <w:pStyle w:val="37"/>
        <w:numPr>
          <w:ilvl w:val="0"/>
          <w:numId w:val="13"/>
        </w:numPr>
        <w:tabs>
          <w:tab w:val="clear" w:pos="4156"/>
          <w:tab w:val="clear" w:pos="8253"/>
        </w:tabs>
        <w:ind w:left="840" w:firstLineChars="0"/>
        <w:rPr>
          <w:bCs/>
        </w:rPr>
      </w:pPr>
      <w:r>
        <w:rPr>
          <w:bCs/>
        </w:rPr>
        <w:t>账户/地址</w:t>
      </w:r>
    </w:p>
    <w:p>
      <w:pPr>
        <w:tabs>
          <w:tab w:val="clear" w:pos="4156"/>
          <w:tab w:val="clear" w:pos="8253"/>
        </w:tabs>
        <w:ind w:firstLine="480"/>
      </w:pPr>
      <w:r>
        <w:t>比特币采用了非对称的加密算法，用户自己保留私钥，对自己发出的交易进行签名请确认，并公开公钥。</w:t>
      </w:r>
    </w:p>
    <w:p>
      <w:pPr>
        <w:tabs>
          <w:tab w:val="clear" w:pos="4156"/>
          <w:tab w:val="clear" w:pos="8253"/>
        </w:tabs>
        <w:ind w:firstLine="480"/>
      </w:pPr>
      <w:r>
        <w:t>比特币的账户地址其实就是用户公钥经过一系列Hash（Hash160，或先进行SHA256，然后进行RIPEMD160）及编码运算后生成160位（20字节）的字符串。</w:t>
      </w:r>
    </w:p>
    <w:p>
      <w:pPr>
        <w:tabs>
          <w:tab w:val="clear" w:pos="4156"/>
          <w:tab w:val="clear" w:pos="8253"/>
        </w:tabs>
        <w:ind w:firstLine="480"/>
      </w:pPr>
      <w: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ind w:left="840" w:firstLineChars="0"/>
        <w:rPr>
          <w:bCs/>
        </w:rPr>
      </w:pPr>
      <w:r>
        <w:rPr>
          <w:bCs/>
        </w:rPr>
        <w:t>交易</w:t>
      </w:r>
    </w:p>
    <w:p>
      <w:pPr>
        <w:tabs>
          <w:tab w:val="clear" w:pos="4156"/>
          <w:tab w:val="clear" w:pos="8253"/>
        </w:tabs>
        <w:ind w:firstLine="480"/>
      </w:pPr>
      <w:r>
        <w:t>交易是完成比特币功能的核心概念，一条交易可能包括如下信息：</w:t>
      </w:r>
    </w:p>
    <w:p>
      <w:pPr>
        <w:pStyle w:val="37"/>
        <w:numPr>
          <w:ilvl w:val="0"/>
          <w:numId w:val="14"/>
        </w:numPr>
        <w:tabs>
          <w:tab w:val="clear" w:pos="4156"/>
          <w:tab w:val="clear" w:pos="8253"/>
        </w:tabs>
        <w:ind w:left="238" w:firstLine="0" w:firstLineChars="0"/>
      </w:pPr>
      <w:r>
        <w:t>付款人地址：合法的地址，公钥经过SHA256和RIPEMD160两次Hash，得到160位Hash串。</w:t>
      </w:r>
    </w:p>
    <w:p>
      <w:pPr>
        <w:pStyle w:val="37"/>
        <w:numPr>
          <w:ilvl w:val="0"/>
          <w:numId w:val="14"/>
        </w:numPr>
        <w:tabs>
          <w:tab w:val="clear" w:pos="4156"/>
          <w:tab w:val="clear" w:pos="8253"/>
        </w:tabs>
        <w:ind w:firstLineChars="0"/>
      </w:pPr>
      <w:r>
        <w:t>付款人对交易的签名确认：确保交易内容不被篡改。</w:t>
      </w:r>
    </w:p>
    <w:p>
      <w:pPr>
        <w:pStyle w:val="37"/>
        <w:numPr>
          <w:ilvl w:val="0"/>
          <w:numId w:val="14"/>
        </w:numPr>
        <w:tabs>
          <w:tab w:val="clear" w:pos="4156"/>
          <w:tab w:val="clear" w:pos="8253"/>
        </w:tabs>
        <w:ind w:firstLineChars="0"/>
      </w:pPr>
      <w:r>
        <w:t>付款人资金的来源交易ID：哪个交易的输出作为本次交易的输入。</w:t>
      </w:r>
    </w:p>
    <w:p>
      <w:pPr>
        <w:pStyle w:val="37"/>
        <w:numPr>
          <w:ilvl w:val="0"/>
          <w:numId w:val="14"/>
        </w:numPr>
        <w:tabs>
          <w:tab w:val="clear" w:pos="4156"/>
          <w:tab w:val="clear" w:pos="8253"/>
        </w:tabs>
        <w:ind w:firstLineChars="0"/>
      </w:pPr>
      <w:r>
        <w:t>交易金额：多少钱，与输入的差额为交易的服务费。</w:t>
      </w:r>
    </w:p>
    <w:p>
      <w:pPr>
        <w:pStyle w:val="37"/>
        <w:numPr>
          <w:ilvl w:val="0"/>
          <w:numId w:val="14"/>
        </w:numPr>
        <w:tabs>
          <w:tab w:val="clear" w:pos="4156"/>
          <w:tab w:val="clear" w:pos="8253"/>
        </w:tabs>
        <w:ind w:firstLineChars="0"/>
      </w:pPr>
      <w:r>
        <w:t>收款人地址：合法的地址。</w:t>
      </w:r>
    </w:p>
    <w:p>
      <w:pPr>
        <w:pStyle w:val="37"/>
        <w:numPr>
          <w:ilvl w:val="0"/>
          <w:numId w:val="14"/>
        </w:numPr>
        <w:tabs>
          <w:tab w:val="clear" w:pos="4156"/>
          <w:tab w:val="clear" w:pos="8253"/>
        </w:tabs>
        <w:ind w:firstLineChars="0"/>
      </w:pPr>
      <w:r>
        <w:t>收款人公钥：收款人的公钥。</w:t>
      </w:r>
    </w:p>
    <w:p>
      <w:pPr>
        <w:pStyle w:val="37"/>
        <w:numPr>
          <w:ilvl w:val="0"/>
          <w:numId w:val="14"/>
        </w:numPr>
        <w:tabs>
          <w:tab w:val="clear" w:pos="4156"/>
          <w:tab w:val="clear" w:pos="8253"/>
        </w:tabs>
        <w:ind w:firstLineChars="0"/>
      </w:pPr>
      <w:r>
        <w:t>时间戳：交易何时能生效。</w:t>
      </w:r>
    </w:p>
    <w:p>
      <w:pPr>
        <w:pStyle w:val="37"/>
        <w:numPr>
          <w:ilvl w:val="0"/>
          <w:numId w:val="14"/>
        </w:numPr>
        <w:tabs>
          <w:tab w:val="clear" w:pos="4156"/>
          <w:tab w:val="clear" w:pos="8253"/>
        </w:tabs>
        <w:ind w:firstLineChars="0"/>
      </w:pPr>
      <w:r>
        <w:t>网络中节点收到交易信息后，将进行如下检查：</w:t>
      </w:r>
    </w:p>
    <w:p>
      <w:pPr>
        <w:pStyle w:val="37"/>
        <w:numPr>
          <w:ilvl w:val="0"/>
          <w:numId w:val="14"/>
        </w:numPr>
        <w:tabs>
          <w:tab w:val="clear" w:pos="4156"/>
          <w:tab w:val="clear" w:pos="8253"/>
        </w:tabs>
        <w:ind w:firstLineChars="0"/>
      </w:pPr>
      <w:r>
        <w:t>交易是否已经处理过。</w:t>
      </w:r>
    </w:p>
    <w:p>
      <w:pPr>
        <w:pStyle w:val="37"/>
        <w:numPr>
          <w:ilvl w:val="0"/>
          <w:numId w:val="14"/>
        </w:numPr>
        <w:tabs>
          <w:tab w:val="clear" w:pos="4156"/>
          <w:tab w:val="clear" w:pos="8253"/>
        </w:tabs>
        <w:ind w:left="238" w:firstLine="0" w:firstLineChars="0"/>
      </w:pPr>
      <w:r>
        <w:t>交易是否合法，包括地址是否合法、发起交易者是否输入地址的合法拥有者、是否是UTXO。</w:t>
      </w:r>
    </w:p>
    <w:p>
      <w:pPr>
        <w:pStyle w:val="37"/>
        <w:numPr>
          <w:ilvl w:val="0"/>
          <w:numId w:val="14"/>
        </w:numPr>
        <w:tabs>
          <w:tab w:val="clear" w:pos="4156"/>
          <w:tab w:val="clear" w:pos="8253"/>
        </w:tabs>
        <w:ind w:firstLineChars="0"/>
      </w:pPr>
      <w:r>
        <w:t>交易的输入之和是否大于输入之和。</w:t>
      </w:r>
    </w:p>
    <w:p>
      <w:pPr>
        <w:tabs>
          <w:tab w:val="clear" w:pos="4156"/>
          <w:tab w:val="clear" w:pos="8253"/>
        </w:tabs>
        <w:ind w:firstLine="480"/>
      </w:pPr>
      <w:r>
        <w:t>如果检查都通过，则将交易标记为合法的未确认交易，并在网络内进行广播。</w:t>
      </w:r>
    </w:p>
    <w:p>
      <w:pPr>
        <w:pStyle w:val="37"/>
        <w:numPr>
          <w:ilvl w:val="0"/>
          <w:numId w:val="13"/>
        </w:numPr>
        <w:tabs>
          <w:tab w:val="clear" w:pos="4156"/>
          <w:tab w:val="clear" w:pos="8253"/>
        </w:tabs>
        <w:ind w:left="840" w:firstLineChars="0"/>
        <w:rPr>
          <w:bCs/>
        </w:rPr>
      </w:pPr>
      <w:r>
        <w:rPr>
          <w:bCs/>
        </w:rPr>
        <w:t>交易脚本</w:t>
      </w:r>
    </w:p>
    <w:p>
      <w:pPr>
        <w:tabs>
          <w:tab w:val="clear" w:pos="4156"/>
          <w:tab w:val="clear" w:pos="8253"/>
        </w:tabs>
        <w:ind w:firstLine="480"/>
      </w:pPr>
      <w: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ind w:firstLine="480"/>
      </w:pPr>
      <w: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ind w:left="840" w:firstLineChars="0"/>
        <w:rPr>
          <w:bCs/>
        </w:rPr>
      </w:pPr>
      <w:r>
        <w:rPr>
          <w:bCs/>
        </w:rPr>
        <w:t>区块</w:t>
      </w:r>
    </w:p>
    <w:p>
      <w:pPr>
        <w:tabs>
          <w:tab w:val="clear" w:pos="4156"/>
          <w:tab w:val="clear" w:pos="8253"/>
        </w:tabs>
        <w:ind w:firstLine="480"/>
      </w:pPr>
      <w:r>
        <w:t>比特币区块链的一个区块主要包括如下内容：</w:t>
      </w:r>
    </w:p>
    <w:p>
      <w:pPr>
        <w:pStyle w:val="8"/>
        <w:tabs>
          <w:tab w:val="clear" w:pos="4156"/>
          <w:tab w:val="clear" w:pos="8253"/>
        </w:tabs>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5</w:t>
      </w:r>
      <w:r>
        <w:rPr>
          <w:rFonts w:cs="Times New Roman"/>
        </w:rPr>
        <w:fldChar w:fldCharType="end"/>
      </w:r>
      <w:r>
        <w:rPr>
          <w:rFonts w:cs="Times New Roman"/>
        </w:rPr>
        <w:t xml:space="preserve"> 比特币区块内容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字段名称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神奇数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神奇数是一个等于0xD9B4BEF9的常数，用于区分区块间的间隔，长度为4字节。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区块大小</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区块大小是指从区块开始到区块结束的字节数，长度为4字节。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restart"/>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区块头部信息</w:t>
            </w: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版本号</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版本号是区块的版本号，长度为4字节。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前一个区块地址</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前一个区块HASH值，长度为32字节。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Merkle树根节点</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记录了当前区块中所有交易Merkle树的根节点的HASH值，长度为32字节。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时间戳</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记录了当前区块生成的时间，按照UNIX时间格式，长度为4字节。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目标值</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当前区块生成所达成目标值的特征，用于挖矿时的工作量证明和比特币的“发行”，长度为4字节。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随机数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当前区块工作量证明的参数，长度为4字节。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交易计数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当前区块所记录的交易数，长度为1至9字节。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交易详情</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记录了当前区块保存的所有交易细节，长度不确定。</w:t>
            </w:r>
          </w:p>
        </w:tc>
      </w:tr>
    </w:tbl>
    <w:p>
      <w:pPr>
        <w:tabs>
          <w:tab w:val="clear" w:pos="4156"/>
          <w:tab w:val="clear" w:pos="8253"/>
        </w:tabs>
        <w:ind w:firstLine="480"/>
      </w:pPr>
      <w: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基本交易过程</w:t>
      </w:r>
    </w:p>
    <w:p>
      <w:pPr>
        <w:tabs>
          <w:tab w:val="clear" w:pos="4156"/>
          <w:tab w:val="clear" w:pos="8253"/>
        </w:tabs>
        <w:ind w:firstLine="480"/>
      </w:pPr>
      <w: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ind w:firstLine="480"/>
      </w:pPr>
      <w:r>
        <w:t>一笔合法的交易，即引用某些已存在的交易的UTXO作为交易的输入，并生成新的输入的过程。</w:t>
      </w:r>
    </w:p>
    <w:p>
      <w:pPr>
        <w:tabs>
          <w:tab w:val="clear" w:pos="4156"/>
          <w:tab w:val="clear" w:pos="8253"/>
        </w:tabs>
        <w:ind w:firstLine="480"/>
      </w:pPr>
      <w: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创新设计</w:t>
      </w:r>
    </w:p>
    <w:p>
      <w:pPr>
        <w:pStyle w:val="37"/>
        <w:numPr>
          <w:ilvl w:val="0"/>
          <w:numId w:val="15"/>
        </w:numPr>
        <w:tabs>
          <w:tab w:val="clear" w:pos="4156"/>
          <w:tab w:val="clear" w:pos="8253"/>
        </w:tabs>
        <w:ind w:left="840" w:firstLineChars="0"/>
        <w:rPr>
          <w:bCs/>
        </w:rPr>
      </w:pPr>
      <w:r>
        <w:rPr>
          <w:bCs/>
        </w:rPr>
        <w:t>避免作恶</w:t>
      </w:r>
    </w:p>
    <w:p>
      <w:pPr>
        <w:tabs>
          <w:tab w:val="clear" w:pos="4156"/>
          <w:tab w:val="clear" w:pos="8253"/>
        </w:tabs>
        <w:ind w:firstLine="480"/>
      </w:pPr>
      <w: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ind w:firstLine="480"/>
      </w:pPr>
      <w: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ind w:left="840" w:firstLineChars="0"/>
        <w:rPr>
          <w:bCs/>
        </w:rPr>
      </w:pPr>
      <w:r>
        <w:rPr>
          <w:bCs/>
        </w:rPr>
        <w:t>负反馈调节</w:t>
      </w:r>
    </w:p>
    <w:p>
      <w:pPr>
        <w:tabs>
          <w:tab w:val="clear" w:pos="4156"/>
          <w:tab w:val="clear" w:pos="8253"/>
        </w:tabs>
        <w:ind w:firstLine="480"/>
      </w:pPr>
      <w: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ind w:firstLine="480"/>
      </w:pPr>
      <w:r>
        <w:t>因此，比特币的价格理论上应该稳定在一个合适的值（网络稳定性也会稳定在响应的值），这个价格乘以挖到矿的概率，恰好达到矿工的收益预期。</w:t>
      </w:r>
    </w:p>
    <w:p>
      <w:pPr>
        <w:tabs>
          <w:tab w:val="clear" w:pos="4156"/>
          <w:tab w:val="clear" w:pos="8253"/>
        </w:tabs>
        <w:ind w:firstLine="480"/>
      </w:pPr>
      <w: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ind w:left="840" w:firstLineChars="0"/>
        <w:rPr>
          <w:bCs/>
        </w:rPr>
      </w:pPr>
      <w:r>
        <w:rPr>
          <w:bCs/>
        </w:rPr>
        <w:t>共识机制</w:t>
      </w:r>
    </w:p>
    <w:p>
      <w:pPr>
        <w:tabs>
          <w:tab w:val="clear" w:pos="4156"/>
          <w:tab w:val="clear" w:pos="8253"/>
        </w:tabs>
        <w:ind w:firstLine="480"/>
      </w:pPr>
      <w:r>
        <w:t>传统共识问题往往是考虑在一个相对封闭的分布式系统中，允许同时存在正常节点、故障如何快速达成一致。</w:t>
      </w:r>
    </w:p>
    <w:p>
      <w:pPr>
        <w:tabs>
          <w:tab w:val="clear" w:pos="4156"/>
          <w:tab w:val="clear" w:pos="8253"/>
        </w:tabs>
        <w:ind w:firstLine="480"/>
      </w:pPr>
      <w: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ind w:firstLine="480"/>
      </w:pPr>
      <w:r>
        <w:t>因此，比特币网络不得不对共识的目标和过程进行一系列限制，提出了基于proof of work的共识机制。</w:t>
      </w:r>
    </w:p>
    <w:p>
      <w:pPr>
        <w:tabs>
          <w:tab w:val="clear" w:pos="4156"/>
          <w:tab w:val="clear" w:pos="8253"/>
        </w:tabs>
        <w:ind w:firstLine="480"/>
      </w:pPr>
      <w: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ind w:firstLine="480"/>
      </w:pPr>
      <w:r>
        <w:t>此外，考虑到Internet的尺度，达成共识的时间相对比较长，因此按照区块来进行阶段性的确认（快照），从而提高网络整体的可用性。</w:t>
      </w:r>
    </w:p>
    <w:p>
      <w:pPr>
        <w:tabs>
          <w:tab w:val="clear" w:pos="4156"/>
          <w:tab w:val="clear" w:pos="8253"/>
        </w:tabs>
        <w:ind w:firstLine="480"/>
      </w:pPr>
      <w: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spacing w:after="0"/>
        <w:rPr>
          <w:szCs w:val="28"/>
        </w:rPr>
      </w:pPr>
      <w:bookmarkStart w:id="59" w:name="_Toc508795714"/>
      <w:r>
        <w:rPr>
          <w:szCs w:val="28"/>
        </w:rPr>
        <w:t>以太坊</w:t>
      </w:r>
      <w:bookmarkEnd w:id="59"/>
    </w:p>
    <w:p>
      <w:pPr>
        <w:tabs>
          <w:tab w:val="clear" w:pos="4156"/>
          <w:tab w:val="clear" w:pos="8253"/>
        </w:tabs>
        <w:ind w:firstLine="480"/>
      </w:pPr>
      <w:r>
        <w:t>作为公有区块链平台，以太坊将比特币针对数字货币交易的功能进一步进行了拓展，面向更为复杂和灵活的应用场景，支持了智能合约这一重要特性。</w:t>
      </w:r>
    </w:p>
    <w:p>
      <w:pPr>
        <w:tabs>
          <w:tab w:val="clear" w:pos="4156"/>
          <w:tab w:val="clear" w:pos="8253"/>
        </w:tabs>
        <w:ind w:firstLine="480"/>
      </w:pPr>
      <w: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主要特点</w:t>
      </w:r>
    </w:p>
    <w:p>
      <w:pPr>
        <w:tabs>
          <w:tab w:val="clear" w:pos="4156"/>
          <w:tab w:val="clear" w:pos="8253"/>
        </w:tabs>
        <w:ind w:firstLine="480"/>
      </w:pPr>
      <w: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ind w:firstLine="480"/>
      </w:pPr>
      <w:r>
        <w:t>与比特币项目相比，以太坊区块链的技术特点主要包括：</w:t>
      </w:r>
    </w:p>
    <w:p>
      <w:pPr>
        <w:pStyle w:val="37"/>
        <w:numPr>
          <w:ilvl w:val="0"/>
          <w:numId w:val="16"/>
        </w:numPr>
        <w:tabs>
          <w:tab w:val="clear" w:pos="4156"/>
          <w:tab w:val="clear" w:pos="8253"/>
        </w:tabs>
        <w:ind w:firstLineChars="0"/>
      </w:pPr>
      <w:r>
        <w:t>支持图灵完备的智能合约，设计了变成语言Solidity和虚拟机EVM。</w:t>
      </w:r>
    </w:p>
    <w:p>
      <w:pPr>
        <w:pStyle w:val="37"/>
        <w:numPr>
          <w:ilvl w:val="0"/>
          <w:numId w:val="16"/>
        </w:numPr>
        <w:tabs>
          <w:tab w:val="clear" w:pos="4156"/>
          <w:tab w:val="clear" w:pos="8253"/>
        </w:tabs>
        <w:ind w:firstLineChars="0"/>
      </w:pPr>
      <w:r>
        <w:t>选用了内存需求较高的哈希函数，避免出现强算力矿机、矿池攻击。</w:t>
      </w:r>
    </w:p>
    <w:p>
      <w:pPr>
        <w:pStyle w:val="37"/>
        <w:numPr>
          <w:ilvl w:val="0"/>
          <w:numId w:val="16"/>
        </w:numPr>
        <w:tabs>
          <w:tab w:val="clear" w:pos="4156"/>
          <w:tab w:val="clear" w:pos="8253"/>
        </w:tabs>
        <w:ind w:left="482" w:firstLine="0" w:firstLineChars="0"/>
      </w:pPr>
      <w:r>
        <w:t>叔块激励机制，降低矿池的优势，并减少了区块产生间隔（10分钟降低到15秒左右）。</w:t>
      </w:r>
    </w:p>
    <w:p>
      <w:pPr>
        <w:pStyle w:val="37"/>
        <w:numPr>
          <w:ilvl w:val="0"/>
          <w:numId w:val="16"/>
        </w:numPr>
        <w:tabs>
          <w:tab w:val="clear" w:pos="4156"/>
          <w:tab w:val="clear" w:pos="8253"/>
        </w:tabs>
        <w:ind w:firstLineChars="0"/>
      </w:pPr>
      <w:r>
        <w:t>采用账户系统和世界状态，而不是UTXO，容易支持更复杂的逻辑。</w:t>
      </w:r>
    </w:p>
    <w:p>
      <w:pPr>
        <w:pStyle w:val="37"/>
        <w:numPr>
          <w:ilvl w:val="0"/>
          <w:numId w:val="16"/>
        </w:numPr>
        <w:tabs>
          <w:tab w:val="clear" w:pos="4156"/>
          <w:tab w:val="clear" w:pos="8253"/>
        </w:tabs>
        <w:ind w:firstLineChars="0"/>
      </w:pPr>
      <w:r>
        <w:t>通过Gas限制代码执行指令数，避免循环执行攻击。</w:t>
      </w:r>
    </w:p>
    <w:p>
      <w:pPr>
        <w:pStyle w:val="37"/>
        <w:numPr>
          <w:ilvl w:val="0"/>
          <w:numId w:val="16"/>
        </w:numPr>
        <w:tabs>
          <w:tab w:val="clear" w:pos="4156"/>
          <w:tab w:val="clear" w:pos="8253"/>
        </w:tabs>
        <w:ind w:firstLineChars="0"/>
      </w:pPr>
      <w:r>
        <w:t>支持PoW共识算法，并计划支持效率更高的PoS算法。</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重要概念</w:t>
      </w:r>
    </w:p>
    <w:p>
      <w:pPr>
        <w:pStyle w:val="37"/>
        <w:numPr>
          <w:ilvl w:val="0"/>
          <w:numId w:val="17"/>
        </w:numPr>
        <w:tabs>
          <w:tab w:val="clear" w:pos="4156"/>
          <w:tab w:val="clear" w:pos="8253"/>
        </w:tabs>
        <w:ind w:left="840" w:firstLineChars="0"/>
        <w:rPr>
          <w:bCs/>
        </w:rPr>
      </w:pPr>
      <w:r>
        <w:rPr>
          <w:bCs/>
        </w:rPr>
        <w:t>智能合约</w:t>
      </w:r>
    </w:p>
    <w:p>
      <w:pPr>
        <w:tabs>
          <w:tab w:val="clear" w:pos="4156"/>
          <w:tab w:val="clear" w:pos="8253"/>
        </w:tabs>
        <w:ind w:firstLine="480"/>
      </w:pPr>
      <w: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ind w:firstLine="480"/>
      </w:pPr>
      <w: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ind w:firstLine="480"/>
      </w:pPr>
      <w: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ind w:left="840" w:firstLineChars="0"/>
        <w:rPr>
          <w:bCs/>
        </w:rPr>
      </w:pPr>
      <w:r>
        <w:rPr>
          <w:bCs/>
        </w:rPr>
        <w:t>账户</w:t>
      </w:r>
    </w:p>
    <w:p>
      <w:pPr>
        <w:tabs>
          <w:tab w:val="clear" w:pos="4156"/>
          <w:tab w:val="clear" w:pos="8253"/>
        </w:tabs>
        <w:ind w:firstLine="480"/>
      </w:pPr>
      <w: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ind w:firstLine="480"/>
      </w:pPr>
      <w:r>
        <w:t>具体来看，以太坊账户分为两种类型：合约账户（contracts accounts）和外部账户（externally owned accounts,EOA）:</w:t>
      </w:r>
    </w:p>
    <w:p>
      <w:pPr>
        <w:pStyle w:val="37"/>
        <w:numPr>
          <w:ilvl w:val="0"/>
          <w:numId w:val="18"/>
        </w:numPr>
        <w:tabs>
          <w:tab w:val="clear" w:pos="4156"/>
          <w:tab w:val="clear" w:pos="8253"/>
        </w:tabs>
        <w:ind w:firstLineChars="0"/>
      </w:pPr>
      <w:r>
        <w:t>合约账户：存储执行的智能合约代码，只能被外部账户来调用激活。</w:t>
      </w:r>
    </w:p>
    <w:p>
      <w:pPr>
        <w:pStyle w:val="37"/>
        <w:numPr>
          <w:ilvl w:val="0"/>
          <w:numId w:val="18"/>
        </w:numPr>
        <w:tabs>
          <w:tab w:val="clear" w:pos="4156"/>
          <w:tab w:val="clear" w:pos="8253"/>
        </w:tabs>
        <w:ind w:firstLineChars="0"/>
      </w:pPr>
      <w:r>
        <w:t>外部账户：以太币拥有者账户，对应到某公钥。</w:t>
      </w:r>
    </w:p>
    <w:p>
      <w:pPr>
        <w:tabs>
          <w:tab w:val="clear" w:pos="4156"/>
          <w:tab w:val="clear" w:pos="8253"/>
        </w:tabs>
        <w:ind w:firstLine="480"/>
      </w:pPr>
      <w: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ind w:left="840" w:firstLineChars="0"/>
        <w:rPr>
          <w:bCs/>
        </w:rPr>
      </w:pPr>
      <w:r>
        <w:rPr>
          <w:bCs/>
        </w:rPr>
        <w:t>交易</w:t>
      </w:r>
    </w:p>
    <w:p>
      <w:pPr>
        <w:tabs>
          <w:tab w:val="clear" w:pos="4156"/>
          <w:tab w:val="clear" w:pos="8253"/>
        </w:tabs>
        <w:ind w:firstLine="480"/>
      </w:pPr>
      <w:r>
        <w:t>交易在以太坊中是指从一个账户到另一个账户的消息数据。消息数据可以是以太币或者合约执行参数。</w:t>
      </w:r>
    </w:p>
    <w:p>
      <w:pPr>
        <w:tabs>
          <w:tab w:val="clear" w:pos="4156"/>
          <w:tab w:val="clear" w:pos="8253"/>
        </w:tabs>
        <w:ind w:firstLine="480"/>
      </w:pPr>
      <w:r>
        <w:t>以太坊采用交易作为执行操作的最小单位。每个交易包括如下字段：</w:t>
      </w:r>
    </w:p>
    <w:p>
      <w:pPr>
        <w:pStyle w:val="37"/>
        <w:numPr>
          <w:ilvl w:val="0"/>
          <w:numId w:val="19"/>
        </w:numPr>
        <w:tabs>
          <w:tab w:val="clear" w:pos="4156"/>
          <w:tab w:val="clear" w:pos="8253"/>
        </w:tabs>
        <w:ind w:firstLineChars="0"/>
      </w:pPr>
      <w:r>
        <w:t>to：目标账户地址。</w:t>
      </w:r>
    </w:p>
    <w:p>
      <w:pPr>
        <w:pStyle w:val="37"/>
        <w:numPr>
          <w:ilvl w:val="0"/>
          <w:numId w:val="19"/>
        </w:numPr>
        <w:tabs>
          <w:tab w:val="clear" w:pos="4156"/>
          <w:tab w:val="clear" w:pos="8253"/>
        </w:tabs>
        <w:ind w:firstLineChars="0"/>
      </w:pPr>
      <w:r>
        <w:t>value：可以指定转移的以太币数量。</w:t>
      </w:r>
    </w:p>
    <w:p>
      <w:pPr>
        <w:pStyle w:val="37"/>
        <w:numPr>
          <w:ilvl w:val="0"/>
          <w:numId w:val="19"/>
        </w:numPr>
        <w:tabs>
          <w:tab w:val="clear" w:pos="4156"/>
          <w:tab w:val="clear" w:pos="8253"/>
        </w:tabs>
        <w:ind w:firstLineChars="0"/>
      </w:pPr>
      <w:r>
        <w:t>nonce：交易相关的字串。</w:t>
      </w:r>
    </w:p>
    <w:p>
      <w:pPr>
        <w:pStyle w:val="37"/>
        <w:numPr>
          <w:ilvl w:val="0"/>
          <w:numId w:val="19"/>
        </w:numPr>
        <w:tabs>
          <w:tab w:val="clear" w:pos="4156"/>
          <w:tab w:val="clear" w:pos="8253"/>
        </w:tabs>
        <w:ind w:firstLineChars="0"/>
      </w:pPr>
      <w:r>
        <w:t>gasPrice：执行交易需要消耗的Gas价格。</w:t>
      </w:r>
    </w:p>
    <w:p>
      <w:pPr>
        <w:pStyle w:val="37"/>
        <w:numPr>
          <w:ilvl w:val="0"/>
          <w:numId w:val="19"/>
        </w:numPr>
        <w:tabs>
          <w:tab w:val="clear" w:pos="4156"/>
          <w:tab w:val="clear" w:pos="8253"/>
        </w:tabs>
        <w:ind w:firstLineChars="0"/>
      </w:pPr>
      <w:r>
        <w:t>startgas：交易消耗的最大gas值。</w:t>
      </w:r>
    </w:p>
    <w:p>
      <w:pPr>
        <w:pStyle w:val="37"/>
        <w:numPr>
          <w:ilvl w:val="0"/>
          <w:numId w:val="19"/>
        </w:numPr>
        <w:tabs>
          <w:tab w:val="clear" w:pos="4156"/>
          <w:tab w:val="clear" w:pos="8253"/>
        </w:tabs>
        <w:ind w:firstLineChars="0"/>
      </w:pPr>
      <w:r>
        <w:t>signature：签名信息。</w:t>
      </w:r>
    </w:p>
    <w:p>
      <w:pPr>
        <w:tabs>
          <w:tab w:val="clear" w:pos="4156"/>
          <w:tab w:val="clear" w:pos="8253"/>
        </w:tabs>
        <w:ind w:firstLine="480"/>
      </w:pPr>
      <w:r>
        <w:t>类似于比特币网络，在发送交易时，用户需要交纳一定的交易费用，通过以太币方式进行支付和消耗。</w:t>
      </w:r>
    </w:p>
    <w:p>
      <w:pPr>
        <w:pStyle w:val="37"/>
        <w:numPr>
          <w:ilvl w:val="0"/>
          <w:numId w:val="17"/>
        </w:numPr>
        <w:tabs>
          <w:tab w:val="clear" w:pos="4156"/>
          <w:tab w:val="clear" w:pos="8253"/>
        </w:tabs>
        <w:ind w:left="840" w:firstLineChars="0"/>
        <w:rPr>
          <w:bCs/>
        </w:rPr>
      </w:pPr>
      <w:r>
        <w:rPr>
          <w:bCs/>
        </w:rPr>
        <w:t>以太币</w:t>
      </w:r>
    </w:p>
    <w:p>
      <w:pPr>
        <w:tabs>
          <w:tab w:val="clear" w:pos="4156"/>
          <w:tab w:val="clear" w:pos="8253"/>
        </w:tabs>
        <w:ind w:firstLine="480"/>
      </w:pPr>
      <w:r>
        <w:t>以太币（Ether）是以太坊网络中的货币。</w:t>
      </w:r>
    </w:p>
    <w:p>
      <w:pPr>
        <w:tabs>
          <w:tab w:val="clear" w:pos="4156"/>
          <w:tab w:val="clear" w:pos="8253"/>
        </w:tabs>
        <w:ind w:firstLine="480"/>
      </w:pPr>
      <w:r>
        <w:t>以太币主要用于购买燃料，支付给矿工，以维护以太坊网络运行智能合约的费用。以太币最小单位是wei，一个以太币等于10^18个wei。</w:t>
      </w:r>
    </w:p>
    <w:p>
      <w:pPr>
        <w:tabs>
          <w:tab w:val="clear" w:pos="4156"/>
          <w:tab w:val="clear" w:pos="8253"/>
        </w:tabs>
        <w:ind w:firstLine="480"/>
      </w:pPr>
      <w: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ind w:left="840" w:firstLineChars="0"/>
        <w:rPr>
          <w:bCs/>
        </w:rPr>
      </w:pPr>
      <w:r>
        <w:rPr>
          <w:bCs/>
        </w:rPr>
        <w:t>燃料</w:t>
      </w:r>
    </w:p>
    <w:p>
      <w:pPr>
        <w:tabs>
          <w:tab w:val="clear" w:pos="4156"/>
          <w:tab w:val="clear" w:pos="8253"/>
        </w:tabs>
        <w:ind w:firstLine="480"/>
      </w:pPr>
      <w:r>
        <w:t>燃料（gas），控制某次交易执行指令的上限。每执行一条合约指令会消耗固定的燃料，当某个交易还未执行结束，而燃料消耗完时，合约执行终止并回滚状态。</w:t>
      </w:r>
    </w:p>
    <w:p>
      <w:pPr>
        <w:tabs>
          <w:tab w:val="clear" w:pos="4156"/>
          <w:tab w:val="clear" w:pos="8253"/>
        </w:tabs>
        <w:ind w:firstLine="480"/>
      </w:pPr>
      <w: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创新设计</w:t>
      </w:r>
    </w:p>
    <w:p>
      <w:pPr>
        <w:pStyle w:val="37"/>
        <w:numPr>
          <w:ilvl w:val="0"/>
          <w:numId w:val="20"/>
        </w:numPr>
        <w:tabs>
          <w:tab w:val="clear" w:pos="4156"/>
          <w:tab w:val="clear" w:pos="8253"/>
        </w:tabs>
        <w:ind w:left="840" w:firstLineChars="0"/>
        <w:rPr>
          <w:bCs/>
        </w:rPr>
      </w:pPr>
      <w:r>
        <w:rPr>
          <w:bCs/>
        </w:rPr>
        <w:t>智能合约</w:t>
      </w:r>
    </w:p>
    <w:p>
      <w:pPr>
        <w:tabs>
          <w:tab w:val="clear" w:pos="4156"/>
          <w:tab w:val="clear" w:pos="8253"/>
        </w:tabs>
        <w:ind w:firstLine="480"/>
      </w:pPr>
      <w:r>
        <w:t>以太坊采用EVM作为智能合约的运行环境。EVM是一个隔离的轻量级虚拟机环境，运行在其中的智能合约代码无法访问本地网络、文件系统或其他进程。</w:t>
      </w:r>
    </w:p>
    <w:p>
      <w:pPr>
        <w:tabs>
          <w:tab w:val="clear" w:pos="4156"/>
          <w:tab w:val="clear" w:pos="8253"/>
        </w:tabs>
        <w:ind w:firstLine="480"/>
      </w:pPr>
      <w:r>
        <w:t>对同一个智能合约来说，往往需要在多个EVM中同时运行多份，以确保整个区块链数据的一致性和高度的容错性。</w:t>
      </w:r>
    </w:p>
    <w:p>
      <w:pPr>
        <w:tabs>
          <w:tab w:val="clear" w:pos="4156"/>
          <w:tab w:val="clear" w:pos="8253"/>
        </w:tabs>
        <w:ind w:firstLine="480"/>
      </w:pPr>
      <w: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ind w:left="840" w:firstLineChars="0"/>
        <w:rPr>
          <w:bCs/>
        </w:rPr>
      </w:pPr>
      <w:r>
        <w:rPr>
          <w:bCs/>
        </w:rPr>
        <w:t>共识</w:t>
      </w:r>
    </w:p>
    <w:p>
      <w:pPr>
        <w:tabs>
          <w:tab w:val="clear" w:pos="4156"/>
          <w:tab w:val="clear" w:pos="8253"/>
        </w:tabs>
        <w:ind w:firstLine="480"/>
      </w:pPr>
      <w:r>
        <w:t>以太坊目前采用了基于成熟的PoW共识的变种算法Ethash协议作为共识机制。</w:t>
      </w:r>
    </w:p>
    <w:p>
      <w:pPr>
        <w:tabs>
          <w:tab w:val="clear" w:pos="4156"/>
          <w:tab w:val="clear" w:pos="8253"/>
        </w:tabs>
        <w:ind w:firstLine="480"/>
      </w:pPr>
      <w: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ind w:firstLine="480"/>
      </w:pPr>
      <w: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ind w:left="840" w:firstLineChars="0"/>
        <w:rPr>
          <w:bCs/>
        </w:rPr>
      </w:pPr>
      <w:r>
        <w:rPr>
          <w:bCs/>
        </w:rPr>
        <w:t>降低攻击</w:t>
      </w:r>
    </w:p>
    <w:p>
      <w:pPr>
        <w:tabs>
          <w:tab w:val="clear" w:pos="4156"/>
          <w:tab w:val="clear" w:pos="8253"/>
        </w:tabs>
        <w:ind w:firstLine="480"/>
      </w:pPr>
      <w:r>
        <w:t>由于以太坊网络中的交易更加多样化，也就更容易受到攻击。</w:t>
      </w:r>
    </w:p>
    <w:p>
      <w:pPr>
        <w:tabs>
          <w:tab w:val="clear" w:pos="4156"/>
          <w:tab w:val="clear" w:pos="8253"/>
        </w:tabs>
        <w:ind w:firstLine="480"/>
      </w:pPr>
      <w:r>
        <w:t>以太坊网络在降低攻击方面的核心设计思想仍是通过经济激励机制防止少数作恶：</w:t>
      </w:r>
    </w:p>
    <w:p>
      <w:pPr>
        <w:pStyle w:val="37"/>
        <w:numPr>
          <w:ilvl w:val="0"/>
          <w:numId w:val="21"/>
        </w:numPr>
        <w:tabs>
          <w:tab w:val="clear" w:pos="4156"/>
          <w:tab w:val="clear" w:pos="8253"/>
        </w:tabs>
        <w:ind w:firstLineChars="0"/>
      </w:pPr>
      <w:r>
        <w:t>所有交易都要提供交易费用，避免DDoS攻击；</w:t>
      </w:r>
    </w:p>
    <w:p>
      <w:pPr>
        <w:pStyle w:val="37"/>
        <w:numPr>
          <w:ilvl w:val="0"/>
          <w:numId w:val="21"/>
        </w:numPr>
        <w:tabs>
          <w:tab w:val="clear" w:pos="4156"/>
          <w:tab w:val="clear" w:pos="8253"/>
        </w:tabs>
        <w:ind w:left="482" w:firstLine="0" w:firstLineChars="0"/>
      </w:pPr>
      <w:r>
        <w:t>程序运行指令数通过gas来限制，所消耗的费用超过设定上限时就会被取消，避免出现恶意合约。</w:t>
      </w:r>
    </w:p>
    <w:p>
      <w:pPr>
        <w:tabs>
          <w:tab w:val="clear" w:pos="4156"/>
          <w:tab w:val="clear" w:pos="8253"/>
        </w:tabs>
        <w:ind w:firstLine="480"/>
      </w:pPr>
      <w: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spacing w:after="0"/>
      </w:pPr>
      <w:bookmarkStart w:id="60" w:name="_Toc508795715"/>
      <w:r>
        <w:t>超级账本</w:t>
      </w:r>
      <w:bookmarkEnd w:id="60"/>
    </w:p>
    <w:p>
      <w:pPr>
        <w:tabs>
          <w:tab w:val="clear" w:pos="4156"/>
          <w:tab w:val="clear" w:pos="8253"/>
        </w:tabs>
        <w:ind w:firstLine="480"/>
      </w:pPr>
      <w:r>
        <w:t>超级账本（hyperledger）是Linux基金会于2015年发起的首个面向企业应用场景的开源分布式账本平台。</w:t>
      </w:r>
    </w:p>
    <w:p>
      <w:pPr>
        <w:tabs>
          <w:tab w:val="clear" w:pos="4156"/>
          <w:tab w:val="clear" w:pos="8253"/>
        </w:tabs>
        <w:ind w:firstLine="480"/>
      </w:pPr>
      <w: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核心特性</w:t>
      </w:r>
    </w:p>
    <w:p>
      <w:pPr>
        <w:tabs>
          <w:tab w:val="clear" w:pos="4156"/>
          <w:tab w:val="clear" w:pos="8253"/>
        </w:tabs>
        <w:ind w:firstLine="480"/>
      </w:pPr>
      <w:r>
        <w:t>超级账本Fabric架构的核心特性主要包括：</w:t>
      </w:r>
    </w:p>
    <w:p>
      <w:pPr>
        <w:pStyle w:val="37"/>
        <w:numPr>
          <w:ilvl w:val="0"/>
          <w:numId w:val="21"/>
        </w:numPr>
        <w:tabs>
          <w:tab w:val="clear" w:pos="4156"/>
          <w:tab w:val="clear" w:pos="8253"/>
        </w:tabs>
        <w:ind w:left="482" w:firstLine="0" w:firstLineChars="0"/>
      </w:pPr>
      <w:r>
        <w:t>解耦了原子排序环节与其他复杂处理环节，消除了网络处理瓶颈，提高可扩展性。</w:t>
      </w:r>
    </w:p>
    <w:p>
      <w:pPr>
        <w:pStyle w:val="37"/>
        <w:numPr>
          <w:ilvl w:val="0"/>
          <w:numId w:val="21"/>
        </w:numPr>
        <w:tabs>
          <w:tab w:val="clear" w:pos="4156"/>
          <w:tab w:val="clear" w:pos="8253"/>
        </w:tabs>
        <w:ind w:left="482" w:firstLine="0" w:firstLineChars="0"/>
      </w:pPr>
      <w:r>
        <w:t>解耦交易处理节点的逻辑角色为背书节点、确认节点，可以根据负载进行灵活部署。</w:t>
      </w:r>
    </w:p>
    <w:p>
      <w:pPr>
        <w:pStyle w:val="37"/>
        <w:numPr>
          <w:ilvl w:val="0"/>
          <w:numId w:val="21"/>
        </w:numPr>
        <w:tabs>
          <w:tab w:val="clear" w:pos="4156"/>
          <w:tab w:val="clear" w:pos="8253"/>
        </w:tabs>
        <w:ind w:left="482" w:firstLine="0" w:firstLineChars="0"/>
      </w:pPr>
      <w:r>
        <w:t>加强了身份证书管理服务，作为单独的Fabric CA项目，提供更多功能。</w:t>
      </w:r>
    </w:p>
    <w:p>
      <w:pPr>
        <w:pStyle w:val="37"/>
        <w:numPr>
          <w:ilvl w:val="0"/>
          <w:numId w:val="21"/>
        </w:numPr>
        <w:tabs>
          <w:tab w:val="clear" w:pos="4156"/>
          <w:tab w:val="clear" w:pos="8253"/>
        </w:tabs>
        <w:ind w:left="482" w:firstLine="0" w:firstLineChars="0"/>
      </w:pPr>
      <w:r>
        <w:t>支持多通道特性，不同通道之间的数据彼此隔离，提高隔离安全性。</w:t>
      </w:r>
    </w:p>
    <w:p>
      <w:pPr>
        <w:pStyle w:val="37"/>
        <w:numPr>
          <w:ilvl w:val="0"/>
          <w:numId w:val="21"/>
        </w:numPr>
        <w:tabs>
          <w:tab w:val="clear" w:pos="4156"/>
          <w:tab w:val="clear" w:pos="8253"/>
        </w:tabs>
        <w:ind w:left="482" w:firstLine="0" w:firstLineChars="0"/>
      </w:pPr>
      <w:r>
        <w:t>支持可插拔的架构，包括共识、权限管理、加解密、账本机制等模块，支持多种类型。</w:t>
      </w:r>
    </w:p>
    <w:p>
      <w:pPr>
        <w:pStyle w:val="37"/>
        <w:numPr>
          <w:ilvl w:val="0"/>
          <w:numId w:val="22"/>
        </w:numPr>
        <w:tabs>
          <w:tab w:val="clear" w:pos="4156"/>
          <w:tab w:val="clear" w:pos="8253"/>
        </w:tabs>
        <w:ind w:firstLineChars="0"/>
      </w:pPr>
      <w:r>
        <w:t>引入系统链码来实现区块链系统的处理，支持可编程和第三方实现。</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重要概念</w:t>
      </w:r>
    </w:p>
    <w:p>
      <w:pPr>
        <w:pStyle w:val="37"/>
        <w:numPr>
          <w:ilvl w:val="0"/>
          <w:numId w:val="23"/>
        </w:numPr>
        <w:tabs>
          <w:tab w:val="clear" w:pos="4156"/>
          <w:tab w:val="clear" w:pos="8253"/>
        </w:tabs>
        <w:ind w:left="840" w:firstLineChars="0"/>
        <w:rPr>
          <w:bCs/>
        </w:rPr>
      </w:pPr>
      <w:r>
        <w:rPr>
          <w:bCs/>
        </w:rPr>
        <w:t>节点</w:t>
      </w:r>
    </w:p>
    <w:p>
      <w:pPr>
        <w:tabs>
          <w:tab w:val="clear" w:pos="4156"/>
          <w:tab w:val="clear" w:pos="8253"/>
        </w:tabs>
        <w:ind w:firstLine="480"/>
      </w:pPr>
      <w:r>
        <w:t>节点（Peer）的概念最早来自于P2P分布式网络，意味着在网络中担任一定职能的服务或软件。节点功能可能是对等一致的，也可能是分工合作的。</w:t>
      </w:r>
    </w:p>
    <w:p>
      <w:pPr>
        <w:tabs>
          <w:tab w:val="clear" w:pos="4156"/>
          <w:tab w:val="clear" w:pos="8253"/>
        </w:tabs>
        <w:ind w:firstLine="480"/>
      </w:pPr>
      <w: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ind w:firstLine="480"/>
      </w:pPr>
      <w:r>
        <w:t>按照功能角色划分，Peer可以包括三种类型：</w:t>
      </w:r>
    </w:p>
    <w:p>
      <w:pPr>
        <w:pStyle w:val="37"/>
        <w:numPr>
          <w:ilvl w:val="0"/>
          <w:numId w:val="24"/>
        </w:numPr>
        <w:tabs>
          <w:tab w:val="clear" w:pos="4156"/>
          <w:tab w:val="clear" w:pos="8253"/>
        </w:tabs>
        <w:ind w:firstLineChars="0"/>
      </w:pPr>
      <w:r>
        <w:t>背书节点（endorser）：负责对来自客户端的交易提案进行检查和背书。</w:t>
      </w:r>
    </w:p>
    <w:p>
      <w:pPr>
        <w:pStyle w:val="37"/>
        <w:numPr>
          <w:ilvl w:val="0"/>
          <w:numId w:val="21"/>
        </w:numPr>
        <w:tabs>
          <w:tab w:val="clear" w:pos="4156"/>
          <w:tab w:val="clear" w:pos="8253"/>
        </w:tabs>
        <w:ind w:left="482" w:firstLine="0" w:firstLineChars="0"/>
      </w:pPr>
      <w:r>
        <w:t>确认节点（committer）：负责检查交易请求，执行交易并维护区块链和账本结构。</w:t>
      </w:r>
    </w:p>
    <w:p>
      <w:pPr>
        <w:pStyle w:val="37"/>
        <w:numPr>
          <w:ilvl w:val="0"/>
          <w:numId w:val="24"/>
        </w:numPr>
        <w:tabs>
          <w:tab w:val="clear" w:pos="4156"/>
          <w:tab w:val="clear" w:pos="8253"/>
        </w:tabs>
        <w:ind w:firstLineChars="0"/>
      </w:pPr>
      <w:r>
        <w:t>提交节点（submitter）：负责接收交易，转发给排序者。</w:t>
      </w:r>
    </w:p>
    <w:p>
      <w:pPr>
        <w:pStyle w:val="37"/>
        <w:numPr>
          <w:ilvl w:val="0"/>
          <w:numId w:val="23"/>
        </w:numPr>
        <w:tabs>
          <w:tab w:val="clear" w:pos="4156"/>
          <w:tab w:val="clear" w:pos="8253"/>
        </w:tabs>
        <w:ind w:left="840" w:firstLineChars="0"/>
        <w:rPr>
          <w:bCs/>
        </w:rPr>
      </w:pPr>
      <w:r>
        <w:rPr>
          <w:bCs/>
        </w:rPr>
        <w:t>排序者</w:t>
      </w:r>
    </w:p>
    <w:p>
      <w:pPr>
        <w:tabs>
          <w:tab w:val="clear" w:pos="4156"/>
          <w:tab w:val="clear" w:pos="8253"/>
        </w:tabs>
        <w:ind w:firstLine="480"/>
      </w:pPr>
      <w:r>
        <w:t>排序者（orderer）也称为排序节点，负责对所收到的交易在网络中进行全局排序。</w:t>
      </w:r>
    </w:p>
    <w:p>
      <w:pPr>
        <w:tabs>
          <w:tab w:val="clear" w:pos="4156"/>
          <w:tab w:val="clear" w:pos="8253"/>
        </w:tabs>
        <w:ind w:firstLine="480"/>
      </w:pPr>
      <w: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ind w:left="840" w:firstLineChars="0"/>
        <w:rPr>
          <w:bCs/>
        </w:rPr>
      </w:pPr>
      <w:r>
        <w:rPr>
          <w:bCs/>
        </w:rPr>
        <w:t>成员身份管理</w:t>
      </w:r>
    </w:p>
    <w:p>
      <w:pPr>
        <w:tabs>
          <w:tab w:val="clear" w:pos="4156"/>
          <w:tab w:val="clear" w:pos="8253"/>
        </w:tabs>
        <w:ind w:firstLine="480"/>
      </w:pPr>
      <w:r>
        <w:t>CA节点负责对Fabric网络中的成员身份进行管理。</w:t>
      </w:r>
    </w:p>
    <w:p>
      <w:pPr>
        <w:tabs>
          <w:tab w:val="clear" w:pos="4156"/>
          <w:tab w:val="clear" w:pos="8253"/>
        </w:tabs>
        <w:ind w:firstLine="480"/>
      </w:pPr>
      <w: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整体架构</w:t>
      </w:r>
    </w:p>
    <w:p>
      <w:pPr>
        <w:tabs>
          <w:tab w:val="clear" w:pos="4156"/>
          <w:tab w:val="clear" w:pos="8253"/>
        </w:tabs>
        <w:ind w:firstLine="480"/>
      </w:pPr>
      <w:r>
        <w:t>超级账本Fabric的整体框架如</w:t>
      </w:r>
      <w:r>
        <w:fldChar w:fldCharType="begin"/>
      </w:r>
      <w:r>
        <w:instrText xml:space="preserve"> REF _Ref27449 \h  \* MERGEFORMAT </w:instrText>
      </w:r>
      <w:r>
        <w:fldChar w:fldCharType="separate"/>
      </w:r>
      <w:r>
        <w:t>图 2.3</w:t>
      </w:r>
      <w:r>
        <w:fldChar w:fldCharType="end"/>
      </w:r>
      <w:r>
        <w:t>所示</w:t>
      </w:r>
    </w:p>
    <w:p>
      <w:pPr>
        <w:tabs>
          <w:tab w:val="clear" w:pos="4156"/>
          <w:tab w:val="clear" w:pos="8253"/>
        </w:tabs>
        <w:spacing w:line="240" w:lineRule="auto"/>
        <w:ind w:firstLine="0" w:firstLineChars="0"/>
        <w:jc w:val="center"/>
        <w:rPr>
          <w:color w:val="FF0000"/>
        </w:rPr>
      </w:pPr>
      <w:r>
        <w:rPr>
          <w:color w:val="FF0000"/>
        </w:rPr>
        <w:drawing>
          <wp:inline distT="0" distB="0" distL="0" distR="0">
            <wp:extent cx="3789680" cy="2409825"/>
            <wp:effectExtent l="0" t="0" r="1270" b="9525"/>
            <wp:docPr id="7" name="图片 3"/>
            <wp:cNvGraphicFramePr/>
            <a:graphic xmlns:a="http://schemas.openxmlformats.org/drawingml/2006/main">
              <a:graphicData uri="http://schemas.openxmlformats.org/drawingml/2006/picture">
                <pic:pic xmlns:pic="http://schemas.openxmlformats.org/drawingml/2006/picture">
                  <pic:nvPicPr>
                    <pic:cNvPr id="7" name="图片 3"/>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89680" cy="2409825"/>
                    </a:xfrm>
                    <a:prstGeom prst="rect">
                      <a:avLst/>
                    </a:prstGeom>
                    <a:noFill/>
                    <a:ln>
                      <a:noFill/>
                    </a:ln>
                  </pic:spPr>
                </pic:pic>
              </a:graphicData>
            </a:graphic>
          </wp:inline>
        </w:drawing>
      </w:r>
    </w:p>
    <w:p>
      <w:pPr>
        <w:pStyle w:val="8"/>
        <w:tabs>
          <w:tab w:val="clear" w:pos="4156"/>
          <w:tab w:val="clear" w:pos="8253"/>
        </w:tabs>
        <w:spacing w:after="0"/>
        <w:rPr>
          <w:rFonts w:cs="Times New Roman"/>
          <w:color w:val="FF0000"/>
        </w:rPr>
      </w:pPr>
      <w:bookmarkStart w:id="61" w:name="_Ref27449"/>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3</w:t>
      </w:r>
      <w:r>
        <w:rPr>
          <w:rFonts w:cs="Times New Roman"/>
        </w:rPr>
        <w:fldChar w:fldCharType="end"/>
      </w:r>
      <w:bookmarkEnd w:id="61"/>
      <w:r>
        <w:rPr>
          <w:rFonts w:cs="Times New Roman"/>
        </w:rPr>
        <w:t xml:space="preserve"> Fabric整体架构图</w:t>
      </w:r>
    </w:p>
    <w:p>
      <w:pPr>
        <w:tabs>
          <w:tab w:val="clear" w:pos="4156"/>
          <w:tab w:val="clear" w:pos="8253"/>
        </w:tabs>
        <w:ind w:firstLine="480"/>
      </w:pPr>
      <w: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ind w:firstLine="480"/>
      </w:pPr>
      <w: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ind w:firstLine="480"/>
      </w:pPr>
      <w:r>
        <w:t>底层由多个节点组成P2P网络，通过gRPC通道进行交互，利用Gossip协议进行同步。</w:t>
      </w:r>
    </w:p>
    <w:p>
      <w:pPr>
        <w:pStyle w:val="5"/>
        <w:numPr>
          <w:ilvl w:val="3"/>
          <w:numId w:val="8"/>
        </w:numPr>
        <w:tabs>
          <w:tab w:val="clear" w:pos="4156"/>
          <w:tab w:val="clear" w:pos="8253"/>
        </w:tabs>
        <w:spacing w:after="0"/>
        <w:ind w:left="1134" w:hanging="1134" w:firstLineChars="0"/>
        <w:rPr>
          <w:rFonts w:ascii="Times New Roman" w:hAnsi="Times New Roman" w:cs="Times New Roman"/>
          <w:b w:val="0"/>
        </w:rPr>
      </w:pPr>
      <w:r>
        <w:rPr>
          <w:rFonts w:ascii="Times New Roman" w:hAnsi="Times New Roman" w:cs="Times New Roman"/>
          <w:b w:val="0"/>
        </w:rPr>
        <w:t>典型工作流程</w:t>
      </w:r>
    </w:p>
    <w:p>
      <w:pPr>
        <w:tabs>
          <w:tab w:val="clear" w:pos="4156"/>
          <w:tab w:val="clear" w:pos="8253"/>
        </w:tabs>
        <w:ind w:firstLine="480"/>
      </w:pPr>
      <w:r>
        <w:t>典型的交易处理过程示例如</w:t>
      </w:r>
      <w:r>
        <w:fldChar w:fldCharType="begin"/>
      </w:r>
      <w:r>
        <w:instrText xml:space="preserve"> REF _Ref10222 \h  \* MERGEFORMAT </w:instrText>
      </w:r>
      <w:r>
        <w:fldChar w:fldCharType="separate"/>
      </w:r>
      <w:r>
        <w:t>图 2.4</w:t>
      </w:r>
      <w:r>
        <w:fldChar w:fldCharType="end"/>
      </w:r>
      <w:r>
        <w:t>所示</w:t>
      </w:r>
    </w:p>
    <w:p>
      <w:pPr>
        <w:tabs>
          <w:tab w:val="clear" w:pos="4156"/>
          <w:tab w:val="clear" w:pos="8253"/>
        </w:tabs>
        <w:spacing w:line="240" w:lineRule="auto"/>
        <w:ind w:firstLine="0" w:firstLineChars="0"/>
      </w:pPr>
      <w:r>
        <w:drawing>
          <wp:inline distT="0" distB="0" distL="0" distR="0">
            <wp:extent cx="5256530" cy="3255010"/>
            <wp:effectExtent l="0" t="0" r="1270" b="0"/>
            <wp:docPr id="3" name="图片 4"/>
            <wp:cNvGraphicFramePr/>
            <a:graphic xmlns:a="http://schemas.openxmlformats.org/drawingml/2006/main">
              <a:graphicData uri="http://schemas.openxmlformats.org/drawingml/2006/picture">
                <pic:pic xmlns:pic="http://schemas.openxmlformats.org/drawingml/2006/picture">
                  <pic:nvPicPr>
                    <pic:cNvPr id="3" name="图片 4"/>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56530" cy="3255010"/>
                    </a:xfrm>
                    <a:prstGeom prst="rect">
                      <a:avLst/>
                    </a:prstGeom>
                    <a:noFill/>
                    <a:ln>
                      <a:noFill/>
                    </a:ln>
                  </pic:spPr>
                </pic:pic>
              </a:graphicData>
            </a:graphic>
          </wp:inline>
        </w:drawing>
      </w:r>
    </w:p>
    <w:p>
      <w:pPr>
        <w:pStyle w:val="8"/>
        <w:tabs>
          <w:tab w:val="clear" w:pos="4156"/>
          <w:tab w:val="clear" w:pos="8253"/>
        </w:tabs>
        <w:spacing w:after="0"/>
        <w:rPr>
          <w:rFonts w:cs="Times New Roman"/>
        </w:rPr>
      </w:pPr>
      <w:bookmarkStart w:id="62" w:name="_Ref10222"/>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2</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4</w:t>
      </w:r>
      <w:r>
        <w:rPr>
          <w:rFonts w:cs="Times New Roman"/>
        </w:rPr>
        <w:fldChar w:fldCharType="end"/>
      </w:r>
      <w:bookmarkEnd w:id="62"/>
      <w:r>
        <w:rPr>
          <w:rFonts w:cs="Times New Roman"/>
        </w:rPr>
        <w:t xml:space="preserve"> Fabric交易处理流程</w:t>
      </w:r>
    </w:p>
    <w:p>
      <w:pPr>
        <w:tabs>
          <w:tab w:val="clear" w:pos="4156"/>
          <w:tab w:val="clear" w:pos="8253"/>
        </w:tabs>
        <w:ind w:firstLine="480"/>
      </w:pPr>
      <w:r>
        <w:t>在整个交易过程中，各个组件的主要功能如下：</w:t>
      </w:r>
    </w:p>
    <w:p>
      <w:pPr>
        <w:pStyle w:val="37"/>
        <w:numPr>
          <w:ilvl w:val="0"/>
          <w:numId w:val="25"/>
        </w:numPr>
        <w:tabs>
          <w:tab w:val="clear" w:pos="4156"/>
          <w:tab w:val="clear" w:pos="8253"/>
        </w:tabs>
        <w:ind w:left="840" w:firstLineChars="0"/>
        <w:rPr>
          <w:bCs/>
        </w:rPr>
      </w:pPr>
      <w:r>
        <w:rPr>
          <w:bCs/>
        </w:rPr>
        <w:t>客户端（App）</w:t>
      </w:r>
    </w:p>
    <w:p>
      <w:pPr>
        <w:tabs>
          <w:tab w:val="clear" w:pos="4156"/>
          <w:tab w:val="clear" w:pos="8253"/>
        </w:tabs>
        <w:ind w:firstLine="480"/>
      </w:pPr>
      <w:r>
        <w:t>客户端应用使用SDK来跟Fabric网络打交道。首先，客户端从CA获取合法的身份证书来加入网络内的应用通道。发起正式交易前，需要先构造交易提案提交给Endorser进行背书，客户端收集到足够的背书支持后可以利用背书构造一个合法的交易请求，发给Orderer进行排序处理。</w:t>
      </w:r>
    </w:p>
    <w:p>
      <w:pPr>
        <w:pStyle w:val="37"/>
        <w:numPr>
          <w:ilvl w:val="0"/>
          <w:numId w:val="25"/>
        </w:numPr>
        <w:tabs>
          <w:tab w:val="clear" w:pos="4156"/>
          <w:tab w:val="clear" w:pos="8253"/>
        </w:tabs>
        <w:ind w:left="840" w:firstLineChars="0"/>
        <w:rPr>
          <w:bCs/>
        </w:rPr>
      </w:pPr>
      <w:r>
        <w:rPr>
          <w:bCs/>
        </w:rPr>
        <w:t>Endorser节点</w:t>
      </w:r>
    </w:p>
    <w:p>
      <w:pPr>
        <w:tabs>
          <w:tab w:val="clear" w:pos="4156"/>
          <w:tab w:val="clear" w:pos="8253"/>
        </w:tabs>
        <w:ind w:firstLine="480"/>
      </w:pPr>
      <w:r>
        <w:t>主要提供ProcessProposal方法供客户端调用，完成对交易提案的背书处理。收到来自客户端的交易提案后，首先进行合法性和ACL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ind w:left="840" w:firstLineChars="0"/>
        <w:rPr>
          <w:bCs/>
        </w:rPr>
      </w:pPr>
      <w:r>
        <w:rPr>
          <w:bCs/>
        </w:rPr>
        <w:t>Committer节点</w:t>
      </w:r>
    </w:p>
    <w:p>
      <w:pPr>
        <w:tabs>
          <w:tab w:val="clear" w:pos="4156"/>
          <w:tab w:val="clear" w:pos="8253"/>
        </w:tabs>
        <w:ind w:firstLine="480"/>
      </w:pPr>
      <w:r>
        <w:t>负责维护区块链和账本结构（包括状态DB、历史DB、索引DB等）。该节点会定期地从Orderer获取排序后的批量交易区块结构，对这些交易进行落盘前的最终检查（包括交易消息结构、签名完整性、是否重复、读写集合版本是否匹配等）。检查通过后执行合法的交易，将结果写入账本，同时构造新的区块，更新区块中的BlockMetadata[2]（TRANSACTIONS_FILTER）记录交易是否合法等信息。同一个物理节点可以仅作为Committer角色运行，也可以同时担任Endorser和Committer这两种角色。</w:t>
      </w:r>
    </w:p>
    <w:p>
      <w:pPr>
        <w:pStyle w:val="37"/>
        <w:numPr>
          <w:ilvl w:val="0"/>
          <w:numId w:val="25"/>
        </w:numPr>
        <w:tabs>
          <w:tab w:val="clear" w:pos="4156"/>
          <w:tab w:val="clear" w:pos="8253"/>
        </w:tabs>
        <w:ind w:left="840" w:firstLineChars="0"/>
        <w:rPr>
          <w:bCs/>
        </w:rPr>
      </w:pPr>
      <w:r>
        <w:rPr>
          <w:bCs/>
        </w:rPr>
        <w:t>Orderer</w:t>
      </w:r>
    </w:p>
    <w:p>
      <w:pPr>
        <w:tabs>
          <w:tab w:val="clear" w:pos="4156"/>
          <w:tab w:val="clear" w:pos="8253"/>
        </w:tabs>
        <w:ind w:firstLine="480"/>
      </w:pPr>
      <w:r>
        <w:t>仅负责排序。为网络中所有合法交易进行全局排序，并将一批排序后的交易组合生成区块结构。</w:t>
      </w:r>
    </w:p>
    <w:p>
      <w:pPr>
        <w:pStyle w:val="37"/>
        <w:numPr>
          <w:ilvl w:val="0"/>
          <w:numId w:val="25"/>
        </w:numPr>
        <w:tabs>
          <w:tab w:val="clear" w:pos="4156"/>
          <w:tab w:val="clear" w:pos="8253"/>
        </w:tabs>
        <w:ind w:left="840" w:firstLineChars="0"/>
        <w:rPr>
          <w:bCs/>
        </w:rPr>
      </w:pPr>
      <w:r>
        <w:rPr>
          <w:bCs/>
        </w:rPr>
        <w:t>CA</w:t>
      </w:r>
    </w:p>
    <w:p>
      <w:pPr>
        <w:tabs>
          <w:tab w:val="clear" w:pos="4156"/>
          <w:tab w:val="clear" w:pos="8253"/>
        </w:tabs>
        <w:ind w:firstLine="480"/>
      </w:pPr>
      <w:r>
        <w:t>负责网络中所有证书的管理（分发、撤销等），实现标准的PKI架构。</w:t>
      </w:r>
    </w:p>
    <w:p>
      <w:pPr>
        <w:ind w:firstLine="0" w:firstLineChars="0"/>
        <w:rPr>
          <w:szCs w:val="22"/>
        </w:rPr>
      </w:pPr>
    </w:p>
    <w:p>
      <w:pPr>
        <w:ind w:firstLine="480"/>
        <w:rPr>
          <w:szCs w:val="22"/>
        </w:rPr>
        <w:sectPr>
          <w:headerReference r:id="rId20" w:type="default"/>
          <w:headerReference r:id="rId21" w:type="even"/>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szCs w:val="32"/>
        </w:rPr>
      </w:pPr>
      <w:bookmarkStart w:id="63" w:name="_Toc508795716"/>
      <w:r>
        <w:rPr>
          <w:szCs w:val="32"/>
        </w:rPr>
        <w:t>共识机制的研究与优化</w:t>
      </w:r>
      <w:bookmarkEnd w:id="63"/>
    </w:p>
    <w:p>
      <w:pPr>
        <w:pStyle w:val="3"/>
        <w:keepNext/>
        <w:keepLines/>
        <w:numPr>
          <w:ilvl w:val="1"/>
          <w:numId w:val="2"/>
        </w:numPr>
      </w:pPr>
      <w:bookmarkStart w:id="64" w:name="_Toc476850329"/>
      <w:bookmarkStart w:id="65" w:name="_Toc476850399"/>
      <w:bookmarkStart w:id="66" w:name="_Toc476850596"/>
      <w:bookmarkStart w:id="67" w:name="_Ref474176690"/>
      <w:r>
        <w:rPr>
          <w:rFonts w:hint="eastAsia"/>
          <w:kern w:val="44"/>
          <w:szCs w:val="30"/>
          <w:lang w:val="en-US" w:eastAsia="zh-CN"/>
        </w:rPr>
        <w:t>现有方案分析</w:t>
      </w:r>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w:t>
      </w:r>
      <w:r>
        <w:rPr>
          <w:rFonts w:hint="eastAsia"/>
          <w:lang w:val="en-US" w:eastAsia="zh-CN"/>
        </w:rPr>
        <w:t>典型</w:t>
      </w:r>
      <w:r>
        <w:rPr>
          <w:rFonts w:hint="eastAsia"/>
        </w:rPr>
        <w:t>的共识机制</w:t>
      </w:r>
      <w:r>
        <w:rPr>
          <w:rFonts w:hint="eastAsia"/>
          <w:lang w:val="en-US" w:eastAsia="zh-CN"/>
        </w:rPr>
        <w:t>主要有以下两大类，一种是以PoW为代表的基于算力的共识算法，另一种是以Raft为代表的基于投票的共识算法。</w:t>
      </w:r>
    </w:p>
    <w:p>
      <w:pPr>
        <w:pStyle w:val="37"/>
        <w:numPr>
          <w:ilvl w:val="0"/>
          <w:numId w:val="26"/>
        </w:numPr>
        <w:tabs>
          <w:tab w:val="clear" w:pos="4156"/>
          <w:tab w:val="clear" w:pos="8253"/>
        </w:tabs>
        <w:ind w:left="840" w:firstLineChars="0"/>
        <w:rPr>
          <w:bCs/>
        </w:rPr>
      </w:pPr>
      <w:r>
        <w:rPr>
          <w:rFonts w:hint="eastAsia"/>
          <w:bCs/>
        </w:rPr>
        <w:t>PoW</w:t>
      </w:r>
    </w:p>
    <w:p>
      <w:pPr>
        <w:tabs>
          <w:tab w:val="clear" w:pos="4156"/>
          <w:tab w:val="clear" w:pos="8253"/>
        </w:tabs>
        <w:ind w:firstLine="480"/>
        <w:rPr>
          <w:rFonts w:hint="eastAsia"/>
          <w:lang w:val="en-US" w:eastAsia="zh-CN"/>
        </w:rPr>
      </w:pPr>
      <w:r>
        <w:rPr>
          <w:rFonts w:hint="eastAsia"/>
          <w:lang w:val="en-US" w:eastAsia="zh-CN"/>
        </w:rPr>
        <w:t>PoW的具体工作过程为：参与者综合上一个区块的Hash值，上一个区块生成之后的新的验证过的交易内容，再加上自己猜测的一个随机数X，一起打包到一个候选新区块，让新区块的Hash值小于比特币网络中给定的一个数。这是一道面向全体矿工的“计算题”，这个数越小，技术出来就越难。</w:t>
      </w:r>
    </w:p>
    <w:p>
      <w:pPr>
        <w:tabs>
          <w:tab w:val="clear" w:pos="4156"/>
          <w:tab w:val="clear" w:pos="8253"/>
        </w:tabs>
        <w:ind w:firstLine="480"/>
        <w:rPr>
          <w:rFonts w:hint="eastAsia"/>
          <w:lang w:val="en-US" w:eastAsia="zh-CN"/>
        </w:rPr>
      </w:pPr>
      <w:r>
        <w:rPr>
          <w:rFonts w:hint="eastAsia"/>
          <w:lang w:val="en-US" w:eastAsia="zh-CN"/>
        </w:rPr>
        <w:t>系统每个两周（即经过2016个区块）会根据上一周期的的挖矿时间来调整挖矿难度，调节生成区块的时间稳定在10分钟左右。</w:t>
      </w:r>
    </w:p>
    <w:p>
      <w:pPr>
        <w:tabs>
          <w:tab w:val="clear" w:pos="4156"/>
          <w:tab w:val="clear" w:pos="8253"/>
        </w:tabs>
        <w:ind w:firstLine="480"/>
        <w:rPr>
          <w:rFonts w:hint="eastAsia"/>
          <w:lang w:val="en-US" w:eastAsia="zh-CN"/>
        </w:rPr>
      </w:pPr>
      <w:r>
        <w:rPr>
          <w:rFonts w:hint="eastAsia"/>
          <w:lang w:val="en-US" w:eastAsia="zh-CN"/>
        </w:rPr>
        <w:t>为了挖到矿，参与处理区块的用户端往往需要付出大量的时间和算力。算力一般以每秒进行多少次Hash计算为单位，记为h/s。目前，比特币网络算力峰值已经达到了每秒数百亿亿次。</w:t>
      </w:r>
    </w:p>
    <w:p>
      <w:pPr>
        <w:tabs>
          <w:tab w:val="clear" w:pos="4156"/>
          <w:tab w:val="clear" w:pos="8253"/>
        </w:tabs>
        <w:ind w:firstLine="480"/>
        <w:rPr>
          <w:rFonts w:hint="eastAsia"/>
        </w:rPr>
      </w:pPr>
      <w:r>
        <w:rPr>
          <w:rFonts w:hint="eastAsia"/>
          <w:lang w:val="en-US" w:eastAsia="zh-CN"/>
        </w:rPr>
        <w:t>PoW为如何在分散的系统中验证信任提供了优异的解决方案，</w:t>
      </w:r>
      <w:r>
        <w:rPr>
          <w:rFonts w:hint="eastAsia"/>
        </w:rPr>
        <w:t>但是该算法依然存在如下几类问题：</w:t>
      </w:r>
    </w:p>
    <w:p>
      <w:pPr>
        <w:pStyle w:val="37"/>
        <w:numPr>
          <w:ilvl w:val="0"/>
          <w:numId w:val="27"/>
        </w:numPr>
        <w:tabs>
          <w:tab w:val="clear" w:pos="4156"/>
          <w:tab w:val="clear" w:pos="8253"/>
        </w:tabs>
        <w:ind w:left="0" w:leftChars="0" w:firstLine="480" w:firstLineChars="200"/>
      </w:pPr>
      <w:r>
        <w:rPr>
          <w:rFonts w:hint="eastAsia"/>
        </w:rPr>
        <w:t>PoW共识机制需要进行大量的计算来证明工作量，算力的竞争会造成大量算力的浪费和资源的消耗。</w:t>
      </w:r>
    </w:p>
    <w:p>
      <w:pPr>
        <w:pStyle w:val="37"/>
        <w:numPr>
          <w:ilvl w:val="0"/>
          <w:numId w:val="27"/>
        </w:numPr>
        <w:tabs>
          <w:tab w:val="clear" w:pos="4156"/>
          <w:tab w:val="clear" w:pos="8253"/>
        </w:tabs>
        <w:ind w:left="0" w:leftChars="0" w:firstLine="480" w:firstLineChars="20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7"/>
        </w:numPr>
        <w:tabs>
          <w:tab w:val="clear" w:pos="4156"/>
          <w:tab w:val="clear" w:pos="8253"/>
        </w:tabs>
        <w:ind w:left="0" w:leftChars="0" w:firstLine="480" w:firstLineChars="200"/>
        <w:rPr>
          <w:rFonts w:hint="eastAsia"/>
          <w:lang w:val="en-US" w:eastAsia="zh-CN"/>
        </w:rPr>
      </w:pPr>
      <w:r>
        <w:rPr>
          <w:rFonts w:hint="eastAsia" w:ascii="Times New Roman" w:hAnsi="Times New Roman" w:eastAsia="宋体" w:cs="Times New Roman"/>
          <w:kern w:val="2"/>
          <w:sz w:val="24"/>
          <w:szCs w:val="24"/>
          <w:lang w:val="en-US" w:eastAsia="zh-CN" w:bidi="ar-SA"/>
        </w:rPr>
        <w:t>TPS过低，比特币每10分钟一个区块，以太坊每15秒一个区块，这样低下的交易速度无法满足绝大多数的业务场景</w:t>
      </w:r>
      <w:r>
        <w:rPr>
          <w:rFonts w:hint="eastAsia" w:cs="Times New Roman"/>
          <w:kern w:val="2"/>
          <w:sz w:val="24"/>
          <w:szCs w:val="24"/>
          <w:lang w:val="en-US" w:eastAsia="zh-CN" w:bidi="ar-SA"/>
        </w:rPr>
        <w:t>。</w:t>
      </w:r>
    </w:p>
    <w:p>
      <w:pPr>
        <w:pStyle w:val="37"/>
        <w:numPr>
          <w:ilvl w:val="0"/>
          <w:numId w:val="26"/>
        </w:numPr>
        <w:tabs>
          <w:tab w:val="clear" w:pos="4156"/>
          <w:tab w:val="clear" w:pos="8253"/>
        </w:tabs>
        <w:ind w:left="840" w:firstLineChars="0"/>
      </w:pPr>
      <w:r>
        <w:rPr>
          <w:rFonts w:hint="eastAsia"/>
          <w:lang w:val="en-US" w:eastAsia="zh-CN"/>
        </w:rPr>
        <w:t>Raft</w:t>
      </w:r>
      <w:r>
        <w:rPr>
          <w:rFonts w:hint="eastAsia"/>
        </w:rPr>
        <w:t xml:space="preserve"> </w:t>
      </w:r>
    </w:p>
    <w:p>
      <w:pPr>
        <w:rPr>
          <w:rFonts w:hint="eastAsia"/>
          <w:lang w:val="en-US" w:eastAsia="zh-CN"/>
        </w:rPr>
      </w:pPr>
      <w:r>
        <w:rPr>
          <w:rFonts w:hint="eastAsia"/>
          <w:lang w:val="en-US" w:eastAsia="zh-CN"/>
        </w:rPr>
        <w:t>Raft算法是为了解决分布式的系统中存在故障下的共识达成问题。这是分布式共识领域最为常见的问题。</w:t>
      </w:r>
    </w:p>
    <w:p>
      <w:pPr>
        <w:rPr>
          <w:rFonts w:hint="eastAsia"/>
          <w:lang w:val="en-US" w:eastAsia="zh-CN"/>
        </w:rPr>
      </w:pPr>
      <w:r>
        <w:rPr>
          <w:rFonts w:hint="eastAsia"/>
          <w:lang w:val="en-US" w:eastAsia="zh-CN"/>
        </w:rPr>
        <w:t>Raft算法包括三种角色：Leader、Candidate和Follower，决策前通过选举一个全局的Leader来简化后续的决策过程。Leader角色十分关键，决定日志的提交。日志只能有Leader向Follower单向复制。</w:t>
      </w:r>
    </w:p>
    <w:p>
      <w:pPr>
        <w:rPr>
          <w:rFonts w:hint="eastAsia"/>
          <w:lang w:val="en-US" w:eastAsia="zh-CN"/>
        </w:rPr>
      </w:pPr>
      <w:r>
        <w:rPr>
          <w:rFonts w:hint="eastAsia"/>
          <w:lang w:val="en-US" w:eastAsia="zh-CN"/>
        </w:rPr>
        <w:t>典型的过程包括以下两个主要阶段：</w:t>
      </w:r>
    </w:p>
    <w:p>
      <w:pPr>
        <w:rPr>
          <w:rFonts w:hint="eastAsia"/>
          <w:lang w:val="en-US" w:eastAsia="zh-CN"/>
        </w:rPr>
      </w:pPr>
      <w:r>
        <w:rPr>
          <w:rFonts w:hint="eastAsia"/>
          <w:lang w:val="en-US" w:eastAsia="zh-CN"/>
        </w:rPr>
        <w:t>Leader选举：开始所有节点都是Follower，在随机超时发生后未收到来自Leader或Candidate的消息，则转变角色为Candidate，提出选举请求。最近选举阶段中得票超过一半者被选为Leader；如果未选出，随机超时后进入新的阶段重试。Leader负责从客户端接收日志，并分发到其他节点。</w:t>
      </w:r>
    </w:p>
    <w:p>
      <w:pPr>
        <w:rPr>
          <w:rFonts w:hint="eastAsia"/>
          <w:lang w:val="en-US" w:eastAsia="zh-CN"/>
        </w:rPr>
      </w:pPr>
      <w:r>
        <w:rPr>
          <w:rFonts w:hint="eastAsia"/>
          <w:lang w:val="en-US" w:eastAsia="zh-CN"/>
        </w:rPr>
        <w:t>同步日志：Leader会找到系统中日志最新的记录，并强制所有的Follower来刷新到这个记录，数据的同步是单向的。</w:t>
      </w:r>
    </w:p>
    <w:p>
      <w:r>
        <w:rPr>
          <w:rFonts w:hint="eastAsia"/>
          <w:lang w:val="en-US" w:eastAsia="zh-CN"/>
        </w:rPr>
        <w:t>Raft算法虽然提高了TPS，解决了资源浪费的问题。但是，Raft算法所针对的故障是如消息丢失或重复等非恶意故障，无法应对拜占庭节点的恶意攻击。存在安全隐患。</w:t>
      </w:r>
    </w:p>
    <w:p>
      <w:pPr>
        <w:ind w:firstLine="480"/>
      </w:pPr>
      <w:r>
        <w:tab/>
      </w:r>
      <w: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w:t>
      </w:r>
      <w:r>
        <w:rPr>
          <w:rFonts w:hint="eastAsia"/>
          <w:lang w:val="en-US" w:eastAsia="zh-CN"/>
        </w:rPr>
        <w:t>就不得不考虑</w:t>
      </w:r>
      <w:r>
        <w:t>“拜占庭将军问题”。拜占庭将军问题是对现实世界的模型化，由于硬件错误、网络拥塞或断开以及遭到恶意攻击，计算机和网络可能出现不可预料的行为。</w:t>
      </w:r>
    </w:p>
    <w:p>
      <w:pPr>
        <w:ind w:firstLine="480"/>
      </w:pPr>
      <w:r>
        <w:t>针对以上问题，本论文</w:t>
      </w:r>
      <w:r>
        <w:rPr>
          <w:rFonts w:hint="eastAsia"/>
          <w:lang w:val="en-US" w:eastAsia="zh-CN"/>
        </w:rPr>
        <w:t>设计</w:t>
      </w:r>
      <w:r>
        <w:t>了</w:t>
      </w:r>
      <w:r>
        <w:rPr>
          <w:rFonts w:hint="eastAsia"/>
          <w:lang w:val="en-US" w:eastAsia="zh-CN"/>
        </w:rPr>
        <w:t>基于主节点切换的CBFT</w:t>
      </w:r>
      <w:r>
        <w:t>共识算法，在保障区块链系统的一致性的前提下，提升了区块链的TPS，降低了区块共识所需消耗的资源，提高了区块链系统的安全性。</w:t>
      </w:r>
    </w:p>
    <w:p>
      <w:pPr>
        <w:pStyle w:val="3"/>
        <w:keepNext/>
        <w:keepLines/>
        <w:numPr>
          <w:ilvl w:val="1"/>
          <w:numId w:val="2"/>
        </w:numPr>
        <w:rPr>
          <w:rFonts w:cs="Times New Roman"/>
          <w:kern w:val="44"/>
          <w:szCs w:val="30"/>
        </w:rPr>
      </w:pPr>
      <w:bookmarkStart w:id="68" w:name="_Toc508795718"/>
      <w:r>
        <w:rPr>
          <w:rFonts w:cs="Times New Roman"/>
          <w:kern w:val="44"/>
          <w:szCs w:val="30"/>
        </w:rPr>
        <w:t>算法设计</w:t>
      </w:r>
      <w:bookmarkEnd w:id="68"/>
    </w:p>
    <w:p>
      <w:pPr>
        <w:pStyle w:val="4"/>
        <w:numPr>
          <w:ilvl w:val="2"/>
          <w:numId w:val="8"/>
        </w:numPr>
        <w:rPr>
          <w:szCs w:val="28"/>
        </w:rPr>
      </w:pPr>
      <w:bookmarkStart w:id="69" w:name="_Toc508795719"/>
      <w:r>
        <w:rPr>
          <w:szCs w:val="28"/>
        </w:rPr>
        <w:t>系统模型</w:t>
      </w:r>
      <w:bookmarkEnd w:id="69"/>
    </w:p>
    <w:p>
      <w:pPr>
        <w:ind w:firstLine="480"/>
      </w:pPr>
      <w:r>
        <w:t>本文提出的算法保证了在一个由</w:t>
      </w:r>
      <w:r>
        <w:rPr>
          <w:position w:val="-6"/>
        </w:rPr>
        <w:object>
          <v:shape id="_x0000_i1025" o:spt="75" type="#_x0000_t75" style="height:13.95pt;width:13.95pt;" o:ole="t" filled="f" o:preferrelative="t" stroked="f" coordsize="21600,21600">
            <v:path/>
            <v:fill on="f" focussize="0,0"/>
            <v:stroke on="f" joinstyle="miter"/>
            <v:imagedata r:id="rId37" o:title=""/>
            <o:lock v:ext="edit" aspectratio="t"/>
            <w10:wrap type="none"/>
            <w10:anchorlock/>
          </v:shape>
          <o:OLEObject Type="Embed" ProgID="Equation.3" ShapeID="_x0000_i1025" DrawAspect="Content" ObjectID="_1468075725" r:id="rId36">
            <o:LockedField>false</o:LockedField>
          </o:OLEObject>
        </w:object>
      </w:r>
      <w:r>
        <w:t>个节点组成的分布式系统中，当存在</w:t>
      </w:r>
      <w:r>
        <w:rPr>
          <w:position w:val="-10"/>
        </w:rPr>
        <w:object>
          <v:shape id="_x0000_i1026" o:spt="75" type="#_x0000_t75" style="height:15.7pt;width:12.2pt;" o:ole="t" filled="f" o:preferrelative="t" stroked="f" coordsize="21600,21600">
            <v:path/>
            <v:fill on="f" focussize="0,0"/>
            <v:stroke on="f" joinstyle="miter"/>
            <v:imagedata r:id="rId39" o:title=""/>
            <o:lock v:ext="edit" aspectratio="t"/>
            <w10:wrap type="none"/>
            <w10:anchorlock/>
          </v:shape>
          <o:OLEObject Type="Embed" ProgID="Equation.3" ShapeID="_x0000_i1026" DrawAspect="Content" ObjectID="_1468075726" r:id="rId38">
            <o:LockedField>false</o:LockedField>
          </o:OLEObject>
        </w:object>
      </w:r>
      <w:r>
        <w:t>个（</w:t>
      </w:r>
      <w:r>
        <w:rPr>
          <w:position w:val="-10"/>
        </w:rPr>
        <w:object>
          <v:shape id="_x0000_i1027" o:spt="75" type="#_x0000_t75" style="height:15.7pt;width:40.05pt;" o:ole="t" filled="f" o:preferrelative="t" stroked="f" coordsize="21600,21600">
            <v:path/>
            <v:fill on="f" focussize="0,0"/>
            <v:stroke on="f" joinstyle="miter"/>
            <v:imagedata r:id="rId41" o:title=""/>
            <o:lock v:ext="edit" aspectratio="t"/>
            <w10:wrap type="none"/>
            <w10:anchorlock/>
          </v:shape>
          <o:OLEObject Type="Embed" ProgID="Equation.3" ShapeID="_x0000_i1027" DrawAspect="Content" ObjectID="_1468075727" r:id="rId40">
            <o:LockedField>false</o:LockedField>
          </o:OLEObject>
        </w:object>
      </w:r>
      <w:r>
        <w:t>）失效节点时，所有的正常节点都能达成一致性。这里，</w:t>
      </w:r>
      <w:r>
        <w:rPr>
          <w:position w:val="-6"/>
        </w:rPr>
        <w:object>
          <v:shape id="_x0000_i1028" o:spt="75" type="#_x0000_t75" style="height:13.95pt;width:13.95pt;" o:ole="t" filled="f" o:preferrelative="t" stroked="f" coordsize="21600,21600">
            <v:path/>
            <v:fill on="f" focussize="0,0"/>
            <v:stroke on="f" joinstyle="miter"/>
            <v:imagedata r:id="rId37" o:title=""/>
            <o:lock v:ext="edit" aspectratio="t"/>
            <w10:wrap type="none"/>
            <w10:anchorlock/>
          </v:shape>
          <o:OLEObject Type="Embed" ProgID="Equation.3" ShapeID="_x0000_i1028" DrawAspect="Content" ObjectID="_1468075728" r:id="rId42">
            <o:LockedField>false</o:LockedField>
          </o:OLEObject>
        </w:object>
      </w:r>
      <w:r>
        <w:t>和</w:t>
      </w:r>
      <w:r>
        <w:rPr>
          <w:position w:val="-10"/>
        </w:rPr>
        <w:object>
          <v:shape id="_x0000_i1029" o:spt="75" type="#_x0000_t75" style="height:15.7pt;width:12.2pt;" o:ole="t" filled="f" o:preferrelative="t" stroked="f" coordsize="21600,21600">
            <v:path/>
            <v:fill on="f" focussize="0,0"/>
            <v:stroke on="f" joinstyle="miter"/>
            <v:imagedata r:id="rId39" o:title=""/>
            <o:lock v:ext="edit" aspectratio="t"/>
            <w10:wrap type="none"/>
            <w10:anchorlock/>
          </v:shape>
          <o:OLEObject Type="Embed" ProgID="Equation.3" ShapeID="_x0000_i1029" DrawAspect="Content" ObjectID="_1468075729" r:id="rId43">
            <o:LockedField>false</o:LockedField>
          </o:OLEObject>
        </w:object>
      </w:r>
      <w:r>
        <w:t>的关系证明如下：</w:t>
      </w:r>
    </w:p>
    <w:p>
      <w:pPr>
        <w:ind w:firstLine="480"/>
      </w:pPr>
      <w:r>
        <w:t>在一个分布式系统中，为了达成一致性，需要满足以下两个必要条件：</w:t>
      </w:r>
    </w:p>
    <w:p>
      <w:pPr>
        <w:pStyle w:val="37"/>
        <w:numPr>
          <w:ilvl w:val="0"/>
          <w:numId w:val="28"/>
        </w:numPr>
        <w:tabs>
          <w:tab w:val="clear" w:pos="4156"/>
          <w:tab w:val="clear" w:pos="8253"/>
        </w:tabs>
        <w:ind w:left="845" w:hanging="363" w:firstLineChars="0"/>
      </w:pPr>
      <w:r>
        <w:t>活性，即一定能在有限的时间内做出判断。</w:t>
      </w:r>
    </w:p>
    <w:p>
      <w:pPr>
        <w:pStyle w:val="37"/>
        <w:numPr>
          <w:ilvl w:val="0"/>
          <w:numId w:val="28"/>
        </w:numPr>
        <w:tabs>
          <w:tab w:val="clear" w:pos="4156"/>
          <w:tab w:val="clear" w:pos="8253"/>
        </w:tabs>
        <w:ind w:left="845" w:hanging="363" w:firstLineChars="0"/>
      </w:pPr>
      <w:r>
        <w:t>安全性，即做出的判断一定要保证其正确性。</w:t>
      </w:r>
    </w:p>
    <w:p>
      <w:pPr>
        <w:ind w:firstLine="480" w:firstLineChars="0"/>
      </w:pPr>
      <w:r>
        <w:t>针对以上两点，考虑到如下最极端恶劣情况，可以做出如下判断：</w:t>
      </w:r>
    </w:p>
    <w:p>
      <w:pPr>
        <w:ind w:firstLine="480" w:firstLineChars="0"/>
      </w:pPr>
      <w:r>
        <w:t>极端恶劣情况1：</w:t>
      </w:r>
      <w:r>
        <w:rPr>
          <w:position w:val="-10"/>
        </w:rPr>
        <w:object>
          <v:shape id="_x0000_i1030" o:spt="75" type="#_x0000_t75" style="height:15.7pt;width:12.2pt;" o:ole="t" filled="f" o:preferrelative="t" stroked="f" coordsize="21600,21600">
            <v:path/>
            <v:fill on="f" focussize="0,0"/>
            <v:stroke on="f" joinstyle="miter"/>
            <v:imagedata r:id="rId39" o:title=""/>
            <o:lock v:ext="edit" aspectratio="t"/>
            <w10:wrap type="none"/>
            <w10:anchorlock/>
          </v:shape>
          <o:OLEObject Type="Embed" ProgID="Equation.3" ShapeID="_x0000_i1030" DrawAspect="Content" ObjectID="_1468075730" r:id="rId44">
            <o:LockedField>false</o:LockedField>
          </o:OLEObject>
        </w:object>
      </w:r>
      <w:r>
        <w:t>个拜占庭节点在收到消息后，都选择不回复。</w:t>
      </w:r>
    </w:p>
    <w:p>
      <w:pPr>
        <w:ind w:firstLine="480" w:firstLineChars="0"/>
      </w:pPr>
      <w:r>
        <w:t>在这种情况下，非拜占庭节点最多只会收到</w:t>
      </w:r>
      <w:r>
        <w:rPr>
          <w:position w:val="-10"/>
        </w:rPr>
        <w:object>
          <v:shape id="_x0000_i1031" o:spt="75" type="#_x0000_t75" style="height:15.7pt;width:29.6pt;" o:ole="t" filled="f" o:preferrelative="t" stroked="f" coordsize="21600,21600">
            <v:path/>
            <v:fill on="f" focussize="0,0"/>
            <v:stroke on="f" joinstyle="miter"/>
            <v:imagedata r:id="rId46" o:title=""/>
            <o:lock v:ext="edit" aspectratio="t"/>
            <w10:wrap type="none"/>
            <w10:anchorlock/>
          </v:shape>
          <o:OLEObject Type="Embed" ProgID="Equation.3" ShapeID="_x0000_i1031" DrawAspect="Content" ObjectID="_1468075731" r:id="rId45">
            <o:LockedField>false</o:LockedField>
          </o:OLEObject>
        </w:object>
      </w:r>
      <w:r>
        <w:t>个回复，那么为了保证系统的活性，节点就必须要求在收到</w:t>
      </w:r>
      <w:r>
        <w:rPr>
          <w:position w:val="-10"/>
        </w:rPr>
        <w:object>
          <v:shape id="_x0000_i1032" o:spt="75" type="#_x0000_t75" style="height:15.7pt;width:29.6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7">
            <o:LockedField>false</o:LockedField>
          </o:OLEObject>
        </w:object>
      </w:r>
      <w:r>
        <w:t>个回复的时候做出判断。如果非要等到</w:t>
      </w:r>
      <w:r>
        <w:rPr>
          <w:position w:val="-10"/>
        </w:rPr>
        <w:object>
          <v:shape id="_x0000_i1033" o:spt="75" type="#_x0000_t75" style="height:15.7pt;width:44.15pt;" o:ole="t" filled="f" o:preferrelative="t" stroked="f" coordsize="21600,21600">
            <v:path/>
            <v:fill on="f" focussize="0,0"/>
            <v:stroke on="f" joinstyle="miter"/>
            <v:imagedata r:id="rId49" o:title=""/>
            <o:lock v:ext="edit" aspectratio="t"/>
            <w10:wrap type="none"/>
            <w10:anchorlock/>
          </v:shape>
          <o:OLEObject Type="Embed" ProgID="Equation.3" ShapeID="_x0000_i1033" DrawAspect="Content" ObjectID="_1468075733" r:id="rId48">
            <o:LockedField>false</o:LockedField>
          </o:OLEObject>
        </w:object>
      </w:r>
      <w:r>
        <w:t>或者更多个回复，如</w:t>
      </w:r>
      <w:r>
        <w:rPr>
          <w:position w:val="-6"/>
        </w:rPr>
        <w:object>
          <v:shape id="_x0000_i1034" o:spt="75" type="#_x0000_t75" style="height:13.95pt;width:13.95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50">
            <o:LockedField>false</o:LockedField>
          </o:OLEObject>
        </w:object>
      </w:r>
      <w:r>
        <w:t>个，那么拜占庭节点就可以采用集体不回复的方式来破坏系统，使得系统一直堵塞在该阶段，无法达成系统的一致性。</w:t>
      </w:r>
    </w:p>
    <w:p>
      <w:pPr>
        <w:ind w:firstLine="480" w:firstLineChars="0"/>
      </w:pPr>
      <w:r>
        <w:t>极端恶劣情况2：考虑到回复的时间先后顺序问题，在率先收到的</w:t>
      </w:r>
      <w:r>
        <w:rPr>
          <w:position w:val="-10"/>
        </w:rPr>
        <w:object>
          <v:shape id="_x0000_i1035" o:spt="75" type="#_x0000_t75" style="height:15.7pt;width:29.6pt;" o:ole="t" filled="f" o:preferrelative="t" stroked="f" coordsize="21600,21600">
            <v:path/>
            <v:fill on="f" focussize="0,0"/>
            <v:stroke on="f" joinstyle="miter"/>
            <v:imagedata r:id="rId46" o:title=""/>
            <o:lock v:ext="edit" aspectratio="t"/>
            <w10:wrap type="none"/>
            <w10:anchorlock/>
          </v:shape>
          <o:OLEObject Type="Embed" ProgID="Equation.3" ShapeID="_x0000_i1035" DrawAspect="Content" ObjectID="_1468075735" r:id="rId51">
            <o:LockedField>false</o:LockedField>
          </o:OLEObject>
        </w:object>
      </w:r>
      <w:r>
        <w:t>个回复中，存在</w:t>
      </w:r>
      <w:r>
        <w:rPr>
          <w:position w:val="-10"/>
        </w:rPr>
        <w:object>
          <v:shape id="_x0000_i1036" o:spt="75" type="#_x0000_t75" style="height:15.7pt;width:12.2pt;" o:ole="t" filled="f" o:preferrelative="t" stroked="f" coordsize="21600,21600">
            <v:path/>
            <v:fill on="f" focussize="0,0"/>
            <v:stroke on="f" joinstyle="miter"/>
            <v:imagedata r:id="rId39" o:title=""/>
            <o:lock v:ext="edit" aspectratio="t"/>
            <w10:wrap type="none"/>
            <w10:anchorlock/>
          </v:shape>
          <o:OLEObject Type="Embed" ProgID="Equation.3" ShapeID="_x0000_i1036" DrawAspect="Content" ObjectID="_1468075736" r:id="rId52">
            <o:LockedField>false</o:LockedField>
          </o:OLEObject>
        </w:object>
      </w:r>
      <w:r>
        <w:t>个回复是来自拜占庭节点。</w:t>
      </w:r>
    </w:p>
    <w:p>
      <w:pPr>
        <w:ind w:firstLine="480"/>
      </w:pPr>
      <w:r>
        <w:t>在这种情况下，系统仍旧需要足够数量的非拜占庭节点的响应，并且这些非拜占庭节点的响应数量必须超过时效节点的响应数量，即</w:t>
      </w:r>
      <w:r>
        <w:rPr>
          <w:position w:val="-10"/>
        </w:rPr>
        <w:object>
          <v:shape id="_x0000_i1037" o:spt="75" type="#_x0000_t75" style="height:15.7pt;width:72pt;" o:ole="t" filled="f" o:preferrelative="t" stroked="f" coordsize="21600,21600">
            <v:path/>
            <v:fill on="f" focussize="0,0"/>
            <v:stroke on="f" joinstyle="miter"/>
            <v:imagedata r:id="rId54" o:title=""/>
            <o:lock v:ext="edit" aspectratio="t"/>
            <w10:wrap type="none"/>
            <w10:anchorlock/>
          </v:shape>
          <o:OLEObject Type="Embed" ProgID="Equation.3" ShapeID="_x0000_i1037" DrawAspect="Content" ObjectID="_1468075737" r:id="rId53">
            <o:LockedField>false</o:LockedField>
          </o:OLEObject>
        </w:object>
      </w:r>
      <w:r>
        <w:t>，因此得到</w:t>
      </w:r>
      <w:r>
        <w:rPr>
          <w:position w:val="-10"/>
        </w:rPr>
        <w:object>
          <v:shape id="_x0000_i1038" o:spt="75" type="#_x0000_t75" style="height:15.7pt;width:40.05pt;" o:ole="t" filled="f" o:preferrelative="t" stroked="f" coordsize="21600,21600">
            <v:path/>
            <v:fill on="f" focussize="0,0"/>
            <v:stroke on="f" joinstyle="miter"/>
            <v:imagedata r:id="rId41" o:title=""/>
            <o:lock v:ext="edit" aspectratio="t"/>
            <w10:wrap type="none"/>
            <w10:anchorlock/>
          </v:shape>
          <o:OLEObject Type="Embed" ProgID="Equation.3" ShapeID="_x0000_i1038" DrawAspect="Content" ObjectID="_1468075738" r:id="rId55">
            <o:LockedField>false</o:LockedField>
          </o:OLEObject>
        </w:object>
      </w:r>
      <w:r>
        <w:t>。</w:t>
      </w:r>
    </w:p>
    <w:p>
      <w:pPr>
        <w:pStyle w:val="4"/>
        <w:numPr>
          <w:ilvl w:val="2"/>
          <w:numId w:val="8"/>
        </w:numPr>
        <w:rPr>
          <w:szCs w:val="28"/>
        </w:rPr>
      </w:pPr>
      <w:bookmarkStart w:id="70" w:name="_Toc508795720"/>
      <w:r>
        <w:rPr>
          <w:szCs w:val="28"/>
        </w:rPr>
        <w:t>模型假设</w:t>
      </w:r>
      <w:bookmarkEnd w:id="70"/>
    </w:p>
    <w:p>
      <w:pPr>
        <w:ind w:firstLine="480"/>
      </w:pPr>
      <w:r>
        <w:t>本文提出的算法有如下假设：</w:t>
      </w:r>
    </w:p>
    <w:p>
      <w:pPr>
        <w:pStyle w:val="37"/>
        <w:numPr>
          <w:ilvl w:val="0"/>
          <w:numId w:val="29"/>
        </w:numPr>
        <w:tabs>
          <w:tab w:val="clear" w:pos="4156"/>
          <w:tab w:val="clear" w:pos="8253"/>
        </w:tabs>
        <w:ind w:left="845" w:hanging="363" w:firstLineChars="0"/>
      </w:pPr>
      <w: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29"/>
        </w:numPr>
        <w:tabs>
          <w:tab w:val="clear" w:pos="4156"/>
          <w:tab w:val="clear" w:pos="8253"/>
        </w:tabs>
        <w:ind w:left="845" w:hanging="363" w:firstLineChars="0"/>
      </w:pPr>
      <w:r>
        <w:t>系统是一个由多个节点组成的分布式网络，节点之间的通信可能会因为网络故障、网络抖动等原因导致传输的消息产生丢失、延迟、重复或者乱序等现象，这类现象不归结为拜占庭错误。</w:t>
      </w:r>
    </w:p>
    <w:p>
      <w:pPr>
        <w:pStyle w:val="37"/>
        <w:numPr>
          <w:ilvl w:val="0"/>
          <w:numId w:val="29"/>
        </w:numPr>
        <w:tabs>
          <w:tab w:val="clear" w:pos="4156"/>
          <w:tab w:val="clear" w:pos="8253"/>
        </w:tabs>
        <w:ind w:left="845" w:hanging="363" w:firstLineChars="0"/>
      </w:pPr>
      <w:r>
        <w:t>使用非对称加密算法对消息进行签名、加密。保证了消息的真实性和身份的可验证性，防止消息被篡改和伪造。</w:t>
      </w:r>
    </w:p>
    <w:p>
      <w:pPr>
        <w:pStyle w:val="4"/>
        <w:numPr>
          <w:ilvl w:val="2"/>
          <w:numId w:val="8"/>
        </w:numPr>
        <w:rPr>
          <w:szCs w:val="28"/>
        </w:rPr>
      </w:pPr>
      <w:bookmarkStart w:id="71" w:name="_Toc508795721"/>
      <w:r>
        <w:rPr>
          <w:szCs w:val="28"/>
        </w:rPr>
        <w:t>算法定义</w:t>
      </w:r>
      <w:bookmarkEnd w:id="71"/>
    </w:p>
    <w:p>
      <w:pPr>
        <w:ind w:firstLine="480"/>
      </w:pPr>
      <w:r>
        <w:t>本文提出的算法有如下定义：</w:t>
      </w:r>
    </w:p>
    <w:p>
      <w:pPr>
        <w:ind w:firstLine="480"/>
      </w:pPr>
      <w:r>
        <w:t>定义1. Quorum</w:t>
      </w:r>
    </w:p>
    <w:p>
      <w:pPr>
        <w:ind w:firstLine="480"/>
      </w:pPr>
      <w:r>
        <w:t>Quorum是由系统节点组成的集合，并且任意两个Quorum的交集不为空。假设系统节点集合为</w:t>
      </w:r>
      <w:r>
        <w:rPr>
          <w:position w:val="-6"/>
        </w:rPr>
        <w:object>
          <v:shape id="_x0000_i1039" o:spt="75" type="#_x0000_t75" style="height:13.95pt;width:13.95pt;" o:ole="t" filled="f" o:preferrelative="t" stroked="f" coordsize="21600,21600">
            <v:path/>
            <v:fill on="f" focussize="0,0"/>
            <v:stroke on="f" joinstyle="miter"/>
            <v:imagedata r:id="rId57" o:title=""/>
            <o:lock v:ext="edit" aspectratio="t"/>
            <w10:wrap type="none"/>
            <w10:anchorlock/>
          </v:shape>
          <o:OLEObject Type="Embed" ProgID="Equation.3" ShapeID="_x0000_i1039" DrawAspect="Content" ObjectID="_1468075739" r:id="rId56">
            <o:LockedField>false</o:LockedField>
          </o:OLEObject>
        </w:object>
      </w:r>
      <w:r>
        <w:t>，</w:t>
      </w:r>
      <w:r>
        <w:rPr>
          <w:position w:val="-12"/>
        </w:rPr>
        <w:object>
          <v:shape id="_x0000_i1040" o:spt="75" type="#_x0000_t75" style="height:18.6pt;width:110.3pt;" o:ole="t" filled="f" o:preferrelative="t" stroked="f" coordsize="21600,21600">
            <v:path/>
            <v:fill on="f" focussize="0,0"/>
            <v:stroke on="f" joinstyle="miter"/>
            <v:imagedata r:id="rId59" o:title=""/>
            <o:lock v:ext="edit" aspectratio="t"/>
            <w10:wrap type="none"/>
            <w10:anchorlock/>
          </v:shape>
          <o:OLEObject Type="Embed" ProgID="Equation.3" ShapeID="_x0000_i1040" DrawAspect="Content" ObjectID="_1468075740" r:id="rId58">
            <o:LockedField>false</o:LockedField>
          </o:OLEObject>
        </w:object>
      </w:r>
      <w:r>
        <w:t>，且</w:t>
      </w:r>
      <w:r>
        <w:rPr>
          <w:position w:val="-12"/>
        </w:rPr>
        <w:object>
          <v:shape id="_x0000_i1041" o:spt="75" type="#_x0000_t75" style="height:18.6pt;width:37.75pt;" o:ole="t" filled="f" o:preferrelative="t" stroked="f" coordsize="21600,21600">
            <v:path/>
            <v:fill on="f" focussize="0,0"/>
            <v:stroke on="f" joinstyle="miter"/>
            <v:imagedata r:id="rId61" o:title=""/>
            <o:lock v:ext="edit" aspectratio="t"/>
            <w10:wrap type="none"/>
            <w10:anchorlock/>
          </v:shape>
          <o:OLEObject Type="Embed" ProgID="Equation.3" ShapeID="_x0000_i1041" DrawAspect="Content" ObjectID="_1468075741" r:id="rId60">
            <o:LockedField>false</o:LockedField>
          </o:OLEObject>
        </w:object>
      </w:r>
      <w:r>
        <w:t>,满足公式（3.1）则称Q为一个Quorum。</w:t>
      </w:r>
    </w:p>
    <w:p>
      <w:pPr>
        <w:ind w:firstLine="480"/>
      </w:pPr>
      <w:r>
        <w:tab/>
      </w:r>
      <w:r>
        <w:rPr>
          <w:position w:val="-14"/>
        </w:rPr>
        <w:object>
          <v:shape id="_x0000_i1042" o:spt="75" type="#_x0000_t75" style="height:18.6pt;width:125.4pt;" o:ole="t" filled="f" o:preferrelative="t" stroked="f" coordsize="21600,21600">
            <v:path/>
            <v:fill on="f" focussize="0,0"/>
            <v:stroke on="f" joinstyle="miter"/>
            <v:imagedata r:id="rId63" o:title=""/>
            <o:lock v:ext="edit" aspectratio="t"/>
            <w10:wrap type="none"/>
            <w10:anchorlock/>
          </v:shape>
          <o:OLEObject Type="Embed" ProgID="Equation.3" ShapeID="_x0000_i1042" DrawAspect="Content" ObjectID="_1468075742" r:id="rId62">
            <o:LockedField>false</o:LockedField>
          </o:OLEObject>
        </w:object>
      </w:r>
      <w:r>
        <w:rPr>
          <w:position w:val="-14"/>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1</w:t>
      </w:r>
      <w:r>
        <w:fldChar w:fldCharType="end"/>
      </w:r>
      <w:r>
        <w:t>）</w:t>
      </w:r>
    </w:p>
    <w:p>
      <w:pPr>
        <w:ind w:firstLine="480"/>
      </w:pPr>
      <w:r>
        <w:t>Quorum有如下性质：</w:t>
      </w:r>
    </w:p>
    <w:p>
      <w:pPr>
        <w:pStyle w:val="37"/>
        <w:numPr>
          <w:ilvl w:val="0"/>
          <w:numId w:val="30"/>
        </w:numPr>
        <w:tabs>
          <w:tab w:val="clear" w:pos="4156"/>
          <w:tab w:val="clear" w:pos="8253"/>
        </w:tabs>
        <w:ind w:left="0" w:firstLine="480"/>
      </w:pPr>
      <w:r>
        <w:t>任意两个Quorum至少有一个共同的并且正确的节点。</w:t>
      </w:r>
    </w:p>
    <w:p>
      <w:pPr>
        <w:pStyle w:val="37"/>
        <w:numPr>
          <w:ilvl w:val="0"/>
          <w:numId w:val="30"/>
        </w:numPr>
        <w:tabs>
          <w:tab w:val="clear" w:pos="4156"/>
          <w:tab w:val="clear" w:pos="8253"/>
        </w:tabs>
        <w:ind w:left="0" w:firstLine="480"/>
      </w:pPr>
      <w:r>
        <w:t>一定存在着没有错误的Quorum。</w:t>
      </w:r>
    </w:p>
    <w:p>
      <w:pPr>
        <w:ind w:firstLine="480"/>
      </w:pPr>
      <w:r>
        <w:t>其中本文定义</w:t>
      </w:r>
      <w:r>
        <w:rPr>
          <w:position w:val="-10"/>
        </w:rPr>
        <w:object>
          <v:shape id="_x0000_i1043" o:spt="75" type="#_x0000_t75" style="height:15.7pt;width:33.7pt;" o:ole="t" filled="f" o:preferrelative="t" stroked="f" coordsize="21600,21600">
            <v:path/>
            <v:fill on="f" focussize="0,0"/>
            <v:stroke on="f" joinstyle="miter"/>
            <v:imagedata r:id="rId65" o:title=""/>
            <o:lock v:ext="edit" aspectratio="t"/>
            <w10:wrap type="none"/>
            <w10:anchorlock/>
          </v:shape>
          <o:OLEObject Type="Embed" ProgID="Equation.3" ShapeID="_x0000_i1043" DrawAspect="Content" ObjectID="_1468075743" r:id="rId64">
            <o:LockedField>false</o:LockedField>
          </o:OLEObject>
        </w:object>
      </w:r>
      <w:r>
        <w:t>个节点为一个Quorum，这样可以保证在一个Quorum至少有</w:t>
      </w:r>
      <w:r>
        <w:rPr>
          <w:position w:val="-10"/>
        </w:rPr>
        <w:object>
          <v:shape id="_x0000_i1044" o:spt="75" type="#_x0000_t75" style="height:15.7pt;width:27.3pt;" o:ole="t" filled="f" o:preferrelative="t" stroked="f" coordsize="21600,21600">
            <v:path/>
            <v:fill on="f" focussize="0,0"/>
            <v:stroke on="f" joinstyle="miter"/>
            <v:imagedata r:id="rId67" o:title=""/>
            <o:lock v:ext="edit" aspectratio="t"/>
            <w10:wrap type="none"/>
            <w10:anchorlock/>
          </v:shape>
          <o:OLEObject Type="Embed" ProgID="Equation.3" ShapeID="_x0000_i1044" DrawAspect="Content" ObjectID="_1468075744" r:id="rId66">
            <o:LockedField>false</o:LockedField>
          </o:OLEObject>
        </w:object>
      </w:r>
      <w:r>
        <w:t>个节点没有发生错误，其中</w:t>
      </w:r>
      <w:r>
        <w:rPr>
          <w:position w:val="-10"/>
        </w:rPr>
        <w:object>
          <v:shape id="_x0000_i1045" o:spt="75" type="#_x0000_t75" style="height:15.7pt;width:12.2pt;" o:ole="t" filled="f" o:preferrelative="t" stroked="f" coordsize="21600,21600">
            <v:path/>
            <v:fill on="f" focussize="0,0"/>
            <v:stroke on="f" joinstyle="miter"/>
            <v:imagedata r:id="rId39" o:title=""/>
            <o:lock v:ext="edit" aspectratio="t"/>
            <w10:wrap type="none"/>
            <w10:anchorlock/>
          </v:shape>
          <o:OLEObject Type="Embed" ProgID="Equation.3" ShapeID="_x0000_i1045" DrawAspect="Content" ObjectID="_1468075745" r:id="rId68">
            <o:LockedField>false</o:LockedField>
          </o:OLEObject>
        </w:object>
      </w:r>
      <w:r>
        <w:t>是该系统中出现允许最大错误节点数。</w:t>
      </w:r>
    </w:p>
    <w:p>
      <w:pPr>
        <w:ind w:firstLine="480"/>
      </w:pPr>
      <w:r>
        <w:t>定义2.View</w:t>
      </w:r>
    </w:p>
    <w:p>
      <w:pPr>
        <w:ind w:firstLine="480"/>
      </w:pPr>
      <w:r>
        <w:t>算法在执行一次共识时，所有节点都在一个相同的环境中执行操作，这个环境称之为视图（view）。每次共识完成（失败或者成功）都将进行视图的变更。视图编号是连续的整数。</w:t>
      </w:r>
    </w:p>
    <w:p>
      <w:pPr>
        <w:ind w:firstLine="480"/>
      </w:pPr>
      <w:r>
        <w:t>定义3.Primary和backups</w:t>
      </w:r>
    </w:p>
    <w:p>
      <w:pPr>
        <w:ind w:firstLine="480"/>
      </w:pPr>
      <w:r>
        <w:t>系统是一个由N个节点组成的分布式网络，这N个节点中，有一个称之为主节点（primary），其余节点称之为备份节点（backups）。主节点由公式（3.2）计算得到。</w:t>
      </w:r>
    </w:p>
    <w:p>
      <w:pPr>
        <w:ind w:firstLine="480"/>
      </w:pPr>
      <w:r>
        <w:rPr>
          <w:position w:val="-10"/>
        </w:rPr>
        <w:tab/>
      </w:r>
      <w:r>
        <w:rPr>
          <w:position w:val="-10"/>
        </w:rPr>
        <w:object>
          <v:shape id="_x0000_i1046" o:spt="75" type="#_x0000_t75" style="height:15.7pt;width:63.3pt;" o:ole="t" filled="f" o:preferrelative="t" stroked="f" coordsize="21600,21600">
            <v:path/>
            <v:fill on="f" focussize="0,0"/>
            <v:stroke on="f" joinstyle="miter"/>
            <v:imagedata r:id="rId70" o:title=""/>
            <o:lock v:ext="edit" aspectratio="t"/>
            <w10:wrap type="none"/>
            <w10:anchorlock/>
          </v:shape>
          <o:OLEObject Type="Embed" ProgID="Equation.3" ShapeID="_x0000_i1046" DrawAspect="Content" ObjectID="_1468075746" r:id="rId69">
            <o:LockedField>false</o:LockedField>
          </o:OLEObject>
        </w:object>
      </w:r>
      <w:r>
        <w:rPr>
          <w:position w:val="-10"/>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2</w:t>
      </w:r>
      <w:r>
        <w:fldChar w:fldCharType="end"/>
      </w:r>
      <w:r>
        <w:t>）</w:t>
      </w:r>
    </w:p>
    <w:p>
      <w:pPr>
        <w:ind w:firstLine="480"/>
      </w:pPr>
      <w:r>
        <w:t>当主节点失效的时候，就需要启动视图切换过程。视图切换协议用于解决良性容错，主节点切换协议用于解决恶性容错。</w:t>
      </w:r>
    </w:p>
    <w:p>
      <w:pPr>
        <w:pStyle w:val="4"/>
        <w:numPr>
          <w:ilvl w:val="2"/>
          <w:numId w:val="8"/>
        </w:numPr>
        <w:rPr>
          <w:szCs w:val="28"/>
        </w:rPr>
      </w:pPr>
      <w:bookmarkStart w:id="72" w:name="_Toc508795722"/>
      <w:r>
        <w:rPr>
          <w:szCs w:val="28"/>
        </w:rPr>
        <w:t>符号说明</w:t>
      </w:r>
      <w:bookmarkEnd w:id="72"/>
    </w:p>
    <w:p>
      <w:pPr>
        <w:ind w:firstLine="480"/>
      </w:pPr>
      <w:r>
        <w:t>本文提出的算法有如下符号：</w:t>
      </w:r>
    </w:p>
    <w:p>
      <w:pPr>
        <w:ind w:firstLine="480"/>
      </w:pPr>
      <w:r>
        <w:rPr>
          <w:position w:val="-10"/>
        </w:rPr>
        <w:object>
          <v:shape id="_x0000_i1047" o:spt="75" type="#_x0000_t75" style="height:13.95pt;width:12.2pt;" o:ole="t" filled="f" o:preferrelative="t" stroked="f" coordsize="21600,21600">
            <v:path/>
            <v:fill on="f" focussize="0,0"/>
            <v:stroke on="f" joinstyle="miter"/>
            <v:imagedata r:id="rId72" o:title=""/>
            <o:lock v:ext="edit" aspectratio="t"/>
            <w10:wrap type="none"/>
            <w10:anchorlock/>
          </v:shape>
          <o:OLEObject Type="Embed" ProgID="Equation.3" ShapeID="_x0000_i1047" DrawAspect="Content" ObjectID="_1468075747" r:id="rId71">
            <o:LockedField>false</o:LockedField>
          </o:OLEObject>
        </w:object>
      </w:r>
      <w:r>
        <w:t>：主节点编号。</w:t>
      </w:r>
    </w:p>
    <w:p>
      <w:pPr>
        <w:ind w:firstLine="480"/>
      </w:pPr>
      <w:r>
        <w:rPr>
          <w:position w:val="-6"/>
        </w:rPr>
        <w:object>
          <v:shape id="_x0000_i1048" o:spt="75" type="#_x0000_t75" style="height:11.05pt;width:8.7pt;" o:ole="t" filled="f" o:preferrelative="t" stroked="f" coordsize="21600,21600">
            <v:path/>
            <v:fill on="f" focussize="0,0"/>
            <v:stroke on="f" joinstyle="miter"/>
            <v:imagedata r:id="rId74" o:title=""/>
            <o:lock v:ext="edit" aspectratio="t"/>
            <w10:wrap type="none"/>
            <w10:anchorlock/>
          </v:shape>
          <o:OLEObject Type="Embed" ProgID="Equation.3" ShapeID="_x0000_i1048" DrawAspect="Content" ObjectID="_1468075748" r:id="rId73">
            <o:LockedField>false</o:LockedField>
          </o:OLEObject>
        </w:object>
      </w:r>
      <w:r>
        <w:t>：视图编号，从0开始的整数，每次视图变更</w:t>
      </w:r>
      <w:r>
        <w:rPr>
          <w:position w:val="-6"/>
        </w:rPr>
        <w:object>
          <v:shape id="_x0000_i1049" o:spt="75" type="#_x0000_t75" style="height:13.95pt;width:24.4pt;" o:ole="t" filled="f" o:preferrelative="t" stroked="f" coordsize="21600,21600">
            <v:path/>
            <v:fill on="f" focussize="0,0"/>
            <v:stroke on="f" joinstyle="miter"/>
            <v:imagedata r:id="rId76" o:title=""/>
            <o:lock v:ext="edit" aspectratio="t"/>
            <w10:wrap type="none"/>
            <w10:anchorlock/>
          </v:shape>
          <o:OLEObject Type="Embed" ProgID="Equation.3" ShapeID="_x0000_i1049" DrawAspect="Content" ObjectID="_1468075749" r:id="rId75">
            <o:LockedField>false</o:LockedField>
          </o:OLEObject>
        </w:object>
      </w:r>
      <w:r>
        <w:t>。</w:t>
      </w:r>
    </w:p>
    <w:p>
      <w:pPr>
        <w:ind w:firstLine="480"/>
      </w:pPr>
      <w:r>
        <w:rPr>
          <w:position w:val="-6"/>
        </w:rPr>
        <w:object>
          <v:shape id="_x0000_i1050" o:spt="75" type="#_x0000_t75" style="height:11.05pt;width:9.3pt;" o:ole="t" filled="f" o:preferrelative="t" stroked="f" coordsize="21600,21600">
            <v:path/>
            <v:fill on="f" focussize="0,0"/>
            <v:stroke on="f" joinstyle="miter"/>
            <v:imagedata r:id="rId78" o:title=""/>
            <o:lock v:ext="edit" aspectratio="t"/>
            <w10:wrap type="none"/>
            <w10:anchorlock/>
          </v:shape>
          <o:OLEObject Type="Embed" ProgID="Equation.3" ShapeID="_x0000_i1050" DrawAspect="Content" ObjectID="_1468075750" r:id="rId77">
            <o:LockedField>false</o:LockedField>
          </o:OLEObject>
        </w:object>
      </w:r>
      <w:r>
        <w:t>：操作请求。</w:t>
      </w:r>
    </w:p>
    <w:p>
      <w:pPr>
        <w:ind w:firstLine="480"/>
      </w:pPr>
      <w:r>
        <w:rPr>
          <w:position w:val="-6"/>
        </w:rPr>
        <w:object>
          <v:shape id="_x0000_i1051" o:spt="75" type="#_x0000_t75" style="height:12.2pt;width:6.4pt;" o:ole="t" filled="f" o:preferrelative="t" stroked="f" coordsize="21600,21600">
            <v:path/>
            <v:fill on="f" focussize="0,0"/>
            <v:stroke on="f" joinstyle="miter"/>
            <v:imagedata r:id="rId80" o:title=""/>
            <o:lock v:ext="edit" aspectratio="t"/>
            <w10:wrap type="none"/>
            <w10:anchorlock/>
          </v:shape>
          <o:OLEObject Type="Embed" ProgID="Equation.3" ShapeID="_x0000_i1051" DrawAspect="Content" ObjectID="_1468075751" r:id="rId79">
            <o:LockedField>false</o:LockedField>
          </o:OLEObject>
        </w:object>
      </w:r>
      <w:r>
        <w:t>：时间戳。</w:t>
      </w:r>
    </w:p>
    <w:p>
      <w:pPr>
        <w:ind w:firstLine="480"/>
      </w:pPr>
      <w:r>
        <w:rPr>
          <w:position w:val="-6"/>
        </w:rPr>
        <w:object>
          <v:shape id="_x0000_i1052" o:spt="75" type="#_x0000_t75" style="height:11.05pt;width:9.3pt;" o:ole="t" filled="f" o:preferrelative="t" stroked="f" coordsize="21600,21600">
            <v:path/>
            <v:fill on="f" focussize="0,0"/>
            <v:stroke on="f" joinstyle="miter"/>
            <v:imagedata r:id="rId82" o:title=""/>
            <o:lock v:ext="edit" aspectratio="t"/>
            <w10:wrap type="none"/>
            <w10:anchorlock/>
          </v:shape>
          <o:OLEObject Type="Embed" ProgID="Equation.3" ShapeID="_x0000_i1052" DrawAspect="Content" ObjectID="_1468075752" r:id="rId81">
            <o:LockedField>false</o:LockedField>
          </o:OLEObject>
        </w:object>
      </w:r>
      <w:r>
        <w:t>：主节点对打包的交易组成的区块所分配的区块编号。</w:t>
      </w:r>
    </w:p>
    <w:p>
      <w:pPr>
        <w:ind w:firstLine="480"/>
      </w:pPr>
      <w:r>
        <w:rPr>
          <w:position w:val="-6"/>
        </w:rPr>
        <w:object>
          <v:shape id="_x0000_i1053" o:spt="75" type="#_x0000_t75" style="height:13.95pt;width:11.05pt;" o:ole="t" filled="f" o:preferrelative="t" stroked="f" coordsize="21600,21600">
            <v:path/>
            <v:fill on="f" focussize="0,0"/>
            <v:stroke on="f" joinstyle="miter"/>
            <v:imagedata r:id="rId84" o:title=""/>
            <o:lock v:ext="edit" aspectratio="t"/>
            <w10:wrap type="none"/>
            <w10:anchorlock/>
          </v:shape>
          <o:OLEObject Type="Embed" ProgID="Equation.3" ShapeID="_x0000_i1053" DrawAspect="Content" ObjectID="_1468075753" r:id="rId83">
            <o:LockedField>false</o:LockedField>
          </o:OLEObject>
        </w:object>
      </w:r>
      <w:r>
        <w:t>：区块信息的摘要。</w:t>
      </w:r>
    </w:p>
    <w:p>
      <w:pPr>
        <w:ind w:firstLine="480"/>
      </w:pPr>
      <w:r>
        <w:rPr>
          <w:position w:val="-6"/>
        </w:rPr>
        <w:object>
          <v:shape id="_x0000_i1054" o:spt="75" type="#_x0000_t75" style="height:13.95pt;width:6.4pt;" o:ole="t" filled="f" o:preferrelative="t" stroked="f" coordsize="21600,21600">
            <v:path/>
            <v:fill on="f" focussize="0,0"/>
            <v:stroke on="f" joinstyle="miter"/>
            <v:imagedata r:id="rId86" o:title=""/>
            <o:lock v:ext="edit" aspectratio="t"/>
            <w10:wrap type="none"/>
            <w10:anchorlock/>
          </v:shape>
          <o:OLEObject Type="Embed" ProgID="Equation.3" ShapeID="_x0000_i1054" DrawAspect="Content" ObjectID="_1468075754" r:id="rId85">
            <o:LockedField>false</o:LockedField>
          </o:OLEObject>
        </w:object>
      </w:r>
      <w:r>
        <w:t>：节点的编号。</w:t>
      </w:r>
    </w:p>
    <w:p>
      <w:pPr>
        <w:ind w:firstLine="480"/>
      </w:pPr>
      <w:r>
        <w:rPr>
          <w:position w:val="-10"/>
        </w:rPr>
        <w:object>
          <v:shape id="_x0000_i1055" o:spt="75" type="#_x0000_t75" style="height:15.7pt;width:12.2pt;" o:ole="t" filled="f" o:preferrelative="t" stroked="f" coordsize="21600,21600">
            <v:path/>
            <v:fill on="f" focussize="0,0"/>
            <v:stroke on="f" joinstyle="miter"/>
            <v:imagedata r:id="rId88" o:title=""/>
            <o:lock v:ext="edit" aspectratio="t"/>
            <w10:wrap type="none"/>
            <w10:anchorlock/>
          </v:shape>
          <o:OLEObject Type="Embed" ProgID="Equation.3" ShapeID="_x0000_i1055" DrawAspect="Content" ObjectID="_1468075755" r:id="rId87">
            <o:LockedField>false</o:LockedField>
          </o:OLEObject>
        </w:object>
      </w:r>
      <w:r>
        <w:t>：拜占庭节点的个数。</w:t>
      </w:r>
    </w:p>
    <w:p>
      <w:pPr>
        <w:ind w:firstLine="480"/>
      </w:pPr>
      <w:r>
        <w:rPr>
          <w:position w:val="-6"/>
        </w:rPr>
        <w:object>
          <v:shape id="_x0000_i1056" o:spt="75" type="#_x0000_t75" style="height:13.95pt;width:9.3pt;" o:ole="t" filled="f" o:preferrelative="t" stroked="f" coordsize="21600,21600">
            <v:path/>
            <v:fill on="f" focussize="0,0"/>
            <v:stroke on="f" joinstyle="miter"/>
            <v:imagedata r:id="rId90" o:title=""/>
            <o:lock v:ext="edit" aspectratio="t"/>
            <w10:wrap type="none"/>
            <w10:anchorlock/>
          </v:shape>
          <o:OLEObject Type="Embed" ProgID="Equation.3" ShapeID="_x0000_i1056" DrawAspect="Content" ObjectID="_1468075756" r:id="rId89">
            <o:LockedField>false</o:LockedField>
          </o:OLEObject>
        </w:object>
      </w:r>
      <w:r>
        <w:t>：区块链高度。</w:t>
      </w:r>
    </w:p>
    <w:p>
      <w:pPr>
        <w:ind w:firstLine="480"/>
      </w:pPr>
      <w:r>
        <w:rPr>
          <w:position w:val="-4"/>
        </w:rPr>
        <w:object>
          <v:shape id="_x0000_i1057" o:spt="75" type="#_x0000_t75" style="height:13.95pt;width:18.6pt;" o:ole="t" filled="f" o:preferrelative="t" stroked="f" coordsize="21600,21600">
            <v:path/>
            <v:fill on="f" focussize="0,0"/>
            <v:stroke on="f" joinstyle="miter"/>
            <v:imagedata r:id="rId92" o:title=""/>
            <o:lock v:ext="edit" aspectratio="t"/>
            <w10:wrap type="none"/>
            <w10:anchorlock/>
          </v:shape>
          <o:OLEObject Type="Embed" ProgID="Equation.3" ShapeID="_x0000_i1057" DrawAspect="Content" ObjectID="_1468075757" r:id="rId91">
            <o:LockedField>false</o:LockedField>
          </o:OLEObject>
        </w:object>
      </w:r>
      <w:r>
        <w:t>：客户端发送的交易请求。</w:t>
      </w:r>
    </w:p>
    <w:p>
      <w:pPr>
        <w:ind w:firstLine="480"/>
      </w:pPr>
      <w:r>
        <w:rPr>
          <w:position w:val="-4"/>
        </w:rPr>
        <w:object>
          <v:shape id="_x0000_i1058" o:spt="75" type="#_x0000_t75" style="height:13.95pt;width:41.25pt;" o:ole="t" filled="f" o:preferrelative="t" stroked="f" coordsize="21600,21600">
            <v:path/>
            <v:fill on="f" focussize="0,0"/>
            <v:stroke on="f" joinstyle="miter"/>
            <v:imagedata r:id="rId94" o:title=""/>
            <o:lock v:ext="edit" aspectratio="t"/>
            <w10:wrap type="none"/>
            <w10:anchorlock/>
          </v:shape>
          <o:OLEObject Type="Embed" ProgID="Equation.3" ShapeID="_x0000_i1058" DrawAspect="Content" ObjectID="_1468075758" r:id="rId93">
            <o:LockedField>false</o:LockedField>
          </o:OLEObject>
        </w:object>
      </w:r>
      <w:r>
        <w:t>：节点经过共识后回复给客户端的消息。</w:t>
      </w:r>
    </w:p>
    <w:p>
      <w:pPr>
        <w:ind w:firstLine="480"/>
      </w:pPr>
      <w:r>
        <w:rPr>
          <w:position w:val="-4"/>
        </w:rPr>
        <w:object>
          <v:shape id="_x0000_i1059" o:spt="75" type="#_x0000_t75" style="height:13.95pt;width:90.6pt;" o:ole="t" filled="f" o:preferrelative="t" stroked="f" coordsize="21600,21600">
            <v:path/>
            <v:fill on="f" focussize="0,0"/>
            <v:stroke on="f" joinstyle="miter"/>
            <v:imagedata r:id="rId96" o:title=""/>
            <o:lock v:ext="edit" aspectratio="t"/>
            <w10:wrap type="none"/>
            <w10:anchorlock/>
          </v:shape>
          <o:OLEObject Type="Embed" ProgID="Equation.3" ShapeID="_x0000_i1059" DrawAspect="Content" ObjectID="_1468075759" r:id="rId95">
            <o:LockedField>false</o:LockedField>
          </o:OLEObject>
        </w:object>
      </w:r>
      <w:r>
        <w:t>：Pre-prepare阶段，主节点向备份节点发送的消息。</w:t>
      </w:r>
    </w:p>
    <w:p>
      <w:pPr>
        <w:ind w:firstLine="480"/>
      </w:pPr>
      <w:r>
        <w:rPr>
          <w:position w:val="-4"/>
        </w:rPr>
        <w:object>
          <v:shape id="_x0000_i1060" o:spt="75" type="#_x0000_t75" style="height:13.95pt;width:56.3pt;" o:ole="t" filled="f" o:preferrelative="t" stroked="f" coordsize="21600,21600">
            <v:path/>
            <v:fill on="f" focussize="0,0"/>
            <v:stroke on="f" joinstyle="miter"/>
            <v:imagedata r:id="rId98" o:title=""/>
            <o:lock v:ext="edit" aspectratio="t"/>
            <w10:wrap type="none"/>
            <w10:anchorlock/>
          </v:shape>
          <o:OLEObject Type="Embed" ProgID="Equation.3" ShapeID="_x0000_i1060" DrawAspect="Content" ObjectID="_1468075760" r:id="rId97">
            <o:LockedField>false</o:LockedField>
          </o:OLEObject>
        </w:object>
      </w:r>
      <w:r>
        <w:t>：Prepare阶段，节点向其他节点发送的消息。</w:t>
      </w:r>
    </w:p>
    <w:p>
      <w:pPr>
        <w:ind w:firstLine="480"/>
      </w:pPr>
      <w:r>
        <w:rPr>
          <w:position w:val="-6"/>
        </w:rPr>
        <w:object>
          <v:shape id="_x0000_i1061" o:spt="75" type="#_x0000_t75" style="height:13.95pt;width:51.7pt;" o:ole="t" filled="f" o:preferrelative="t" stroked="f" coordsize="21600,21600">
            <v:path/>
            <v:fill on="f" focussize="0,0"/>
            <v:stroke on="f" joinstyle="miter"/>
            <v:imagedata r:id="rId100" o:title=""/>
            <o:lock v:ext="edit" aspectratio="t"/>
            <w10:wrap type="none"/>
            <w10:anchorlock/>
          </v:shape>
          <o:OLEObject Type="Embed" ProgID="Equation.3" ShapeID="_x0000_i1061" DrawAspect="Content" ObjectID="_1468075761" r:id="rId99">
            <o:LockedField>false</o:LockedField>
          </o:OLEObject>
        </w:object>
      </w:r>
      <w:r>
        <w:t>：Commit阶段，节点向其他节点发送的消息。</w:t>
      </w:r>
    </w:p>
    <w:p>
      <w:pPr>
        <w:pStyle w:val="4"/>
        <w:numPr>
          <w:ilvl w:val="2"/>
          <w:numId w:val="8"/>
        </w:numPr>
        <w:rPr>
          <w:szCs w:val="28"/>
        </w:rPr>
      </w:pPr>
      <w:bookmarkStart w:id="73" w:name="_Toc508795723"/>
      <w:r>
        <w:rPr>
          <w:szCs w:val="28"/>
        </w:rPr>
        <w:t>算法流程</w:t>
      </w:r>
      <w:bookmarkEnd w:id="73"/>
    </w:p>
    <w:p>
      <w:pPr>
        <w:ind w:firstLine="480"/>
      </w:pPr>
      <w: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t>Pre-prepare阶段</w:t>
      </w:r>
    </w:p>
    <w:p>
      <w:pPr>
        <w:ind w:firstLine="480"/>
      </w:pPr>
      <w:r>
        <w:t>主节点收集当前区块链网络中未被共识确认的交易</w:t>
      </w:r>
      <w:r>
        <w:rPr>
          <w:position w:val="-10"/>
        </w:rPr>
        <w:object>
          <v:shape id="_x0000_i1062" o:spt="75" type="#_x0000_t75" style="height:15.7pt;width:66.75pt;" o:ole="t" filled="f" o:preferrelative="t" stroked="f" coordsize="21600,21600">
            <v:path/>
            <v:fill on="f" focussize="0,0"/>
            <v:stroke on="f" joinstyle="miter"/>
            <v:imagedata r:id="rId102" o:title=""/>
            <o:lock v:ext="edit" aspectratio="t"/>
            <w10:wrap type="none"/>
            <w10:anchorlock/>
          </v:shape>
          <o:OLEObject Type="Embed" ProgID="Equation.3" ShapeID="_x0000_i1062" DrawAspect="Content" ObjectID="_1468075762" r:id="rId101">
            <o:LockedField>false</o:LockedField>
          </o:OLEObject>
        </w:object>
      </w:r>
      <w:r>
        <w:t>。</w:t>
      </w:r>
      <w:r>
        <w:rPr>
          <w:position w:val="-6"/>
        </w:rPr>
        <w:object>
          <v:shape id="_x0000_i1063" o:spt="75" type="#_x0000_t75" style="height:12.2pt;width:6.4pt;" o:ole="t" filled="f" o:preferrelative="t" stroked="f" coordsize="21600,21600">
            <v:path/>
            <v:fill on="f" focussize="0,0"/>
            <v:stroke on="f" joinstyle="miter"/>
            <v:imagedata r:id="rId80" o:title=""/>
            <o:lock v:ext="edit" aspectratio="t"/>
            <w10:wrap type="none"/>
            <w10:anchorlock/>
          </v:shape>
          <o:OLEObject Type="Embed" ProgID="Equation.3" ShapeID="_x0000_i1063" DrawAspect="Content" ObjectID="_1468075763" r:id="rId103">
            <o:LockedField>false</o:LockedField>
          </o:OLEObject>
        </w:object>
      </w:r>
      <w:r>
        <w:t>时间戳，用来保证客户端请求只会执行一次，客户端发出请求的时间戳是全序排列的，或许发出的请求比早先发出的请求拥有更高的时间戳；</w:t>
      </w:r>
      <w:r>
        <w:rPr>
          <w:position w:val="-6"/>
        </w:rPr>
        <w:object>
          <v:shape id="_x0000_i1064" o:spt="75" type="#_x0000_t75" style="height:11.05pt;width:8.7pt;" o:ole="t" filled="f" o:preferrelative="t" stroked="f" coordsize="21600,21600">
            <v:path/>
            <v:fill on="f" focussize="0,0"/>
            <v:stroke on="f" joinstyle="miter"/>
            <v:imagedata r:id="rId105" o:title=""/>
            <o:lock v:ext="edit" aspectratio="t"/>
            <w10:wrap type="none"/>
            <w10:anchorlock/>
          </v:shape>
          <o:OLEObject Type="Embed" ProgID="Equation.3" ShapeID="_x0000_i1064" DrawAspect="Content" ObjectID="_1468075764" r:id="rId104">
            <o:LockedField>false</o:LockedField>
          </o:OLEObject>
        </w:object>
      </w:r>
      <w:r>
        <w:t>是客户端的签名，采用非对称加密算法，用来保证客户端发送的交易不被篡改，不被伪造。</w:t>
      </w:r>
    </w:p>
    <w:p>
      <w:pPr>
        <w:ind w:firstLine="480"/>
      </w:pPr>
      <w:r>
        <w:t>主节点将收集到的交易按照交易发出的时间进行排序，打包成一个区块，并分配一个序号</w:t>
      </w:r>
      <w:r>
        <w:rPr>
          <w:position w:val="-6"/>
        </w:rPr>
        <w:object>
          <v:shape id="_x0000_i1065" o:spt="75" type="#_x0000_t75" style="height:11.05pt;width:9.3pt;" o:ole="t" filled="f" o:preferrelative="t" stroked="f" coordsize="21600,21600">
            <v:path/>
            <v:fill on="f" focussize="0,0"/>
            <v:stroke on="f" joinstyle="miter"/>
            <v:imagedata r:id="rId107" o:title=""/>
            <o:lock v:ext="edit" aspectratio="t"/>
            <w10:wrap type="none"/>
            <w10:anchorlock/>
          </v:shape>
          <o:OLEObject Type="Embed" ProgID="Equation.3" ShapeID="_x0000_i1065" DrawAspect="Content" ObjectID="_1468075765" r:id="rId106">
            <o:LockedField>false</o:LockedField>
          </o:OLEObject>
        </w:object>
      </w:r>
      <w:r>
        <w:t>给这个区块，然后向所有的备份节点广播预准备消息，预准备消息的格式为</w:t>
      </w:r>
      <w:r>
        <w:rPr>
          <w:position w:val="-10"/>
        </w:rPr>
        <w:object>
          <v:shape id="_x0000_i1066" o:spt="75" type="#_x0000_t75" style="height:15.7pt;width:168.4pt;" o:ole="t" filled="f" o:preferrelative="t" stroked="f" coordsize="21600,21600">
            <v:path/>
            <v:fill on="f" focussize="0,0"/>
            <v:stroke on="f" joinstyle="miter"/>
            <v:imagedata r:id="rId109" o:title=""/>
            <o:lock v:ext="edit" aspectratio="t"/>
            <w10:wrap type="none"/>
            <w10:anchorlock/>
          </v:shape>
          <o:OLEObject Type="Embed" ProgID="Equation.3" ShapeID="_x0000_i1066" DrawAspect="Content" ObjectID="_1468075766" r:id="rId108">
            <o:LockedField>false</o:LockedField>
          </o:OLEObject>
        </w:object>
      </w:r>
      <w:r>
        <w:t>。</w:t>
      </w:r>
    </w:p>
    <w:p>
      <w:pPr>
        <w:ind w:firstLine="480"/>
      </w:pPr>
      <w:r>
        <w:t>备份节点收到</w:t>
      </w:r>
      <w:r>
        <w:rPr>
          <w:position w:val="-4"/>
        </w:rPr>
        <w:object>
          <v:shape id="_x0000_i1067" o:spt="75" type="#_x0000_t75" style="height:13.95pt;width:90.6pt;" o:ole="t" filled="f" o:preferrelative="t" stroked="f" coordsize="21600,21600">
            <v:path/>
            <v:fill on="f" focussize="0,0"/>
            <v:stroke on="f" joinstyle="miter"/>
            <v:imagedata r:id="rId96" o:title=""/>
            <o:lock v:ext="edit" aspectratio="t"/>
            <w10:wrap type="none"/>
            <w10:anchorlock/>
          </v:shape>
          <o:OLEObject Type="Embed" ProgID="Equation.3" ShapeID="_x0000_i1067" DrawAspect="Content" ObjectID="_1468075767" r:id="rId110">
            <o:LockedField>false</o:LockedField>
          </o:OLEObject>
        </w:object>
      </w:r>
      <w:r>
        <w:t>信息后会对信息的合法性进行检查，检查一共有4项，分别是：</w:t>
      </w:r>
    </w:p>
    <w:p>
      <w:pPr>
        <w:pStyle w:val="37"/>
        <w:numPr>
          <w:ilvl w:val="0"/>
          <w:numId w:val="31"/>
        </w:numPr>
        <w:tabs>
          <w:tab w:val="clear" w:pos="4156"/>
          <w:tab w:val="clear" w:pos="8253"/>
        </w:tabs>
        <w:ind w:left="845" w:firstLineChars="0"/>
      </w:pPr>
      <w:r>
        <w:t>交易和预准备消息的签名是否正确，即交易是否来自真实存在的客户端，预准备消息是否来自真正的主节点，而非伪造。</w:t>
      </w:r>
    </w:p>
    <w:p>
      <w:pPr>
        <w:pStyle w:val="37"/>
        <w:numPr>
          <w:ilvl w:val="0"/>
          <w:numId w:val="31"/>
        </w:numPr>
        <w:tabs>
          <w:tab w:val="clear" w:pos="4156"/>
          <w:tab w:val="clear" w:pos="8253"/>
        </w:tabs>
        <w:ind w:left="845" w:firstLineChars="0"/>
      </w:pPr>
      <w:r>
        <w:object>
          <v:shape id="_x0000_i1068" o:spt="75" type="#_x0000_t75" style="height:13.95pt;width:11.05pt;" o:ole="t" filled="f" o:preferrelative="t" stroked="f" coordsize="21600,21600">
            <v:path/>
            <v:fill on="f" focussize="0,0"/>
            <v:stroke on="f" joinstyle="miter"/>
            <v:imagedata r:id="rId112" o:title=""/>
            <o:lock v:ext="edit" aspectratio="t"/>
            <w10:wrap type="none"/>
            <w10:anchorlock/>
          </v:shape>
          <o:OLEObject Type="Embed" ProgID="Equation.3" ShapeID="_x0000_i1068" DrawAspect="Content" ObjectID="_1468075768" r:id="rId111">
            <o:LockedField>false</o:LockedField>
          </o:OLEObject>
        </w:object>
      </w:r>
      <w:r>
        <w:t>与</w:t>
      </w:r>
      <w:r>
        <w:object>
          <v:shape id="_x0000_i1069"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69" DrawAspect="Content" ObjectID="_1468075769" r:id="rId113">
            <o:LockedField>false</o:LockedField>
          </o:OLEObject>
        </w:object>
      </w:r>
      <w:r>
        <w:t>的摘要是否一致。</w:t>
      </w:r>
    </w:p>
    <w:p>
      <w:pPr>
        <w:pStyle w:val="37"/>
        <w:numPr>
          <w:ilvl w:val="0"/>
          <w:numId w:val="31"/>
        </w:numPr>
        <w:tabs>
          <w:tab w:val="clear" w:pos="4156"/>
          <w:tab w:val="clear" w:pos="8253"/>
        </w:tabs>
        <w:ind w:left="845" w:firstLineChars="0"/>
      </w:pPr>
      <w:r>
        <w:t>视图编号是否一致。</w:t>
      </w:r>
    </w:p>
    <w:p>
      <w:pPr>
        <w:pStyle w:val="37"/>
        <w:numPr>
          <w:ilvl w:val="0"/>
          <w:numId w:val="31"/>
        </w:numPr>
        <w:tabs>
          <w:tab w:val="clear" w:pos="4156"/>
          <w:tab w:val="clear" w:pos="8253"/>
        </w:tabs>
        <w:ind w:left="845" w:firstLineChars="0"/>
      </w:pPr>
      <w:r>
        <w:t>该备份节点从未在视图</w:t>
      </w:r>
      <w:r>
        <w:object>
          <v:shape id="_x0000_i1070" o:spt="75" type="#_x0000_t75" style="height:11.05pt;width:8.7pt;" o:ole="t" filled="f" o:preferrelative="t" stroked="f" coordsize="21600,21600">
            <v:path/>
            <v:fill on="f" focussize="0,0"/>
            <v:stroke on="f" joinstyle="miter"/>
            <v:imagedata r:id="rId116" o:title=""/>
            <o:lock v:ext="edit" aspectratio="t"/>
            <w10:wrap type="none"/>
            <w10:anchorlock/>
          </v:shape>
          <o:OLEObject Type="Embed" ProgID="Equation.3" ShapeID="_x0000_i1070" DrawAspect="Content" ObjectID="_1468075770" r:id="rId115">
            <o:LockedField>false</o:LockedField>
          </o:OLEObject>
        </w:object>
      </w:r>
      <w:r>
        <w:t>中接收过序号为</w:t>
      </w:r>
      <w:r>
        <w:object>
          <v:shape id="_x0000_i1071"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71" DrawAspect="Content" ObjectID="_1468075771" r:id="rId117">
            <o:LockedField>false</o:LockedField>
          </o:OLEObject>
        </w:object>
      </w:r>
      <w:r>
        <w:t>但是摘要</w:t>
      </w:r>
      <w:r>
        <w:object>
          <v:shape id="_x0000_i1072" o:spt="75" type="#_x0000_t75" style="height:13.95pt;width:11.05pt;" o:ole="t" filled="f" o:preferrelative="t" stroked="f" coordsize="21600,21600">
            <v:path/>
            <v:fill on="f" focussize="0,0"/>
            <v:stroke on="f" joinstyle="miter"/>
            <v:imagedata r:id="rId112" o:title=""/>
            <o:lock v:ext="edit" aspectratio="t"/>
            <w10:wrap type="none"/>
            <w10:anchorlock/>
          </v:shape>
          <o:OLEObject Type="Embed" ProgID="Equation.3" ShapeID="_x0000_i1072" DrawAspect="Content" ObjectID="_1468075772" r:id="rId119">
            <o:LockedField>false</o:LockedField>
          </o:OLEObject>
        </w:object>
      </w:r>
      <w:r>
        <w:t>不同的消息</w:t>
      </w:r>
      <w:r>
        <w:object>
          <v:shape id="_x0000_i1073"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73" DrawAspect="Content" ObjectID="_1468075773" r:id="rId120">
            <o:LockedField>false</o:LockedField>
          </o:OLEObject>
        </w:object>
      </w:r>
      <w:r>
        <w:t>。</w:t>
      </w:r>
    </w:p>
    <w:p>
      <w:pPr>
        <w:ind w:firstLine="480"/>
      </w:pPr>
      <w:r>
        <w:t>如果通过上述检查，备份节点接收这条</w:t>
      </w:r>
      <w:r>
        <w:rPr>
          <w:position w:val="-4"/>
        </w:rPr>
        <w:object>
          <v:shape id="_x0000_i1074" o:spt="75" type="#_x0000_t75" style="height:13.95pt;width:90.6pt;" o:ole="t" filled="f" o:preferrelative="t" stroked="f" coordsize="21600,21600">
            <v:path/>
            <v:fill on="f" focussize="0,0"/>
            <v:stroke on="f" joinstyle="miter"/>
            <v:imagedata r:id="rId96" o:title=""/>
            <o:lock v:ext="edit" aspectratio="t"/>
            <w10:wrap type="none"/>
            <w10:anchorlock/>
          </v:shape>
          <o:OLEObject Type="Embed" ProgID="Equation.3" ShapeID="_x0000_i1074" DrawAspect="Content" ObjectID="_1468075774" r:id="rId121">
            <o:LockedField>false</o:LockedField>
          </o:OLEObject>
        </w:object>
      </w:r>
      <w:r>
        <w:t>，进入下面的Prepare阶段。</w:t>
      </w:r>
    </w:p>
    <w:p>
      <w:pPr>
        <w:ind w:firstLine="480"/>
      </w:pPr>
      <w:r>
        <w:t>Prepare阶段</w:t>
      </w:r>
    </w:p>
    <w:p>
      <w:pPr>
        <w:ind w:firstLine="480"/>
      </w:pPr>
      <w:r>
        <w:t>备份节点向所有节点（包括主节点）发送准备消息</w:t>
      </w:r>
      <w:r>
        <w:rPr>
          <w:position w:val="-10"/>
        </w:rPr>
        <w:object>
          <v:shape id="_x0000_i1075" o:spt="75" type="#_x0000_t75" style="height:15.7pt;width:114.4pt;" o:ole="t" filled="f" o:preferrelative="t" stroked="f" coordsize="21600,21600">
            <v:path/>
            <v:fill on="f" focussize="0,0"/>
            <v:stroke on="f" joinstyle="miter"/>
            <v:imagedata r:id="rId123" o:title=""/>
            <o:lock v:ext="edit" aspectratio="t"/>
            <w10:wrap type="none"/>
            <w10:anchorlock/>
          </v:shape>
          <o:OLEObject Type="Embed" ProgID="Equation.3" ShapeID="_x0000_i1075" DrawAspect="Content" ObjectID="_1468075775" r:id="rId122">
            <o:LockedField>false</o:LockedField>
          </o:OLEObject>
        </w:object>
      </w:r>
      <w:r>
        <w:t>，并且将预准备消息和准备消息写入自己的消息日志。</w:t>
      </w:r>
    </w:p>
    <w:p>
      <w:pPr>
        <w:ind w:firstLine="480"/>
      </w:pPr>
      <w:r>
        <w:t>节点收到</w:t>
      </w:r>
      <w:r>
        <w:rPr>
          <w:position w:val="-4"/>
        </w:rPr>
        <w:object>
          <v:shape id="_x0000_i1076" o:spt="75" type="#_x0000_t75" style="height:13.95pt;width:56.3pt;" o:ole="t" filled="f" o:preferrelative="t" stroked="f" coordsize="21600,21600">
            <v:path/>
            <v:fill on="f" focussize="0,0"/>
            <v:stroke on="f" joinstyle="miter"/>
            <v:imagedata r:id="rId125" o:title=""/>
            <o:lock v:ext="edit" aspectratio="t"/>
            <w10:wrap type="none"/>
            <w10:anchorlock/>
          </v:shape>
          <o:OLEObject Type="Embed" ProgID="Equation.3" ShapeID="_x0000_i1076" DrawAspect="Content" ObjectID="_1468075776" r:id="rId124">
            <o:LockedField>false</o:LockedField>
          </o:OLEObject>
        </w:object>
      </w:r>
      <w:r>
        <w:t>信息后会对信息的合法性进行检查，检查一共有2项，分别是：</w:t>
      </w:r>
    </w:p>
    <w:p>
      <w:pPr>
        <w:pStyle w:val="37"/>
        <w:numPr>
          <w:ilvl w:val="0"/>
          <w:numId w:val="32"/>
        </w:numPr>
        <w:tabs>
          <w:tab w:val="clear" w:pos="4156"/>
          <w:tab w:val="clear" w:pos="8253"/>
        </w:tabs>
        <w:ind w:left="845" w:firstLineChars="0"/>
      </w:pPr>
      <w:r>
        <w:t>准备消息的签名是否正确，即验证是否是来自节点</w:t>
      </w:r>
      <w:r>
        <w:object>
          <v:shape id="_x0000_i1077" o:spt="75" type="#_x0000_t75" style="height:13.95pt;width:6.4pt;" o:ole="t" filled="f" o:preferrelative="t" stroked="f" coordsize="21600,21600">
            <v:path/>
            <v:fill on="f" focussize="0,0"/>
            <v:stroke on="f" joinstyle="miter"/>
            <v:imagedata r:id="rId127" o:title=""/>
            <o:lock v:ext="edit" aspectratio="t"/>
            <w10:wrap type="none"/>
            <w10:anchorlock/>
          </v:shape>
          <o:OLEObject Type="Embed" ProgID="Equation.3" ShapeID="_x0000_i1077" DrawAspect="Content" ObjectID="_1468075777" r:id="rId126">
            <o:LockedField>false</o:LockedField>
          </o:OLEObject>
        </w:object>
      </w:r>
      <w:r>
        <w:t>的消息。</w:t>
      </w:r>
    </w:p>
    <w:p>
      <w:pPr>
        <w:pStyle w:val="37"/>
        <w:numPr>
          <w:ilvl w:val="0"/>
          <w:numId w:val="32"/>
        </w:numPr>
        <w:tabs>
          <w:tab w:val="clear" w:pos="4156"/>
          <w:tab w:val="clear" w:pos="8253"/>
        </w:tabs>
        <w:ind w:left="845" w:firstLineChars="0"/>
      </w:pPr>
      <w:r>
        <w:t>视图编号是否一致。</w:t>
      </w:r>
    </w:p>
    <w:p>
      <w:pPr>
        <w:ind w:left="480" w:firstLine="0" w:firstLineChars="0"/>
      </w:pPr>
      <w:r>
        <w:t>如果验证通过，这将这个准备消息写入消息日志中。</w:t>
      </w:r>
    </w:p>
    <w:p>
      <w:pPr>
        <w:ind w:firstLine="480"/>
      </w:pPr>
      <w:r>
        <w:t>定义，准备阶段完成的标识是副本节点</w:t>
      </w:r>
      <w:r>
        <w:rPr>
          <w:position w:val="-6"/>
        </w:rPr>
        <w:object>
          <v:shape id="_x0000_i1078" o:spt="75" type="#_x0000_t75" style="height:13.95pt;width:6.4pt;" o:ole="t" filled="f" o:preferrelative="t" stroked="f" coordsize="21600,21600">
            <v:path/>
            <v:fill on="f" focussize="0,0"/>
            <v:stroke on="f" joinstyle="miter"/>
            <v:imagedata r:id="rId127" o:title=""/>
            <o:lock v:ext="edit" aspectratio="t"/>
            <w10:wrap type="none"/>
            <w10:anchorlock/>
          </v:shape>
          <o:OLEObject Type="Embed" ProgID="Equation.3" ShapeID="_x0000_i1078" DrawAspect="Content" ObjectID="_1468075778" r:id="rId128">
            <o:LockedField>false</o:LockedField>
          </o:OLEObject>
        </w:object>
      </w:r>
      <w:r>
        <w:t>收到了大于或等于</w:t>
      </w:r>
      <w:r>
        <w:rPr>
          <w:position w:val="-10"/>
        </w:rPr>
        <w:object>
          <v:shape id="_x0000_i1079" o:spt="75" type="#_x0000_t75" style="height:15.7pt;width:18.6pt;" o:ole="t" filled="f" o:preferrelative="t" stroked="f" coordsize="21600,21600">
            <v:path/>
            <v:fill on="f" focussize="0,0"/>
            <v:stroke on="f" joinstyle="miter"/>
            <v:imagedata r:id="rId130" o:title=""/>
            <o:lock v:ext="edit" aspectratio="t"/>
            <w10:wrap type="none"/>
            <w10:anchorlock/>
          </v:shape>
          <o:OLEObject Type="Embed" ProgID="Equation.3" ShapeID="_x0000_i1079" DrawAspect="Content" ObjectID="_1468075779" r:id="rId129">
            <o:LockedField>false</o:LockedField>
          </o:OLEObject>
        </w:object>
      </w:r>
      <w:r>
        <w:t>个从不同节点发来的，与自己收到的</w:t>
      </w:r>
      <w:r>
        <w:rPr>
          <w:position w:val="-4"/>
        </w:rPr>
        <w:object>
          <v:shape id="_x0000_i1080" o:spt="75" type="#_x0000_t75" style="height:13.95pt;width:90.6pt;" o:ole="t" filled="f" o:preferrelative="t" stroked="f" coordsize="21600,21600">
            <v:path/>
            <v:fill on="f" focussize="0,0"/>
            <v:stroke on="f" joinstyle="miter"/>
            <v:imagedata r:id="rId96" o:title=""/>
            <o:lock v:ext="edit" aspectratio="t"/>
            <w10:wrap type="none"/>
            <w10:anchorlock/>
          </v:shape>
          <o:OLEObject Type="Embed" ProgID="Equation.3" ShapeID="_x0000_i1080" DrawAspect="Content" ObjectID="_1468075780" r:id="rId131">
            <o:LockedField>false</o:LockedField>
          </o:OLEObject>
        </w:object>
      </w:r>
      <w:r>
        <w:t>消息一致的</w:t>
      </w:r>
      <w:r>
        <w:rPr>
          <w:position w:val="-4"/>
        </w:rPr>
        <w:object>
          <v:shape id="_x0000_i1081" o:spt="75" type="#_x0000_t75" style="height:13.95pt;width:56.3pt;" o:ole="t" filled="f" o:preferrelative="t" stroked="f" coordsize="21600,21600">
            <v:path/>
            <v:fill on="f" focussize="0,0"/>
            <v:stroke on="f" joinstyle="miter"/>
            <v:imagedata r:id="rId125" o:title=""/>
            <o:lock v:ext="edit" aspectratio="t"/>
            <w10:wrap type="none"/>
            <w10:anchorlock/>
          </v:shape>
          <o:OLEObject Type="Embed" ProgID="Equation.3" ShapeID="_x0000_i1081" DrawAspect="Content" ObjectID="_1468075781" r:id="rId132">
            <o:LockedField>false</o:LockedField>
          </o:OLEObject>
        </w:object>
      </w:r>
      <w:r>
        <w:t>消息。验证预准备消息和准备消息一致性主要检查3项，分别是：</w:t>
      </w:r>
    </w:p>
    <w:p>
      <w:pPr>
        <w:pStyle w:val="37"/>
        <w:numPr>
          <w:ilvl w:val="0"/>
          <w:numId w:val="33"/>
        </w:numPr>
        <w:tabs>
          <w:tab w:val="clear" w:pos="4156"/>
          <w:tab w:val="clear" w:pos="8253"/>
        </w:tabs>
        <w:ind w:left="845" w:firstLineChars="0"/>
      </w:pPr>
      <w:r>
        <w:t>视图编号</w:t>
      </w:r>
      <w:r>
        <w:object>
          <v:shape id="_x0000_i1082" o:spt="75" type="#_x0000_t75" style="height:11.05pt;width:8.7pt;" o:ole="t" filled="f" o:preferrelative="t" stroked="f" coordsize="21600,21600">
            <v:path/>
            <v:fill on="f" focussize="0,0"/>
            <v:stroke on="f" joinstyle="miter"/>
            <v:imagedata r:id="rId116" o:title=""/>
            <o:lock v:ext="edit" aspectratio="t"/>
            <w10:wrap type="none"/>
            <w10:anchorlock/>
          </v:shape>
          <o:OLEObject Type="Embed" ProgID="Equation.3" ShapeID="_x0000_i1082" DrawAspect="Content" ObjectID="_1468075782" r:id="rId133">
            <o:LockedField>false</o:LockedField>
          </o:OLEObject>
        </w:object>
      </w:r>
      <w:r>
        <w:t>是否一致。</w:t>
      </w:r>
    </w:p>
    <w:p>
      <w:pPr>
        <w:pStyle w:val="37"/>
        <w:numPr>
          <w:ilvl w:val="0"/>
          <w:numId w:val="33"/>
        </w:numPr>
        <w:tabs>
          <w:tab w:val="clear" w:pos="4156"/>
          <w:tab w:val="clear" w:pos="8253"/>
        </w:tabs>
        <w:ind w:left="845" w:firstLineChars="0"/>
      </w:pPr>
      <w:r>
        <w:t>消息序号</w:t>
      </w:r>
      <w:r>
        <w:object>
          <v:shape id="_x0000_i1083"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83" DrawAspect="Content" ObjectID="_1468075783" r:id="rId134">
            <o:LockedField>false</o:LockedField>
          </o:OLEObject>
        </w:object>
      </w:r>
      <w:r>
        <w:t>是否一致。</w:t>
      </w:r>
    </w:p>
    <w:p>
      <w:pPr>
        <w:pStyle w:val="37"/>
        <w:numPr>
          <w:ilvl w:val="0"/>
          <w:numId w:val="33"/>
        </w:numPr>
        <w:tabs>
          <w:tab w:val="clear" w:pos="4156"/>
          <w:tab w:val="clear" w:pos="8253"/>
        </w:tabs>
        <w:ind w:left="845" w:firstLineChars="0"/>
      </w:pPr>
      <w:r>
        <w:t>摘要</w:t>
      </w:r>
      <w:r>
        <w:object>
          <v:shape id="_x0000_i1084" o:spt="75" type="#_x0000_t75" style="height:13.95pt;width:11.05pt;" o:ole="t" filled="f" o:preferrelative="t" stroked="f" coordsize="21600,21600">
            <v:path/>
            <v:fill on="f" focussize="0,0"/>
            <v:stroke on="f" joinstyle="miter"/>
            <v:imagedata r:id="rId112" o:title=""/>
            <o:lock v:ext="edit" aspectratio="t"/>
            <w10:wrap type="none"/>
            <w10:anchorlock/>
          </v:shape>
          <o:OLEObject Type="Embed" ProgID="Equation.3" ShapeID="_x0000_i1084" DrawAspect="Content" ObjectID="_1468075784" r:id="rId135">
            <o:LockedField>false</o:LockedField>
          </o:OLEObject>
        </w:object>
      </w:r>
      <w:r>
        <w:t>是否一致</w:t>
      </w:r>
    </w:p>
    <w:p>
      <w:pPr>
        <w:ind w:firstLine="480"/>
      </w:pPr>
      <w:r>
        <w:t>准备阶段和预准备阶段确保所有非拜占庭节点对同一视图中的请求序号达成一致，即都收到了一致的请求。那我们是不是就可以说至此共识工作已经完成，全网节点都达成了一个一致的请求，每一个节点开始照着这个序列执行就可以了吗？这是有漏洞的，设想一下，在</w:t>
      </w:r>
      <w:r>
        <w:rPr>
          <w:position w:val="-6"/>
        </w:rPr>
        <w:object>
          <v:shape id="_x0000_i1085" o:spt="75" type="#_x0000_t75" style="height:13.95pt;width:11.05pt;" o:ole="t" filled="f" o:preferrelative="t" stroked="f" coordsize="21600,21600">
            <v:path/>
            <v:fill on="f" focussize="0,0"/>
            <v:stroke on="f" joinstyle="miter"/>
            <v:imagedata r:id="rId137" o:title=""/>
            <o:lock v:ext="edit" aspectratio="t"/>
            <w10:wrap type="none"/>
            <w10:anchorlock/>
          </v:shape>
          <o:OLEObject Type="Embed" ProgID="Equation.3" ShapeID="_x0000_i1085" DrawAspect="Content" ObjectID="_1468075785" r:id="rId136">
            <o:LockedField>false</o:LockedField>
          </o:OLEObject>
        </w:object>
      </w:r>
      <w:r>
        <w:t>时刻只有节点一把请求</w:t>
      </w:r>
      <w:r>
        <w:rPr>
          <w:position w:val="-6"/>
        </w:rPr>
        <w:object>
          <v:shape id="_x0000_i1086"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86" DrawAspect="Content" ObjectID="_1468075786" r:id="rId138">
            <o:LockedField>false</o:LockedField>
          </o:OLEObject>
        </w:object>
      </w:r>
      <w:r>
        <w:t>（编号为</w:t>
      </w:r>
      <w:r>
        <w:rPr>
          <w:position w:val="-6"/>
        </w:rPr>
        <w:object>
          <v:shape id="_x0000_i1087"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87" DrawAspect="Content" ObjectID="_1468075787" r:id="rId139">
            <o:LockedField>false</o:LockedField>
          </o:OLEObject>
        </w:object>
      </w:r>
      <w:r>
        <w:t>）带到了准备状态，其他两个备份节点节点二、节点三还没有来得及收集完来自其它节点的</w:t>
      </w:r>
      <w:r>
        <w:rPr>
          <w:position w:val="-4"/>
        </w:rPr>
        <w:object>
          <v:shape id="_x0000_i1088" o:spt="75" type="#_x0000_t75" style="height:13.95pt;width:56.3pt;" o:ole="t" filled="f" o:preferrelative="t" stroked="f" coordsize="21600,21600">
            <v:path/>
            <v:fill on="f" focussize="0,0"/>
            <v:stroke on="f" joinstyle="miter"/>
            <v:imagedata r:id="rId125" o:title=""/>
            <o:lock v:ext="edit" aspectratio="t"/>
            <w10:wrap type="none"/>
            <w10:anchorlock/>
          </v:shape>
          <o:OLEObject Type="Embed" ProgID="Equation.3" ShapeID="_x0000_i1088" DrawAspect="Content" ObjectID="_1468075788" r:id="rId140">
            <o:LockedField>false</o:LockedField>
          </o:OLEObject>
        </w:object>
      </w:r>
      <w:r>
        <w:t>信息进行判断，那么这时发生了视图切换进入到了一个新的视图中，节点一还认为给</w:t>
      </w:r>
      <w:r>
        <w:rPr>
          <w:position w:val="-6"/>
        </w:rPr>
        <w:object>
          <v:shape id="_x0000_i1089"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89" DrawAspect="Content" ObjectID="_1468075789" r:id="rId141">
            <o:LockedField>false</o:LockedField>
          </o:OLEObject>
        </w:object>
      </w:r>
      <w:r>
        <w:t>分配的编号</w:t>
      </w:r>
      <w:r>
        <w:rPr>
          <w:position w:val="-6"/>
        </w:rPr>
        <w:object>
          <v:shape id="_x0000_i1090"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90" DrawAspect="Content" ObjectID="_1468075790" r:id="rId142">
            <o:LockedField>false</o:LockedField>
          </o:OLEObject>
        </w:object>
      </w:r>
      <w:r>
        <w:t>已经得到了一个Quorum同意，可以执行了，但对于节点二来说，它来到了新的视图中，它失去了对请求</w:t>
      </w:r>
      <w:r>
        <w:rPr>
          <w:position w:val="-6"/>
        </w:rPr>
        <w:object>
          <v:shape id="_x0000_i1091"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91" DrawAspect="Content" ObjectID="_1468075791" r:id="rId143">
            <o:LockedField>false</o:LockedField>
          </o:OLEObject>
        </w:object>
      </w:r>
      <w:r>
        <w:t>的判断，甚至在上个视图中它还有收集全其他节点发出的</w:t>
      </w:r>
      <w:r>
        <w:rPr>
          <w:position w:val="-4"/>
        </w:rPr>
        <w:object>
          <v:shape id="_x0000_i1092" o:spt="75" type="#_x0000_t75" style="height:13.95pt;width:56.3pt;" o:ole="t" filled="f" o:preferrelative="t" stroked="f" coordsize="21600,21600">
            <v:path/>
            <v:fill on="f" focussize="0,0"/>
            <v:stroke on="f" joinstyle="miter"/>
            <v:imagedata r:id="rId125" o:title=""/>
            <o:lock v:ext="edit" aspectratio="t"/>
            <w10:wrap type="none"/>
            <w10:anchorlock/>
          </v:shape>
          <o:OLEObject Type="Embed" ProgID="Equation.3" ShapeID="_x0000_i1092" DrawAspect="Content" ObjectID="_1468075792" r:id="rId144">
            <o:LockedField>false</o:LockedField>
          </o:OLEObject>
        </w:object>
      </w:r>
      <w:r>
        <w:t>信息，所以对于节点二来说，给请求</w:t>
      </w:r>
      <w:r>
        <w:rPr>
          <w:position w:val="-6"/>
        </w:rPr>
        <w:object>
          <v:shape id="_x0000_i1093"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93" DrawAspect="Content" ObjectID="_1468075793" r:id="rId145">
            <o:LockedField>false</o:LockedField>
          </o:OLEObject>
        </w:object>
      </w:r>
      <w:r>
        <w:t>分配的编号</w:t>
      </w:r>
      <w:r>
        <w:rPr>
          <w:position w:val="-6"/>
        </w:rPr>
        <w:object>
          <v:shape id="_x0000_i1094"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94" DrawAspect="Content" ObjectID="_1468075794" r:id="rId146">
            <o:LockedField>false</o:LockedField>
          </o:OLEObject>
        </w:object>
      </w:r>
      <w:r>
        <w:t>将不作数，同理节点三也是一样。那么节点一一个节点认为作数不足以让全网都认同，所以在新的视图中，请求</w:t>
      </w:r>
      <w:r>
        <w:rPr>
          <w:position w:val="-6"/>
        </w:rPr>
        <w:object>
          <v:shape id="_x0000_i1095" o:spt="75" type="#_x0000_t75" style="height:11.05pt;width:13.95pt;" o:ole="t" filled="f" o:preferrelative="t" stroked="f" coordsize="21600,21600">
            <v:path/>
            <v:fill on="f" focussize="0,0"/>
            <v:stroke on="f" joinstyle="miter"/>
            <v:imagedata r:id="rId114" o:title=""/>
            <o:lock v:ext="edit" aspectratio="t"/>
            <w10:wrap type="none"/>
            <w10:anchorlock/>
          </v:shape>
          <o:OLEObject Type="Embed" ProgID="Equation.3" ShapeID="_x0000_i1095" DrawAspect="Content" ObjectID="_1468075795" r:id="rId147">
            <o:LockedField>false</o:LockedField>
          </o:OLEObject>
        </w:object>
      </w:r>
      <w:r>
        <w:t>的编号</w:t>
      </w:r>
      <w:r>
        <w:rPr>
          <w:position w:val="-6"/>
        </w:rPr>
        <w:object>
          <v:shape id="_x0000_i1096"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096" DrawAspect="Content" ObjectID="_1468075796" r:id="rId148">
            <o:LockedField>false</o:LockedField>
          </o:OLEObject>
        </w:object>
      </w:r>
      <w:r>
        <w:t>将作废，需要重新发起提案。所以就有了下面的Commit阶段。</w:t>
      </w:r>
    </w:p>
    <w:p>
      <w:pPr>
        <w:ind w:firstLine="480"/>
      </w:pPr>
      <w:r>
        <w:t>Commit阶段</w:t>
      </w:r>
    </w:p>
    <w:p>
      <w:pPr>
        <w:ind w:firstLine="480"/>
      </w:pPr>
      <w:r>
        <w:t>备份节点向所有节点（包括主节点）发送提交消息</w:t>
      </w:r>
      <w:r>
        <w:rPr>
          <w:position w:val="-10"/>
        </w:rPr>
        <w:object>
          <v:shape id="_x0000_i1097" o:spt="75" type="#_x0000_t75" style="height:15.7pt;width:109.75pt;" o:ole="t" filled="f" o:preferrelative="t" stroked="f" coordsize="21600,21600">
            <v:path/>
            <v:fill on="f" focussize="0,0"/>
            <v:stroke on="f" joinstyle="miter"/>
            <v:imagedata r:id="rId150" o:title=""/>
            <o:lock v:ext="edit" aspectratio="t"/>
            <w10:wrap type="none"/>
            <w10:anchorlock/>
          </v:shape>
          <o:OLEObject Type="Embed" ProgID="Equation.3" ShapeID="_x0000_i1097" DrawAspect="Content" ObjectID="_1468075797" r:id="rId149">
            <o:LockedField>false</o:LockedField>
          </o:OLEObject>
        </w:object>
      </w:r>
      <w:r>
        <w:t>。</w:t>
      </w:r>
    </w:p>
    <w:p>
      <w:pPr>
        <w:ind w:firstLine="480"/>
      </w:pPr>
      <w:r>
        <w:t>节点收到</w:t>
      </w:r>
      <w:r>
        <w:rPr>
          <w:position w:val="-6"/>
        </w:rPr>
        <w:object>
          <v:shape id="_x0000_i1098" o:spt="75" type="#_x0000_t75" style="height:13.95pt;width:51.7pt;" o:ole="t" filled="f" o:preferrelative="t" stroked="f" coordsize="21600,21600">
            <v:path/>
            <v:fill on="f" focussize="0,0"/>
            <v:stroke on="f" joinstyle="miter"/>
            <v:imagedata r:id="rId152" o:title=""/>
            <o:lock v:ext="edit" aspectratio="t"/>
            <w10:wrap type="none"/>
            <w10:anchorlock/>
          </v:shape>
          <o:OLEObject Type="Embed" ProgID="Equation.3" ShapeID="_x0000_i1098" DrawAspect="Content" ObjectID="_1468075798" r:id="rId151">
            <o:LockedField>false</o:LockedField>
          </o:OLEObject>
        </w:object>
      </w:r>
      <w:r>
        <w:t>信息后会对信息的合法性进行检查，检查一共有2项，分别是：</w:t>
      </w:r>
    </w:p>
    <w:p>
      <w:pPr>
        <w:pStyle w:val="37"/>
        <w:numPr>
          <w:ilvl w:val="0"/>
          <w:numId w:val="34"/>
        </w:numPr>
        <w:tabs>
          <w:tab w:val="clear" w:pos="4156"/>
          <w:tab w:val="clear" w:pos="8253"/>
        </w:tabs>
        <w:ind w:left="845" w:firstLineChars="0"/>
      </w:pPr>
      <w:r>
        <w:t>提交消息的签名是否正确，即验证是否是来自节点</w:t>
      </w:r>
      <w:r>
        <w:object>
          <v:shape id="_x0000_i1099" o:spt="75" type="#_x0000_t75" style="height:13.95pt;width:6.4pt;" o:ole="t" filled="f" o:preferrelative="t" stroked="f" coordsize="21600,21600">
            <v:path/>
            <v:fill on="f" focussize="0,0"/>
            <v:stroke on="f" joinstyle="miter"/>
            <v:imagedata r:id="rId154" o:title=""/>
            <o:lock v:ext="edit" aspectratio="t"/>
            <w10:wrap type="none"/>
            <w10:anchorlock/>
          </v:shape>
          <o:OLEObject Type="Embed" ProgID="Equation.3" ShapeID="_x0000_i1099" DrawAspect="Content" ObjectID="_1468075799" r:id="rId153">
            <o:LockedField>false</o:LockedField>
          </o:OLEObject>
        </w:object>
      </w:r>
      <w:r>
        <w:t>的消息。</w:t>
      </w:r>
    </w:p>
    <w:p>
      <w:pPr>
        <w:pStyle w:val="37"/>
        <w:numPr>
          <w:ilvl w:val="0"/>
          <w:numId w:val="34"/>
        </w:numPr>
        <w:tabs>
          <w:tab w:val="clear" w:pos="4156"/>
          <w:tab w:val="clear" w:pos="8253"/>
        </w:tabs>
        <w:ind w:left="845" w:firstLineChars="0"/>
      </w:pPr>
      <w:r>
        <w:t>视图编号</w:t>
      </w:r>
      <w:r>
        <w:object>
          <v:shape id="_x0000_i1100" o:spt="75" type="#_x0000_t75" style="height:11.05pt;width:8.7pt;" o:ole="t" filled="f" o:preferrelative="t" stroked="f" coordsize="21600,21600">
            <v:path/>
            <v:fill on="f" focussize="0,0"/>
            <v:stroke on="f" joinstyle="miter"/>
            <v:imagedata r:id="rId116" o:title=""/>
            <o:lock v:ext="edit" aspectratio="t"/>
            <w10:wrap type="none"/>
            <w10:anchorlock/>
          </v:shape>
          <o:OLEObject Type="Embed" ProgID="Equation.3" ShapeID="_x0000_i1100" DrawAspect="Content" ObjectID="_1468075800" r:id="rId155">
            <o:LockedField>false</o:LockedField>
          </o:OLEObject>
        </w:object>
      </w:r>
      <w:r>
        <w:t>是否一致。</w:t>
      </w:r>
    </w:p>
    <w:p>
      <w:pPr>
        <w:ind w:left="480" w:firstLine="0" w:firstLineChars="0"/>
      </w:pPr>
      <w:r>
        <w:t>如果验证通过，这将这个验证消息写入消息日志中。</w:t>
      </w:r>
    </w:p>
    <w:p>
      <w:pPr>
        <w:ind w:firstLine="480"/>
      </w:pPr>
      <w:r>
        <w:t>定义，提交阶段完成的标识是副本节点</w:t>
      </w:r>
      <w:r>
        <w:rPr>
          <w:position w:val="-6"/>
        </w:rPr>
        <w:object>
          <v:shape id="_x0000_i1101" o:spt="75" type="#_x0000_t75" style="height:13.95pt;width:6.4pt;" o:ole="t" filled="f" o:preferrelative="t" stroked="f" coordsize="21600,21600">
            <v:path/>
            <v:fill on="f" focussize="0,0"/>
            <v:stroke on="f" joinstyle="miter"/>
            <v:imagedata r:id="rId154" o:title=""/>
            <o:lock v:ext="edit" aspectratio="t"/>
            <w10:wrap type="none"/>
            <w10:anchorlock/>
          </v:shape>
          <o:OLEObject Type="Embed" ProgID="Equation.3" ShapeID="_x0000_i1101" DrawAspect="Content" ObjectID="_1468075801" r:id="rId156">
            <o:LockedField>false</o:LockedField>
          </o:OLEObject>
        </w:object>
      </w:r>
      <w:r>
        <w:t>收到了大于或等于</w:t>
      </w:r>
      <w:r>
        <w:rPr>
          <w:position w:val="-10"/>
        </w:rPr>
        <w:object>
          <v:shape id="_x0000_i1102" o:spt="75" type="#_x0000_t75" style="height:15.7pt;width:18.6pt;" o:ole="t" filled="f" o:preferrelative="t" stroked="f" coordsize="21600,21600">
            <v:path/>
            <v:fill on="f" focussize="0,0"/>
            <v:stroke on="f" joinstyle="miter"/>
            <v:imagedata r:id="rId158" o:title=""/>
            <o:lock v:ext="edit" aspectratio="t"/>
            <w10:wrap type="none"/>
            <w10:anchorlock/>
          </v:shape>
          <o:OLEObject Type="Embed" ProgID="Equation.3" ShapeID="_x0000_i1102" DrawAspect="Content" ObjectID="_1468075802" r:id="rId157">
            <o:LockedField>false</o:LockedField>
          </o:OLEObject>
        </w:object>
      </w:r>
      <w:r>
        <w:t>个从不同节点发来的，与自己收到的</w:t>
      </w:r>
      <w:r>
        <w:rPr>
          <w:position w:val="-4"/>
        </w:rPr>
        <w:object>
          <v:shape id="_x0000_i1103" o:spt="75" type="#_x0000_t75" style="height:13.95pt;width:90.6pt;" o:ole="t" filled="f" o:preferrelative="t" stroked="f" coordsize="21600,21600">
            <v:path/>
            <v:fill on="f" focussize="0,0"/>
            <v:stroke on="f" joinstyle="miter"/>
            <v:imagedata r:id="rId96" o:title=""/>
            <o:lock v:ext="edit" aspectratio="t"/>
            <w10:wrap type="none"/>
            <w10:anchorlock/>
          </v:shape>
          <o:OLEObject Type="Embed" ProgID="Equation.3" ShapeID="_x0000_i1103" DrawAspect="Content" ObjectID="_1468075803" r:id="rId159">
            <o:LockedField>false</o:LockedField>
          </o:OLEObject>
        </w:object>
      </w:r>
      <w:r>
        <w:t>消息一致的</w:t>
      </w:r>
      <w:r>
        <w:rPr>
          <w:position w:val="-6"/>
        </w:rPr>
        <w:object>
          <v:shape id="_x0000_i1104" o:spt="75" type="#_x0000_t75" style="height:13.95pt;width:51.7pt;" o:ole="t" filled="f" o:preferrelative="t" stroked="f" coordsize="21600,21600">
            <v:path/>
            <v:fill on="f" focussize="0,0"/>
            <v:stroke on="f" joinstyle="miter"/>
            <v:imagedata r:id="rId152" o:title=""/>
            <o:lock v:ext="edit" aspectratio="t"/>
            <w10:wrap type="none"/>
            <w10:anchorlock/>
          </v:shape>
          <o:OLEObject Type="Embed" ProgID="Equation.3" ShapeID="_x0000_i1104" DrawAspect="Content" ObjectID="_1468075804" r:id="rId160">
            <o:LockedField>false</o:LockedField>
          </o:OLEObject>
        </w:object>
      </w:r>
      <w:r>
        <w:t>消息。验证预准备消息和准备消息一致性主要检查3项，分别是：</w:t>
      </w:r>
    </w:p>
    <w:p>
      <w:pPr>
        <w:pStyle w:val="37"/>
        <w:numPr>
          <w:ilvl w:val="0"/>
          <w:numId w:val="35"/>
        </w:numPr>
        <w:tabs>
          <w:tab w:val="clear" w:pos="4156"/>
          <w:tab w:val="clear" w:pos="8253"/>
        </w:tabs>
        <w:ind w:left="845" w:firstLineChars="0"/>
      </w:pPr>
      <w:r>
        <w:t>视图编号</w:t>
      </w:r>
      <w:r>
        <w:rPr>
          <w:position w:val="-6"/>
        </w:rPr>
        <w:object>
          <v:shape id="_x0000_i1105" o:spt="75" type="#_x0000_t75" style="height:11.05pt;width:8.7pt;" o:ole="t" filled="f" o:preferrelative="t" stroked="f" coordsize="21600,21600">
            <v:path/>
            <v:fill on="f" focussize="0,0"/>
            <v:stroke on="f" joinstyle="miter"/>
            <v:imagedata r:id="rId116" o:title=""/>
            <o:lock v:ext="edit" aspectratio="t"/>
            <w10:wrap type="none"/>
            <w10:anchorlock/>
          </v:shape>
          <o:OLEObject Type="Embed" ProgID="Equation.3" ShapeID="_x0000_i1105" DrawAspect="Content" ObjectID="_1468075805" r:id="rId161">
            <o:LockedField>false</o:LockedField>
          </o:OLEObject>
        </w:object>
      </w:r>
      <w:r>
        <w:t>是否一致。</w:t>
      </w:r>
    </w:p>
    <w:p>
      <w:pPr>
        <w:pStyle w:val="37"/>
        <w:numPr>
          <w:ilvl w:val="0"/>
          <w:numId w:val="35"/>
        </w:numPr>
        <w:tabs>
          <w:tab w:val="clear" w:pos="4156"/>
          <w:tab w:val="clear" w:pos="8253"/>
        </w:tabs>
        <w:ind w:left="845" w:firstLineChars="0"/>
      </w:pPr>
      <w:r>
        <w:t>消息序号</w:t>
      </w:r>
      <w:r>
        <w:object>
          <v:shape id="_x0000_i1106" o:spt="75" type="#_x0000_t75" style="height:11.05pt;width:9.3pt;" o:ole="t" filled="f" o:preferrelative="t" stroked="f" coordsize="21600,21600">
            <v:path/>
            <v:fill on="f" focussize="0,0"/>
            <v:stroke on="f" joinstyle="miter"/>
            <v:imagedata r:id="rId118" o:title=""/>
            <o:lock v:ext="edit" aspectratio="t"/>
            <w10:wrap type="none"/>
            <w10:anchorlock/>
          </v:shape>
          <o:OLEObject Type="Embed" ProgID="Equation.3" ShapeID="_x0000_i1106" DrawAspect="Content" ObjectID="_1468075806" r:id="rId162">
            <o:LockedField>false</o:LockedField>
          </o:OLEObject>
        </w:object>
      </w:r>
      <w:r>
        <w:t>是否一致。</w:t>
      </w:r>
    </w:p>
    <w:p>
      <w:pPr>
        <w:pStyle w:val="37"/>
        <w:numPr>
          <w:ilvl w:val="0"/>
          <w:numId w:val="35"/>
        </w:numPr>
        <w:tabs>
          <w:tab w:val="clear" w:pos="4156"/>
          <w:tab w:val="clear" w:pos="8253"/>
        </w:tabs>
        <w:ind w:left="845" w:firstLineChars="0"/>
      </w:pPr>
      <w:r>
        <w:t>摘要</w:t>
      </w:r>
      <w:r>
        <w:object>
          <v:shape id="_x0000_i1107" o:spt="75" type="#_x0000_t75" style="height:13.95pt;width:11.05pt;" o:ole="t" filled="f" o:preferrelative="t" stroked="f" coordsize="21600,21600">
            <v:path/>
            <v:fill on="f" focussize="0,0"/>
            <v:stroke on="f" joinstyle="miter"/>
            <v:imagedata r:id="rId164" o:title=""/>
            <o:lock v:ext="edit" aspectratio="t"/>
            <w10:wrap type="none"/>
            <w10:anchorlock/>
          </v:shape>
          <o:OLEObject Type="Embed" ProgID="Equation.3" ShapeID="_x0000_i1107" DrawAspect="Content" ObjectID="_1468075807" r:id="rId163">
            <o:LockedField>false</o:LockedField>
          </o:OLEObject>
        </w:object>
      </w:r>
      <w:r>
        <w:t>是否一致。</w:t>
      </w:r>
    </w:p>
    <w:p>
      <w:pPr>
        <w:ind w:firstLine="480"/>
      </w:pPr>
      <w:r>
        <w:t>如果验证通过，节点就会运行相应智能合约，执行相应请求。经过Commit阶段，保证了所有非拜占庭节点以同样的顺序执行相同的请求，保证了算法的正确性。</w:t>
      </w:r>
    </w:p>
    <w:p>
      <w:pPr>
        <w:ind w:firstLine="480"/>
      </w:pPr>
      <w:r>
        <w:t>每个节点都向客户端发送回复消息</w:t>
      </w:r>
      <w:r>
        <w:rPr>
          <w:position w:val="-10"/>
        </w:rPr>
        <w:object>
          <v:shape id="_x0000_i1108" o:spt="75" type="#_x0000_t75" style="height:15.7pt;width:102.75pt;" o:ole="t" filled="f" o:preferrelative="t" stroked="f" coordsize="21600,21600">
            <v:path/>
            <v:fill on="f" focussize="0,0"/>
            <v:stroke on="f" joinstyle="miter"/>
            <v:imagedata r:id="rId166" o:title=""/>
            <o:lock v:ext="edit" aspectratio="t"/>
            <w10:wrap type="none"/>
            <w10:anchorlock/>
          </v:shape>
          <o:OLEObject Type="Embed" ProgID="Equation.3" ShapeID="_x0000_i1108" DrawAspect="Content" ObjectID="_1468075808" r:id="rId165">
            <o:LockedField>false</o:LockedField>
          </o:OLEObject>
        </w:object>
      </w:r>
      <w:r>
        <w:t>，客户端等待</w:t>
      </w:r>
      <w:r>
        <w:rPr>
          <w:position w:val="-10"/>
        </w:rPr>
        <w:object>
          <v:shape id="_x0000_i1109" o:spt="75" type="#_x0000_t75" style="height:15.7pt;width:27.3pt;" o:ole="t" filled="f" o:preferrelative="t" stroked="f" coordsize="21600,21600">
            <v:path/>
            <v:fill on="f" focussize="0,0"/>
            <v:stroke on="f" joinstyle="miter"/>
            <v:imagedata r:id="rId168" o:title=""/>
            <o:lock v:ext="edit" aspectratio="t"/>
            <w10:wrap type="none"/>
            <w10:anchorlock/>
          </v:shape>
          <o:OLEObject Type="Embed" ProgID="Equation.3" ShapeID="_x0000_i1109" DrawAspect="Content" ObjectID="_1468075809" r:id="rId167">
            <o:LockedField>false</o:LockedField>
          </o:OLEObject>
        </w:object>
      </w:r>
      <w:r>
        <w:t>个从不同节点得到的同样响应，同样响应需要保证签名正确，并且具有同样的时间戳和执行结果。这样客户端才能把</w:t>
      </w:r>
      <w:r>
        <w:rPr>
          <w:position w:val="-4"/>
        </w:rPr>
        <w:object>
          <v:shape id="_x0000_i1110" o:spt="75" type="#_x0000_t75" style="height:9.3pt;width:8.7pt;" o:ole="t" filled="f" o:preferrelative="t" stroked="f" coordsize="21600,21600">
            <v:path/>
            <v:fill on="f" focussize="0,0"/>
            <v:stroke on="f" joinstyle="miter"/>
            <v:imagedata r:id="rId170" o:title=""/>
            <o:lock v:ext="edit" aspectratio="t"/>
            <w10:wrap type="none"/>
            <w10:anchorlock/>
          </v:shape>
          <o:OLEObject Type="Embed" ProgID="Equation.3" ShapeID="_x0000_i1110" DrawAspect="Content" ObjectID="_1468075810" r:id="rId169">
            <o:LockedField>false</o:LockedField>
          </o:OLEObject>
        </w:object>
      </w:r>
      <w:r>
        <w:t>作为正确的执行结果。</w:t>
      </w:r>
    </w:p>
    <w:p>
      <w:pPr>
        <w:pStyle w:val="4"/>
        <w:numPr>
          <w:ilvl w:val="2"/>
          <w:numId w:val="8"/>
        </w:numPr>
        <w:rPr>
          <w:szCs w:val="28"/>
        </w:rPr>
      </w:pPr>
      <w:bookmarkStart w:id="74" w:name="_Toc508795724"/>
      <w:r>
        <w:rPr>
          <w:szCs w:val="28"/>
        </w:rPr>
        <w:t>主节点切换协议</w:t>
      </w:r>
      <w:bookmarkEnd w:id="64"/>
      <w:bookmarkEnd w:id="65"/>
      <w:bookmarkEnd w:id="66"/>
      <w:bookmarkEnd w:id="67"/>
      <w:bookmarkEnd w:id="74"/>
    </w:p>
    <w:p>
      <w:pPr>
        <w:tabs>
          <w:tab w:val="clear" w:pos="4156"/>
          <w:tab w:val="clear" w:pos="8253"/>
        </w:tabs>
        <w:ind w:firstLine="480"/>
      </w:pPr>
      <w: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t>本论文采用结合区块高度的轮流更换主节点的方式避免上述作恶方式，改进后的主节点由公式（3.3）确定：</w:t>
      </w:r>
    </w:p>
    <w:p>
      <w:pPr>
        <w:ind w:firstLine="480"/>
        <w:rPr>
          <w:position w:val="-10"/>
        </w:rPr>
      </w:pPr>
      <w:r>
        <w:rPr>
          <w:position w:val="-10"/>
        </w:rPr>
        <w:tab/>
      </w:r>
      <w:r>
        <w:rPr>
          <w:position w:val="-10"/>
        </w:rPr>
        <w:object>
          <v:shape id="_x0000_i1111" o:spt="75" type="#_x0000_t75" style="height:15.7pt;width:87.7pt;" o:ole="t" filled="f" o:preferrelative="t" stroked="f" coordsize="21600,21600">
            <v:path/>
            <v:fill on="f" focussize="0,0"/>
            <v:stroke on="f" joinstyle="miter"/>
            <v:imagedata r:id="rId172" o:title=""/>
            <o:lock v:ext="edit" aspectratio="t"/>
            <w10:wrap type="none"/>
            <w10:anchorlock/>
          </v:shape>
          <o:OLEObject Type="Embed" ProgID="Equation.3" ShapeID="_x0000_i1111" DrawAspect="Content" ObjectID="_1468075811" r:id="rId171">
            <o:LockedField>false</o:LockedField>
          </o:OLEObject>
        </w:object>
      </w:r>
      <w:r>
        <w:rPr>
          <w:position w:val="-10"/>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3</w:t>
      </w:r>
      <w:r>
        <w:fldChar w:fldCharType="end"/>
      </w:r>
      <w:r>
        <w:t>）</w:t>
      </w:r>
    </w:p>
    <w:p>
      <w:pPr>
        <w:tabs>
          <w:tab w:val="clear" w:pos="4156"/>
          <w:tab w:val="clear" w:pos="8253"/>
        </w:tabs>
        <w:ind w:firstLine="480"/>
      </w:pPr>
      <w:r>
        <w:rPr>
          <w:position w:val="-6"/>
        </w:rPr>
        <w:object>
          <v:shape id="_x0000_i1112" o:spt="75" type="#_x0000_t75" style="height:13.95pt;width:9.3pt;" o:ole="t" filled="f" o:preferrelative="t" stroked="f" coordsize="21600,21600">
            <v:path/>
            <v:fill on="f" focussize="0,0"/>
            <v:stroke on="f" joinstyle="miter"/>
            <v:imagedata r:id="rId174" o:title=""/>
            <o:lock v:ext="edit" aspectratio="t"/>
            <w10:wrap type="none"/>
            <w10:anchorlock/>
          </v:shape>
          <o:OLEObject Type="Embed" ProgID="Equation.3" ShapeID="_x0000_i1112" DrawAspect="Content" ObjectID="_1468075812" r:id="rId173">
            <o:LockedField>false</o:LockedField>
          </o:OLEObject>
        </w:object>
      </w:r>
      <w:r>
        <w:t>为当前区块高度，</w:t>
      </w:r>
      <w:r>
        <w:rPr>
          <w:position w:val="-6"/>
        </w:rPr>
        <w:object>
          <v:shape id="_x0000_i1113" o:spt="75" type="#_x0000_t75" style="height:11.05pt;width:8.7pt;" o:ole="t" filled="f" o:preferrelative="t" stroked="f" coordsize="21600,21600">
            <v:path/>
            <v:fill on="f" focussize="0,0"/>
            <v:stroke on="f" joinstyle="miter"/>
            <v:imagedata r:id="rId176" o:title=""/>
            <o:lock v:ext="edit" aspectratio="t"/>
            <w10:wrap type="none"/>
            <w10:anchorlock/>
          </v:shape>
          <o:OLEObject Type="Embed" ProgID="Equation.3" ShapeID="_x0000_i1113" DrawAspect="Content" ObjectID="_1468075813" r:id="rId175">
            <o:LockedField>false</o:LockedField>
          </o:OLEObject>
        </w:object>
      </w:r>
      <w:r>
        <w:t>为视图编号，</w:t>
      </w:r>
      <w:r>
        <w:rPr>
          <w:position w:val="-6"/>
        </w:rPr>
        <w:object>
          <v:shape id="_x0000_i1114" o:spt="75" type="#_x0000_t75" style="height:13.95pt;width:13.95pt;" o:ole="t" filled="f" o:preferrelative="t" stroked="f" coordsize="21600,21600">
            <v:path/>
            <v:fill on="f" focussize="0,0"/>
            <v:stroke on="f" joinstyle="miter"/>
            <v:imagedata r:id="rId178" o:title=""/>
            <o:lock v:ext="edit" aspectratio="t"/>
            <w10:wrap type="none"/>
            <w10:anchorlock/>
          </v:shape>
          <o:OLEObject Type="Embed" ProgID="Equation.3" ShapeID="_x0000_i1114" DrawAspect="Content" ObjectID="_1468075814" r:id="rId177">
            <o:LockedField>false</o:LockedField>
          </o:OLEObject>
        </w:object>
      </w:r>
      <w: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pPr>
        <w:tabs>
          <w:tab w:val="clear" w:pos="4156"/>
          <w:tab w:val="clear" w:pos="8253"/>
        </w:tabs>
        <w:ind w:firstLine="480"/>
      </w:pPr>
      <w: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t>在算法中，引入评价机制，对每次节点担任主节点时的表现进行评价打分，评价指标有两个：</w:t>
      </w:r>
    </w:p>
    <w:p>
      <w:pPr>
        <w:pStyle w:val="37"/>
        <w:numPr>
          <w:ilvl w:val="0"/>
          <w:numId w:val="36"/>
        </w:numPr>
        <w:tabs>
          <w:tab w:val="clear" w:pos="4156"/>
          <w:tab w:val="clear" w:pos="8253"/>
        </w:tabs>
        <w:ind w:firstLineChars="0"/>
      </w:pPr>
      <w:r>
        <w:t>共识是否成功。</w:t>
      </w:r>
    </w:p>
    <w:p>
      <w:pPr>
        <w:tabs>
          <w:tab w:val="clear" w:pos="4156"/>
          <w:tab w:val="clear" w:pos="8253"/>
        </w:tabs>
        <w:ind w:firstLine="480"/>
      </w:pPr>
      <w:r>
        <w:t>如果共识顺利完成，给该共识过程担任主节点的节点评价10分，否则给该主节点评价1分。共识失败很大的原因是主节点为拜占庭节点，该节点在Pre-prepare阶段，发给每个备份节点的</w:t>
      </w:r>
      <w:r>
        <w:rPr>
          <w:position w:val="-4"/>
        </w:rPr>
        <w:object>
          <v:shape id="_x0000_i1115" o:spt="75" type="#_x0000_t75" style="height:13.95pt;width:56.3pt;" o:ole="t" filled="f" o:preferrelative="t" stroked="f" coordsize="21600,21600">
            <v:path/>
            <v:fill on="f" focussize="0,0"/>
            <v:stroke on="f" joinstyle="miter"/>
            <v:imagedata r:id="rId180" o:title=""/>
            <o:lock v:ext="edit" aspectratio="t"/>
            <w10:wrap type="none"/>
            <w10:anchorlock/>
          </v:shape>
          <o:OLEObject Type="Embed" ProgID="Equation.3" ShapeID="_x0000_i1115" DrawAspect="Content" ObjectID="_1468075815" r:id="rId179">
            <o:LockedField>false</o:LockedField>
          </o:OLEObject>
        </w:object>
      </w:r>
      <w:r>
        <w:t>信息编制了不同的消息编号</w:t>
      </w:r>
      <w:r>
        <w:rPr>
          <w:position w:val="-6"/>
        </w:rPr>
        <w:object>
          <v:shape id="_x0000_i1116" o:spt="75" type="#_x0000_t75" style="height:11.05pt;width:9.3pt;" o:ole="t" filled="f" o:preferrelative="t" stroked="f" coordsize="21600,21600">
            <v:path/>
            <v:fill on="f" focussize="0,0"/>
            <v:stroke on="f" joinstyle="miter"/>
            <v:imagedata r:id="rId182" o:title=""/>
            <o:lock v:ext="edit" aspectratio="t"/>
            <w10:wrap type="none"/>
            <w10:anchorlock/>
          </v:shape>
          <o:OLEObject Type="Embed" ProgID="Equation.3" ShapeID="_x0000_i1116" DrawAspect="Content" ObjectID="_1468075816" r:id="rId181">
            <o:LockedField>false</o:LockedField>
          </o:OLEObject>
        </w:object>
      </w:r>
      <w:r>
        <w:t>，这样在Prepare阶段，因为</w:t>
      </w:r>
      <w:r>
        <w:rPr>
          <w:position w:val="-6"/>
        </w:rPr>
        <w:object>
          <v:shape id="_x0000_i1117" o:spt="75" type="#_x0000_t75" style="height:11.05pt;width:9.3pt;" o:ole="t" filled="f" o:preferrelative="t" stroked="f" coordsize="21600,21600">
            <v:path/>
            <v:fill on="f" focussize="0,0"/>
            <v:stroke on="f" joinstyle="miter"/>
            <v:imagedata r:id="rId182" o:title=""/>
            <o:lock v:ext="edit" aspectratio="t"/>
            <w10:wrap type="none"/>
            <w10:anchorlock/>
          </v:shape>
          <o:OLEObject Type="Embed" ProgID="Equation.3" ShapeID="_x0000_i1117" DrawAspect="Content" ObjectID="_1468075817" r:id="rId183">
            <o:LockedField>false</o:LockedField>
          </o:OLEObject>
        </w:object>
      </w:r>
      <w:r>
        <w:t>的不一致，将会导致共识失败。但是，也不能一言以蔽之，共识失败也可能因为网络延迟、网络孤岛等良性错误导致。因此，共识失败任然给主节点1分而非0分。</w:t>
      </w:r>
    </w:p>
    <w:p>
      <w:pPr>
        <w:pStyle w:val="37"/>
        <w:numPr>
          <w:ilvl w:val="0"/>
          <w:numId w:val="36"/>
        </w:numPr>
        <w:tabs>
          <w:tab w:val="clear" w:pos="4156"/>
          <w:tab w:val="clear" w:pos="8253"/>
        </w:tabs>
        <w:ind w:firstLineChars="0"/>
      </w:pPr>
      <w:r>
        <w:t>当前区块中是否有比上一个区块打包时间更早的交易。</w:t>
      </w:r>
    </w:p>
    <w:p>
      <w:pPr>
        <w:tabs>
          <w:tab w:val="clear" w:pos="4156"/>
          <w:tab w:val="clear" w:pos="8253"/>
        </w:tabs>
        <w:ind w:firstLine="480"/>
      </w:pPr>
      <w: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孤岛等良性错误导致的该情况的出现。因此，任然给主节点留有1分。</w:t>
      </w:r>
    </w:p>
    <w:p>
      <w:pPr>
        <w:tabs>
          <w:tab w:val="clear" w:pos="4156"/>
          <w:tab w:val="clear" w:pos="8253"/>
        </w:tabs>
        <w:ind w:firstLine="480"/>
      </w:pPr>
      <w: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7"/>
        </w:numPr>
        <w:tabs>
          <w:tab w:val="clear" w:pos="4156"/>
          <w:tab w:val="clear" w:pos="8253"/>
        </w:tabs>
        <w:ind w:left="845" w:firstLineChars="0"/>
      </w:pPr>
      <w:r>
        <w:t>计算每个节点的评价函数：</w:t>
      </w:r>
    </w:p>
    <w:p>
      <w:pPr>
        <w:spacing w:line="240" w:lineRule="auto"/>
        <w:ind w:firstLine="480"/>
        <w:rPr>
          <w:position w:val="-10"/>
        </w:rPr>
      </w:pPr>
      <w:r>
        <w:rPr>
          <w:position w:val="-10"/>
        </w:rPr>
        <w:tab/>
      </w:r>
      <w:r>
        <w:rPr>
          <w:position w:val="-10"/>
        </w:rPr>
        <w:object>
          <v:shape id="_x0000_i1118" o:spt="75" type="#_x0000_t75" style="height:30.75pt;width:96.4pt;" o:ole="t" filled="f" o:preferrelative="t" stroked="f" coordsize="21600,21600">
            <v:path/>
            <v:fill on="f" focussize="0,0"/>
            <v:stroke on="f" joinstyle="miter"/>
            <v:imagedata r:id="rId185" o:title=""/>
            <o:lock v:ext="edit" aspectratio="t"/>
            <w10:wrap type="none"/>
            <w10:anchorlock/>
          </v:shape>
          <o:OLEObject Type="Embed" ProgID="Equation.3" ShapeID="_x0000_i1118" DrawAspect="Content" ObjectID="_1468075818" r:id="rId184">
            <o:LockedField>false</o:LockedField>
          </o:OLEObject>
        </w:object>
      </w:r>
      <w:r>
        <w:rPr>
          <w:position w:val="-10"/>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4</w:t>
      </w:r>
      <w:r>
        <w:fldChar w:fldCharType="end"/>
      </w:r>
      <w:r>
        <w:t>）</w:t>
      </w:r>
    </w:p>
    <w:p>
      <w:pPr>
        <w:pStyle w:val="37"/>
        <w:numPr>
          <w:ilvl w:val="0"/>
          <w:numId w:val="37"/>
        </w:numPr>
        <w:tabs>
          <w:tab w:val="left" w:pos="840"/>
          <w:tab w:val="clear" w:pos="4156"/>
          <w:tab w:val="clear" w:pos="8253"/>
        </w:tabs>
        <w:ind w:left="840" w:hanging="420" w:firstLineChars="0"/>
      </w:pPr>
      <w:r>
        <w:t>计算出每个节点被选中的概率：</w:t>
      </w:r>
    </w:p>
    <w:p>
      <w:pPr>
        <w:pStyle w:val="37"/>
        <w:tabs>
          <w:tab w:val="center" w:pos="4200"/>
          <w:tab w:val="right" w:pos="8295"/>
          <w:tab w:val="clear" w:pos="4156"/>
          <w:tab w:val="clear" w:pos="8253"/>
        </w:tabs>
        <w:spacing w:line="240" w:lineRule="auto"/>
        <w:ind w:firstLine="0" w:firstLineChars="0"/>
        <w:rPr>
          <w:position w:val="-10"/>
        </w:rPr>
      </w:pPr>
      <w:r>
        <w:rPr>
          <w:position w:val="-10"/>
        </w:rPr>
        <w:tab/>
      </w:r>
      <w:r>
        <w:rPr>
          <w:position w:val="-10"/>
        </w:rPr>
        <w:object>
          <v:shape id="_x0000_i1119" o:spt="75" type="#_x0000_t75" style="height:50.5pt;width:53.4pt;" o:ole="t" filled="f" o:preferrelative="t" stroked="f" coordsize="21600,21600">
            <v:path/>
            <v:fill on="f" focussize="0,0"/>
            <v:stroke on="f" joinstyle="miter"/>
            <v:imagedata r:id="rId187" o:title=""/>
            <o:lock v:ext="edit" aspectratio="t"/>
            <w10:wrap type="none"/>
            <w10:anchorlock/>
          </v:shape>
          <o:OLEObject Type="Embed" ProgID="Equation.3" ShapeID="_x0000_i1119" DrawAspect="Content" ObjectID="_1468075819" r:id="rId186">
            <o:LockedField>false</o:LockedField>
          </o:OLEObject>
        </w:object>
      </w:r>
      <w:r>
        <w:rPr>
          <w:position w:val="-10"/>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5</w:t>
      </w:r>
      <w:r>
        <w:fldChar w:fldCharType="end"/>
      </w:r>
      <w:r>
        <w:t>）</w:t>
      </w:r>
    </w:p>
    <w:p>
      <w:pPr>
        <w:pStyle w:val="37"/>
        <w:numPr>
          <w:ilvl w:val="0"/>
          <w:numId w:val="37"/>
        </w:numPr>
        <w:tabs>
          <w:tab w:val="left" w:pos="840"/>
          <w:tab w:val="clear" w:pos="4156"/>
          <w:tab w:val="clear" w:pos="8253"/>
        </w:tabs>
        <w:ind w:left="840" w:hanging="420" w:firstLineChars="0"/>
      </w:pPr>
      <w:r>
        <w:t>计算出每个节点的累积概率：</w:t>
      </w:r>
    </w:p>
    <w:p>
      <w:pPr>
        <w:pStyle w:val="37"/>
        <w:tabs>
          <w:tab w:val="center" w:pos="4200"/>
          <w:tab w:val="right" w:pos="8295"/>
          <w:tab w:val="clear" w:pos="4156"/>
          <w:tab w:val="clear" w:pos="8253"/>
        </w:tabs>
        <w:spacing w:line="240" w:lineRule="auto"/>
        <w:ind w:firstLine="0" w:firstLineChars="0"/>
        <w:rPr>
          <w:position w:val="-10"/>
        </w:rPr>
      </w:pPr>
      <w:r>
        <w:rPr>
          <w:position w:val="-10"/>
        </w:rPr>
        <w:tab/>
      </w:r>
      <w:r>
        <w:rPr>
          <w:position w:val="-10"/>
        </w:rPr>
        <w:object>
          <v:shape id="_x0000_i1120" o:spt="75" type="#_x0000_t75" style="height:36pt;width:50.5pt;" o:ole="t" filled="f" o:preferrelative="t" stroked="f" coordsize="21600,21600">
            <v:path/>
            <v:fill on="f" focussize="0,0"/>
            <v:stroke on="f" joinstyle="miter"/>
            <v:imagedata r:id="rId189" o:title=""/>
            <o:lock v:ext="edit" aspectratio="t"/>
            <w10:wrap type="none"/>
            <w10:anchorlock/>
          </v:shape>
          <o:OLEObject Type="Embed" ProgID="Equation.3" ShapeID="_x0000_i1120" DrawAspect="Content" ObjectID="_1468075820" r:id="rId188">
            <o:LockedField>false</o:LockedField>
          </o:OLEObject>
        </w:object>
      </w:r>
      <w:r>
        <w:rPr>
          <w:position w:val="-10"/>
        </w:rPr>
        <w:tab/>
      </w:r>
      <w:r>
        <w:t>（</w:t>
      </w:r>
      <w:r>
        <w:fldChar w:fldCharType="begin"/>
      </w:r>
      <w:r>
        <w:instrText xml:space="preserve"> Styleref 1\s </w:instrText>
      </w:r>
      <w:r>
        <w:fldChar w:fldCharType="separate"/>
      </w:r>
      <w:r>
        <w:t>3</w:t>
      </w:r>
      <w:r>
        <w:fldChar w:fldCharType="end"/>
      </w:r>
      <w:r>
        <w:t>.</w:t>
      </w:r>
      <w:r>
        <w:fldChar w:fldCharType="begin"/>
      </w:r>
      <w:r>
        <w:instrText xml:space="preserve"> Seq 公式 \*Arabic \s1</w:instrText>
      </w:r>
      <w:r>
        <w:fldChar w:fldCharType="separate"/>
      </w:r>
      <w:r>
        <w:t>6</w:t>
      </w:r>
      <w:r>
        <w:fldChar w:fldCharType="end"/>
      </w:r>
      <w:r>
        <w:t>）</w:t>
      </w:r>
    </w:p>
    <w:p>
      <w:pPr>
        <w:pStyle w:val="37"/>
        <w:numPr>
          <w:ilvl w:val="0"/>
          <w:numId w:val="37"/>
        </w:numPr>
        <w:tabs>
          <w:tab w:val="clear" w:pos="4156"/>
          <w:tab w:val="clear" w:pos="8253"/>
        </w:tabs>
        <w:ind w:left="0" w:firstLine="420" w:firstLineChars="0"/>
      </w:pPr>
      <w:r>
        <w:t>在</w:t>
      </w:r>
      <w:r>
        <w:rPr>
          <w:position w:val="-10"/>
        </w:rPr>
        <w:object>
          <v:shape id="_x0000_i1121" o:spt="75" type="#_x0000_t75" style="height:15.7pt;width:23.8pt;" o:ole="t" filled="f" o:preferrelative="t" stroked="f" coordsize="21600,21600">
            <v:path/>
            <v:fill on="f" focussize="0,0"/>
            <v:stroke on="f" joinstyle="miter"/>
            <v:imagedata r:id="rId191" o:title=""/>
            <o:lock v:ext="edit" aspectratio="t"/>
            <w10:wrap type="none"/>
            <w10:anchorlock/>
          </v:shape>
          <o:OLEObject Type="Embed" ProgID="Equation.3" ShapeID="_x0000_i1121" DrawAspect="Content" ObjectID="_1468075821" r:id="rId190">
            <o:LockedField>false</o:LockedField>
          </o:OLEObject>
        </w:object>
      </w:r>
      <w:r>
        <w:t>区间内产生一个均匀分布的随机数</w:t>
      </w:r>
      <w:r>
        <w:rPr>
          <w:position w:val="-6"/>
        </w:rPr>
        <w:object>
          <v:shape id="_x0000_i1122" o:spt="75" type="#_x0000_t75" style="height:13.95pt;width:41.25pt;" o:ole="t" filled="f" o:preferrelative="t" stroked="f" coordsize="21600,21600">
            <v:path/>
            <v:fill on="f" focussize="0,0"/>
            <v:stroke on="f" joinstyle="miter"/>
            <v:imagedata r:id="rId193" o:title=""/>
            <o:lock v:ext="edit" aspectratio="t"/>
            <w10:wrap type="none"/>
            <w10:anchorlock/>
          </v:shape>
          <o:OLEObject Type="Embed" ProgID="Equation.3" ShapeID="_x0000_i1122" DrawAspect="Content" ObjectID="_1468075822" r:id="rId192">
            <o:LockedField>false</o:LockedField>
          </o:OLEObject>
        </w:object>
      </w:r>
      <w:r>
        <w:t>，若</w:t>
      </w:r>
      <w:r>
        <w:rPr>
          <w:position w:val="-10"/>
        </w:rPr>
        <w:object>
          <v:shape id="_x0000_i1123" o:spt="75" type="#_x0000_t75" style="height:16.85pt;width:62.7pt;" o:ole="t" filled="f" o:preferrelative="t" stroked="f" coordsize="21600,21600">
            <v:path/>
            <v:fill on="f" focussize="0,0"/>
            <v:stroke on="f" joinstyle="miter"/>
            <v:imagedata r:id="rId195" o:title=""/>
            <o:lock v:ext="edit" aspectratio="t"/>
            <w10:wrap type="none"/>
            <w10:anchorlock/>
          </v:shape>
          <o:OLEObject Type="Embed" ProgID="Equation.3" ShapeID="_x0000_i1123" DrawAspect="Content" ObjectID="_1468075823" r:id="rId194">
            <o:LockedField>false</o:LockedField>
          </o:OLEObject>
        </w:object>
      </w:r>
      <w:r>
        <w:t>，则选择节点1位下一阶段共识的主节点，否则，选择节点</w:t>
      </w:r>
      <w:r>
        <w:rPr>
          <w:position w:val="-6"/>
        </w:rPr>
        <w:object>
          <v:shape id="_x0000_i1124" o:spt="75" type="#_x0000_t75" style="height:13.95pt;width:9.3pt;" o:ole="t" filled="f" o:preferrelative="t" stroked="f" coordsize="21600,21600">
            <v:path/>
            <v:fill on="f" focussize="0,0"/>
            <v:stroke on="f" joinstyle="miter"/>
            <v:imagedata r:id="rId197" o:title=""/>
            <o:lock v:ext="edit" aspectratio="t"/>
            <w10:wrap type="none"/>
            <w10:anchorlock/>
          </v:shape>
          <o:OLEObject Type="Embed" ProgID="Equation.3" ShapeID="_x0000_i1124" DrawAspect="Content" ObjectID="_1468075824" r:id="rId196">
            <o:LockedField>false</o:LockedField>
          </o:OLEObject>
        </w:object>
      </w:r>
      <w:r>
        <w:t>，使得</w:t>
      </w:r>
      <w:r>
        <w:rPr>
          <w:position w:val="-12"/>
        </w:rPr>
        <w:object>
          <v:shape id="_x0000_i1125" o:spt="75" type="#_x0000_t75" style="height:18.6pt;width:93.5pt;" o:ole="t" filled="f" o:preferrelative="t" stroked="f" coordsize="21600,21600">
            <v:path/>
            <v:fill on="f" focussize="0,0"/>
            <v:stroke on="f" joinstyle="miter"/>
            <v:imagedata r:id="rId199" o:title=""/>
            <o:lock v:ext="edit" aspectratio="t"/>
            <w10:wrap type="none"/>
            <w10:anchorlock/>
          </v:shape>
          <o:OLEObject Type="Embed" ProgID="Equation.3" ShapeID="_x0000_i1125" DrawAspect="Content" ObjectID="_1468075825" r:id="rId198">
            <o:LockedField>false</o:LockedField>
          </o:OLEObject>
        </w:object>
      </w:r>
      <w:r>
        <w:t>成立。</w:t>
      </w:r>
    </w:p>
    <w:p>
      <w:pPr>
        <w:tabs>
          <w:tab w:val="clear" w:pos="4156"/>
          <w:tab w:val="clear" w:pos="8253"/>
        </w:tabs>
        <w:ind w:firstLine="480"/>
      </w:pPr>
      <w: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rPr>
          <w:rFonts w:cs="Times New Roman"/>
          <w:kern w:val="44"/>
          <w:szCs w:val="30"/>
        </w:rPr>
      </w:pPr>
      <w:bookmarkStart w:id="75" w:name="_Toc508795735"/>
      <w:r>
        <w:rPr>
          <w:rFonts w:cs="Times New Roman"/>
          <w:kern w:val="44"/>
          <w:szCs w:val="30"/>
        </w:rPr>
        <w:t>性能测试</w:t>
      </w:r>
      <w:bookmarkEnd w:id="75"/>
    </w:p>
    <w:p>
      <w:pPr>
        <w:pStyle w:val="4"/>
        <w:numPr>
          <w:ilvl w:val="2"/>
          <w:numId w:val="8"/>
        </w:numPr>
        <w:rPr>
          <w:szCs w:val="20"/>
        </w:rPr>
      </w:pPr>
      <w:bookmarkStart w:id="76" w:name="_Toc508795736"/>
      <w:r>
        <w:rPr>
          <w:bCs w:val="0"/>
          <w:szCs w:val="28"/>
        </w:rPr>
        <w:t>测试环境</w:t>
      </w:r>
      <w:bookmarkEnd w:id="76"/>
    </w:p>
    <w:p>
      <w:pPr>
        <w:numPr>
          <w:ilvl w:val="0"/>
          <w:numId w:val="38"/>
        </w:numPr>
        <w:tabs>
          <w:tab w:val="clear" w:pos="4156"/>
          <w:tab w:val="clear" w:pos="8253"/>
        </w:tabs>
        <w:ind w:left="845" w:leftChars="0" w:firstLineChars="0"/>
        <w:rPr>
          <w:szCs w:val="20"/>
        </w:rPr>
      </w:pPr>
      <w:r>
        <w:rPr>
          <w:szCs w:val="20"/>
        </w:rPr>
        <w:t>硬件环境</w:t>
      </w:r>
    </w:p>
    <w:p>
      <w:pPr>
        <w:ind w:firstLine="480"/>
        <w:rPr>
          <w:szCs w:val="20"/>
        </w:rPr>
      </w:pPr>
      <w:r>
        <w:rPr>
          <w:szCs w:val="20"/>
        </w:rPr>
        <w:t>本文实验硬件采用4核8线程，Intel(R) Core(TM) i7-4790 CPU @ 3.60GHz处理器，8G内存的服务器。</w:t>
      </w:r>
    </w:p>
    <w:p>
      <w:pPr>
        <w:numPr>
          <w:ilvl w:val="0"/>
          <w:numId w:val="38"/>
        </w:numPr>
        <w:tabs>
          <w:tab w:val="clear" w:pos="4156"/>
          <w:tab w:val="clear" w:pos="8253"/>
        </w:tabs>
        <w:ind w:left="845" w:leftChars="0" w:firstLineChars="0"/>
        <w:rPr>
          <w:szCs w:val="20"/>
        </w:rPr>
      </w:pPr>
      <w:r>
        <w:rPr>
          <w:szCs w:val="20"/>
        </w:rPr>
        <w:t>软件环境</w:t>
      </w:r>
    </w:p>
    <w:p>
      <w:pPr>
        <w:numPr>
          <w:ilvl w:val="0"/>
          <w:numId w:val="39"/>
        </w:numPr>
        <w:tabs>
          <w:tab w:val="clear" w:pos="4156"/>
          <w:tab w:val="clear" w:pos="8253"/>
        </w:tabs>
        <w:ind w:left="840" w:firstLine="480"/>
        <w:rPr>
          <w:szCs w:val="20"/>
        </w:rPr>
      </w:pPr>
      <w:r>
        <w:rPr>
          <w:szCs w:val="20"/>
        </w:rPr>
        <w:t>Docker - v18.02.0</w:t>
      </w:r>
    </w:p>
    <w:p>
      <w:pPr>
        <w:numPr>
          <w:ilvl w:val="0"/>
          <w:numId w:val="39"/>
        </w:numPr>
        <w:tabs>
          <w:tab w:val="clear" w:pos="4156"/>
          <w:tab w:val="clear" w:pos="8253"/>
        </w:tabs>
        <w:ind w:left="840" w:firstLine="480"/>
        <w:rPr>
          <w:szCs w:val="20"/>
        </w:rPr>
      </w:pPr>
      <w:r>
        <w:rPr>
          <w:szCs w:val="20"/>
        </w:rPr>
        <w:t>Docker Compose - v1.16.1</w:t>
      </w:r>
    </w:p>
    <w:p>
      <w:pPr>
        <w:numPr>
          <w:ilvl w:val="0"/>
          <w:numId w:val="39"/>
        </w:numPr>
        <w:tabs>
          <w:tab w:val="clear" w:pos="4156"/>
          <w:tab w:val="clear" w:pos="8253"/>
        </w:tabs>
        <w:ind w:left="840" w:firstLine="480"/>
        <w:rPr>
          <w:szCs w:val="20"/>
        </w:rPr>
      </w:pPr>
      <w:r>
        <w:rPr>
          <w:szCs w:val="20"/>
        </w:rPr>
        <w:t>Node.js - v6.9.5</w:t>
      </w:r>
    </w:p>
    <w:p>
      <w:pPr>
        <w:numPr>
          <w:ilvl w:val="0"/>
          <w:numId w:val="39"/>
        </w:numPr>
        <w:tabs>
          <w:tab w:val="clear" w:pos="4156"/>
          <w:tab w:val="clear" w:pos="8253"/>
        </w:tabs>
        <w:ind w:left="840" w:firstLine="480"/>
        <w:rPr>
          <w:szCs w:val="20"/>
        </w:rPr>
      </w:pPr>
      <w:r>
        <w:rPr>
          <w:szCs w:val="20"/>
        </w:rPr>
        <w:t>Linux - v3.10.0-514.6.1.el7.x86_64</w:t>
      </w:r>
    </w:p>
    <w:p>
      <w:pPr>
        <w:numPr>
          <w:ilvl w:val="0"/>
          <w:numId w:val="38"/>
        </w:numPr>
        <w:tabs>
          <w:tab w:val="clear" w:pos="4156"/>
          <w:tab w:val="clear" w:pos="8253"/>
        </w:tabs>
        <w:ind w:left="845" w:leftChars="0" w:firstLineChars="0"/>
        <w:rPr>
          <w:szCs w:val="20"/>
        </w:rPr>
      </w:pPr>
      <w:r>
        <w:rPr>
          <w:szCs w:val="20"/>
        </w:rPr>
        <w:t>区块链配置</w:t>
      </w:r>
    </w:p>
    <w:p>
      <w:pPr>
        <w:tabs>
          <w:tab w:val="clear" w:pos="4156"/>
          <w:tab w:val="clear" w:pos="8253"/>
        </w:tabs>
        <w:ind w:firstLine="420" w:firstLineChars="0"/>
        <w:rPr>
          <w:szCs w:val="20"/>
        </w:rPr>
      </w:pPr>
      <w:r>
        <w:rPr>
          <w:szCs w:val="20"/>
        </w:rPr>
        <w:t>区块配置如下：</w:t>
      </w:r>
    </w:p>
    <w:p>
      <w:pPr>
        <w:numPr>
          <w:ilvl w:val="0"/>
          <w:numId w:val="39"/>
        </w:numPr>
        <w:tabs>
          <w:tab w:val="clear" w:pos="4156"/>
          <w:tab w:val="clear" w:pos="8253"/>
        </w:tabs>
        <w:ind w:left="840" w:firstLine="480"/>
        <w:rPr>
          <w:szCs w:val="20"/>
        </w:rPr>
      </w:pPr>
      <w:r>
        <w:rPr>
          <w:szCs w:val="20"/>
        </w:rPr>
        <w:t>BatchTimeout: 2s</w:t>
      </w:r>
    </w:p>
    <w:p>
      <w:pPr>
        <w:numPr>
          <w:ilvl w:val="0"/>
          <w:numId w:val="39"/>
        </w:numPr>
        <w:tabs>
          <w:tab w:val="clear" w:pos="4156"/>
          <w:tab w:val="clear" w:pos="8253"/>
        </w:tabs>
        <w:ind w:left="840" w:firstLine="480"/>
        <w:rPr>
          <w:szCs w:val="20"/>
        </w:rPr>
      </w:pPr>
      <w:r>
        <w:rPr>
          <w:szCs w:val="20"/>
        </w:rPr>
        <w:t>MaxMessageCount: 10</w:t>
      </w:r>
    </w:p>
    <w:p>
      <w:pPr>
        <w:numPr>
          <w:ilvl w:val="0"/>
          <w:numId w:val="39"/>
        </w:numPr>
        <w:tabs>
          <w:tab w:val="clear" w:pos="4156"/>
          <w:tab w:val="clear" w:pos="8253"/>
        </w:tabs>
        <w:ind w:left="840" w:firstLine="480"/>
        <w:rPr>
          <w:szCs w:val="20"/>
        </w:rPr>
      </w:pPr>
      <w:r>
        <w:rPr>
          <w:szCs w:val="20"/>
        </w:rPr>
        <w:t>AbsoluteMaxBytes: 98 MB</w:t>
      </w:r>
    </w:p>
    <w:p>
      <w:pPr>
        <w:numPr>
          <w:ilvl w:val="0"/>
          <w:numId w:val="39"/>
        </w:numPr>
        <w:tabs>
          <w:tab w:val="clear" w:pos="4156"/>
          <w:tab w:val="clear" w:pos="8253"/>
        </w:tabs>
        <w:ind w:left="840" w:firstLine="480"/>
        <w:rPr>
          <w:szCs w:val="20"/>
        </w:rPr>
      </w:pPr>
      <w:r>
        <w:rPr>
          <w:szCs w:val="20"/>
        </w:rPr>
        <w:t>PreferredMaxBytes: 512 KB</w:t>
      </w:r>
    </w:p>
    <w:p>
      <w:pPr>
        <w:tabs>
          <w:tab w:val="clear" w:pos="4156"/>
          <w:tab w:val="clear" w:pos="8253"/>
        </w:tabs>
        <w:ind w:firstLine="420" w:firstLineChars="0"/>
        <w:rPr>
          <w:szCs w:val="20"/>
        </w:rPr>
      </w:pPr>
      <w:r>
        <w:rPr>
          <w:szCs w:val="20"/>
        </w:rPr>
        <w:t>网络配置如下：</w:t>
      </w:r>
    </w:p>
    <w:p>
      <w:pPr>
        <w:tabs>
          <w:tab w:val="clear" w:pos="4156"/>
          <w:tab w:val="clear" w:pos="8253"/>
        </w:tabs>
        <w:ind w:firstLine="420" w:firstLineChars="0"/>
        <w:rPr>
          <w:szCs w:val="20"/>
        </w:rPr>
      </w:pPr>
      <w:r>
        <w:rPr>
          <w:szCs w:val="20"/>
        </w:rPr>
        <w:t>本文实验的区块链网络由4个peer节点组成。为了提高测试的精度，</w:t>
      </w:r>
      <w:r>
        <w:t>4个peer节点都以docker 容器的形式部署在同一台机器中，这样保证了不同节点都在相同的环境下运行。</w:t>
      </w:r>
    </w:p>
    <w:p>
      <w:pPr>
        <w:numPr>
          <w:ilvl w:val="0"/>
          <w:numId w:val="38"/>
        </w:numPr>
        <w:tabs>
          <w:tab w:val="clear" w:pos="4156"/>
          <w:tab w:val="clear" w:pos="8253"/>
        </w:tabs>
        <w:ind w:left="845" w:leftChars="0" w:firstLineChars="0"/>
        <w:rPr>
          <w:szCs w:val="20"/>
        </w:rPr>
      </w:pPr>
      <w:r>
        <w:rPr>
          <w:szCs w:val="20"/>
        </w:rPr>
        <w:t>合约配置</w:t>
      </w:r>
    </w:p>
    <w:p>
      <w:pPr>
        <w:tabs>
          <w:tab w:val="clear" w:pos="4156"/>
          <w:tab w:val="clear" w:pos="8253"/>
        </w:tabs>
        <w:ind w:firstLine="420" w:firstLineChars="0"/>
        <w:rPr>
          <w:szCs w:val="20"/>
        </w:rPr>
      </w:pPr>
      <w:r>
        <w:rPr>
          <w:szCs w:val="20"/>
        </w:rPr>
        <w:t>每个节点部署相同的pressureMeasureCC.go智能合约。该合约初始化一个账户A，账户初始金额为100，设置有add接口，每次调用智能合约的add接口，账户A资金加1。</w:t>
      </w:r>
    </w:p>
    <w:p>
      <w:pPr>
        <w:pStyle w:val="4"/>
        <w:numPr>
          <w:ilvl w:val="2"/>
          <w:numId w:val="8"/>
        </w:numPr>
      </w:pPr>
      <w:bookmarkStart w:id="77" w:name="_Toc508795737"/>
      <w:r>
        <w:rPr>
          <w:bCs w:val="0"/>
          <w:szCs w:val="28"/>
        </w:rPr>
        <w:t>测试算法</w:t>
      </w:r>
      <w:bookmarkEnd w:id="77"/>
    </w:p>
    <w:p>
      <w:pPr>
        <w:ind w:firstLine="480"/>
      </w:pPr>
      <w:r>
        <w:t>区块链的TPS（Transaction Per Second），即每秒钟处理的交易笔数。TPS的计算公式如下：</w:t>
      </w:r>
    </w:p>
    <w:p>
      <w:pPr>
        <w:pStyle w:val="37"/>
        <w:tabs>
          <w:tab w:val="center" w:pos="4200"/>
          <w:tab w:val="right" w:pos="8295"/>
          <w:tab w:val="clear" w:pos="4156"/>
          <w:tab w:val="clear" w:pos="8253"/>
        </w:tabs>
        <w:spacing w:line="240" w:lineRule="auto"/>
        <w:ind w:firstLine="0" w:firstLineChars="0"/>
        <w:rPr>
          <w:position w:val="-10"/>
        </w:rPr>
      </w:pPr>
      <w:r>
        <w:rPr>
          <w:position w:val="-10"/>
        </w:rPr>
        <w:tab/>
      </w:r>
      <w:r>
        <w:rPr>
          <w:position w:val="-10"/>
        </w:rPr>
        <w:object>
          <v:shape id="_x0000_i1134" o:spt="75" type="#_x0000_t75" style="height:34.25pt;width:81.3pt;" o:ole="t" filled="f" o:preferrelative="t" stroked="f" coordsize="21600,21600">
            <v:path/>
            <v:fill on="f" focussize="0,0"/>
            <v:stroke on="f" joinstyle="miter"/>
            <v:imagedata r:id="rId201" o:title=""/>
            <o:lock v:ext="edit" aspectratio="t"/>
            <w10:wrap type="none"/>
            <w10:anchorlock/>
          </v:shape>
          <o:OLEObject Type="Embed" ProgID="Equation.3" ShapeID="_x0000_i1134" DrawAspect="Content" ObjectID="_1468075826" r:id="rId200">
            <o:LockedField>false</o:LockedField>
          </o:OLEObject>
        </w:object>
      </w:r>
      <w:r>
        <w:rPr>
          <w:position w:val="-10"/>
        </w:rPr>
        <w:tab/>
      </w:r>
      <w:r>
        <w:t>（</w:t>
      </w:r>
      <w:r>
        <w:fldChar w:fldCharType="begin"/>
      </w:r>
      <w:r>
        <w:instrText xml:space="preserve"> Styleref 1\s </w:instrText>
      </w:r>
      <w:r>
        <w:fldChar w:fldCharType="separate"/>
      </w:r>
      <w:r>
        <w:t>5</w:t>
      </w:r>
      <w:r>
        <w:fldChar w:fldCharType="end"/>
      </w:r>
      <w:r>
        <w:t>.</w:t>
      </w:r>
      <w:r>
        <w:fldChar w:fldCharType="begin"/>
      </w:r>
      <w:r>
        <w:instrText xml:space="preserve"> Seq 公式 \*Arabic \s1</w:instrText>
      </w:r>
      <w:r>
        <w:fldChar w:fldCharType="separate"/>
      </w:r>
      <w:r>
        <w:t>1</w:t>
      </w:r>
      <w:r>
        <w:fldChar w:fldCharType="end"/>
      </w:r>
      <w:r>
        <w:t>）</w:t>
      </w:r>
    </w:p>
    <w:p>
      <w:pPr>
        <w:ind w:firstLine="480"/>
      </w:pPr>
      <w:r>
        <w:rPr>
          <w:position w:val="-12"/>
        </w:rPr>
        <w:object>
          <v:shape id="_x0000_i1135" o:spt="75" type="#_x0000_t75" style="height:18.6pt;width:18.6pt;" o:ole="t" filled="f" o:preferrelative="t" stroked="f" coordsize="21600,21600">
            <v:path/>
            <v:fill on="f" focussize="0,0"/>
            <v:stroke on="f" joinstyle="miter"/>
            <v:imagedata r:id="rId203" o:title=""/>
            <o:lock v:ext="edit" aspectratio="t"/>
            <w10:wrap type="none"/>
            <w10:anchorlock/>
          </v:shape>
          <o:OLEObject Type="Embed" ProgID="Equation.3" ShapeID="_x0000_i1135" DrawAspect="Content" ObjectID="_1468075827" r:id="rId202">
            <o:LockedField>false</o:LockedField>
          </o:OLEObject>
        </w:object>
      </w:r>
      <w:r>
        <w:t>为一笔交易结束的时间，</w:t>
      </w:r>
      <w:r>
        <w:rPr>
          <w:position w:val="-12"/>
        </w:rPr>
        <w:object>
          <v:shape id="_x0000_i1136" o:spt="75" type="#_x0000_t75" style="height:18.6pt;width:21.5pt;" o:ole="t" filled="f" o:preferrelative="t" stroked="f" coordsize="21600,21600">
            <v:path/>
            <v:fill on="f" focussize="0,0"/>
            <v:stroke on="f" joinstyle="miter"/>
            <v:imagedata r:id="rId205" o:title=""/>
            <o:lock v:ext="edit" aspectratio="t"/>
            <w10:wrap type="none"/>
            <w10:anchorlock/>
          </v:shape>
          <o:OLEObject Type="Embed" ProgID="Equation.3" ShapeID="_x0000_i1136" DrawAspect="Content" ObjectID="_1468075828" r:id="rId204">
            <o:LockedField>false</o:LockedField>
          </o:OLEObject>
        </w:object>
      </w:r>
      <w:r>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pStyle w:val="37"/>
        <w:tabs>
          <w:tab w:val="center" w:pos="4200"/>
          <w:tab w:val="right" w:pos="8295"/>
          <w:tab w:val="clear" w:pos="4156"/>
          <w:tab w:val="clear" w:pos="8253"/>
        </w:tabs>
        <w:spacing w:line="240" w:lineRule="auto"/>
        <w:ind w:firstLine="0" w:firstLineChars="0"/>
        <w:rPr>
          <w:position w:val="-10"/>
        </w:rPr>
      </w:pPr>
      <w:r>
        <w:rPr>
          <w:position w:val="-10"/>
        </w:rPr>
        <w:tab/>
      </w:r>
      <w:r>
        <w:rPr>
          <w:position w:val="-10"/>
        </w:rPr>
        <w:object>
          <v:shape id="_x0000_i1137" o:spt="75" type="#_x0000_t75" style="height:50.5pt;width:65.6pt;" o:ole="t" filled="f" o:preferrelative="t" stroked="f" coordsize="21600,21600">
            <v:path/>
            <v:fill on="f" focussize="0,0"/>
            <v:stroke on="f" joinstyle="miter"/>
            <v:imagedata r:id="rId207" o:title=""/>
            <o:lock v:ext="edit" aspectratio="t"/>
            <w10:wrap type="none"/>
            <w10:anchorlock/>
          </v:shape>
          <o:OLEObject Type="Embed" ProgID="Equation.3" ShapeID="_x0000_i1137" DrawAspect="Content" ObjectID="_1468075829" r:id="rId206">
            <o:LockedField>false</o:LockedField>
          </o:OLEObject>
        </w:object>
      </w:r>
      <w:r>
        <w:rPr>
          <w:position w:val="-10"/>
        </w:rPr>
        <w:tab/>
      </w:r>
      <w:r>
        <w:t>（</w:t>
      </w:r>
      <w:r>
        <w:fldChar w:fldCharType="begin"/>
      </w:r>
      <w:r>
        <w:instrText xml:space="preserve"> Styleref 1\s </w:instrText>
      </w:r>
      <w:r>
        <w:fldChar w:fldCharType="separate"/>
      </w:r>
      <w:r>
        <w:t>5</w:t>
      </w:r>
      <w:r>
        <w:fldChar w:fldCharType="end"/>
      </w:r>
      <w:r>
        <w:t>.</w:t>
      </w:r>
      <w:r>
        <w:fldChar w:fldCharType="begin"/>
      </w:r>
      <w:r>
        <w:instrText xml:space="preserve"> Seq 公式 \*Arabic \s1</w:instrText>
      </w:r>
      <w:r>
        <w:fldChar w:fldCharType="separate"/>
      </w:r>
      <w:r>
        <w:t>2</w:t>
      </w:r>
      <w:r>
        <w:fldChar w:fldCharType="end"/>
      </w:r>
      <w:r>
        <w:t>）</w:t>
      </w:r>
    </w:p>
    <w:p>
      <w:pPr>
        <w:ind w:firstLine="480"/>
      </w:pPr>
      <w:r>
        <w:rPr>
          <w:position w:val="-12"/>
        </w:rPr>
        <w:object>
          <v:shape id="_x0000_i1138" o:spt="75" type="#_x0000_t75" style="height:18.6pt;width:15.1pt;" o:ole="t" filled="f" o:preferrelative="t" stroked="f" coordsize="21600,21600">
            <v:path/>
            <v:fill on="f" focussize="0,0"/>
            <v:stroke on="f" joinstyle="miter"/>
            <v:imagedata r:id="rId209" o:title=""/>
            <o:lock v:ext="edit" aspectratio="t"/>
            <w10:wrap type="none"/>
            <w10:anchorlock/>
          </v:shape>
          <o:OLEObject Type="Embed" ProgID="Equation.3" ShapeID="_x0000_i1138" DrawAspect="Content" ObjectID="_1468075830" r:id="rId208">
            <o:LockedField>false</o:LockedField>
          </o:OLEObject>
        </w:object>
      </w:r>
      <w:r>
        <w:t>为第i个区块中交易的笔数，</w:t>
      </w:r>
      <w:r>
        <w:rPr>
          <w:position w:val="-12"/>
        </w:rPr>
        <w:object>
          <v:shape id="_x0000_i1139" o:spt="75" type="#_x0000_t75" style="height:18.6pt;width:8.7pt;" o:ole="t" filled="f" o:preferrelative="t" stroked="f" coordsize="21600,21600">
            <v:path/>
            <v:fill on="f" focussize="0,0"/>
            <v:stroke on="f" joinstyle="miter"/>
            <v:imagedata r:id="rId211" o:title=""/>
            <o:lock v:ext="edit" aspectratio="t"/>
            <w10:wrap type="none"/>
            <w10:anchorlock/>
          </v:shape>
          <o:OLEObject Type="Embed" ProgID="Equation.3" ShapeID="_x0000_i1139" DrawAspect="Content" ObjectID="_1468075831" r:id="rId210">
            <o:LockedField>false</o:LockedField>
          </o:OLEObject>
        </w:object>
      </w:r>
      <w:r>
        <w:t>为第i个区块的时间戳。</w:t>
      </w:r>
      <w:r>
        <w:rPr>
          <w:position w:val="-6"/>
        </w:rPr>
        <w:object>
          <v:shape id="_x0000_i1140" o:spt="75" type="#_x0000_t75" style="height:11.05pt;width:9.3pt;" o:ole="t" filled="f" o:preferrelative="t" stroked="f" coordsize="21600,21600">
            <v:path/>
            <v:fill on="f" focussize="0,0"/>
            <v:stroke on="f" joinstyle="miter"/>
            <v:imagedata r:id="rId213" o:title=""/>
            <o:lock v:ext="edit" aspectratio="t"/>
            <w10:wrap type="none"/>
            <w10:anchorlock/>
          </v:shape>
          <o:OLEObject Type="Embed" ProgID="Equation.3" ShapeID="_x0000_i1140" DrawAspect="Content" ObjectID="_1468075832" r:id="rId212">
            <o:LockedField>false</o:LockedField>
          </o:OLEObject>
        </w:object>
      </w:r>
      <w:r>
        <w:t>的值越大，即统计越多的区块，TPS的计算准确性就会越高。这里</w:t>
      </w:r>
      <w:r>
        <w:rPr>
          <w:position w:val="-6"/>
        </w:rPr>
        <w:object>
          <v:shape id="_x0000_i1141" o:spt="75" type="#_x0000_t75" style="height:11.05pt;width:9.3pt;" o:ole="t" filled="f" o:preferrelative="t" stroked="f" coordsize="21600,21600">
            <v:path/>
            <v:fill on="f" focussize="0,0"/>
            <v:stroke on="f" joinstyle="miter"/>
            <v:imagedata r:id="rId213" o:title=""/>
            <o:lock v:ext="edit" aspectratio="t"/>
            <w10:wrap type="none"/>
            <w10:anchorlock/>
          </v:shape>
          <o:OLEObject Type="Embed" ProgID="Equation.3" ShapeID="_x0000_i1141" DrawAspect="Content" ObjectID="_1468075833" r:id="rId214">
            <o:LockedField>false</o:LockedField>
          </o:OLEObject>
        </w:object>
      </w:r>
      <w:r>
        <w:t>取值100。</w:t>
      </w:r>
    </w:p>
    <w:p>
      <w:pPr>
        <w:pStyle w:val="4"/>
        <w:numPr>
          <w:ilvl w:val="2"/>
          <w:numId w:val="8"/>
        </w:numPr>
      </w:pPr>
      <w:bookmarkStart w:id="78" w:name="_Toc508795738"/>
      <w:r>
        <w:rPr>
          <w:bCs w:val="0"/>
          <w:szCs w:val="28"/>
        </w:rPr>
        <w:t>TPS测试</w:t>
      </w:r>
      <w:bookmarkEnd w:id="78"/>
    </w:p>
    <w:p>
      <w:pPr>
        <w:ind w:firstLine="480"/>
      </w:pPr>
      <w:r>
        <w:t>TPS和每秒交易请求速度是相关的，经过测试，shell单进程请求速率是有瓶颈的，如下图所示：</w:t>
      </w:r>
    </w:p>
    <w:p>
      <w:pPr>
        <w:pStyle w:val="37"/>
        <w:autoSpaceDE w:val="0"/>
        <w:autoSpaceDN w:val="0"/>
        <w:adjustRightInd w:val="0"/>
        <w:spacing w:line="240" w:lineRule="auto"/>
        <w:ind w:firstLine="0" w:firstLineChars="0"/>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pPr>
        <w:pStyle w:val="8"/>
        <w:autoSpaceDE w:val="0"/>
        <w:autoSpaceDN w:val="0"/>
        <w:adjustRightInd w:val="0"/>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w:t>
      </w:r>
      <w:r>
        <w:rPr>
          <w:rFonts w:cs="Times New Roman"/>
        </w:rPr>
        <w:fldChar w:fldCharType="end"/>
      </w:r>
      <w:r>
        <w:rPr>
          <w:rFonts w:cs="Times New Roman"/>
        </w:rPr>
        <w:t xml:space="preserve"> shell单进程请求时间统计图</w:t>
      </w:r>
    </w:p>
    <w:p>
      <w:pPr>
        <w:pStyle w:val="8"/>
        <w:autoSpaceDE w:val="0"/>
        <w:autoSpaceDN w:val="0"/>
        <w:adjustRightInd w:val="0"/>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1</w:t>
      </w:r>
      <w:r>
        <w:rPr>
          <w:rFonts w:cs="Times New Roman"/>
        </w:rPr>
        <w:fldChar w:fldCharType="end"/>
      </w:r>
      <w:r>
        <w:rPr>
          <w:rFonts w:cs="Times New Roman"/>
        </w:rPr>
        <w:t xml:space="preserve"> shell单进程请求时间统计表</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lang w:val="zh-Hans"/>
              </w:rPr>
            </w:pPr>
            <w:r>
              <w:rPr>
                <w:rFonts w:eastAsiaTheme="minorEastAsia"/>
                <w:sz w:val="21"/>
                <w:szCs w:val="20"/>
              </w:rPr>
              <w:t>Number</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sz w:val="21"/>
                <w:szCs w:val="20"/>
              </w:rPr>
            </w:pPr>
            <w:r>
              <w:rPr>
                <w:rFonts w:eastAsiaTheme="minorEastAsia"/>
                <w:sz w:val="21"/>
                <w:szCs w:val="20"/>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2</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3</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rPr>
            </w:pPr>
            <w:r>
              <w:rPr>
                <w:rFonts w:eastAsiaTheme="minorEastAsia"/>
                <w:sz w:val="21"/>
                <w:szCs w:val="20"/>
              </w:rPr>
              <w:t>4</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5</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6</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7</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8</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9</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Average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0.07900456</w:t>
            </w:r>
          </w:p>
        </w:tc>
      </w:tr>
    </w:tbl>
    <w:p>
      <w:pPr>
        <w:pStyle w:val="37"/>
        <w:autoSpaceDE w:val="0"/>
        <w:autoSpaceDN w:val="0"/>
        <w:adjustRightInd w:val="0"/>
        <w:ind w:firstLine="480"/>
      </w:pPr>
      <w:r>
        <w:t>在这样的情况下，请求的速率最高只能达到12.65822笔/S。为了克服发送请求速度的瓶颈问题，本文在这个基础上进行改进，通过多进程请求的方式，增加交易请求速度，通过验证，方法有效。</w:t>
      </w:r>
    </w:p>
    <w:p>
      <w:pPr>
        <w:pStyle w:val="37"/>
        <w:numPr>
          <w:ilvl w:val="0"/>
          <w:numId w:val="40"/>
        </w:numPr>
        <w:tabs>
          <w:tab w:val="clear" w:pos="4156"/>
          <w:tab w:val="clear" w:pos="8253"/>
        </w:tabs>
        <w:autoSpaceDE w:val="0"/>
        <w:autoSpaceDN w:val="0"/>
        <w:adjustRightInd w:val="0"/>
        <w:ind w:firstLineChars="0"/>
      </w:pPr>
      <w:r>
        <w:t>单链TPS测试</w:t>
      </w:r>
    </w:p>
    <w:p>
      <w:pPr>
        <w:pStyle w:val="37"/>
        <w:autoSpaceDE w:val="0"/>
        <w:autoSpaceDN w:val="0"/>
        <w:adjustRightInd w:val="0"/>
        <w:ind w:firstLine="480"/>
      </w:pPr>
      <w:r>
        <w:t>测试的结果如下：</w:t>
      </w:r>
    </w:p>
    <w:p>
      <w:pPr>
        <w:pStyle w:val="37"/>
        <w:autoSpaceDE w:val="0"/>
        <w:autoSpaceDN w:val="0"/>
        <w:adjustRightInd w:val="0"/>
        <w:spacing w:line="240" w:lineRule="auto"/>
        <w:ind w:firstLine="0" w:firstLineChars="0"/>
        <w:jc w:val="center"/>
      </w:pPr>
      <w:r>
        <w:drawing>
          <wp:inline distT="0" distB="0" distL="114300" distR="114300">
            <wp:extent cx="5221605" cy="3133090"/>
            <wp:effectExtent l="4445" t="4445" r="12700" b="5715"/>
            <wp:docPr id="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pPr>
        <w:pStyle w:val="37"/>
        <w:autoSpaceDE w:val="0"/>
        <w:autoSpaceDN w:val="0"/>
        <w:adjustRightInd w:val="0"/>
        <w:spacing w:line="240" w:lineRule="auto"/>
        <w:ind w:firstLine="0" w:firstLineChars="0"/>
        <w:jc w:val="center"/>
        <w:rPr>
          <w:rFonts w:eastAsiaTheme="minorEastAsia"/>
          <w:sz w:val="21"/>
          <w:szCs w:val="20"/>
        </w:rPr>
      </w:pPr>
      <w:r>
        <w:rPr>
          <w:rFonts w:eastAsiaTheme="minorEastAsia"/>
          <w:sz w:val="21"/>
          <w:szCs w:val="20"/>
        </w:rPr>
        <w:t xml:space="preserve">图 </w:t>
      </w:r>
      <w:r>
        <w:rPr>
          <w:rFonts w:eastAsiaTheme="minorEastAsia"/>
          <w:sz w:val="21"/>
          <w:szCs w:val="20"/>
        </w:rPr>
        <w:fldChar w:fldCharType="begin"/>
      </w:r>
      <w:r>
        <w:rPr>
          <w:rFonts w:eastAsiaTheme="minorEastAsia"/>
          <w:sz w:val="21"/>
          <w:szCs w:val="20"/>
        </w:rPr>
        <w:instrText xml:space="preserve"> STYLEREF 1 \s </w:instrText>
      </w:r>
      <w:r>
        <w:rPr>
          <w:rFonts w:eastAsiaTheme="minorEastAsia"/>
          <w:sz w:val="21"/>
          <w:szCs w:val="20"/>
        </w:rPr>
        <w:fldChar w:fldCharType="separate"/>
      </w:r>
      <w:r>
        <w:rPr>
          <w:rFonts w:eastAsiaTheme="minorEastAsia"/>
          <w:sz w:val="21"/>
          <w:szCs w:val="20"/>
        </w:rPr>
        <w:t>5</w:t>
      </w:r>
      <w:r>
        <w:rPr>
          <w:rFonts w:eastAsiaTheme="minorEastAsia"/>
          <w:sz w:val="21"/>
          <w:szCs w:val="20"/>
        </w:rPr>
        <w:fldChar w:fldCharType="end"/>
      </w:r>
      <w:r>
        <w:rPr>
          <w:rFonts w:eastAsiaTheme="minorEastAsia"/>
          <w:sz w:val="21"/>
          <w:szCs w:val="20"/>
        </w:rPr>
        <w:t>.</w:t>
      </w:r>
      <w:r>
        <w:rPr>
          <w:rFonts w:eastAsiaTheme="minorEastAsia"/>
          <w:sz w:val="21"/>
          <w:szCs w:val="20"/>
        </w:rPr>
        <w:fldChar w:fldCharType="begin"/>
      </w:r>
      <w:r>
        <w:rPr>
          <w:rFonts w:eastAsiaTheme="minorEastAsia"/>
          <w:sz w:val="21"/>
          <w:szCs w:val="20"/>
        </w:rPr>
        <w:instrText xml:space="preserve"> SEQ 图 \* ARABIC \s 1 </w:instrText>
      </w:r>
      <w:r>
        <w:rPr>
          <w:rFonts w:eastAsiaTheme="minorEastAsia"/>
          <w:sz w:val="21"/>
          <w:szCs w:val="20"/>
        </w:rPr>
        <w:fldChar w:fldCharType="separate"/>
      </w:r>
      <w:r>
        <w:rPr>
          <w:rFonts w:eastAsiaTheme="minorEastAsia"/>
          <w:sz w:val="21"/>
          <w:szCs w:val="20"/>
        </w:rPr>
        <w:t>2</w:t>
      </w:r>
      <w:r>
        <w:rPr>
          <w:rFonts w:eastAsiaTheme="minorEastAsia"/>
          <w:sz w:val="21"/>
          <w:szCs w:val="20"/>
        </w:rPr>
        <w:fldChar w:fldCharType="end"/>
      </w:r>
      <w:r>
        <w:rPr>
          <w:rFonts w:eastAsiaTheme="minorEastAsia"/>
          <w:sz w:val="21"/>
          <w:szCs w:val="20"/>
        </w:rPr>
        <w:t xml:space="preserve"> 单链TPS测试</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2</w:t>
      </w:r>
      <w:r>
        <w:rPr>
          <w:rFonts w:cs="Times New Roman"/>
        </w:rPr>
        <w:fldChar w:fldCharType="end"/>
      </w:r>
      <w:r>
        <w:rPr>
          <w:rFonts w:cs="Times New Roman"/>
        </w:rPr>
        <w:t xml:space="preserve"> 单链TPS统计数据表</w:t>
      </w:r>
    </w:p>
    <w:tbl>
      <w:tblPr>
        <w:tblStyle w:val="23"/>
        <w:tblW w:w="8523" w:type="dxa"/>
        <w:jc w:val="center"/>
        <w:tblInd w:w="0" w:type="dxa"/>
        <w:tblLayout w:type="fixed"/>
        <w:tblCellMar>
          <w:top w:w="0" w:type="dxa"/>
          <w:left w:w="108" w:type="dxa"/>
          <w:bottom w:w="0" w:type="dxa"/>
          <w:right w:w="108" w:type="dxa"/>
        </w:tblCellMar>
      </w:tblPr>
      <w:tblGrid>
        <w:gridCol w:w="2841"/>
        <w:gridCol w:w="2841"/>
        <w:gridCol w:w="2841"/>
      </w:tblGrid>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rPr>
            </w:pPr>
            <w:r>
              <w:rPr>
                <w:rFonts w:eastAsiaTheme="minorEastAsia"/>
                <w:sz w:val="21"/>
                <w:szCs w:val="20"/>
              </w:rPr>
              <w:t>开进程bash个数</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sz w:val="21"/>
                <w:szCs w:val="20"/>
              </w:rPr>
            </w:pPr>
            <w:r>
              <w:rPr>
                <w:rFonts w:eastAsiaTheme="minorEastAsia"/>
                <w:sz w:val="21"/>
                <w:szCs w:val="20"/>
              </w:rPr>
              <w:t>CBFT TPS</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sz w:val="21"/>
                <w:szCs w:val="20"/>
              </w:rPr>
            </w:pPr>
            <w:r>
              <w:rPr>
                <w:rFonts w:eastAsiaTheme="minorEastAsia"/>
                <w:sz w:val="21"/>
                <w:szCs w:val="20"/>
              </w:rPr>
              <w:t>Fabric TPS</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12.54721623</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12.35146578</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61.14271127</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67.54263225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20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74.02828005</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80.65223214</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50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81.61117806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91.12574523</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91.62341125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78.64186596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84.32514452</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峰值</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91.62341125</w:t>
            </w:r>
          </w:p>
        </w:tc>
      </w:tr>
    </w:tbl>
    <w:p>
      <w:pPr>
        <w:pStyle w:val="37"/>
        <w:autoSpaceDE w:val="0"/>
        <w:autoSpaceDN w:val="0"/>
        <w:adjustRightInd w:val="0"/>
        <w:ind w:firstLine="0" w:firstLineChars="0"/>
      </w:pPr>
      <w:r>
        <w:t>当进程开到1000个的时候，CPU满负荷运行，具体情况如下：</w:t>
      </w:r>
    </w:p>
    <w:p>
      <w:pPr>
        <w:pStyle w:val="37"/>
        <w:autoSpaceDE w:val="0"/>
        <w:autoSpaceDN w:val="0"/>
        <w:adjustRightInd w:val="0"/>
        <w:spacing w:line="240" w:lineRule="auto"/>
        <w:ind w:firstLine="0" w:firstLineChars="0"/>
        <w:rPr>
          <w:rFonts w:cs="Times New Roman"/>
        </w:rPr>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7"/>
                    <a:stretch>
                      <a:fillRect/>
                    </a:stretch>
                  </pic:blipFill>
                  <pic:spPr>
                    <a:xfrm>
                      <a:off x="0" y="0"/>
                      <a:ext cx="5302885" cy="2350770"/>
                    </a:xfrm>
                    <a:prstGeom prst="rect">
                      <a:avLst/>
                    </a:prstGeom>
                    <a:noFill/>
                    <a:ln w="9525">
                      <a:noFill/>
                    </a:ln>
                  </pic:spPr>
                </pic:pic>
              </a:graphicData>
            </a:graphic>
          </wp:inline>
        </w:drawing>
      </w:r>
      <w:r>
        <w:rPr>
          <w:rFonts w:hint="eastAsia"/>
          <w:lang w:val="en-US" w:eastAsia="zh-CN"/>
        </w:rPr>
        <w:tab/>
      </w: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3</w:t>
      </w:r>
      <w:r>
        <w:rPr>
          <w:rFonts w:cs="Times New Roman"/>
        </w:rPr>
        <w:fldChar w:fldCharType="end"/>
      </w:r>
      <w:r>
        <w:rPr>
          <w:rFonts w:cs="Times New Roman"/>
        </w:rPr>
        <w:t xml:space="preserve"> 单链TPS测试时进程状态</w:t>
      </w:r>
    </w:p>
    <w:p>
      <w:pPr>
        <w:pStyle w:val="3"/>
        <w:keepNext/>
        <w:keepLines/>
        <w:numPr>
          <w:ilvl w:val="1"/>
          <w:numId w:val="2"/>
        </w:numPr>
      </w:pPr>
      <w:r>
        <w:rPr>
          <w:rFonts w:cs="Times New Roman"/>
        </w:rPr>
        <w:t>本章小结</w:t>
      </w:r>
    </w:p>
    <w:p>
      <w:pPr>
        <w:ind w:firstLine="480"/>
        <w:sectPr>
          <w:headerReference r:id="rId22" w:type="default"/>
          <w:pgSz w:w="11906" w:h="16838"/>
          <w:pgMar w:top="1440" w:right="1800" w:bottom="1440" w:left="1800" w:header="1134" w:footer="1134" w:gutter="0"/>
          <w:cols w:space="425" w:num="1"/>
          <w:docGrid w:type="lines" w:linePitch="312" w:charSpace="0"/>
        </w:sectPr>
      </w:pPr>
      <w:r>
        <w:t>本章主要讨论区块链系统的共识机制。本文通过分析当前区块链共识机制存在的问题，</w:t>
      </w:r>
      <w:r>
        <w:rPr>
          <w:rFonts w:hint="eastAsia"/>
          <w:lang w:val="en-US" w:eastAsia="zh-CN"/>
        </w:rPr>
        <w:t>设计</w:t>
      </w:r>
      <w:r>
        <w:t>了基于信用评分的主节点切换协议的CBFT(Credit-based Byzantine Fault Tolerance)共识算法，保障了区块链系统的安全性和活性。可以较为有效的避免主节点作恶，</w:t>
      </w:r>
      <w:r>
        <w:rPr>
          <w:rFonts w:hint="eastAsia"/>
          <w:lang w:val="en-US" w:eastAsia="zh-CN"/>
        </w:rPr>
        <w:t>是一个从无到有的改变</w:t>
      </w:r>
      <w:r>
        <w:t>，从原来的无法察觉主节点作恶到现在可以察觉到主节点的作恶行为</w:t>
      </w:r>
      <w:r>
        <w:rPr>
          <w:rFonts w:hint="eastAsia"/>
          <w:lang w:val="en-US" w:eastAsia="zh-CN"/>
        </w:rPr>
        <w:t>，</w:t>
      </w:r>
      <w:r>
        <w:t>并且将主节点作恶的概率降低到10%。</w:t>
      </w:r>
      <w:r>
        <w:rPr>
          <w:rFonts w:hint="eastAsia"/>
          <w:lang w:val="en-US" w:eastAsia="zh-CN"/>
        </w:rPr>
        <w:t>经过测试，</w:t>
      </w:r>
      <w:r>
        <w:t>其TPS峰值约为80笔/s。</w:t>
      </w:r>
      <w:r>
        <w:rPr>
          <w:rFonts w:hint="eastAsia"/>
          <w:lang w:val="en-US" w:eastAsia="zh-CN"/>
        </w:rPr>
        <w:t>与同为“联盟链”定位的Fabric</w:t>
      </w:r>
      <w:r>
        <w:t>拥有相当的TPS，同时一定程度上解决了主节点作恶的问题</w:t>
      </w:r>
      <w:r>
        <w:rPr>
          <w:rFonts w:hint="eastAsia"/>
          <w:lang w:eastAsia="zh-CN"/>
        </w:rPr>
        <w:t>。</w:t>
      </w:r>
    </w:p>
    <w:p>
      <w:pPr>
        <w:pStyle w:val="2"/>
        <w:keepNext w:val="0"/>
        <w:keepLines w:val="0"/>
        <w:pageBreakBefore/>
        <w:numPr>
          <w:ilvl w:val="0"/>
          <w:numId w:val="2"/>
        </w:numPr>
        <w:rPr>
          <w:szCs w:val="32"/>
        </w:rPr>
      </w:pPr>
      <w:bookmarkStart w:id="79" w:name="_Toc508795726"/>
      <w:r>
        <w:rPr>
          <w:szCs w:val="32"/>
        </w:rPr>
        <w:t>区块链架构的研究与设计</w:t>
      </w:r>
      <w:bookmarkEnd w:id="79"/>
    </w:p>
    <w:p>
      <w:pPr>
        <w:pStyle w:val="3"/>
        <w:keepNext/>
        <w:keepLines/>
        <w:numPr>
          <w:ilvl w:val="1"/>
          <w:numId w:val="2"/>
        </w:numPr>
        <w:rPr>
          <w:rFonts w:cs="Times New Roman"/>
          <w:kern w:val="44"/>
          <w:szCs w:val="30"/>
        </w:rPr>
      </w:pPr>
      <w:bookmarkStart w:id="80" w:name="_Toc508795727"/>
      <w:bookmarkStart w:id="81" w:name="_Toc470038984"/>
      <w:r>
        <w:rPr>
          <w:rFonts w:cs="Times New Roman"/>
          <w:kern w:val="44"/>
          <w:szCs w:val="30"/>
        </w:rPr>
        <w:t>痛点分析</w:t>
      </w:r>
      <w:bookmarkEnd w:id="80"/>
    </w:p>
    <w:p>
      <w:pPr>
        <w:ind w:firstLine="480"/>
      </w:pPr>
      <w:r>
        <w:t>目前区块链技术发展飞快并日趋成熟，但仍有不少企业对应用区块链还有些顾虑，主要因为传统区块链技术要落地到商业应用特别是金融应用，仍有比较多的问题，其中最大的一个问题是TPS(Transactions Per Second)的限制。对于商业应用来看，TPS是企业非常关心的交易性能指标。类似比特币区块链交易速率约6.67次/秒，每笔交易需要6个区块确认，10分钟才能产生一个区块，全网确认一次交易需要1个小时。显然，这样的交易性能无法满足金融机构所涉及的高频交易。</w:t>
      </w:r>
    </w:p>
    <w:p>
      <w:pPr>
        <w:pStyle w:val="3"/>
        <w:keepNext/>
        <w:keepLines/>
        <w:numPr>
          <w:ilvl w:val="1"/>
          <w:numId w:val="2"/>
        </w:numPr>
        <w:rPr>
          <w:rFonts w:cs="Times New Roman"/>
          <w:kern w:val="44"/>
          <w:szCs w:val="30"/>
        </w:rPr>
      </w:pPr>
      <w:bookmarkStart w:id="82" w:name="_Toc508795728"/>
      <w:r>
        <w:rPr>
          <w:rFonts w:cs="Times New Roman"/>
          <w:kern w:val="44"/>
          <w:szCs w:val="30"/>
        </w:rPr>
        <w:t>现有方案对比</w:t>
      </w:r>
      <w:bookmarkEnd w:id="82"/>
    </w:p>
    <w:p>
      <w:pPr>
        <w:ind w:firstLine="480"/>
      </w:pPr>
      <w:r>
        <w:t>为了提升性能，工业界提出了一些如闪电网络、分片处理等创新的设计构想，下面简述现阶段具有代表性的方案。</w:t>
      </w:r>
    </w:p>
    <w:p>
      <w:pPr>
        <w:pStyle w:val="37"/>
        <w:numPr>
          <w:ilvl w:val="0"/>
          <w:numId w:val="41"/>
        </w:numPr>
        <w:tabs>
          <w:tab w:val="clear" w:pos="4156"/>
          <w:tab w:val="clear" w:pos="8253"/>
        </w:tabs>
        <w:ind w:left="839" w:firstLineChars="0"/>
        <w:rPr>
          <w:bCs/>
        </w:rPr>
      </w:pPr>
      <w:r>
        <w:rPr>
          <w:bCs/>
        </w:rPr>
        <w:t>Ethereum</w:t>
      </w:r>
    </w:p>
    <w:p>
      <w:pPr>
        <w:ind w:firstLine="480"/>
      </w:pPr>
      <w: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t>支持分片功能前，以太坊整个网络中的每个节点都需要处理所有的智能合约，这就造成了网络的最大处理能力受制于单个节点的处理能力。</w:t>
      </w:r>
    </w:p>
    <w:p>
      <w:pPr>
        <w:ind w:firstLine="480"/>
      </w:pPr>
      <w:r>
        <w:t>分片后，同一片内的智能合约处理是同步的，彼此达成共识，不同分片之间则可以是异步的，这样就可以提高网络的可扩展性。</w:t>
      </w:r>
    </w:p>
    <w:p>
      <w:pPr>
        <w:pStyle w:val="37"/>
        <w:numPr>
          <w:ilvl w:val="0"/>
          <w:numId w:val="41"/>
        </w:numPr>
        <w:tabs>
          <w:tab w:val="clear" w:pos="4156"/>
          <w:tab w:val="clear" w:pos="8253"/>
        </w:tabs>
        <w:ind w:left="839" w:firstLineChars="0"/>
        <w:rPr>
          <w:bCs/>
        </w:rPr>
      </w:pPr>
      <w:r>
        <w:rPr>
          <w:bCs/>
        </w:rPr>
        <w:t>Bitcoin</w:t>
      </w:r>
    </w:p>
    <w:p>
      <w:pPr>
        <w:ind w:firstLine="480"/>
      </w:pPr>
      <w:r>
        <w:t>为了提升性能，Bitcoin社区提出了闪电网络的创新设计。闪电网络的主要思路十分简单——将大量交易放到比特币区块链之外进行，只把关键环节放到链上进行确认。</w:t>
      </w:r>
    </w:p>
    <w:p>
      <w:pPr>
        <w:ind w:firstLine="480"/>
      </w:pPr>
      <w:r>
        <w:t>闪电网络主要通过引入智能合约的思想来完善链下的交易渠道。核心的概念主要两个：RSMC（recoverable sequence maturity contract），即“可撤销的顺序成熟度合同”，其原理类似于资金池机制。首先假定交易双方之间存在一个“微支付通道”（资金池）。交易双方先预存一部分资金到“微支付通道”里，初始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contract），这其实就是限时转账。通过智能合约，双方约定转账方先冻结一笔钱，并提供一个哈希值，如果在一定时间内有人能提出一个字符串，使得它哈希后的值与已知值匹配，则这笔钱转给接收方。</w:t>
      </w:r>
    </w:p>
    <w:p>
      <w:pPr>
        <w:ind w:firstLine="480"/>
      </w:pPr>
      <w: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41"/>
        </w:numPr>
        <w:tabs>
          <w:tab w:val="clear" w:pos="4156"/>
          <w:tab w:val="clear" w:pos="8253"/>
        </w:tabs>
        <w:ind w:left="839" w:firstLineChars="0"/>
        <w:rPr>
          <w:bCs/>
        </w:rPr>
      </w:pPr>
      <w:r>
        <w:rPr>
          <w:bCs/>
        </w:rPr>
        <w:t>Hyperledger</w:t>
      </w:r>
    </w:p>
    <w:p>
      <w:pPr>
        <w:ind w:firstLine="480"/>
      </w:pPr>
      <w:r>
        <w:t>Hyperledger Fabric针对之前Peer节点承担了太多的功能，从而带来了扩展性差、交易性能低的问题，针对上述问题，做出很大的改进和重构：</w:t>
      </w:r>
    </w:p>
    <w:p>
      <w:pPr>
        <w:pStyle w:val="37"/>
        <w:numPr>
          <w:ilvl w:val="0"/>
          <w:numId w:val="42"/>
        </w:numPr>
        <w:tabs>
          <w:tab w:val="clear" w:pos="4156"/>
          <w:tab w:val="clear" w:pos="8253"/>
        </w:tabs>
        <w:ind w:left="482" w:firstLine="0" w:firstLineChars="0"/>
      </w:pPr>
      <w:r>
        <w:t>解耦了原子排序环节与其他复杂处理环节，消除了网络处理瓶颈，提高可扩展性。</w:t>
      </w:r>
    </w:p>
    <w:p>
      <w:pPr>
        <w:pStyle w:val="37"/>
        <w:numPr>
          <w:ilvl w:val="0"/>
          <w:numId w:val="42"/>
        </w:numPr>
        <w:tabs>
          <w:tab w:val="clear" w:pos="4156"/>
          <w:tab w:val="clear" w:pos="8253"/>
        </w:tabs>
        <w:ind w:left="482" w:firstLine="0" w:firstLineChars="0"/>
      </w:pPr>
      <w:r>
        <w:t>解耦交易处理节点的逻辑角色为背书节点、确认节点、可根据负载进行灵活部署。</w:t>
      </w:r>
    </w:p>
    <w:p>
      <w:pPr>
        <w:ind w:firstLine="480"/>
      </w:pPr>
      <w:r>
        <w:t>综合上述方案，为了提高区块链系统的TPS，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TPS，应该是一个可行的方案。</w:t>
      </w:r>
    </w:p>
    <w:p>
      <w:pPr>
        <w:pStyle w:val="3"/>
        <w:keepNext/>
        <w:keepLines/>
        <w:numPr>
          <w:ilvl w:val="1"/>
          <w:numId w:val="2"/>
        </w:numPr>
        <w:rPr>
          <w:rFonts w:cs="Times New Roman"/>
          <w:kern w:val="44"/>
          <w:szCs w:val="30"/>
        </w:rPr>
      </w:pPr>
      <w:bookmarkStart w:id="83" w:name="_Toc508795729"/>
      <w:r>
        <w:rPr>
          <w:rFonts w:cs="Times New Roman"/>
          <w:kern w:val="44"/>
          <w:szCs w:val="30"/>
        </w:rPr>
        <w:t>解决方案</w:t>
      </w:r>
      <w:bookmarkEnd w:id="83"/>
    </w:p>
    <w:p>
      <w:pPr>
        <w:ind w:firstLine="480"/>
      </w:pPr>
      <w:r>
        <w:t>本文通过研究工业界的设计构想，同时结合政府主导下的联盟链场景的特点，设计了多链并行计算的系统架构。</w:t>
      </w:r>
    </w:p>
    <w:p>
      <w:pPr>
        <w:pStyle w:val="4"/>
        <w:numPr>
          <w:ilvl w:val="2"/>
          <w:numId w:val="8"/>
        </w:numPr>
        <w:rPr>
          <w:bCs w:val="0"/>
          <w:szCs w:val="28"/>
        </w:rPr>
      </w:pPr>
      <w:bookmarkStart w:id="84" w:name="_Toc508795730"/>
      <w:r>
        <w:rPr>
          <w:bCs w:val="0"/>
          <w:szCs w:val="28"/>
        </w:rPr>
        <w:t>方案架构</w:t>
      </w:r>
      <w:bookmarkEnd w:id="84"/>
    </w:p>
    <w:p>
      <w:pPr>
        <w:ind w:firstLine="480"/>
      </w:pPr>
      <w:r>
        <w:t>在区块链层与业务层之间增加中继层，中继层向上负责接收业务层的请求，向下根据中继规则向多条</w:t>
      </w:r>
      <w:r>
        <w:rPr>
          <w:rFonts w:hint="eastAsia"/>
          <w:lang w:val="en-US" w:eastAsia="zh-CN"/>
        </w:rPr>
        <w:t>子</w:t>
      </w:r>
      <w:r>
        <w:t>区块链进行消息转发，多条链协同处理，并行计算，中继层相对独立于区块链系统，因此中继层处理请求的能力不会受制于区块链本身的TPS瓶颈，因此提升了整个系统的TPS。</w:t>
      </w:r>
    </w:p>
    <w:p>
      <w:pPr>
        <w:ind w:firstLine="480"/>
      </w:pPr>
      <w:r>
        <w:t>为了保障系统的安全，业务层与中继层的通信采用Https通信协议，中继层与区块链层的通信采用SSL通信协议。</w:t>
      </w:r>
    </w:p>
    <w:p>
      <w:pPr>
        <w:ind w:firstLine="480"/>
      </w:pPr>
      <w:r>
        <w:t>中继层又非完全独立于区块链系统，中继路层的路由规则来源于区块链</w:t>
      </w:r>
      <w:r>
        <w:rPr>
          <w:rFonts w:hint="eastAsia"/>
          <w:lang w:val="en-US" w:eastAsia="zh-CN"/>
        </w:rPr>
        <w:t>上的智能合约</w:t>
      </w:r>
      <w:r>
        <w:rPr>
          <w:rFonts w:hint="eastAsia"/>
          <w:lang w:eastAsia="zh-CN"/>
        </w:rPr>
        <w:t>。</w:t>
      </w:r>
      <w:r>
        <w:t>中继层通过安全的SSL通信协议与</w:t>
      </w:r>
      <w:r>
        <w:rPr>
          <w:rFonts w:hint="eastAsia"/>
          <w:lang w:val="en-US" w:eastAsia="zh-CN"/>
        </w:rPr>
        <w:t>主链</w:t>
      </w:r>
      <w:r>
        <w:t>通信，获取路由规则，对业务层发送过来的请求进行相应路由。所有规则来源于区块链，又服务于区块链，保障了整个系统任然是以一种分布式的方式运行，保障了系统的安全和规则的透明。</w:t>
      </w:r>
    </w:p>
    <w:p>
      <w:pPr>
        <w:ind w:firstLine="480"/>
      </w:pPr>
      <w:r>
        <w:t>同时，中继路由模块的设计，也提高了系统的扩展性，实现了可插拔、模块化。只需要在路由链上编写不同规则的智能合约，中继路由模块即可实现不同的功能。</w:t>
      </w:r>
    </w:p>
    <w:p>
      <w:pPr>
        <w:ind w:firstLine="480"/>
      </w:pPr>
      <w:r>
        <w:t>具体的方案架构如</w:t>
      </w:r>
      <w:r>
        <w:fldChar w:fldCharType="begin"/>
      </w:r>
      <w:r>
        <w:instrText xml:space="preserve"> REF _Ref503809170 \h  \* MERGEFORMAT </w:instrText>
      </w:r>
      <w:r>
        <w:fldChar w:fldCharType="separate"/>
      </w:r>
      <w:r>
        <w:t>图 4.1</w:t>
      </w:r>
      <w:r>
        <w:fldChar w:fldCharType="end"/>
      </w:r>
      <w:r>
        <w:t>所示：</w:t>
      </w:r>
    </w:p>
    <w:p>
      <w:pPr>
        <w:keepNext/>
        <w:spacing w:line="240" w:lineRule="auto"/>
        <w:ind w:firstLine="0" w:firstLineChars="0"/>
        <w:jc w:val="center"/>
      </w:pPr>
      <w:r>
        <w:object>
          <v:shape id="_x0000_i1153" o:spt="75" type="#_x0000_t75" style="height:381.45pt;width:300.4pt;" o:ole="t" filled="f" o:preferrelative="t" stroked="f" coordsize="21600,21600">
            <v:path/>
            <v:fill on="f" focussize="0,0"/>
            <v:stroke on="f"/>
            <v:imagedata r:id="rId219" o:title=""/>
            <o:lock v:ext="edit" aspectratio="f"/>
            <w10:wrap type="none"/>
            <w10:anchorlock/>
          </v:shape>
          <o:OLEObject Type="Embed" ProgID="Visio.Drawing.15" ShapeID="_x0000_i1153" DrawAspect="Content" ObjectID="_1468075834" r:id="rId218">
            <o:LockedField>false</o:LockedField>
          </o:OLEObject>
        </w:object>
      </w:r>
    </w:p>
    <w:p>
      <w:pPr>
        <w:pStyle w:val="8"/>
        <w:rPr>
          <w:rFonts w:cs="Times New Roman"/>
        </w:rPr>
      </w:pPr>
      <w:bookmarkStart w:id="85" w:name="_Ref503809170"/>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w:t>
      </w:r>
      <w:r>
        <w:rPr>
          <w:rFonts w:cs="Times New Roman"/>
        </w:rPr>
        <w:fldChar w:fldCharType="end"/>
      </w:r>
      <w:bookmarkEnd w:id="85"/>
      <w:r>
        <w:rPr>
          <w:rFonts w:cs="Times New Roman"/>
        </w:rPr>
        <w:t xml:space="preserve"> 多链并行计算系统架构图</w:t>
      </w:r>
    </w:p>
    <w:p>
      <w:pPr>
        <w:ind w:firstLine="0" w:firstLineChars="0"/>
      </w:pPr>
    </w:p>
    <w:p>
      <w:pPr>
        <w:pStyle w:val="4"/>
        <w:numPr>
          <w:ilvl w:val="2"/>
          <w:numId w:val="8"/>
        </w:numPr>
        <w:rPr>
          <w:bCs w:val="0"/>
          <w:szCs w:val="28"/>
        </w:rPr>
      </w:pPr>
      <w:bookmarkStart w:id="86" w:name="_Toc508795731"/>
      <w:r>
        <w:rPr>
          <w:bCs w:val="0"/>
          <w:szCs w:val="28"/>
        </w:rPr>
        <w:t>执行流程</w:t>
      </w:r>
      <w:bookmarkEnd w:id="86"/>
    </w:p>
    <w:p>
      <w:pPr>
        <w:ind w:firstLine="480"/>
      </w:pPr>
      <w:r>
        <w:t>该架构对交易的执行流程如下：</w:t>
      </w:r>
    </w:p>
    <w:p>
      <w:pPr>
        <w:numPr>
          <w:ilvl w:val="0"/>
          <w:numId w:val="43"/>
        </w:numPr>
        <w:tabs>
          <w:tab w:val="clear" w:pos="312"/>
          <w:tab w:val="clear" w:pos="4156"/>
          <w:tab w:val="clear" w:pos="8253"/>
        </w:tabs>
        <w:spacing w:line="240" w:lineRule="auto"/>
        <w:ind w:firstLine="480"/>
      </w:pPr>
      <w:r>
        <w:t>步骤1</w:t>
      </w:r>
    </w:p>
    <w:p>
      <w:pPr>
        <w:tabs>
          <w:tab w:val="clear" w:pos="4156"/>
          <w:tab w:val="clear" w:pos="8253"/>
        </w:tabs>
        <w:spacing w:line="240" w:lineRule="auto"/>
        <w:ind w:firstLine="480"/>
      </w:pPr>
      <w:r>
        <w:rPr>
          <w:rFonts w:hint="eastAsia"/>
        </w:rPr>
        <w:t>客户端向中继层发送请求，路由模块调用主链</w:t>
      </w:r>
      <w:r>
        <w:rPr>
          <w:rFonts w:hint="eastAsia"/>
          <w:lang w:val="en-US" w:eastAsia="zh-CN"/>
        </w:rPr>
        <w:t>/路由链</w:t>
      </w:r>
      <w:r>
        <w:rPr>
          <w:rFonts w:hint="eastAsia"/>
        </w:rPr>
        <w:t>的路由管理合约，获取路由分配策略</w:t>
      </w:r>
      <w:r>
        <w:t>。</w:t>
      </w:r>
    </w:p>
    <w:p>
      <w:pPr>
        <w:numPr>
          <w:ilvl w:val="0"/>
          <w:numId w:val="43"/>
        </w:numPr>
        <w:tabs>
          <w:tab w:val="clear" w:pos="312"/>
          <w:tab w:val="clear" w:pos="4156"/>
          <w:tab w:val="clear" w:pos="8253"/>
        </w:tabs>
        <w:spacing w:line="240" w:lineRule="auto"/>
        <w:ind w:firstLine="480"/>
      </w:pPr>
      <w:r>
        <w:t>步骤2</w:t>
      </w:r>
    </w:p>
    <w:p>
      <w:pPr>
        <w:tabs>
          <w:tab w:val="clear" w:pos="4156"/>
          <w:tab w:val="clear" w:pos="8253"/>
        </w:tabs>
        <w:spacing w:line="240" w:lineRule="auto"/>
        <w:ind w:firstLine="480"/>
      </w:pPr>
      <w:r>
        <w:rPr>
          <w:rFonts w:hint="eastAsia"/>
        </w:rPr>
        <w:t>根据获取的路由策略，将请求转发至指定子链，子链会立刻返回请求的摘要，中继层缓存该摘要，用以异步回调</w:t>
      </w:r>
      <w:r>
        <w:t>。</w:t>
      </w:r>
    </w:p>
    <w:p>
      <w:pPr>
        <w:numPr>
          <w:ilvl w:val="0"/>
          <w:numId w:val="43"/>
        </w:numPr>
        <w:tabs>
          <w:tab w:val="clear" w:pos="312"/>
          <w:tab w:val="clear" w:pos="4156"/>
          <w:tab w:val="clear" w:pos="8253"/>
        </w:tabs>
        <w:spacing w:line="240" w:lineRule="auto"/>
        <w:ind w:firstLine="480"/>
      </w:pPr>
      <w:r>
        <w:t>步骤3</w:t>
      </w:r>
    </w:p>
    <w:p>
      <w:pPr>
        <w:tabs>
          <w:tab w:val="clear" w:pos="4156"/>
          <w:tab w:val="clear" w:pos="8253"/>
        </w:tabs>
        <w:spacing w:line="240" w:lineRule="auto"/>
        <w:ind w:firstLine="480"/>
      </w:pPr>
      <w:r>
        <w:rPr>
          <w:rFonts w:hint="eastAsia"/>
        </w:rPr>
        <w:t>子链执行请求，执行完成后，将请求摘要和执行结果返回到</w:t>
      </w:r>
      <w:r>
        <w:rPr>
          <w:rFonts w:hint="eastAsia"/>
          <w:lang w:val="en-US" w:eastAsia="zh-CN"/>
        </w:rPr>
        <w:t>中继</w:t>
      </w:r>
      <w:r>
        <w:rPr>
          <w:rFonts w:hint="eastAsia"/>
        </w:rPr>
        <w:t>层</w:t>
      </w:r>
      <w:r>
        <w:t>。</w:t>
      </w:r>
    </w:p>
    <w:p>
      <w:pPr>
        <w:numPr>
          <w:ilvl w:val="0"/>
          <w:numId w:val="43"/>
        </w:numPr>
        <w:tabs>
          <w:tab w:val="clear" w:pos="312"/>
          <w:tab w:val="clear" w:pos="4156"/>
          <w:tab w:val="clear" w:pos="8253"/>
        </w:tabs>
        <w:spacing w:line="240" w:lineRule="auto"/>
        <w:ind w:firstLine="480"/>
      </w:pPr>
      <w:r>
        <w:t>步骤4</w:t>
      </w:r>
    </w:p>
    <w:p>
      <w:pPr>
        <w:tabs>
          <w:tab w:val="clear" w:pos="4156"/>
          <w:tab w:val="clear" w:pos="8253"/>
        </w:tabs>
        <w:spacing w:line="240" w:lineRule="auto"/>
        <w:ind w:firstLine="480"/>
      </w:pPr>
      <w:r>
        <w:rPr>
          <w:rFonts w:hint="eastAsia"/>
        </w:rPr>
        <w:t>路由模块收到回复后，根据请求摘要，寻找对应对调，并将结果确认在主链</w:t>
      </w:r>
      <w:r>
        <w:rPr>
          <w:rFonts w:hint="eastAsia"/>
          <w:lang w:eastAsia="zh-CN"/>
        </w:rPr>
        <w:t>。</w:t>
      </w:r>
    </w:p>
    <w:p>
      <w:pPr>
        <w:pStyle w:val="4"/>
        <w:numPr>
          <w:ilvl w:val="2"/>
          <w:numId w:val="8"/>
        </w:numPr>
        <w:rPr>
          <w:bCs w:val="0"/>
          <w:szCs w:val="28"/>
        </w:rPr>
      </w:pPr>
      <w:bookmarkStart w:id="87" w:name="_Toc508795732"/>
      <w:r>
        <w:rPr>
          <w:bCs w:val="0"/>
          <w:szCs w:val="28"/>
        </w:rPr>
        <w:t>关键模块</w:t>
      </w:r>
      <w:bookmarkEnd w:id="87"/>
    </w:p>
    <w:p>
      <w:pPr>
        <w:ind w:firstLine="480"/>
      </w:pPr>
      <w:r>
        <w:t>该架构主要包括两个关键</w:t>
      </w:r>
      <w:r>
        <w:rPr>
          <w:rFonts w:hint="eastAsia"/>
          <w:lang w:val="en-US" w:eastAsia="zh-CN"/>
        </w:rPr>
        <w:t>部分</w:t>
      </w:r>
      <w:r>
        <w:t>，分别为中继层的路由模块和区块链层</w:t>
      </w:r>
      <w:r>
        <w:rPr>
          <w:rFonts w:hint="eastAsia"/>
          <w:lang w:val="en-US" w:eastAsia="zh-CN"/>
        </w:rPr>
        <w:t>与路由规则相关的智能合约</w:t>
      </w:r>
      <w:r>
        <w:t>，下面详细介绍每个</w:t>
      </w:r>
      <w:r>
        <w:rPr>
          <w:rFonts w:hint="eastAsia"/>
          <w:lang w:val="en-US" w:eastAsia="zh-CN"/>
        </w:rPr>
        <w:t>部分</w:t>
      </w:r>
      <w:r>
        <w:t>的功能和作用。</w:t>
      </w:r>
    </w:p>
    <w:p>
      <w:pPr>
        <w:pStyle w:val="5"/>
        <w:numPr>
          <w:ilvl w:val="3"/>
          <w:numId w:val="8"/>
        </w:numPr>
        <w:tabs>
          <w:tab w:val="clear" w:pos="4156"/>
          <w:tab w:val="clear" w:pos="8253"/>
        </w:tabs>
        <w:spacing w:before="120" w:after="120"/>
        <w:ind w:left="1134" w:hanging="1134" w:firstLineChars="0"/>
        <w:rPr>
          <w:rFonts w:ascii="Times New Roman" w:hAnsi="Times New Roman" w:cs="Times New Roman"/>
          <w:b w:val="0"/>
        </w:rPr>
      </w:pPr>
      <w:r>
        <w:rPr>
          <w:rFonts w:ascii="Times New Roman" w:hAnsi="Times New Roman" w:cs="Times New Roman"/>
          <w:b w:val="0"/>
        </w:rPr>
        <w:t>区块链层的路由</w:t>
      </w:r>
      <w:r>
        <w:rPr>
          <w:rFonts w:hint="eastAsia" w:ascii="Times New Roman" w:hAnsi="Times New Roman" w:cs="Times New Roman"/>
          <w:b w:val="0"/>
          <w:lang w:val="en-US" w:eastAsia="zh-CN"/>
        </w:rPr>
        <w:t>管理合约</w:t>
      </w:r>
    </w:p>
    <w:p>
      <w:pPr>
        <w:ind w:firstLine="480"/>
      </w:pPr>
      <w:r>
        <w:t>区块链上</w:t>
      </w:r>
      <w:r>
        <w:rPr>
          <w:rFonts w:hint="eastAsia"/>
          <w:lang w:val="en-US" w:eastAsia="zh-CN"/>
        </w:rPr>
        <w:t>与</w:t>
      </w:r>
      <w:r>
        <w:t>路由规则相关的</w:t>
      </w:r>
      <w:r>
        <w:rPr>
          <w:rFonts w:hint="eastAsia"/>
          <w:lang w:val="en-US" w:eastAsia="zh-CN"/>
        </w:rPr>
        <w:t>智能合约有三种，分别是</w:t>
      </w:r>
      <w:r>
        <w:t>路由管理合约、集群合约和节点合约。</w:t>
      </w:r>
    </w:p>
    <w:p>
      <w:pPr>
        <w:ind w:firstLine="480"/>
      </w:pPr>
      <w:r>
        <w:t>三种合约之间是有相互依赖关系的，如图4.2所示，自上而下属于1对N的关系，层层嵌套，路由管理合约只有一个，集群合约根据有几条</w:t>
      </w:r>
      <w:r>
        <w:rPr>
          <w:rFonts w:hint="eastAsia"/>
          <w:lang w:val="en-US" w:eastAsia="zh-CN"/>
        </w:rPr>
        <w:t>子</w:t>
      </w:r>
      <w:r>
        <w:t>链对应几个集群合约，节点合约根据每条链上有几个节点对应几个节点合约。</w:t>
      </w:r>
    </w:p>
    <w:p>
      <w:pPr>
        <w:keepNext/>
        <w:spacing w:line="240" w:lineRule="auto"/>
        <w:ind w:firstLine="0" w:firstLineChars="0"/>
        <w:jc w:val="center"/>
      </w:pPr>
      <w:r>
        <w:object>
          <v:shape id="_x0000_i1157" o:spt="75" type="#_x0000_t75" style="height:183.7pt;width:69pt;" o:ole="t" filled="f" o:preferrelative="t" stroked="f" coordsize="21600,21600">
            <v:path/>
            <v:fill on="f" focussize="0,0"/>
            <v:stroke on="f"/>
            <v:imagedata r:id="rId221" o:title=""/>
            <o:lock v:ext="edit" aspectratio="f"/>
            <w10:wrap type="none"/>
            <w10:anchorlock/>
          </v:shape>
          <o:OLEObject Type="Embed" ProgID="Visio.Drawing.15" ShapeID="_x0000_i1157" DrawAspect="Content" ObjectID="_1468075835" r:id="rId220">
            <o:LockedField>false</o:LockedField>
          </o:OLEObject>
        </w:object>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2</w:t>
      </w:r>
      <w:r>
        <w:rPr>
          <w:rFonts w:cs="Times New Roman"/>
        </w:rPr>
        <w:fldChar w:fldCharType="end"/>
      </w:r>
      <w:r>
        <w:rPr>
          <w:rFonts w:cs="Times New Roman"/>
        </w:rPr>
        <w:t xml:space="preserve"> 合约关系图</w:t>
      </w:r>
    </w:p>
    <w:p>
      <w:pPr>
        <w:ind w:firstLine="0" w:firstLineChars="0"/>
      </w:pPr>
      <w:r>
        <w:t>下面详细介绍每种智能合约的数据结构和方法接口：</w:t>
      </w:r>
    </w:p>
    <w:p>
      <w:pPr>
        <w:numPr>
          <w:ilvl w:val="0"/>
          <w:numId w:val="44"/>
        </w:numPr>
        <w:ind w:left="420" w:firstLine="0" w:firstLineChars="0"/>
      </w:pPr>
      <w:r>
        <w:t>路由管理合约</w:t>
      </w:r>
    </w:p>
    <w:p>
      <w:pPr>
        <w:ind w:firstLine="480"/>
      </w:pPr>
      <w:r>
        <w:t>路由管理合约用于事务编号与集群之间的关系，路由通过事务编号进行路由，简单以用户编号为例，每个集群（即每个</w:t>
      </w:r>
      <w:r>
        <w:rPr>
          <w:rFonts w:hint="eastAsia"/>
          <w:lang w:val="en-US" w:eastAsia="zh-CN"/>
        </w:rPr>
        <w:t>子</w:t>
      </w:r>
      <w:r>
        <w:t>链）处理特定用户编号的请求，路由管理合约根据用户编号对用户分配到响应的集群。支持注册新集群路由、注册新事务、事务编号对应集群的查询、集群信息的查询等功能。</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1</w:t>
      </w:r>
      <w:r>
        <w:rPr>
          <w:rFonts w:cs="Times New Roman"/>
        </w:rPr>
        <w:fldChar w:fldCharType="end"/>
      </w:r>
      <w:r>
        <w:rPr>
          <w:rFonts w:cs="Times New Roman"/>
        </w:rPr>
        <w:t xml:space="preserve"> 路由管理合约存储数据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Array&lt;集群</w:t>
            </w:r>
            <w:r>
              <w:rPr>
                <w:rFonts w:eastAsiaTheme="minorEastAsia"/>
                <w:sz w:val="21"/>
                <w:szCs w:val="20"/>
                <w:lang w:val="zh-Hans" w:eastAsia="zh-Hans"/>
              </w:rPr>
              <w:t>合约地址</w:t>
            </w:r>
            <w:r>
              <w:rPr>
                <w:rFonts w:eastAsiaTheme="minorEastAsia"/>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数组结构，存储所有集群合约的地址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Map&lt;</w:t>
            </w:r>
            <w:r>
              <w:rPr>
                <w:rFonts w:eastAsiaTheme="minorEastAsia"/>
                <w:sz w:val="21"/>
                <w:szCs w:val="20"/>
                <w:lang w:val="zh-Hans" w:eastAsia="zh-Hans"/>
              </w:rPr>
              <w:t>用户</w:t>
            </w:r>
            <w:r>
              <w:rPr>
                <w:rFonts w:eastAsiaTheme="minorEastAsia"/>
                <w:sz w:val="21"/>
                <w:szCs w:val="20"/>
              </w:rPr>
              <w:t>ID,集群</w:t>
            </w:r>
            <w:r>
              <w:rPr>
                <w:rFonts w:eastAsiaTheme="minorEastAsia"/>
                <w:sz w:val="21"/>
                <w:szCs w:val="20"/>
                <w:lang w:val="zh-Hans" w:eastAsia="zh-Hans"/>
              </w:rPr>
              <w:t>序号</w:t>
            </w:r>
            <w:r>
              <w:rPr>
                <w:rFonts w:eastAsiaTheme="minorEastAsia"/>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Map结构，集群合约和事务ID的映射，即该ID的事务的数据请求应该由哪个集群处理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 xml:space="preserve">Uint </w:t>
            </w:r>
            <w:r>
              <w:rPr>
                <w:rFonts w:eastAsiaTheme="minorEastAsia"/>
                <w:sz w:val="21"/>
                <w:szCs w:val="20"/>
                <w:lang w:val="zh-Hans" w:eastAsia="zh-Hans"/>
              </w:rPr>
              <w:t>业务</w:t>
            </w:r>
            <w:r>
              <w:rPr>
                <w:rFonts w:eastAsiaTheme="minorEastAsia"/>
                <w:sz w:val="21"/>
                <w:szCs w:val="20"/>
              </w:rPr>
              <w: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rPr>
              <w:t xml:space="preserve">Uint </w:t>
            </w:r>
            <w:r>
              <w:rPr>
                <w:rFonts w:eastAsiaTheme="minorEastAsia"/>
                <w:sz w:val="21"/>
                <w:szCs w:val="20"/>
                <w:lang w:val="zh-Hans" w:eastAsia="zh-Hans"/>
              </w:rPr>
              <w:t>当前空闲</w:t>
            </w:r>
            <w:r>
              <w:rPr>
                <w:rFonts w:eastAsiaTheme="minorEastAsia"/>
                <w:sz w:val="21"/>
                <w:szCs w:val="20"/>
              </w:rPr>
              <w:t>集群</w:t>
            </w:r>
            <w:r>
              <w:rPr>
                <w:rFonts w:eastAsiaTheme="minorEastAsia"/>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递增</w:t>
            </w:r>
          </w:p>
        </w:tc>
      </w:tr>
    </w:tbl>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2</w:t>
      </w:r>
      <w:r>
        <w:rPr>
          <w:rFonts w:cs="Times New Roman"/>
        </w:rPr>
        <w:fldChar w:fldCharType="end"/>
      </w:r>
      <w:r>
        <w:rPr>
          <w:rFonts w:cs="Times New Roman"/>
        </w:rPr>
        <w:t xml:space="preserve"> 路由管理合约接口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registerSet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rPr>
              <w:t>集群</w:t>
            </w:r>
            <w:r>
              <w:rPr>
                <w:rFonts w:eastAsiaTheme="minorEastAsia"/>
                <w:sz w:val="21"/>
                <w:szCs w:val="20"/>
                <w:lang w:val="zh-Hans" w:eastAsia="zh-Hans"/>
              </w:rPr>
              <w:t>合约地址</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rPr>
                <w:rFonts w:eastAsiaTheme="minorEastAsia"/>
                <w:sz w:val="21"/>
                <w:szCs w:val="20"/>
                <w:lang w:val="zh-Hans" w:eastAsia="zh-Hans"/>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lang w:val="zh-Hans" w:eastAsia="zh-Hans"/>
              </w:rPr>
              <w:t>注册新</w:t>
            </w:r>
            <w:r>
              <w:rPr>
                <w:rFonts w:eastAsiaTheme="minorEastAsia"/>
                <w:sz w:val="21"/>
                <w:szCs w:val="20"/>
              </w:rPr>
              <w:t>集群，即将新的集群合约的地址加入到数组中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eastAsia="zh-Hans"/>
              </w:rPr>
            </w:pPr>
            <w:r>
              <w:rPr>
                <w:rFonts w:eastAsiaTheme="minorEastAsia"/>
                <w:sz w:val="21"/>
                <w:szCs w:val="20"/>
              </w:rPr>
              <w:t>事务</w:t>
            </w:r>
            <w:r>
              <w:rPr>
                <w:rFonts w:eastAsiaTheme="minorEastAsia"/>
                <w:sz w:val="21"/>
                <w:szCs w:val="20"/>
                <w:lang w:eastAsia="zh-Hans"/>
              </w:rPr>
              <w:t>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Boole</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注册</w:t>
            </w:r>
            <w:r>
              <w:rPr>
                <w:rFonts w:eastAsiaTheme="minorEastAsia"/>
                <w:sz w:val="21"/>
                <w:szCs w:val="20"/>
              </w:rPr>
              <w:t>新事务</w:t>
            </w:r>
            <w:r>
              <w:rPr>
                <w:rFonts w:eastAsiaTheme="minorEastAsia"/>
                <w:sz w:val="21"/>
                <w:szCs w:val="20"/>
                <w:lang w:val="zh-Hans" w:eastAsia="zh-Hans"/>
              </w:rPr>
              <w:t>路由</w:t>
            </w:r>
            <w:r>
              <w:rPr>
                <w:rFonts w:eastAsiaTheme="minorEastAsia"/>
                <w:sz w:val="21"/>
                <w:szCs w:val="20"/>
                <w:lang w:val="zh-Hans"/>
              </w:rPr>
              <w:t>，</w:t>
            </w:r>
            <w:r>
              <w:rPr>
                <w:rFonts w:eastAsiaTheme="minorEastAsia"/>
                <w:sz w:val="21"/>
                <w:szCs w:val="20"/>
              </w:rPr>
              <w:t>即分配新事务的数据请求交由哪个集群处理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getRoute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rPr>
              <w:t>集群</w:t>
            </w:r>
            <w:r>
              <w:rPr>
                <w:rFonts w:eastAsiaTheme="minorEastAsia"/>
                <w:sz w:val="21"/>
                <w:szCs w:val="20"/>
                <w:lang w:val="zh-Hans" w:eastAsia="zh-Hans"/>
              </w:rPr>
              <w:t>序号</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获取</w:t>
            </w:r>
            <w:r>
              <w:rPr>
                <w:rFonts w:eastAsiaTheme="minorEastAsia"/>
                <w:sz w:val="21"/>
                <w:szCs w:val="20"/>
              </w:rPr>
              <w:t>当前事务是由那个集群处理</w:t>
            </w:r>
          </w:p>
        </w:tc>
      </w:tr>
    </w:tbl>
    <w:p>
      <w:pPr>
        <w:numPr>
          <w:ilvl w:val="0"/>
          <w:numId w:val="44"/>
        </w:numPr>
        <w:ind w:left="420" w:firstLine="0" w:firstLineChars="0"/>
      </w:pPr>
      <w:r>
        <w:t>集群合约</w:t>
      </w:r>
    </w:p>
    <w:p>
      <w:pPr>
        <w:ind w:firstLine="480"/>
      </w:pPr>
      <w: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3</w:t>
      </w:r>
      <w:r>
        <w:rPr>
          <w:rFonts w:cs="Times New Roman"/>
        </w:rPr>
        <w:fldChar w:fldCharType="end"/>
      </w:r>
      <w:r>
        <w:rPr>
          <w:rFonts w:cs="Times New Roman"/>
        </w:rPr>
        <w:t xml:space="preserve"> 集群合约存储数据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Array&lt;</w:t>
            </w:r>
            <w:r>
              <w:rPr>
                <w:rFonts w:eastAsiaTheme="minorEastAsia"/>
                <w:sz w:val="21"/>
                <w:szCs w:val="20"/>
                <w:lang w:val="zh-Hans" w:eastAsia="zh-Hans"/>
              </w:rPr>
              <w:t>用户</w:t>
            </w:r>
            <w:r>
              <w:rPr>
                <w:rFonts w:eastAsiaTheme="minorEastAsia"/>
                <w:sz w:val="21"/>
                <w:szCs w:val="20"/>
              </w:rPr>
              <w:t>ID&gt;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数组结构，存储当前集群需要处理的事务列表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Array&lt;</w:t>
            </w:r>
            <w:r>
              <w:rPr>
                <w:rFonts w:eastAsiaTheme="minorEastAsia"/>
                <w:sz w:val="21"/>
                <w:szCs w:val="20"/>
                <w:lang w:val="zh-Hans" w:eastAsia="zh-Hans"/>
              </w:rPr>
              <w:t>节点合约地址</w:t>
            </w:r>
            <w:r>
              <w:rPr>
                <w:rFonts w:eastAsiaTheme="minorEastAsia"/>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数组结构，存储属于该集群的所有节点合约的地址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rPr>
              <w:t>Uint SET</w:t>
            </w:r>
            <w:r>
              <w:rPr>
                <w:rFonts w:eastAsiaTheme="minorEastAsia"/>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Uint maxNum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最大</w:t>
            </w:r>
            <w:r>
              <w:rPr>
                <w:rFonts w:eastAsiaTheme="minorEastAsia"/>
                <w:sz w:val="21"/>
                <w:szCs w:val="20"/>
              </w:rPr>
              <w:t>集群</w:t>
            </w:r>
            <w:r>
              <w:rPr>
                <w:rFonts w:eastAsiaTheme="minorEastAsia"/>
                <w:sz w:val="21"/>
                <w:szCs w:val="2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Uint warnNum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告警</w:t>
            </w:r>
            <w:r>
              <w:rPr>
                <w:rFonts w:eastAsiaTheme="minorEastAsia"/>
                <w:sz w:val="21"/>
                <w:szCs w:val="20"/>
              </w:rPr>
              <w:t>集群</w:t>
            </w:r>
            <w:r>
              <w:rPr>
                <w:rFonts w:eastAsiaTheme="minorEastAsia"/>
                <w:sz w:val="21"/>
                <w:szCs w:val="20"/>
                <w:lang w:val="zh-Hans" w:eastAsia="zh-Hans"/>
              </w:rPr>
              <w:t>数</w:t>
            </w:r>
          </w:p>
        </w:tc>
      </w:tr>
    </w:tbl>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4</w:t>
      </w:r>
      <w:r>
        <w:rPr>
          <w:rFonts w:cs="Times New Roman"/>
        </w:rPr>
        <w:fldChar w:fldCharType="end"/>
      </w:r>
      <w:r>
        <w:rPr>
          <w:rFonts w:cs="Times New Roman"/>
        </w:rPr>
        <w:t xml:space="preserve"> 集群合约接口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注册</w:t>
            </w:r>
            <w:r>
              <w:rPr>
                <w:rFonts w:eastAsiaTheme="minorEastAsia"/>
                <w:sz w:val="21"/>
                <w:szCs w:val="20"/>
              </w:rPr>
              <w:t>事务</w:t>
            </w:r>
            <w:r>
              <w:rPr>
                <w:rFonts w:eastAsiaTheme="minorEastAsia"/>
                <w:sz w:val="21"/>
                <w:szCs w:val="2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getNodeList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节点信息列表</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获取</w:t>
            </w:r>
            <w:r>
              <w:rPr>
                <w:rFonts w:eastAsiaTheme="minorEastAsia"/>
                <w:sz w:val="21"/>
                <w:szCs w:val="20"/>
              </w:rPr>
              <w:t>集群</w:t>
            </w:r>
            <w:r>
              <w:rPr>
                <w:rFonts w:eastAsiaTheme="minorEastAsia"/>
                <w:sz w:val="21"/>
                <w:szCs w:val="2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addNode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removeNode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IsFull</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布尔</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返回当前</w:t>
            </w:r>
            <w:r>
              <w:rPr>
                <w:rFonts w:eastAsiaTheme="minorEastAsia"/>
                <w:sz w:val="21"/>
                <w:szCs w:val="20"/>
              </w:rPr>
              <w:t>集群</w:t>
            </w:r>
            <w:r>
              <w:rPr>
                <w:rFonts w:eastAsiaTheme="minorEastAsia"/>
                <w:sz w:val="21"/>
                <w:szCs w:val="20"/>
                <w:lang w:val="zh-Hans" w:eastAsia="zh-Hans"/>
              </w:rPr>
              <w:t>是否已满</w:t>
            </w:r>
            <w:r>
              <w:rPr>
                <w:rFonts w:eastAsiaTheme="minorEastAsia"/>
                <w:sz w:val="21"/>
                <w:szCs w:val="20"/>
                <w:lang w:val="zh-Hans"/>
              </w:rPr>
              <w:t>，</w:t>
            </w:r>
            <w:r>
              <w:rPr>
                <w:rFonts w:eastAsiaTheme="minorEastAsia"/>
                <w:sz w:val="21"/>
                <w:szCs w:val="20"/>
              </w:rPr>
              <w:t>如果以已满则</w:t>
            </w:r>
            <w:r>
              <w:rPr>
                <w:rFonts w:eastAsiaTheme="minorEastAsia"/>
                <w:sz w:val="21"/>
                <w:szCs w:val="20"/>
                <w:lang w:val="zh-Hans" w:eastAsia="zh-Hans"/>
              </w:rPr>
              <w:t>不允许继续注册用户</w:t>
            </w:r>
          </w:p>
        </w:tc>
      </w:tr>
    </w:tbl>
    <w:p>
      <w:pPr>
        <w:numPr>
          <w:ilvl w:val="0"/>
          <w:numId w:val="44"/>
        </w:numPr>
        <w:ind w:left="420" w:firstLine="0" w:firstLineChars="0"/>
      </w:pPr>
      <w:r>
        <w:t>节点合约</w:t>
      </w:r>
    </w:p>
    <w:p>
      <w:pPr>
        <w:ind w:firstLine="480"/>
      </w:pPr>
      <w:r>
        <w:t>节点合约用于存储节点的各类信息，如节点ID、IP地址等。</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5</w:t>
      </w:r>
      <w:r>
        <w:rPr>
          <w:rFonts w:cs="Times New Roman"/>
        </w:rPr>
        <w:fldChar w:fldCharType="end"/>
      </w:r>
      <w:r>
        <w:rPr>
          <w:rFonts w:cs="Times New Roman"/>
        </w:rPr>
        <w:t xml:space="preserve"> 节点合约存储数据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String NodeId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String ListenIp</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Uint P2PPort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Uint RpcPort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Uint NodeType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String Desc</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String CAHash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sz w:val="21"/>
                <w:szCs w:val="20"/>
              </w:rPr>
            </w:pPr>
            <w:r>
              <w:rPr>
                <w:rFonts w:eastAsiaTheme="minorEastAsia"/>
                <w:sz w:val="21"/>
                <w:szCs w:val="20"/>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sz w:val="21"/>
                <w:szCs w:val="20"/>
              </w:rPr>
            </w:pPr>
            <w:r>
              <w:rPr>
                <w:rFonts w:eastAsiaTheme="minorEastAsia"/>
                <w:sz w:val="21"/>
                <w:szCs w:val="20"/>
              </w:rPr>
              <w:t>String agencyinfo</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sz w:val="21"/>
                <w:szCs w:val="20"/>
              </w:rPr>
            </w:pPr>
            <w:r>
              <w:rPr>
                <w:rFonts w:eastAsiaTheme="minorEastAsia"/>
                <w:sz w:val="21"/>
                <w:szCs w:val="20"/>
              </w:rPr>
              <w:t>节点信息</w:t>
            </w:r>
          </w:p>
        </w:tc>
      </w:tr>
    </w:tbl>
    <w:p>
      <w:pPr>
        <w:pStyle w:val="5"/>
        <w:numPr>
          <w:ilvl w:val="3"/>
          <w:numId w:val="8"/>
        </w:numPr>
        <w:tabs>
          <w:tab w:val="clear" w:pos="4156"/>
          <w:tab w:val="clear" w:pos="8253"/>
        </w:tabs>
        <w:ind w:left="1134" w:hanging="1134" w:firstLineChars="0"/>
        <w:rPr>
          <w:rFonts w:ascii="Times New Roman" w:hAnsi="Times New Roman" w:cs="Times New Roman"/>
          <w:b w:val="0"/>
          <w:bCs w:val="0"/>
        </w:rPr>
      </w:pPr>
      <w:r>
        <w:rPr>
          <w:rFonts w:ascii="Times New Roman" w:hAnsi="Times New Roman" w:cs="Times New Roman"/>
          <w:b w:val="0"/>
        </w:rPr>
        <w:t>中继层路由模块</w:t>
      </w:r>
    </w:p>
    <w:p>
      <w:pPr>
        <w:ind w:firstLine="480"/>
      </w:pPr>
      <w:r>
        <w:t>为了提高中继层的运行效率，该分布使用Node.js实现高并发接入，实现内存缓存路由信息，提高路由速度。</w:t>
      </w:r>
    </w:p>
    <w:p>
      <w:pPr>
        <w:ind w:firstLine="480"/>
      </w:pPr>
      <w:r>
        <w:t>中继层的路由模块主要功能如下：</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6</w:t>
      </w:r>
      <w:r>
        <w:rPr>
          <w:rFonts w:cs="Times New Roman"/>
        </w:rPr>
        <w:fldChar w:fldCharType="end"/>
      </w:r>
      <w:r>
        <w:rPr>
          <w:rFonts w:cs="Times New Roman"/>
        </w:rPr>
        <w:t xml:space="preserve"> 中继路由模块主要功能项</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功能项</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接入准入</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路由链请求转发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将路由</w:t>
            </w:r>
            <w:r>
              <w:rPr>
                <w:rFonts w:eastAsiaTheme="minorEastAsia"/>
                <w:sz w:val="21"/>
                <w:szCs w:val="20"/>
              </w:rPr>
              <w:t>相关的</w:t>
            </w:r>
            <w:r>
              <w:rPr>
                <w:rFonts w:eastAsiaTheme="minorEastAsia"/>
                <w:sz w:val="21"/>
                <w:szCs w:val="2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业务链请求转发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lang w:val="zh-Hans" w:eastAsia="zh-Hans"/>
              </w:rPr>
            </w:pPr>
            <w:r>
              <w:rPr>
                <w:rFonts w:eastAsiaTheme="minorEastAsia"/>
                <w:sz w:val="21"/>
                <w:szCs w:val="2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回调模块</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添加支持对交易成功后进行回调</w:t>
            </w:r>
          </w:p>
        </w:tc>
      </w:tr>
    </w:tbl>
    <w:p>
      <w:pPr>
        <w:ind w:firstLine="480"/>
      </w:pPr>
      <w:r>
        <w:t>下面，结合流程图，详细介绍该模块的功能与实现原理。</w:t>
      </w:r>
    </w:p>
    <w:p>
      <w:pPr>
        <w:pStyle w:val="37"/>
        <w:numPr>
          <w:ilvl w:val="0"/>
          <w:numId w:val="45"/>
        </w:numPr>
        <w:tabs>
          <w:tab w:val="clear" w:pos="4156"/>
          <w:tab w:val="clear" w:pos="8253"/>
        </w:tabs>
        <w:ind w:left="839" w:firstLineChars="0"/>
        <w:rPr>
          <w:bCs/>
        </w:rPr>
      </w:pPr>
      <w:r>
        <w:rPr>
          <w:bCs/>
        </w:rPr>
        <w:t>接入准入</w:t>
      </w:r>
    </w:p>
    <w:p>
      <w:pPr>
        <w:pStyle w:val="37"/>
        <w:ind w:firstLine="480"/>
        <w:rPr>
          <w:bCs/>
        </w:rPr>
      </w:pPr>
      <w:r>
        <w:rPr>
          <w:bCs/>
        </w:rPr>
        <w:t>业务层的客户端向中继层发送请求前，需要先建立连接。中继层读取客户端的IP地址，与区块链中保存的IP配置白名单进行对比，比对失败则断开连接，拒绝服务。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drawing>
          <wp:inline distT="0" distB="0" distL="0" distR="0">
            <wp:extent cx="2484120" cy="4324985"/>
            <wp:effectExtent l="0" t="0" r="0" b="0"/>
            <wp:docPr id="108" name="图片 108"/>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2484120" cy="4324985"/>
                    </a:xfrm>
                    <a:prstGeom prst="rect">
                      <a:avLst/>
                    </a:prstGeom>
                    <a:noFill/>
                    <a:ln>
                      <a:noFill/>
                    </a:ln>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3</w:t>
      </w:r>
      <w:r>
        <w:rPr>
          <w:rFonts w:cs="Times New Roman"/>
        </w:rPr>
        <w:fldChar w:fldCharType="end"/>
      </w:r>
      <w:r>
        <w:rPr>
          <w:rFonts w:cs="Times New Roman"/>
        </w:rPr>
        <w:t xml:space="preserve"> 接入准入流程图</w:t>
      </w:r>
    </w:p>
    <w:p>
      <w:pPr>
        <w:pStyle w:val="37"/>
        <w:numPr>
          <w:ilvl w:val="0"/>
          <w:numId w:val="45"/>
        </w:numPr>
        <w:tabs>
          <w:tab w:val="clear" w:pos="4156"/>
          <w:tab w:val="clear" w:pos="8253"/>
        </w:tabs>
        <w:ind w:left="839" w:firstLineChars="0"/>
        <w:rPr>
          <w:bCs/>
        </w:rPr>
      </w:pPr>
      <w:r>
        <w:rPr>
          <w:bCs/>
        </w:rPr>
        <w:t>请求转发</w:t>
      </w:r>
    </w:p>
    <w:p>
      <w:pPr>
        <w:pStyle w:val="37"/>
        <w:ind w:firstLine="480"/>
        <w:rPr>
          <w:bCs/>
        </w:rPr>
      </w:pPr>
      <w:r>
        <w:rPr>
          <w:bCs/>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spacing w:line="240" w:lineRule="auto"/>
        <w:ind w:firstLine="0" w:firstLineChars="0"/>
        <w:jc w:val="center"/>
        <w:rPr>
          <w:bCs/>
        </w:rPr>
      </w:pPr>
      <w:r>
        <w:rPr>
          <w:b/>
        </w:rPr>
        <w:drawing>
          <wp:inline distT="0" distB="0" distL="0" distR="0">
            <wp:extent cx="3968115" cy="6055995"/>
            <wp:effectExtent l="0" t="0" r="0" b="1905"/>
            <wp:docPr id="109" name="图片 109"/>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rrowheads="1"/>
                    </pic:cNvPicPr>
                  </pic:nvPicPr>
                  <pic:blipFill>
                    <a:blip r:embed="rId223">
                      <a:extLst>
                        <a:ext uri="{28A0092B-C50C-407E-A947-70E740481C1C}">
                          <a14:useLocalDpi xmlns:a14="http://schemas.microsoft.com/office/drawing/2010/main" val="0"/>
                        </a:ext>
                      </a:extLst>
                    </a:blip>
                    <a:srcRect/>
                    <a:stretch>
                      <a:fillRect/>
                    </a:stretch>
                  </pic:blipFill>
                  <pic:spPr>
                    <a:xfrm>
                      <a:off x="0" y="0"/>
                      <a:ext cx="3968115" cy="6055995"/>
                    </a:xfrm>
                    <a:prstGeom prst="rect">
                      <a:avLst/>
                    </a:prstGeom>
                    <a:noFill/>
                    <a:ln>
                      <a:noFill/>
                    </a:ln>
                  </pic:spPr>
                </pic:pic>
              </a:graphicData>
            </a:graphic>
          </wp:inline>
        </w:drawing>
      </w:r>
    </w:p>
    <w:p>
      <w:pPr>
        <w:pStyle w:val="8"/>
        <w:rPr>
          <w:rFonts w:cs="Times New Roman"/>
          <w:bCs/>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4</w:t>
      </w:r>
      <w:r>
        <w:rPr>
          <w:rFonts w:cs="Times New Roman"/>
        </w:rPr>
        <w:fldChar w:fldCharType="end"/>
      </w:r>
      <w:r>
        <w:rPr>
          <w:rFonts w:cs="Times New Roman"/>
        </w:rPr>
        <w:t xml:space="preserve"> 请求转发流程图</w:t>
      </w:r>
    </w:p>
    <w:p>
      <w:pPr>
        <w:pStyle w:val="37"/>
        <w:numPr>
          <w:ilvl w:val="0"/>
          <w:numId w:val="45"/>
        </w:numPr>
        <w:tabs>
          <w:tab w:val="clear" w:pos="4156"/>
          <w:tab w:val="clear" w:pos="8253"/>
        </w:tabs>
        <w:ind w:left="839" w:firstLineChars="0"/>
        <w:rPr>
          <w:bCs/>
        </w:rPr>
      </w:pPr>
      <w:r>
        <w:rPr>
          <w:bCs/>
        </w:rPr>
        <w:t>路由分配策略</w:t>
      </w:r>
    </w:p>
    <w:p>
      <w:pPr>
        <w:pStyle w:val="37"/>
        <w:ind w:firstLine="480"/>
        <w:rPr>
          <w:bCs/>
        </w:rPr>
      </w:pPr>
      <w:r>
        <w:rPr>
          <w:bCs/>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spacing w:line="240" w:lineRule="auto"/>
        <w:ind w:firstLine="0" w:firstLineChars="0"/>
        <w:jc w:val="center"/>
        <w:rPr>
          <w:bCs/>
        </w:rPr>
      </w:pPr>
      <w:r>
        <w:rPr>
          <w:bCs/>
        </w:rPr>
        <w:drawing>
          <wp:inline distT="0" distB="0" distL="0" distR="0">
            <wp:extent cx="4123690" cy="6901180"/>
            <wp:effectExtent l="0" t="0" r="0" b="0"/>
            <wp:docPr id="110" name="图片 110"/>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4123690" cy="6901180"/>
                    </a:xfrm>
                    <a:prstGeom prst="rect">
                      <a:avLst/>
                    </a:prstGeom>
                    <a:noFill/>
                    <a:ln>
                      <a:noFill/>
                    </a:ln>
                  </pic:spPr>
                </pic:pic>
              </a:graphicData>
            </a:graphic>
          </wp:inline>
        </w:drawing>
      </w:r>
      <w:bookmarkEnd w:id="81"/>
      <w:bookmarkStart w:id="88" w:name="_Toc476850594"/>
      <w:bookmarkStart w:id="89" w:name="_Toc476850327"/>
      <w:bookmarkStart w:id="90" w:name="_Toc476850397"/>
      <w:bookmarkStart w:id="91" w:name="_Toc470039000"/>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5</w:t>
      </w:r>
      <w:r>
        <w:rPr>
          <w:rFonts w:cs="Times New Roman"/>
        </w:rPr>
        <w:fldChar w:fldCharType="end"/>
      </w:r>
      <w:r>
        <w:rPr>
          <w:rFonts w:cs="Times New Roman"/>
        </w:rPr>
        <w:t xml:space="preserve"> 路由分配策略流程图</w:t>
      </w:r>
    </w:p>
    <w:p/>
    <w:bookmarkEnd w:id="88"/>
    <w:bookmarkEnd w:id="89"/>
    <w:bookmarkEnd w:id="90"/>
    <w:bookmarkEnd w:id="91"/>
    <w:p>
      <w:pPr>
        <w:pStyle w:val="3"/>
        <w:keepNext/>
        <w:keepLines/>
        <w:numPr>
          <w:ilvl w:val="1"/>
          <w:numId w:val="2"/>
        </w:numPr>
        <w:rPr>
          <w:rFonts w:cs="Times New Roman"/>
        </w:rPr>
      </w:pPr>
      <w:bookmarkStart w:id="92" w:name="_Toc508795733"/>
      <w:r>
        <w:rPr>
          <w:rFonts w:hint="eastAsia" w:cs="Times New Roman"/>
          <w:kern w:val="44"/>
          <w:szCs w:val="30"/>
          <w:lang w:val="en-US" w:eastAsia="zh-CN"/>
        </w:rPr>
        <w:t>性能测试</w:t>
      </w:r>
      <w:bookmarkEnd w:id="92"/>
    </w:p>
    <w:p>
      <w:pPr>
        <w:pStyle w:val="4"/>
        <w:numPr>
          <w:ilvl w:val="2"/>
          <w:numId w:val="8"/>
        </w:numPr>
        <w:rPr>
          <w:szCs w:val="20"/>
        </w:rPr>
      </w:pPr>
      <w:r>
        <w:rPr>
          <w:bCs w:val="0"/>
          <w:szCs w:val="28"/>
        </w:rPr>
        <w:t>测试环境</w:t>
      </w:r>
    </w:p>
    <w:p>
      <w:pPr>
        <w:tabs>
          <w:tab w:val="clear" w:pos="4156"/>
          <w:tab w:val="clear" w:pos="8253"/>
        </w:tabs>
        <w:ind w:firstLine="420" w:firstLineChars="0"/>
        <w:rPr>
          <w:rFonts w:hint="eastAsia"/>
          <w:szCs w:val="20"/>
          <w:lang w:val="en-US" w:eastAsia="zh-CN"/>
        </w:rPr>
      </w:pPr>
      <w:r>
        <w:rPr>
          <w:rFonts w:hint="eastAsia"/>
          <w:szCs w:val="20"/>
          <w:lang w:val="en-US" w:eastAsia="zh-CN"/>
        </w:rPr>
        <w:t>本实验采用与第3章相同的</w:t>
      </w:r>
      <w:r>
        <w:rPr>
          <w:szCs w:val="20"/>
        </w:rPr>
        <w:t>硬件环境</w:t>
      </w:r>
      <w:r>
        <w:rPr>
          <w:rFonts w:hint="eastAsia"/>
          <w:szCs w:val="20"/>
          <w:lang w:eastAsia="zh-CN"/>
        </w:rPr>
        <w:t>、</w:t>
      </w:r>
      <w:r>
        <w:rPr>
          <w:szCs w:val="20"/>
        </w:rPr>
        <w:t>软件环境</w:t>
      </w:r>
      <w:r>
        <w:rPr>
          <w:rFonts w:hint="eastAsia"/>
          <w:szCs w:val="20"/>
          <w:lang w:eastAsia="zh-CN"/>
        </w:rPr>
        <w:t>、</w:t>
      </w:r>
      <w:r>
        <w:rPr>
          <w:szCs w:val="20"/>
        </w:rPr>
        <w:t>区块配置</w:t>
      </w:r>
      <w:r>
        <w:rPr>
          <w:rFonts w:hint="eastAsia"/>
          <w:szCs w:val="20"/>
          <w:lang w:val="en-US" w:eastAsia="zh-CN"/>
        </w:rPr>
        <w:t>和</w:t>
      </w:r>
      <w:r>
        <w:rPr>
          <w:szCs w:val="20"/>
        </w:rPr>
        <w:t>合约配置</w:t>
      </w:r>
      <w:r>
        <w:rPr>
          <w:rFonts w:hint="eastAsia"/>
          <w:szCs w:val="20"/>
          <w:lang w:val="en-US" w:eastAsia="zh-CN"/>
        </w:rPr>
        <w:t>。</w:t>
      </w:r>
    </w:p>
    <w:p>
      <w:pPr>
        <w:tabs>
          <w:tab w:val="clear" w:pos="4156"/>
          <w:tab w:val="clear" w:pos="8253"/>
        </w:tabs>
        <w:ind w:firstLine="420" w:firstLineChars="0"/>
      </w:pPr>
      <w:r>
        <w:rPr>
          <w:rFonts w:hint="eastAsia"/>
          <w:lang w:val="en-US" w:eastAsia="zh-CN"/>
        </w:rPr>
        <w:t>其中</w:t>
      </w:r>
      <w:r>
        <w:rPr>
          <w:szCs w:val="20"/>
        </w:rPr>
        <w:t>网络配置</w:t>
      </w:r>
      <w:r>
        <w:rPr>
          <w:rFonts w:hint="eastAsia"/>
          <w:szCs w:val="20"/>
          <w:lang w:val="en-US" w:eastAsia="zh-CN"/>
        </w:rPr>
        <w:t>修改</w:t>
      </w:r>
      <w:r>
        <w:rPr>
          <w:szCs w:val="20"/>
        </w:rPr>
        <w:t>如下：</w:t>
      </w:r>
      <w:r>
        <w:rPr>
          <w:rFonts w:hint="eastAsia"/>
          <w:lang w:val="en-US" w:eastAsia="zh-CN"/>
        </w:rPr>
        <w:t>本</w:t>
      </w:r>
      <w:r>
        <w:t>多链</w:t>
      </w:r>
      <w:r>
        <w:rPr>
          <w:rFonts w:hint="eastAsia"/>
          <w:lang w:val="en-US" w:eastAsia="zh-CN"/>
        </w:rPr>
        <w:t>TPS测试实验</w:t>
      </w:r>
      <w:r>
        <w:t>由1个Route模块，2个Set链，1个路由链，1个全节点链组成，每条链采用单链相同的区块和网络配置。</w:t>
      </w:r>
    </w:p>
    <w:p>
      <w:pPr>
        <w:pStyle w:val="4"/>
        <w:numPr>
          <w:ilvl w:val="2"/>
          <w:numId w:val="8"/>
        </w:numPr>
      </w:pPr>
      <w:r>
        <w:rPr>
          <w:bCs w:val="0"/>
          <w:szCs w:val="28"/>
        </w:rPr>
        <w:t>测试算法</w:t>
      </w:r>
    </w:p>
    <w:p>
      <w:pPr>
        <w:ind w:firstLine="480"/>
      </w:pPr>
      <w:r>
        <w:rPr>
          <w:rFonts w:hint="eastAsia"/>
          <w:szCs w:val="20"/>
          <w:lang w:val="en-US" w:eastAsia="zh-CN"/>
        </w:rPr>
        <w:t>采用与第3章相同的测试算法。</w:t>
      </w:r>
    </w:p>
    <w:p>
      <w:pPr>
        <w:pStyle w:val="4"/>
        <w:numPr>
          <w:ilvl w:val="2"/>
          <w:numId w:val="8"/>
        </w:numPr>
      </w:pPr>
      <w:r>
        <w:rPr>
          <w:bCs w:val="0"/>
          <w:szCs w:val="28"/>
        </w:rPr>
        <w:t>TPS测试</w:t>
      </w:r>
    </w:p>
    <w:p>
      <w:pPr>
        <w:tabs>
          <w:tab w:val="clear" w:pos="4156"/>
          <w:tab w:val="clear" w:pos="8253"/>
        </w:tabs>
        <w:ind w:firstLine="420" w:firstLineChars="0"/>
      </w:pPr>
      <w:r>
        <w:t>测试结果如下：</w:t>
      </w:r>
    </w:p>
    <w:p>
      <w:pPr>
        <w:tabs>
          <w:tab w:val="clear" w:pos="4156"/>
          <w:tab w:val="clear" w:pos="8253"/>
        </w:tabs>
        <w:spacing w:line="240" w:lineRule="auto"/>
        <w:ind w:firstLine="0" w:firstLineChars="0"/>
        <w:jc w:val="center"/>
      </w:pPr>
      <w:r>
        <w:drawing>
          <wp:inline distT="0" distB="0" distL="114300" distR="114300">
            <wp:extent cx="5142230" cy="3443605"/>
            <wp:effectExtent l="5080" t="4445" r="15240" b="19050"/>
            <wp:docPr id="20"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pPr>
        <w:pStyle w:val="8"/>
        <w:tabs>
          <w:tab w:val="clear" w:pos="4156"/>
          <w:tab w:val="clear" w:pos="8253"/>
        </w:tabs>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4</w:t>
      </w:r>
      <w:r>
        <w:rPr>
          <w:rFonts w:cs="Times New Roman"/>
        </w:rPr>
        <w:fldChar w:fldCharType="end"/>
      </w:r>
      <w:r>
        <w:rPr>
          <w:rFonts w:cs="Times New Roman"/>
        </w:rPr>
        <w:t xml:space="preserve"> 多链TPS测试</w:t>
      </w:r>
    </w:p>
    <w:p>
      <w:pPr>
        <w:pStyle w:val="8"/>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5</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3</w:t>
      </w:r>
      <w:r>
        <w:rPr>
          <w:rFonts w:cs="Times New Roman"/>
        </w:rPr>
        <w:fldChar w:fldCharType="end"/>
      </w:r>
      <w:r>
        <w:rPr>
          <w:rFonts w:cs="Times New Roman"/>
        </w:rPr>
        <w:t xml:space="preserve"> 多链TPS统计数据表</w:t>
      </w:r>
    </w:p>
    <w:tbl>
      <w:tblPr>
        <w:tblStyle w:val="23"/>
        <w:tblW w:w="8532" w:type="dxa"/>
        <w:jc w:val="center"/>
        <w:tblInd w:w="0" w:type="dxa"/>
        <w:tblLayout w:type="fixed"/>
        <w:tblCellMar>
          <w:top w:w="0" w:type="dxa"/>
          <w:left w:w="108" w:type="dxa"/>
          <w:bottom w:w="0" w:type="dxa"/>
          <w:right w:w="108" w:type="dxa"/>
        </w:tblCellMar>
      </w:tblPr>
      <w:tblGrid>
        <w:gridCol w:w="2844"/>
        <w:gridCol w:w="2844"/>
        <w:gridCol w:w="2844"/>
      </w:tblGrid>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rPr>
            </w:pPr>
            <w:r>
              <w:rPr>
                <w:rFonts w:eastAsiaTheme="minorEastAsia"/>
                <w:sz w:val="21"/>
                <w:szCs w:val="20"/>
              </w:rPr>
              <w:t>开进程bash个数</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sz w:val="21"/>
                <w:szCs w:val="20"/>
              </w:rPr>
            </w:pPr>
            <w:r>
              <w:rPr>
                <w:rFonts w:eastAsiaTheme="minorEastAsia"/>
                <w:sz w:val="21"/>
                <w:szCs w:val="20"/>
              </w:rPr>
              <w:t>Set1 TPS</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sz w:val="21"/>
                <w:szCs w:val="20"/>
              </w:rPr>
            </w:pPr>
            <w:r>
              <w:rPr>
                <w:rFonts w:eastAsiaTheme="minorEastAsia"/>
                <w:sz w:val="21"/>
                <w:szCs w:val="20"/>
              </w:rPr>
              <w:t>Set2 TPS</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12.75283591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12.14488894</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55.49323704</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59.86487837</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20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68.55851301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69.72854058</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50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71.68280337</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76.4947125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71.70960609</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1000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71.89624145</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65.11471285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sz w:val="21"/>
                <w:szCs w:val="20"/>
              </w:rPr>
            </w:pPr>
            <w:r>
              <w:rPr>
                <w:rFonts w:eastAsiaTheme="minorEastAsia"/>
                <w:sz w:val="21"/>
                <w:szCs w:val="20"/>
              </w:rPr>
              <w:t>峰值</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lang w:val="zh-Hans" w:eastAsia="zh-Hans"/>
              </w:rPr>
            </w:pPr>
            <w:r>
              <w:rPr>
                <w:rFonts w:eastAsiaTheme="minorEastAsia"/>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sz w:val="21"/>
                <w:szCs w:val="20"/>
              </w:rPr>
            </w:pPr>
            <w:r>
              <w:rPr>
                <w:rFonts w:eastAsiaTheme="minorEastAsia"/>
                <w:sz w:val="21"/>
                <w:szCs w:val="20"/>
              </w:rPr>
              <w:t>76.4947125</w:t>
            </w:r>
          </w:p>
        </w:tc>
      </w:tr>
    </w:tbl>
    <w:p>
      <w:pPr>
        <w:pStyle w:val="37"/>
        <w:autoSpaceDE w:val="0"/>
        <w:autoSpaceDN w:val="0"/>
        <w:adjustRightInd w:val="0"/>
        <w:ind w:firstLine="0" w:firstLineChars="0"/>
      </w:pPr>
      <w:r>
        <w:t>当进程开到1000个的时候，CPU满负荷运行，具体情况如下：</w:t>
      </w:r>
    </w:p>
    <w:p>
      <w:pPr>
        <w:tabs>
          <w:tab w:val="clear" w:pos="4156"/>
          <w:tab w:val="clear" w:pos="8253"/>
        </w:tabs>
        <w:spacing w:line="240" w:lineRule="auto"/>
        <w:ind w:firstLine="0" w:firstLineChars="0"/>
      </w:pPr>
      <w:r>
        <w:drawing>
          <wp:inline distT="0" distB="0" distL="114300" distR="114300">
            <wp:extent cx="5300980" cy="2300605"/>
            <wp:effectExtent l="0" t="0" r="13970"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6"/>
                    <a:stretch>
                      <a:fillRect/>
                    </a:stretch>
                  </pic:blipFill>
                  <pic:spPr>
                    <a:xfrm>
                      <a:off x="0" y="0"/>
                      <a:ext cx="5300980" cy="2300605"/>
                    </a:xfrm>
                    <a:prstGeom prst="rect">
                      <a:avLst/>
                    </a:prstGeom>
                    <a:noFill/>
                    <a:ln w="9525">
                      <a:noFill/>
                    </a:ln>
                  </pic:spPr>
                </pic:pic>
              </a:graphicData>
            </a:graphic>
          </wp:inline>
        </w:drawing>
      </w:r>
    </w:p>
    <w:p>
      <w:pPr>
        <w:ind w:firstLine="480"/>
        <w:jc w:val="center"/>
        <w:rPr>
          <w:rFonts w:ascii="Times New Roman" w:hAnsi="Times New Roman" w:cs="Times New Roman" w:eastAsiaTheme="minorEastAsia"/>
          <w:kern w:val="2"/>
          <w:sz w:val="21"/>
          <w:szCs w:val="20"/>
          <w:lang w:val="en-US" w:eastAsia="zh-CN" w:bidi="ar-SA"/>
        </w:rPr>
      </w:pPr>
      <w:r>
        <w:rPr>
          <w:rFonts w:ascii="Times New Roman" w:hAnsi="Times New Roman" w:cs="Times New Roman" w:eastAsiaTheme="minorEastAsia"/>
          <w:kern w:val="2"/>
          <w:sz w:val="21"/>
          <w:szCs w:val="20"/>
          <w:lang w:val="en-US" w:eastAsia="zh-CN" w:bidi="ar-SA"/>
        </w:rPr>
        <w:t xml:space="preserve">图 </w:t>
      </w:r>
      <w:r>
        <w:rPr>
          <w:rFonts w:ascii="Times New Roman" w:hAnsi="Times New Roman" w:cs="Times New Roman" w:eastAsiaTheme="minorEastAsia"/>
          <w:kern w:val="2"/>
          <w:sz w:val="21"/>
          <w:szCs w:val="20"/>
          <w:lang w:val="en-US" w:eastAsia="zh-CN" w:bidi="ar-SA"/>
        </w:rPr>
        <w:fldChar w:fldCharType="begin"/>
      </w:r>
      <w:r>
        <w:rPr>
          <w:rFonts w:ascii="Times New Roman" w:hAnsi="Times New Roman" w:cs="Times New Roman" w:eastAsiaTheme="minorEastAsia"/>
          <w:kern w:val="2"/>
          <w:sz w:val="21"/>
          <w:szCs w:val="20"/>
          <w:lang w:val="en-US" w:eastAsia="zh-CN" w:bidi="ar-SA"/>
        </w:rPr>
        <w:instrText xml:space="preserve"> STYLEREF 1 \s </w:instrText>
      </w:r>
      <w:r>
        <w:rPr>
          <w:rFonts w:ascii="Times New Roman" w:hAnsi="Times New Roman" w:cs="Times New Roman" w:eastAsiaTheme="minorEastAsia"/>
          <w:kern w:val="2"/>
          <w:sz w:val="21"/>
          <w:szCs w:val="20"/>
          <w:lang w:val="en-US" w:eastAsia="zh-CN" w:bidi="ar-SA"/>
        </w:rPr>
        <w:fldChar w:fldCharType="separate"/>
      </w:r>
      <w:r>
        <w:rPr>
          <w:rFonts w:ascii="Times New Roman" w:hAnsi="Times New Roman" w:cs="Times New Roman" w:eastAsiaTheme="minorEastAsia"/>
          <w:kern w:val="2"/>
          <w:sz w:val="21"/>
          <w:szCs w:val="20"/>
          <w:lang w:val="en-US" w:eastAsia="zh-CN" w:bidi="ar-SA"/>
        </w:rPr>
        <w:t>5</w:t>
      </w:r>
      <w:r>
        <w:rPr>
          <w:rFonts w:ascii="Times New Roman" w:hAnsi="Times New Roman" w:cs="Times New Roman" w:eastAsiaTheme="minorEastAsia"/>
          <w:kern w:val="2"/>
          <w:sz w:val="21"/>
          <w:szCs w:val="20"/>
          <w:lang w:val="en-US" w:eastAsia="zh-CN" w:bidi="ar-SA"/>
        </w:rPr>
        <w:fldChar w:fldCharType="end"/>
      </w:r>
      <w:r>
        <w:rPr>
          <w:rFonts w:ascii="Times New Roman" w:hAnsi="Times New Roman" w:cs="Times New Roman" w:eastAsiaTheme="minorEastAsia"/>
          <w:kern w:val="2"/>
          <w:sz w:val="21"/>
          <w:szCs w:val="20"/>
          <w:lang w:val="en-US" w:eastAsia="zh-CN" w:bidi="ar-SA"/>
        </w:rPr>
        <w:t>.</w:t>
      </w:r>
      <w:r>
        <w:rPr>
          <w:rFonts w:ascii="Times New Roman" w:hAnsi="Times New Roman" w:cs="Times New Roman" w:eastAsiaTheme="minorEastAsia"/>
          <w:kern w:val="2"/>
          <w:sz w:val="21"/>
          <w:szCs w:val="20"/>
          <w:lang w:val="en-US" w:eastAsia="zh-CN" w:bidi="ar-SA"/>
        </w:rPr>
        <w:fldChar w:fldCharType="begin"/>
      </w:r>
      <w:r>
        <w:rPr>
          <w:rFonts w:ascii="Times New Roman" w:hAnsi="Times New Roman" w:cs="Times New Roman" w:eastAsiaTheme="minorEastAsia"/>
          <w:kern w:val="2"/>
          <w:sz w:val="21"/>
          <w:szCs w:val="20"/>
          <w:lang w:val="en-US" w:eastAsia="zh-CN" w:bidi="ar-SA"/>
        </w:rPr>
        <w:instrText xml:space="preserve"> SEQ 图 \* ARABIC \s 1 </w:instrText>
      </w:r>
      <w:r>
        <w:rPr>
          <w:rFonts w:ascii="Times New Roman" w:hAnsi="Times New Roman" w:cs="Times New Roman" w:eastAsiaTheme="minorEastAsia"/>
          <w:kern w:val="2"/>
          <w:sz w:val="21"/>
          <w:szCs w:val="20"/>
          <w:lang w:val="en-US" w:eastAsia="zh-CN" w:bidi="ar-SA"/>
        </w:rPr>
        <w:fldChar w:fldCharType="separate"/>
      </w:r>
      <w:r>
        <w:rPr>
          <w:rFonts w:ascii="Times New Roman" w:hAnsi="Times New Roman" w:cs="Times New Roman" w:eastAsiaTheme="minorEastAsia"/>
          <w:kern w:val="2"/>
          <w:sz w:val="21"/>
          <w:szCs w:val="20"/>
          <w:lang w:val="en-US" w:eastAsia="zh-CN" w:bidi="ar-SA"/>
        </w:rPr>
        <w:t>5</w:t>
      </w:r>
      <w:r>
        <w:rPr>
          <w:rFonts w:ascii="Times New Roman" w:hAnsi="Times New Roman" w:cs="Times New Roman" w:eastAsiaTheme="minorEastAsia"/>
          <w:kern w:val="2"/>
          <w:sz w:val="21"/>
          <w:szCs w:val="20"/>
          <w:lang w:val="en-US" w:eastAsia="zh-CN" w:bidi="ar-SA"/>
        </w:rPr>
        <w:fldChar w:fldCharType="end"/>
      </w:r>
      <w:r>
        <w:rPr>
          <w:rFonts w:ascii="Times New Roman" w:hAnsi="Times New Roman" w:cs="Times New Roman" w:eastAsiaTheme="minorEastAsia"/>
          <w:kern w:val="2"/>
          <w:sz w:val="21"/>
          <w:szCs w:val="20"/>
          <w:lang w:val="en-US" w:eastAsia="zh-CN" w:bidi="ar-SA"/>
        </w:rPr>
        <w:t xml:space="preserve"> 单链TPS测试时进程状态</w:t>
      </w:r>
    </w:p>
    <w:p/>
    <w:p>
      <w:pPr>
        <w:pStyle w:val="3"/>
        <w:keepNext/>
        <w:keepLines/>
        <w:numPr>
          <w:ilvl w:val="1"/>
          <w:numId w:val="2"/>
        </w:numPr>
      </w:pPr>
      <w:r>
        <w:rPr>
          <w:rFonts w:cs="Times New Roman"/>
          <w:kern w:val="44"/>
          <w:szCs w:val="30"/>
        </w:rPr>
        <w:t>本章小结</w:t>
      </w:r>
    </w:p>
    <w:p>
      <w:pPr>
        <w:ind w:firstLine="480"/>
        <w:sectPr>
          <w:headerReference r:id="rId23" w:type="default"/>
          <w:pgSz w:w="11906" w:h="16838"/>
          <w:pgMar w:top="1440" w:right="1800" w:bottom="1440" w:left="1800" w:header="1134" w:footer="1134" w:gutter="0"/>
          <w:cols w:space="425" w:num="1"/>
          <w:docGrid w:type="lines" w:linePitch="312" w:charSpace="0"/>
        </w:sectPr>
      </w:pPr>
      <w: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r>
        <w:rPr>
          <w:rFonts w:hint="eastAsia"/>
          <w:lang w:val="en-US" w:eastAsia="zh-CN"/>
        </w:rPr>
        <w:t>经过测试，</w:t>
      </w:r>
      <w:r>
        <w:t>两条Set链的TPS峰值都约为</w:t>
      </w:r>
      <w:r>
        <w:rPr>
          <w:rFonts w:hint="eastAsia"/>
          <w:lang w:val="en-US" w:eastAsia="zh-CN"/>
        </w:rPr>
        <w:t>70</w:t>
      </w:r>
      <w:r>
        <w:t>笔/s，整个系统最高可以承受</w:t>
      </w:r>
      <w:r>
        <w:rPr>
          <w:rFonts w:hint="eastAsia"/>
          <w:lang w:val="en-US" w:eastAsia="zh-CN"/>
        </w:rPr>
        <w:t>140</w:t>
      </w:r>
      <w:r>
        <w:t>笔/s的交易，相对性能得到了一定的提高</w:t>
      </w:r>
      <w:r>
        <w:rPr>
          <w:rFonts w:hint="eastAsia"/>
          <w:lang w:eastAsia="zh-CN"/>
        </w:rPr>
        <w:t>。</w:t>
      </w:r>
    </w:p>
    <w:p>
      <w:pPr>
        <w:pStyle w:val="2"/>
        <w:keepNext w:val="0"/>
        <w:keepLines w:val="0"/>
        <w:pageBreakBefore/>
        <w:numPr>
          <w:ilvl w:val="0"/>
          <w:numId w:val="2"/>
        </w:numPr>
        <w:tabs>
          <w:tab w:val="clear" w:pos="4156"/>
          <w:tab w:val="clear" w:pos="8253"/>
        </w:tabs>
        <w:spacing w:after="0"/>
        <w:rPr>
          <w:szCs w:val="32"/>
        </w:rPr>
      </w:pPr>
      <w:bookmarkStart w:id="93" w:name="_Toc508795740"/>
      <w:r>
        <w:rPr>
          <w:szCs w:val="32"/>
        </w:rPr>
        <w:t>平台的设计与实现</w:t>
      </w:r>
      <w:bookmarkEnd w:id="93"/>
    </w:p>
    <w:p>
      <w:pPr>
        <w:pStyle w:val="3"/>
        <w:keepNext/>
        <w:keepLines/>
        <w:numPr>
          <w:ilvl w:val="1"/>
          <w:numId w:val="2"/>
        </w:numPr>
        <w:tabs>
          <w:tab w:val="clear" w:pos="4156"/>
          <w:tab w:val="clear" w:pos="8253"/>
        </w:tabs>
        <w:spacing w:after="0"/>
        <w:rPr>
          <w:rFonts w:cs="Times New Roman"/>
          <w:kern w:val="44"/>
          <w:szCs w:val="30"/>
        </w:rPr>
      </w:pPr>
      <w:bookmarkStart w:id="94" w:name="_Toc508795741"/>
      <w:r>
        <w:rPr>
          <w:rFonts w:cs="Times New Roman"/>
          <w:kern w:val="44"/>
          <w:szCs w:val="30"/>
        </w:rPr>
        <w:t>业务介绍</w:t>
      </w:r>
      <w:bookmarkEnd w:id="94"/>
    </w:p>
    <w:p>
      <w:pPr>
        <w:tabs>
          <w:tab w:val="clear" w:pos="4156"/>
          <w:tab w:val="clear" w:pos="8253"/>
        </w:tabs>
        <w:ind w:firstLine="480"/>
      </w:pPr>
      <w:r>
        <w:t>贵州省政府根据《贵州脱贫攻坚投资基金设立方案》，设立贵州脱贫攻坚投资基金扶贫产业子基金（以下简称“扶贫基金”）。扶贫基金遵循“政府主导、企业主体、市场运作、风险可控”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REF _Ref503804852 \h  \* MERGEFORMAT </w:instrText>
      </w:r>
      <w:r>
        <w:fldChar w:fldCharType="separate"/>
      </w:r>
      <w:r>
        <w:t>图 6.1</w:t>
      </w:r>
      <w:r>
        <w:fldChar w:fldCharType="end"/>
      </w:r>
      <w:r>
        <w:t>所示：</w:t>
      </w:r>
    </w:p>
    <w:p>
      <w:pPr>
        <w:keepNext/>
        <w:tabs>
          <w:tab w:val="clear" w:pos="4156"/>
          <w:tab w:val="clear" w:pos="8253"/>
        </w:tabs>
        <w:spacing w:line="240" w:lineRule="auto"/>
        <w:ind w:firstLine="0" w:firstLineChars="0"/>
        <w:jc w:val="center"/>
      </w:pPr>
      <w:r>
        <w:drawing>
          <wp:inline distT="0" distB="0" distL="0" distR="0">
            <wp:extent cx="3813175" cy="3197225"/>
            <wp:effectExtent l="0" t="0" r="0" b="3175"/>
            <wp:docPr id="119" name="图片 119"/>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3813175" cy="3197225"/>
                    </a:xfrm>
                    <a:prstGeom prst="rect">
                      <a:avLst/>
                    </a:prstGeom>
                    <a:noFill/>
                    <a:ln>
                      <a:noFill/>
                    </a:ln>
                  </pic:spPr>
                </pic:pic>
              </a:graphicData>
            </a:graphic>
          </wp:inline>
        </w:drawing>
      </w:r>
    </w:p>
    <w:p>
      <w:pPr>
        <w:pStyle w:val="8"/>
        <w:tabs>
          <w:tab w:val="clear" w:pos="4156"/>
          <w:tab w:val="clear" w:pos="8253"/>
        </w:tabs>
        <w:spacing w:after="0"/>
        <w:rPr>
          <w:rFonts w:cs="Times New Roman"/>
        </w:rPr>
      </w:pPr>
      <w:bookmarkStart w:id="95" w:name="_Ref503804852"/>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w:t>
      </w:r>
      <w:r>
        <w:rPr>
          <w:rFonts w:cs="Times New Roman"/>
        </w:rPr>
        <w:fldChar w:fldCharType="end"/>
      </w:r>
      <w:bookmarkEnd w:id="95"/>
      <w:r>
        <w:rPr>
          <w:rFonts w:cs="Times New Roman"/>
        </w:rPr>
        <w:t xml:space="preserve"> 业务主体图</w:t>
      </w:r>
    </w:p>
    <w:p>
      <w:pPr>
        <w:tabs>
          <w:tab w:val="clear" w:pos="4156"/>
          <w:tab w:val="clear" w:pos="8253"/>
        </w:tabs>
        <w:ind w:firstLine="480"/>
      </w:pPr>
      <w:r>
        <w:t>扶贫基金总规模3000亿元，财政性资金和金融机构按10%:90%比例出资，即：财政性资金出资300亿元，银行等金融机构出资2700亿元。其中，财政性资金省市出资比例为：4:6，即省财政厅资金出资120亿元，20个极贫乡镇所在市的财政局出资180亿元。</w:t>
      </w:r>
    </w:p>
    <w:p>
      <w:pPr>
        <w:tabs>
          <w:tab w:val="clear" w:pos="4156"/>
          <w:tab w:val="clear" w:pos="8253"/>
        </w:tabs>
        <w:ind w:firstLine="480"/>
      </w:pPr>
      <w:r>
        <w:t>产业基金采取募投制，投资项目成熟一个投放一个。投资项目获批后由脱贫基金公司发起募集，其对应的10%财政募集资金到位后，90%的金融机构募集资金同步到位。然后再逐级下拨，直到款项到达施工单位。</w:t>
      </w:r>
    </w:p>
    <w:p>
      <w:pPr>
        <w:pStyle w:val="3"/>
        <w:keepNext/>
        <w:keepLines/>
        <w:numPr>
          <w:ilvl w:val="1"/>
          <w:numId w:val="2"/>
        </w:numPr>
        <w:tabs>
          <w:tab w:val="clear" w:pos="4156"/>
          <w:tab w:val="clear" w:pos="8253"/>
        </w:tabs>
        <w:spacing w:after="0"/>
        <w:rPr>
          <w:rFonts w:cs="Times New Roman"/>
          <w:kern w:val="44"/>
          <w:szCs w:val="30"/>
        </w:rPr>
      </w:pPr>
      <w:bookmarkStart w:id="96" w:name="_Toc508795742"/>
      <w:r>
        <w:rPr>
          <w:rFonts w:cs="Times New Roman"/>
          <w:kern w:val="44"/>
          <w:szCs w:val="30"/>
        </w:rPr>
        <w:t>业务痛点分析</w:t>
      </w:r>
      <w:bookmarkEnd w:id="96"/>
    </w:p>
    <w:p>
      <w:pPr>
        <w:tabs>
          <w:tab w:val="clear" w:pos="4156"/>
          <w:tab w:val="clear" w:pos="8253"/>
        </w:tabs>
        <w:ind w:firstLine="480"/>
      </w:pPr>
      <w: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6"/>
        </w:numPr>
        <w:tabs>
          <w:tab w:val="clear" w:pos="4156"/>
          <w:tab w:val="clear" w:pos="8253"/>
        </w:tabs>
        <w:ind w:firstLineChars="0"/>
      </w:pPr>
      <w:r>
        <w:t>信用可达性和管理有效性随着层级的增加而逐渐衰减。</w:t>
      </w:r>
    </w:p>
    <w:p>
      <w:pPr>
        <w:pStyle w:val="37"/>
        <w:numPr>
          <w:ilvl w:val="0"/>
          <w:numId w:val="46"/>
        </w:numPr>
        <w:tabs>
          <w:tab w:val="clear" w:pos="4156"/>
          <w:tab w:val="clear" w:pos="8253"/>
        </w:tabs>
        <w:ind w:firstLineChars="0"/>
      </w:pPr>
      <w:r>
        <w:t>无法实时、全面的了解扶贫资金的使用情况和项目的开展情况。</w:t>
      </w:r>
    </w:p>
    <w:p>
      <w:pPr>
        <w:pStyle w:val="3"/>
        <w:keepNext/>
        <w:keepLines/>
        <w:numPr>
          <w:ilvl w:val="1"/>
          <w:numId w:val="2"/>
        </w:numPr>
        <w:tabs>
          <w:tab w:val="clear" w:pos="4156"/>
          <w:tab w:val="clear" w:pos="8253"/>
        </w:tabs>
        <w:spacing w:after="0"/>
        <w:rPr>
          <w:rFonts w:cs="Times New Roman"/>
          <w:kern w:val="44"/>
          <w:szCs w:val="30"/>
        </w:rPr>
      </w:pPr>
      <w:bookmarkStart w:id="97" w:name="_Toc508795743"/>
      <w:r>
        <w:rPr>
          <w:rFonts w:cs="Times New Roman"/>
          <w:kern w:val="44"/>
          <w:szCs w:val="30"/>
        </w:rPr>
        <w:t>解决方案</w:t>
      </w:r>
      <w:bookmarkEnd w:id="97"/>
    </w:p>
    <w:p>
      <w:pPr>
        <w:tabs>
          <w:tab w:val="clear" w:pos="4156"/>
          <w:tab w:val="clear" w:pos="8253"/>
        </w:tabs>
        <w:ind w:firstLine="480"/>
      </w:pPr>
      <w: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pPr>
        <w:tabs>
          <w:tab w:val="clear" w:pos="4156"/>
          <w:tab w:val="clear" w:pos="8253"/>
        </w:tabs>
        <w:ind w:firstLine="480"/>
      </w:pPr>
      <w: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pPr>
        <w:pStyle w:val="4"/>
        <w:numPr>
          <w:ilvl w:val="2"/>
          <w:numId w:val="8"/>
        </w:numPr>
        <w:tabs>
          <w:tab w:val="clear" w:pos="4156"/>
          <w:tab w:val="clear" w:pos="8253"/>
        </w:tabs>
        <w:spacing w:after="0"/>
        <w:rPr>
          <w:bCs w:val="0"/>
          <w:szCs w:val="28"/>
        </w:rPr>
      </w:pPr>
      <w:bookmarkStart w:id="98" w:name="_Toc508795744"/>
      <w:r>
        <w:rPr>
          <w:bCs w:val="0"/>
          <w:szCs w:val="28"/>
        </w:rPr>
        <w:t>基于区块链的数字汇票系统</w:t>
      </w:r>
      <w:bookmarkEnd w:id="98"/>
    </w:p>
    <w:p>
      <w:pPr>
        <w:tabs>
          <w:tab w:val="clear" w:pos="4156"/>
          <w:tab w:val="clear" w:pos="8253"/>
        </w:tabs>
        <w:ind w:firstLine="480"/>
      </w:pPr>
      <w:r>
        <w:t>在系统内，通过省政府的强信用背书发行“数字汇票”。</w:t>
      </w:r>
    </w:p>
    <w:p>
      <w:pPr>
        <w:tabs>
          <w:tab w:val="clear" w:pos="4156"/>
          <w:tab w:val="clear" w:pos="8253"/>
        </w:tabs>
        <w:ind w:firstLine="480"/>
      </w:pPr>
      <w:r>
        <w:t>“数字汇票”实质上是运行在区块链上的根据资金划拨、流转业务需求定制化的智能合约，具有如下特点：</w:t>
      </w:r>
    </w:p>
    <w:p>
      <w:pPr>
        <w:pStyle w:val="37"/>
        <w:numPr>
          <w:ilvl w:val="0"/>
          <w:numId w:val="21"/>
        </w:numPr>
        <w:tabs>
          <w:tab w:val="clear" w:pos="4156"/>
          <w:tab w:val="clear" w:pos="8253"/>
        </w:tabs>
        <w:ind w:left="482" w:firstLine="0" w:firstLineChars="0"/>
      </w:pPr>
      <w:r>
        <w:t>发行时，约定使用条件，确定资金用途、流转路径、兑现范围等约束条件，固化资金的使用方向。</w:t>
      </w:r>
    </w:p>
    <w:p>
      <w:pPr>
        <w:pStyle w:val="37"/>
        <w:numPr>
          <w:ilvl w:val="0"/>
          <w:numId w:val="21"/>
        </w:numPr>
        <w:tabs>
          <w:tab w:val="clear" w:pos="4156"/>
          <w:tab w:val="clear" w:pos="8253"/>
        </w:tabs>
        <w:ind w:left="482" w:firstLine="0" w:firstLineChars="0"/>
      </w:pPr>
      <w:r>
        <w:t>流通时，按照发行时约定的约束条件使用，且流通过程受参与各方共同监督。</w:t>
      </w:r>
    </w:p>
    <w:p>
      <w:pPr>
        <w:pStyle w:val="37"/>
        <w:numPr>
          <w:ilvl w:val="0"/>
          <w:numId w:val="21"/>
        </w:numPr>
        <w:tabs>
          <w:tab w:val="clear" w:pos="4156"/>
          <w:tab w:val="clear" w:pos="8253"/>
        </w:tabs>
        <w:ind w:left="482" w:firstLine="0" w:firstLineChars="0"/>
      </w:pPr>
      <w:r>
        <w:t>承兑时，采用以链上信息为准的原则（区块链上信息更安全，更透明），当使用场景符合要求时，由对应的银行账户向受付对象发起现金转账。</w:t>
      </w:r>
    </w:p>
    <w:p>
      <w:pPr>
        <w:pStyle w:val="37"/>
        <w:numPr>
          <w:ilvl w:val="0"/>
          <w:numId w:val="47"/>
        </w:numPr>
        <w:tabs>
          <w:tab w:val="clear" w:pos="4156"/>
          <w:tab w:val="clear" w:pos="8253"/>
        </w:tabs>
        <w:ind w:firstLineChars="0"/>
      </w:pPr>
      <w:r>
        <w:t>数字汇票只在扶贫资金管理平台体系内部闭环流转。</w:t>
      </w:r>
    </w:p>
    <w:p>
      <w:pPr>
        <w:tabs>
          <w:tab w:val="clear" w:pos="4156"/>
          <w:tab w:val="clear" w:pos="8253"/>
        </w:tabs>
        <w:ind w:firstLine="480"/>
      </w:pPr>
      <w:r>
        <w:t>相关流程如</w:t>
      </w:r>
      <w:r>
        <w:fldChar w:fldCharType="begin"/>
      </w:r>
      <w:r>
        <w:instrText xml:space="preserve"> REF _Ref503805013 \h  \* MERGEFORMAT </w:instrText>
      </w:r>
      <w:r>
        <w:fldChar w:fldCharType="separate"/>
      </w:r>
      <w:r>
        <w:t>图 6.2</w:t>
      </w:r>
      <w:r>
        <w:fldChar w:fldCharType="end"/>
      </w:r>
      <w:r>
        <w:t>所示：</w:t>
      </w:r>
    </w:p>
    <w:p>
      <w:pPr>
        <w:keepNext/>
        <w:tabs>
          <w:tab w:val="clear" w:pos="4156"/>
          <w:tab w:val="clear" w:pos="8253"/>
        </w:tabs>
        <w:spacing w:line="240" w:lineRule="auto"/>
        <w:ind w:firstLine="0" w:firstLineChars="0"/>
        <w:jc w:val="center"/>
      </w:pPr>
      <w: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pPr>
        <w:pStyle w:val="8"/>
        <w:tabs>
          <w:tab w:val="clear" w:pos="4156"/>
          <w:tab w:val="clear" w:pos="8253"/>
        </w:tabs>
        <w:spacing w:after="0"/>
        <w:rPr>
          <w:rFonts w:cs="Times New Roman"/>
        </w:rPr>
      </w:pPr>
      <w:bookmarkStart w:id="99" w:name="_Ref503805013"/>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2</w:t>
      </w:r>
      <w:r>
        <w:rPr>
          <w:rFonts w:cs="Times New Roman"/>
        </w:rPr>
        <w:fldChar w:fldCharType="end"/>
      </w:r>
      <w:bookmarkEnd w:id="99"/>
      <w:r>
        <w:rPr>
          <w:rFonts w:cs="Times New Roman"/>
        </w:rPr>
        <w:t xml:space="preserve"> 数字汇票生成及流转</w:t>
      </w:r>
    </w:p>
    <w:p>
      <w:pPr>
        <w:pStyle w:val="5"/>
        <w:numPr>
          <w:ilvl w:val="3"/>
          <w:numId w:val="8"/>
        </w:numPr>
        <w:tabs>
          <w:tab w:val="clear" w:pos="4156"/>
          <w:tab w:val="clear" w:pos="8253"/>
        </w:tabs>
        <w:spacing w:after="0"/>
        <w:ind w:left="1134" w:hanging="1134" w:firstLineChars="0"/>
        <w:rPr>
          <w:rFonts w:ascii="Times New Roman" w:hAnsi="Times New Roman" w:cs="Times New Roman"/>
          <w:b w:val="0"/>
          <w:bCs w:val="0"/>
        </w:rPr>
      </w:pPr>
      <w:r>
        <w:rPr>
          <w:rFonts w:ascii="Times New Roman" w:hAnsi="Times New Roman" w:cs="Times New Roman"/>
          <w:b w:val="0"/>
          <w:bCs w:val="0"/>
        </w:rPr>
        <w:t>系统框架</w:t>
      </w:r>
    </w:p>
    <w:p>
      <w:pPr>
        <w:tabs>
          <w:tab w:val="clear" w:pos="4156"/>
          <w:tab w:val="clear" w:pos="8253"/>
        </w:tabs>
        <w:ind w:firstLine="480"/>
      </w:pPr>
      <w:r>
        <w:t>系统架构如</w:t>
      </w:r>
      <w:r>
        <w:fldChar w:fldCharType="begin"/>
      </w:r>
      <w:r>
        <w:instrText xml:space="preserve"> REF _Ref503805135 \h  \* MERGEFORMAT </w:instrText>
      </w:r>
      <w:r>
        <w:fldChar w:fldCharType="separate"/>
      </w:r>
      <w:r>
        <w:t>图 6.3</w:t>
      </w:r>
      <w:r>
        <w:fldChar w:fldCharType="end"/>
      </w:r>
      <w:r>
        <w:t>所示：</w:t>
      </w:r>
    </w:p>
    <w:p>
      <w:pPr>
        <w:keepNext/>
        <w:tabs>
          <w:tab w:val="clear" w:pos="4156"/>
          <w:tab w:val="clear" w:pos="8253"/>
        </w:tabs>
        <w:spacing w:line="240" w:lineRule="auto"/>
        <w:ind w:firstLine="0" w:firstLineChars="0"/>
        <w:jc w:val="center"/>
      </w:pPr>
      <w: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pPr>
        <w:pStyle w:val="8"/>
        <w:tabs>
          <w:tab w:val="clear" w:pos="4156"/>
          <w:tab w:val="clear" w:pos="8253"/>
        </w:tabs>
        <w:spacing w:after="0"/>
        <w:rPr>
          <w:rFonts w:cs="Times New Roman"/>
        </w:rPr>
      </w:pPr>
      <w:bookmarkStart w:id="100" w:name="_Ref503805135"/>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3</w:t>
      </w:r>
      <w:r>
        <w:rPr>
          <w:rFonts w:cs="Times New Roman"/>
        </w:rPr>
        <w:fldChar w:fldCharType="end"/>
      </w:r>
      <w:bookmarkEnd w:id="100"/>
      <w:r>
        <w:rPr>
          <w:rFonts w:cs="Times New Roman"/>
        </w:rPr>
        <w:t xml:space="preserve"> 系统架构图</w:t>
      </w:r>
    </w:p>
    <w:p>
      <w:pPr>
        <w:pStyle w:val="37"/>
        <w:tabs>
          <w:tab w:val="clear" w:pos="4156"/>
          <w:tab w:val="clear" w:pos="8253"/>
        </w:tabs>
        <w:ind w:left="420" w:firstLine="0" w:firstLineChars="0"/>
        <w:rPr>
          <w:rFonts w:eastAsiaTheme="minorEastAsia"/>
          <w:bCs/>
        </w:rPr>
      </w:pPr>
    </w:p>
    <w:p>
      <w:pPr>
        <w:pStyle w:val="37"/>
        <w:numPr>
          <w:ilvl w:val="0"/>
          <w:numId w:val="48"/>
        </w:numPr>
        <w:tabs>
          <w:tab w:val="clear" w:pos="4156"/>
          <w:tab w:val="clear" w:pos="8253"/>
        </w:tabs>
        <w:ind w:firstLineChars="0"/>
        <w:rPr>
          <w:rFonts w:eastAsiaTheme="minorEastAsia"/>
          <w:bCs/>
        </w:rPr>
      </w:pPr>
      <w:r>
        <w:rPr>
          <w:rFonts w:eastAsiaTheme="minorEastAsia"/>
          <w:bCs/>
        </w:rPr>
        <w:t>展现层：</w:t>
      </w:r>
    </w:p>
    <w:p>
      <w:pPr>
        <w:pStyle w:val="37"/>
        <w:numPr>
          <w:ilvl w:val="0"/>
          <w:numId w:val="49"/>
        </w:numPr>
        <w:tabs>
          <w:tab w:val="clear" w:pos="4156"/>
          <w:tab w:val="clear" w:pos="8253"/>
        </w:tabs>
        <w:ind w:firstLineChars="0"/>
        <w:rPr>
          <w:rFonts w:eastAsiaTheme="minorEastAsia"/>
        </w:rPr>
      </w:pPr>
      <w:r>
        <w:rPr>
          <w:rFonts w:eastAsiaTheme="minorEastAsia"/>
        </w:rPr>
        <w:t>展现方式：基于区块链的脱贫攻坚应用管理平台以web应用形式呈现。</w:t>
      </w:r>
    </w:p>
    <w:p>
      <w:pPr>
        <w:pStyle w:val="37"/>
        <w:numPr>
          <w:ilvl w:val="0"/>
          <w:numId w:val="49"/>
        </w:numPr>
        <w:tabs>
          <w:tab w:val="clear" w:pos="4156"/>
          <w:tab w:val="clear" w:pos="8253"/>
        </w:tabs>
        <w:ind w:firstLineChars="0"/>
        <w:rPr>
          <w:rFonts w:eastAsiaTheme="minorEastAsia"/>
        </w:rPr>
      </w:pPr>
      <w:r>
        <w:rPr>
          <w:rFonts w:eastAsia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9"/>
        </w:numPr>
        <w:tabs>
          <w:tab w:val="clear" w:pos="4156"/>
          <w:tab w:val="clear" w:pos="8253"/>
        </w:tabs>
        <w:ind w:firstLineChars="0"/>
        <w:rPr>
          <w:rFonts w:eastAsiaTheme="minorEastAsia"/>
        </w:rPr>
      </w:pPr>
      <w:r>
        <w:rPr>
          <w:rFonts w:eastAsiaTheme="minorEastAsia"/>
        </w:rPr>
        <w:t>活动：活动有身份注册与认证、项目申请、项目审批、资金拨付、项目进度查询、资金进度查询、项目进度更新等活动</w:t>
      </w:r>
    </w:p>
    <w:p>
      <w:pPr>
        <w:pStyle w:val="37"/>
        <w:numPr>
          <w:ilvl w:val="0"/>
          <w:numId w:val="48"/>
        </w:numPr>
        <w:tabs>
          <w:tab w:val="clear" w:pos="4156"/>
          <w:tab w:val="clear" w:pos="8253"/>
        </w:tabs>
        <w:ind w:firstLineChars="0"/>
        <w:rPr>
          <w:rFonts w:eastAsiaTheme="minorEastAsia"/>
          <w:bCs/>
        </w:rPr>
      </w:pPr>
      <w:r>
        <w:rPr>
          <w:rFonts w:eastAsiaTheme="minorEastAsia"/>
          <w:bCs/>
        </w:rPr>
        <w:t>业务层：</w:t>
      </w:r>
    </w:p>
    <w:p>
      <w:pPr>
        <w:pStyle w:val="37"/>
        <w:numPr>
          <w:ilvl w:val="0"/>
          <w:numId w:val="50"/>
        </w:numPr>
        <w:tabs>
          <w:tab w:val="clear" w:pos="4156"/>
          <w:tab w:val="clear" w:pos="8253"/>
        </w:tabs>
        <w:ind w:firstLineChars="0"/>
        <w:rPr>
          <w:rFonts w:eastAsiaTheme="minorEastAsia"/>
        </w:rPr>
      </w:pPr>
      <w:r>
        <w:rPr>
          <w:rFonts w:eastAsiaTheme="minorEastAsia"/>
        </w:rPr>
        <w:t>管理中心</w:t>
      </w:r>
    </w:p>
    <w:p>
      <w:pPr>
        <w:pStyle w:val="37"/>
        <w:numPr>
          <w:ilvl w:val="0"/>
          <w:numId w:val="51"/>
        </w:numPr>
        <w:tabs>
          <w:tab w:val="clear" w:pos="4156"/>
          <w:tab w:val="clear" w:pos="8253"/>
        </w:tabs>
        <w:ind w:left="901" w:firstLine="0" w:firstLineChars="0"/>
        <w:rPr>
          <w:rFonts w:eastAsiaTheme="minorEastAsia"/>
        </w:rPr>
      </w:pPr>
      <w:r>
        <w:rPr>
          <w:rFonts w:eastAsiaTheme="minorEastAsia"/>
        </w:rPr>
        <w:t>用户管理：处理LP，GP和项目实施单位等用户的加入/退出区块链系统。</w:t>
      </w:r>
    </w:p>
    <w:p>
      <w:pPr>
        <w:pStyle w:val="37"/>
        <w:numPr>
          <w:ilvl w:val="0"/>
          <w:numId w:val="51"/>
        </w:numPr>
        <w:tabs>
          <w:tab w:val="clear" w:pos="4156"/>
          <w:tab w:val="clear" w:pos="8253"/>
        </w:tabs>
        <w:ind w:left="1320" w:firstLineChars="0"/>
        <w:rPr>
          <w:rFonts w:eastAsiaTheme="minorEastAsia"/>
        </w:rPr>
      </w:pPr>
      <w:r>
        <w:rPr>
          <w:rFonts w:eastAsiaTheme="minorEastAsia"/>
        </w:rPr>
        <w:t>权限管理：对角色所拥有的权限进行管理。</w:t>
      </w:r>
    </w:p>
    <w:p>
      <w:pPr>
        <w:pStyle w:val="37"/>
        <w:numPr>
          <w:ilvl w:val="0"/>
          <w:numId w:val="51"/>
        </w:numPr>
        <w:tabs>
          <w:tab w:val="clear" w:pos="4156"/>
          <w:tab w:val="clear" w:pos="8253"/>
        </w:tabs>
        <w:ind w:left="1320" w:firstLineChars="0"/>
        <w:rPr>
          <w:rFonts w:eastAsiaTheme="minorEastAsia"/>
        </w:rPr>
      </w:pPr>
      <w:r>
        <w:rPr>
          <w:rFonts w:eastAsiaTheme="minorEastAsia"/>
        </w:rPr>
        <w:t>项目管理：对项目信息进行管理。</w:t>
      </w:r>
    </w:p>
    <w:p>
      <w:pPr>
        <w:pStyle w:val="37"/>
        <w:numPr>
          <w:ilvl w:val="0"/>
          <w:numId w:val="51"/>
        </w:numPr>
        <w:tabs>
          <w:tab w:val="clear" w:pos="4156"/>
          <w:tab w:val="clear" w:pos="8253"/>
        </w:tabs>
        <w:ind w:left="1320" w:firstLineChars="0"/>
        <w:rPr>
          <w:rFonts w:eastAsiaTheme="minorEastAsia"/>
        </w:rPr>
      </w:pPr>
      <w:r>
        <w:rPr>
          <w:rFonts w:eastAsiaTheme="minorEastAsia"/>
        </w:rPr>
        <w:t>资金管理：对资金的申请、拨付、使用等进行管理。</w:t>
      </w:r>
    </w:p>
    <w:p>
      <w:pPr>
        <w:pStyle w:val="37"/>
        <w:numPr>
          <w:ilvl w:val="0"/>
          <w:numId w:val="50"/>
        </w:numPr>
        <w:tabs>
          <w:tab w:val="clear" w:pos="4156"/>
          <w:tab w:val="clear" w:pos="8253"/>
        </w:tabs>
        <w:ind w:firstLineChars="0"/>
        <w:rPr>
          <w:rFonts w:eastAsiaTheme="minorEastAsia"/>
        </w:rPr>
      </w:pPr>
      <w:r>
        <w:rPr>
          <w:rFonts w:eastAsiaTheme="minorEastAsia"/>
        </w:rPr>
        <w:t>监控中心</w:t>
      </w:r>
    </w:p>
    <w:p>
      <w:pPr>
        <w:pStyle w:val="37"/>
        <w:numPr>
          <w:ilvl w:val="0"/>
          <w:numId w:val="52"/>
        </w:numPr>
        <w:tabs>
          <w:tab w:val="clear" w:pos="4156"/>
          <w:tab w:val="clear" w:pos="8253"/>
        </w:tabs>
        <w:ind w:left="1320" w:firstLineChars="0"/>
        <w:rPr>
          <w:rFonts w:eastAsiaTheme="minorEastAsia"/>
        </w:rPr>
      </w:pPr>
      <w:r>
        <w:rPr>
          <w:rFonts w:eastAsiaTheme="minorEastAsia"/>
        </w:rPr>
        <w:t>业务监控：监控业务流程中的用户行为。</w:t>
      </w:r>
    </w:p>
    <w:p>
      <w:pPr>
        <w:pStyle w:val="37"/>
        <w:numPr>
          <w:ilvl w:val="0"/>
          <w:numId w:val="52"/>
        </w:numPr>
        <w:tabs>
          <w:tab w:val="clear" w:pos="4156"/>
          <w:tab w:val="clear" w:pos="8253"/>
        </w:tabs>
        <w:ind w:left="1320" w:firstLineChars="0"/>
        <w:rPr>
          <w:rFonts w:eastAsiaTheme="minorEastAsia"/>
        </w:rPr>
      </w:pPr>
      <w:r>
        <w:rPr>
          <w:rFonts w:eastAsiaTheme="minorEastAsia"/>
        </w:rPr>
        <w:t>异常监控：监测项目或者资金的异常信息。</w:t>
      </w:r>
    </w:p>
    <w:p>
      <w:pPr>
        <w:pStyle w:val="37"/>
        <w:numPr>
          <w:ilvl w:val="0"/>
          <w:numId w:val="50"/>
        </w:numPr>
        <w:tabs>
          <w:tab w:val="clear" w:pos="4156"/>
          <w:tab w:val="clear" w:pos="8253"/>
        </w:tabs>
        <w:ind w:firstLineChars="0"/>
        <w:rPr>
          <w:rFonts w:eastAsiaTheme="minorEastAsia"/>
        </w:rPr>
      </w:pPr>
      <w:r>
        <w:rPr>
          <w:rFonts w:eastAsiaTheme="minorEastAsia"/>
        </w:rPr>
        <w:t>客户中心</w:t>
      </w:r>
    </w:p>
    <w:p>
      <w:pPr>
        <w:pStyle w:val="37"/>
        <w:numPr>
          <w:ilvl w:val="0"/>
          <w:numId w:val="53"/>
        </w:numPr>
        <w:tabs>
          <w:tab w:val="clear" w:pos="4156"/>
          <w:tab w:val="clear" w:pos="8253"/>
        </w:tabs>
        <w:ind w:left="1320" w:firstLineChars="0"/>
        <w:rPr>
          <w:rFonts w:eastAsiaTheme="minorEastAsia"/>
        </w:rPr>
      </w:pPr>
      <w:r>
        <w:rPr>
          <w:rFonts w:eastAsiaTheme="minorEastAsia"/>
        </w:rPr>
        <w:t>查询：LP，GP和项目实施单位根据自己的权限查询响应的信息，包括项目进度，资金流向等。</w:t>
      </w:r>
    </w:p>
    <w:p>
      <w:pPr>
        <w:pStyle w:val="37"/>
        <w:numPr>
          <w:ilvl w:val="0"/>
          <w:numId w:val="51"/>
        </w:numPr>
        <w:tabs>
          <w:tab w:val="clear" w:pos="4156"/>
          <w:tab w:val="clear" w:pos="8253"/>
        </w:tabs>
        <w:ind w:left="901" w:firstLine="0" w:firstLineChars="0"/>
        <w:rPr>
          <w:rFonts w:eastAsiaTheme="minorEastAsia"/>
        </w:rPr>
      </w:pPr>
      <w:r>
        <w:rPr>
          <w:rFonts w:eastAsiaTheme="minorEastAsia"/>
        </w:rPr>
        <w:t>推送：LP，GP和项目实施单位个性化订制信息推送，免去查询环节，订制推送信息一有变化，第一时间向其推送。</w:t>
      </w:r>
    </w:p>
    <w:p>
      <w:pPr>
        <w:pStyle w:val="37"/>
        <w:numPr>
          <w:ilvl w:val="0"/>
          <w:numId w:val="53"/>
        </w:numPr>
        <w:tabs>
          <w:tab w:val="clear" w:pos="4156"/>
          <w:tab w:val="clear" w:pos="8253"/>
        </w:tabs>
        <w:ind w:left="1320" w:firstLineChars="0"/>
        <w:rPr>
          <w:rFonts w:eastAsiaTheme="minorEastAsia"/>
        </w:rPr>
      </w:pPr>
      <w:r>
        <w:rPr>
          <w:rFonts w:eastAsiaTheme="minorEastAsia"/>
        </w:rPr>
        <w:t>预警：项目、资金如发生异常，发送系统预警。</w:t>
      </w:r>
    </w:p>
    <w:p>
      <w:pPr>
        <w:pStyle w:val="37"/>
        <w:numPr>
          <w:ilvl w:val="0"/>
          <w:numId w:val="53"/>
        </w:numPr>
        <w:tabs>
          <w:tab w:val="clear" w:pos="4156"/>
          <w:tab w:val="clear" w:pos="8253"/>
        </w:tabs>
        <w:ind w:left="1320" w:firstLineChars="0"/>
        <w:rPr>
          <w:rFonts w:eastAsiaTheme="minorEastAsia"/>
        </w:rPr>
      </w:pPr>
      <w:r>
        <w:rPr>
          <w:rFonts w:eastAsiaTheme="minorEastAsia"/>
        </w:rPr>
        <w:t>申报：对发现存在的且系统未预警的问题进行申报。</w:t>
      </w:r>
    </w:p>
    <w:p>
      <w:pPr>
        <w:pStyle w:val="37"/>
        <w:numPr>
          <w:ilvl w:val="0"/>
          <w:numId w:val="48"/>
        </w:numPr>
        <w:tabs>
          <w:tab w:val="clear" w:pos="4156"/>
          <w:tab w:val="clear" w:pos="8253"/>
        </w:tabs>
        <w:ind w:firstLineChars="0"/>
        <w:rPr>
          <w:rFonts w:eastAsiaTheme="minorEastAsia"/>
          <w:bCs/>
        </w:rPr>
      </w:pPr>
      <w:r>
        <w:rPr>
          <w:rFonts w:eastAsiaTheme="minorEastAsia"/>
          <w:bCs/>
        </w:rPr>
        <w:t>数据处理层：</w:t>
      </w:r>
    </w:p>
    <w:p>
      <w:pPr>
        <w:pStyle w:val="37"/>
        <w:numPr>
          <w:ilvl w:val="0"/>
          <w:numId w:val="54"/>
        </w:numPr>
        <w:tabs>
          <w:tab w:val="clear" w:pos="4156"/>
          <w:tab w:val="clear" w:pos="8253"/>
        </w:tabs>
        <w:ind w:firstLineChars="0"/>
        <w:rPr>
          <w:rFonts w:eastAsiaTheme="minorEastAsia"/>
        </w:rPr>
      </w:pPr>
      <w:r>
        <w:rPr>
          <w:rFonts w:eastAsiaTheme="minorEastAsia"/>
        </w:rPr>
        <w:t>业务数据模块：对业务层产生的数据进行处理和转换，将需要存储的数据输出到数据存储层，将需要上链的数据输出到区块链数据处理模块，并根据数据流进行负载均衡。</w:t>
      </w:r>
    </w:p>
    <w:p>
      <w:pPr>
        <w:pStyle w:val="37"/>
        <w:numPr>
          <w:ilvl w:val="0"/>
          <w:numId w:val="54"/>
        </w:numPr>
        <w:tabs>
          <w:tab w:val="clear" w:pos="4156"/>
          <w:tab w:val="clear" w:pos="8253"/>
        </w:tabs>
        <w:ind w:firstLineChars="0"/>
        <w:rPr>
          <w:rFonts w:eastAsiaTheme="minorEastAsia"/>
        </w:rPr>
      </w:pPr>
      <w:r>
        <w:rPr>
          <w:rFonts w:eastAsiaTheme="minorEastAsia"/>
        </w:rPr>
        <w:t>区块链数据处理模块：对输入的数据按照区块链和智能合约的要求进行处理和转换并输出到区块链系统中。</w:t>
      </w:r>
    </w:p>
    <w:p>
      <w:pPr>
        <w:pStyle w:val="37"/>
        <w:numPr>
          <w:ilvl w:val="0"/>
          <w:numId w:val="48"/>
        </w:numPr>
        <w:tabs>
          <w:tab w:val="clear" w:pos="4156"/>
          <w:tab w:val="clear" w:pos="8253"/>
        </w:tabs>
        <w:ind w:firstLineChars="0"/>
        <w:rPr>
          <w:rFonts w:eastAsiaTheme="minorEastAsia"/>
          <w:bCs/>
        </w:rPr>
      </w:pPr>
      <w:r>
        <w:rPr>
          <w:rFonts w:eastAsiaTheme="minorEastAsia"/>
          <w:bCs/>
        </w:rPr>
        <w:t>数据存储层：</w:t>
      </w:r>
    </w:p>
    <w:p>
      <w:pPr>
        <w:pStyle w:val="37"/>
        <w:numPr>
          <w:ilvl w:val="0"/>
          <w:numId w:val="55"/>
        </w:numPr>
        <w:tabs>
          <w:tab w:val="clear" w:pos="4156"/>
          <w:tab w:val="clear" w:pos="8253"/>
        </w:tabs>
        <w:ind w:firstLineChars="0"/>
        <w:rPr>
          <w:rFonts w:eastAsiaTheme="minorEastAsia"/>
        </w:rPr>
      </w:pPr>
      <w:r>
        <w:rPr>
          <w:rFonts w:eastAsiaTheme="minorEastAsia"/>
        </w:rPr>
        <w:t>系统数据存储：存储平台系统数据，包括用户信息、区块链节点信息等。</w:t>
      </w:r>
    </w:p>
    <w:p>
      <w:pPr>
        <w:pStyle w:val="37"/>
        <w:numPr>
          <w:ilvl w:val="0"/>
          <w:numId w:val="55"/>
        </w:numPr>
        <w:tabs>
          <w:tab w:val="clear" w:pos="4156"/>
          <w:tab w:val="clear" w:pos="8253"/>
        </w:tabs>
        <w:ind w:firstLineChars="0"/>
        <w:rPr>
          <w:rFonts w:eastAsiaTheme="minorEastAsia"/>
        </w:rPr>
      </w:pPr>
      <w:r>
        <w:rPr>
          <w:rFonts w:eastAsiaTheme="minorEastAsia"/>
        </w:rPr>
        <w:t>节点信息存储：存储区块链网络节点即区块链网络部署信息。</w:t>
      </w:r>
    </w:p>
    <w:p>
      <w:pPr>
        <w:pStyle w:val="37"/>
        <w:numPr>
          <w:ilvl w:val="0"/>
          <w:numId w:val="55"/>
        </w:numPr>
        <w:tabs>
          <w:tab w:val="clear" w:pos="4156"/>
          <w:tab w:val="clear" w:pos="8253"/>
        </w:tabs>
        <w:ind w:firstLineChars="0"/>
        <w:rPr>
          <w:rFonts w:eastAsiaTheme="minorEastAsia"/>
        </w:rPr>
      </w:pPr>
      <w:r>
        <w:rPr>
          <w:rFonts w:eastAsiaTheme="minorEastAsia"/>
        </w:rPr>
        <w:t>文件存储：存储平台所有文件信息数据，包括大型文本文件、视频文件、音像文件等非结构化的数据。</w:t>
      </w:r>
    </w:p>
    <w:p>
      <w:pPr>
        <w:pStyle w:val="37"/>
        <w:numPr>
          <w:ilvl w:val="0"/>
          <w:numId w:val="55"/>
        </w:numPr>
        <w:tabs>
          <w:tab w:val="clear" w:pos="4156"/>
          <w:tab w:val="clear" w:pos="8253"/>
        </w:tabs>
        <w:ind w:firstLineChars="0"/>
        <w:rPr>
          <w:rFonts w:eastAsiaTheme="minorEastAsia"/>
        </w:rPr>
      </w:pPr>
      <w:r>
        <w:rPr>
          <w:rFonts w:eastAsiaTheme="minorEastAsia"/>
        </w:rPr>
        <w:t>高效缓存：应对超高业务流量对系统的冲击。</w:t>
      </w:r>
    </w:p>
    <w:p>
      <w:pPr>
        <w:pStyle w:val="37"/>
        <w:numPr>
          <w:ilvl w:val="0"/>
          <w:numId w:val="48"/>
        </w:numPr>
        <w:tabs>
          <w:tab w:val="clear" w:pos="4156"/>
          <w:tab w:val="clear" w:pos="8253"/>
        </w:tabs>
        <w:ind w:firstLineChars="0"/>
        <w:rPr>
          <w:rFonts w:eastAsiaTheme="minorEastAsia"/>
          <w:bCs/>
        </w:rPr>
      </w:pPr>
      <w:r>
        <w:rPr>
          <w:rFonts w:eastAsiaTheme="minorEastAsia"/>
          <w:bCs/>
        </w:rPr>
        <w:t>区块链层：</w:t>
      </w:r>
    </w:p>
    <w:p>
      <w:pPr>
        <w:pStyle w:val="37"/>
        <w:numPr>
          <w:ilvl w:val="0"/>
          <w:numId w:val="56"/>
        </w:numPr>
        <w:tabs>
          <w:tab w:val="clear" w:pos="4156"/>
          <w:tab w:val="clear" w:pos="8253"/>
        </w:tabs>
        <w:ind w:firstLineChars="0"/>
        <w:rPr>
          <w:rFonts w:eastAsiaTheme="minorEastAsia"/>
        </w:rPr>
      </w:pPr>
      <w:r>
        <w:rPr>
          <w:rFonts w:eastAsiaTheme="minorEastAsia"/>
        </w:rPr>
        <w:t>共识服务：区块链网络中各节点对在区块链系统中进行事务或状态的验证、记录、修改等行为达成一致确认的方法。</w:t>
      </w:r>
    </w:p>
    <w:p>
      <w:pPr>
        <w:pStyle w:val="37"/>
        <w:numPr>
          <w:ilvl w:val="0"/>
          <w:numId w:val="56"/>
        </w:numPr>
        <w:tabs>
          <w:tab w:val="clear" w:pos="4156"/>
          <w:tab w:val="clear" w:pos="8253"/>
        </w:tabs>
        <w:ind w:firstLineChars="0"/>
        <w:rPr>
          <w:rFonts w:eastAsiaTheme="minorEastAsia"/>
        </w:rPr>
      </w:pPr>
      <w:r>
        <w:rPr>
          <w:rFonts w:eastAsiaTheme="minorEastAsia"/>
        </w:rPr>
        <w:t>账本记录：负责区块间P2P通讯以及分布式存储。</w:t>
      </w:r>
    </w:p>
    <w:p>
      <w:pPr>
        <w:pStyle w:val="37"/>
        <w:numPr>
          <w:ilvl w:val="0"/>
          <w:numId w:val="56"/>
        </w:numPr>
        <w:tabs>
          <w:tab w:val="clear" w:pos="4156"/>
          <w:tab w:val="clear" w:pos="8253"/>
        </w:tabs>
        <w:ind w:firstLineChars="0"/>
        <w:rPr>
          <w:rFonts w:eastAsiaTheme="minorEastAsia"/>
        </w:rPr>
      </w:pPr>
      <w:r>
        <w:rPr>
          <w:rFonts w:eastAsia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6"/>
        </w:numPr>
        <w:tabs>
          <w:tab w:val="clear" w:pos="4156"/>
          <w:tab w:val="clear" w:pos="8253"/>
        </w:tabs>
        <w:ind w:firstLineChars="0"/>
        <w:rPr>
          <w:rFonts w:eastAsiaTheme="minorEastAsia"/>
        </w:rPr>
      </w:pPr>
      <w:r>
        <w:rPr>
          <w:rFonts w:eastAsiaTheme="minorEastAsia"/>
        </w:rPr>
        <w:t>时序服务：对于区块链系统中的行为或数据需记录相应的一致性的时序。</w:t>
      </w:r>
    </w:p>
    <w:p>
      <w:pPr>
        <w:pStyle w:val="37"/>
        <w:numPr>
          <w:ilvl w:val="0"/>
          <w:numId w:val="56"/>
        </w:numPr>
        <w:tabs>
          <w:tab w:val="clear" w:pos="4156"/>
          <w:tab w:val="clear" w:pos="8253"/>
        </w:tabs>
        <w:ind w:firstLineChars="0"/>
        <w:rPr>
          <w:rFonts w:eastAsiaTheme="minorEastAsia"/>
        </w:rPr>
      </w:pPr>
      <w:r>
        <w:rPr>
          <w:rFonts w:eastAsiaTheme="minorEastAsia"/>
        </w:rPr>
        <w:t>数字签名：数字签名功能被接收者用以确认数据单元的完整性以及不可伪造性，即确定消息确实是由签发方签署的。</w:t>
      </w:r>
    </w:p>
    <w:p>
      <w:pPr>
        <w:pStyle w:val="37"/>
        <w:numPr>
          <w:ilvl w:val="0"/>
          <w:numId w:val="56"/>
        </w:numPr>
        <w:tabs>
          <w:tab w:val="clear" w:pos="4156"/>
          <w:tab w:val="clear" w:pos="8253"/>
        </w:tabs>
        <w:ind w:firstLineChars="0"/>
        <w:rPr>
          <w:rFonts w:eastAsiaTheme="minorEastAsia"/>
        </w:rPr>
      </w:pPr>
      <w:r>
        <w:rPr>
          <w:rFonts w:eastAsia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spacing w:after="0"/>
        <w:ind w:left="1134" w:hanging="1134" w:firstLineChars="0"/>
        <w:rPr>
          <w:rFonts w:ascii="Times New Roman" w:hAnsi="Times New Roman" w:cs="Times New Roman"/>
          <w:b w:val="0"/>
          <w:bCs w:val="0"/>
        </w:rPr>
      </w:pPr>
      <w:r>
        <w:rPr>
          <w:rFonts w:ascii="Times New Roman" w:hAnsi="Times New Roman" w:cs="Times New Roman"/>
          <w:b w:val="0"/>
          <w:bCs w:val="0"/>
        </w:rPr>
        <w:t>智能合约设计</w:t>
      </w:r>
    </w:p>
    <w:p>
      <w:pPr>
        <w:pStyle w:val="37"/>
        <w:numPr>
          <w:ilvl w:val="0"/>
          <w:numId w:val="57"/>
        </w:numPr>
        <w:tabs>
          <w:tab w:val="clear" w:pos="4156"/>
          <w:tab w:val="clear" w:pos="8253"/>
        </w:tabs>
        <w:ind w:firstLineChars="0"/>
        <w:rPr>
          <w:rFonts w:eastAsiaTheme="minorEastAsia"/>
          <w:bCs/>
          <w:szCs w:val="28"/>
        </w:rPr>
      </w:pPr>
      <w:r>
        <w:rPr>
          <w:rFonts w:eastAsiaTheme="minorEastAsia"/>
          <w:bCs/>
          <w:szCs w:val="28"/>
        </w:rPr>
        <w:t>实现功能</w:t>
      </w:r>
    </w:p>
    <w:p>
      <w:pPr>
        <w:tabs>
          <w:tab w:val="clear" w:pos="4156"/>
          <w:tab w:val="clear" w:pos="8253"/>
        </w:tabs>
        <w:ind w:firstLine="480"/>
        <w:rPr>
          <w:rFonts w:eastAsiaTheme="minorEastAsia"/>
          <w:szCs w:val="28"/>
        </w:rPr>
      </w:pPr>
      <w:r>
        <w:rPr>
          <w:rFonts w:eastAsiaTheme="minorEastAsia"/>
          <w:szCs w:val="28"/>
        </w:rPr>
        <w:t>在区块链网络中发行数字汇票，力求</w:t>
      </w:r>
      <w:r>
        <w:t>解决信用可达性和管理有效性随着层级的增加而逐渐衰减的问题</w:t>
      </w:r>
      <w:r>
        <w:rPr>
          <w:rFonts w:eastAsiaTheme="minorEastAsia"/>
          <w:szCs w:val="28"/>
        </w:rPr>
        <w:t>。</w:t>
      </w:r>
    </w:p>
    <w:p>
      <w:pPr>
        <w:pStyle w:val="37"/>
        <w:numPr>
          <w:ilvl w:val="0"/>
          <w:numId w:val="57"/>
        </w:numPr>
        <w:tabs>
          <w:tab w:val="clear" w:pos="4156"/>
          <w:tab w:val="clear" w:pos="8253"/>
        </w:tabs>
        <w:ind w:firstLineChars="0"/>
        <w:rPr>
          <w:rFonts w:eastAsiaTheme="minorEastAsia"/>
          <w:bCs/>
          <w:szCs w:val="28"/>
        </w:rPr>
      </w:pPr>
      <w:r>
        <w:rPr>
          <w:rFonts w:eastAsiaTheme="minorEastAsia"/>
          <w:bCs/>
          <w:szCs w:val="28"/>
        </w:rPr>
        <w:t>触发时机</w:t>
      </w:r>
    </w:p>
    <w:p>
      <w:pPr>
        <w:tabs>
          <w:tab w:val="clear" w:pos="4156"/>
          <w:tab w:val="clear" w:pos="8253"/>
        </w:tabs>
        <w:ind w:firstLine="480"/>
        <w:rPr>
          <w:rFonts w:eastAsiaTheme="minorEastAsia"/>
          <w:szCs w:val="28"/>
        </w:rPr>
      </w:pPr>
      <w:r>
        <w:rPr>
          <w:rFonts w:eastAsiaTheme="minorEastAsia"/>
          <w:szCs w:val="28"/>
        </w:rPr>
        <w:t>省领导小组办公室审批项目成功即触发发行数字汇票接口，每个参与方拨款对账成功后触发流转数字汇票接口，项目实施单位接收款项时触发承兑数字汇票接口。</w:t>
      </w:r>
    </w:p>
    <w:p>
      <w:pPr>
        <w:pStyle w:val="37"/>
        <w:numPr>
          <w:ilvl w:val="0"/>
          <w:numId w:val="57"/>
        </w:numPr>
        <w:tabs>
          <w:tab w:val="clear" w:pos="4156"/>
          <w:tab w:val="clear" w:pos="8253"/>
        </w:tabs>
        <w:ind w:firstLineChars="0"/>
        <w:rPr>
          <w:rFonts w:eastAsiaTheme="minorEastAsia"/>
          <w:bCs/>
          <w:szCs w:val="28"/>
        </w:rPr>
      </w:pPr>
      <w:r>
        <w:rPr>
          <w:rFonts w:eastAsiaTheme="minorEastAsia"/>
          <w:bCs/>
          <w:szCs w:val="28"/>
        </w:rPr>
        <w:t>运行逻辑</w:t>
      </w:r>
    </w:p>
    <w:p>
      <w:pPr>
        <w:tabs>
          <w:tab w:val="clear" w:pos="4156"/>
          <w:tab w:val="clear" w:pos="8253"/>
        </w:tabs>
        <w:ind w:firstLine="480"/>
        <w:rPr>
          <w:szCs w:val="28"/>
        </w:rPr>
      </w:pPr>
      <w:r>
        <w:rPr>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pPr>
        <w:pStyle w:val="37"/>
        <w:numPr>
          <w:ilvl w:val="0"/>
          <w:numId w:val="57"/>
        </w:numPr>
        <w:tabs>
          <w:tab w:val="clear" w:pos="4156"/>
          <w:tab w:val="clear" w:pos="8253"/>
        </w:tabs>
        <w:ind w:firstLineChars="0"/>
        <w:rPr>
          <w:rFonts w:eastAsiaTheme="minorEastAsia"/>
          <w:bCs/>
          <w:szCs w:val="28"/>
        </w:rPr>
      </w:pPr>
      <w:r>
        <w:rPr>
          <w:rFonts w:eastAsiaTheme="minorEastAsia"/>
          <w:bCs/>
          <w:szCs w:val="28"/>
        </w:rPr>
        <w:t>数据结构及接口</w:t>
      </w:r>
    </w:p>
    <w:p>
      <w:pPr>
        <w:pStyle w:val="8"/>
        <w:tabs>
          <w:tab w:val="clear" w:pos="4156"/>
          <w:tab w:val="clear" w:pos="8253"/>
        </w:tabs>
        <w:jc w:val="both"/>
        <w:rPr>
          <w:rFonts w:cs="Times New Roman"/>
        </w:rPr>
      </w:pPr>
    </w:p>
    <w:p>
      <w:pPr>
        <w:ind w:firstLine="480"/>
      </w:pPr>
    </w:p>
    <w:p>
      <w:pPr>
        <w:pStyle w:val="8"/>
        <w:tabs>
          <w:tab w:val="clear" w:pos="4156"/>
          <w:tab w:val="clear" w:pos="8253"/>
        </w:tabs>
        <w:rPr>
          <w:rFonts w:cs="Times New Roman"/>
          <w:bCs/>
          <w:szCs w:val="28"/>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1</w:t>
      </w:r>
      <w:r>
        <w:rPr>
          <w:rFonts w:cs="Times New Roman"/>
        </w:rPr>
        <w:fldChar w:fldCharType="end"/>
      </w:r>
      <w:r>
        <w:rPr>
          <w:rFonts w:cs="Times New Roman"/>
        </w:rPr>
        <w:t xml:space="preserve"> 数字汇票智能合约存储数据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DraftID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ProjectID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InstructionID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rPr>
            </w:pPr>
            <w:r>
              <w:rPr>
                <w:rFonts w:eastAsiaTheme="minorEastAsia"/>
                <w:sz w:val="21"/>
                <w:szCs w:val="20"/>
              </w:rPr>
              <w:t>InstructionSign</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Status</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CreateAt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Amount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PlanPath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ActualPath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SpecialRule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特殊规则</w:t>
            </w:r>
          </w:p>
        </w:tc>
      </w:tr>
    </w:tbl>
    <w:p>
      <w:pPr>
        <w:pStyle w:val="8"/>
        <w:tabs>
          <w:tab w:val="clear" w:pos="4156"/>
          <w:tab w:val="clear" w:pos="8253"/>
        </w:tabs>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2</w:t>
      </w:r>
      <w:r>
        <w:rPr>
          <w:rFonts w:cs="Times New Roman"/>
        </w:rPr>
        <w:fldChar w:fldCharType="end"/>
      </w:r>
      <w:r>
        <w:rPr>
          <w:rFonts w:cs="Times New Roman"/>
        </w:rPr>
        <w:t xml:space="preserve"> 数字汇票智能合约接口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create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数字汇票编号和发行结果信息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transfer</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数字汇票编号，对账信息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accept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承兑结果</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query</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数字汇票信息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p>
        </w:tc>
      </w:tr>
    </w:tbl>
    <w:p>
      <w:pPr>
        <w:pStyle w:val="4"/>
        <w:numPr>
          <w:ilvl w:val="2"/>
          <w:numId w:val="8"/>
        </w:numPr>
        <w:tabs>
          <w:tab w:val="clear" w:pos="4156"/>
          <w:tab w:val="clear" w:pos="8253"/>
        </w:tabs>
        <w:spacing w:after="0"/>
      </w:pPr>
      <w:bookmarkStart w:id="101" w:name="_Toc508795745"/>
      <w:r>
        <w:rPr>
          <w:bCs w:val="0"/>
          <w:szCs w:val="28"/>
        </w:rPr>
        <w:t>基于区块链的实时对账系统</w:t>
      </w:r>
      <w:bookmarkEnd w:id="101"/>
    </w:p>
    <w:p>
      <w:pPr>
        <w:tabs>
          <w:tab w:val="clear" w:pos="4156"/>
          <w:tab w:val="clear" w:pos="8253"/>
        </w:tabs>
        <w:ind w:firstLine="480"/>
      </w:pPr>
      <w:r>
        <w:t>“数字汇票”就好比一部严格完善的法典，规定了方方面面。但是，如何让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ind w:firstLine="480"/>
      </w:pPr>
      <w:r>
        <w:t>具体的做法如</w:t>
      </w:r>
      <w:r>
        <w:fldChar w:fldCharType="begin"/>
      </w:r>
      <w:r>
        <w:instrText xml:space="preserve"> REF _Ref16096 \h  \* MERGEFORMAT </w:instrText>
      </w:r>
      <w:r>
        <w:fldChar w:fldCharType="separate"/>
      </w:r>
      <w:r>
        <w:t>图 6.4</w:t>
      </w:r>
      <w:r>
        <w:fldChar w:fldCharType="end"/>
      </w:r>
      <w:r>
        <w:t>所示：</w:t>
      </w:r>
    </w:p>
    <w:p>
      <w:pPr>
        <w:keepNext/>
        <w:tabs>
          <w:tab w:val="clear" w:pos="4156"/>
          <w:tab w:val="clear" w:pos="8253"/>
        </w:tabs>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30"/>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spacing w:after="0"/>
        <w:rPr>
          <w:rFonts w:cs="Times New Roman"/>
        </w:rPr>
      </w:pPr>
      <w:bookmarkStart w:id="102" w:name="_Ref16096"/>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4</w:t>
      </w:r>
      <w:r>
        <w:rPr>
          <w:rFonts w:cs="Times New Roman"/>
        </w:rPr>
        <w:fldChar w:fldCharType="end"/>
      </w:r>
      <w:bookmarkEnd w:id="102"/>
      <w:r>
        <w:rPr>
          <w:rFonts w:cs="Times New Roman"/>
        </w:rPr>
        <w:t>实时对账流程</w:t>
      </w:r>
    </w:p>
    <w:p>
      <w:pPr>
        <w:numPr>
          <w:ilvl w:val="0"/>
          <w:numId w:val="58"/>
        </w:numPr>
        <w:tabs>
          <w:tab w:val="clear" w:pos="4156"/>
          <w:tab w:val="clear" w:pos="8253"/>
        </w:tabs>
        <w:ind w:firstLine="480"/>
      </w:pPr>
      <w:r>
        <w:t>转账单位根据“数字汇票”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pPr>
        <w:numPr>
          <w:ilvl w:val="0"/>
          <w:numId w:val="58"/>
        </w:numPr>
        <w:tabs>
          <w:tab w:val="clear" w:pos="4156"/>
          <w:tab w:val="clear" w:pos="8253"/>
        </w:tabs>
        <w:ind w:firstLine="480"/>
      </w:pPr>
      <w:r>
        <w:t>商业银行执行转账，并将转账流水推送到平台，转账流水直接发送到区块链系统的对账智能合约。</w:t>
      </w:r>
    </w:p>
    <w:p>
      <w:pPr>
        <w:tabs>
          <w:tab w:val="clear" w:pos="4156"/>
          <w:tab w:val="clear" w:pos="8253"/>
        </w:tabs>
        <w:ind w:firstLine="480"/>
      </w:pPr>
      <w: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据，并更新“数字汇票”。</w:t>
      </w:r>
    </w:p>
    <w:p>
      <w:pPr>
        <w:pStyle w:val="5"/>
        <w:numPr>
          <w:ilvl w:val="3"/>
          <w:numId w:val="8"/>
        </w:numPr>
        <w:tabs>
          <w:tab w:val="clear" w:pos="4156"/>
          <w:tab w:val="clear" w:pos="8253"/>
        </w:tabs>
        <w:spacing w:after="0"/>
        <w:ind w:left="1134" w:hanging="1134" w:firstLineChars="0"/>
        <w:rPr>
          <w:rFonts w:ascii="Times New Roman" w:hAnsi="Times New Roman" w:cs="Times New Roman"/>
          <w:b w:val="0"/>
          <w:bCs w:val="0"/>
        </w:rPr>
      </w:pPr>
      <w:r>
        <w:rPr>
          <w:rFonts w:ascii="Times New Roman" w:hAnsi="Times New Roman" w:cs="Times New Roman"/>
          <w:b w:val="0"/>
          <w:bCs w:val="0"/>
        </w:rPr>
        <w:t>系统框架</w:t>
      </w:r>
    </w:p>
    <w:p>
      <w:pPr>
        <w:spacing w:line="240" w:lineRule="auto"/>
        <w:ind w:firstLine="0" w:firstLineChars="0"/>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5</w:t>
      </w:r>
      <w:r>
        <w:rPr>
          <w:rFonts w:cs="Times New Roman"/>
        </w:rPr>
        <w:fldChar w:fldCharType="end"/>
      </w:r>
      <w:r>
        <w:rPr>
          <w:rFonts w:cs="Times New Roman"/>
        </w:rPr>
        <w:t xml:space="preserve"> 实时对账系统架构图</w:t>
      </w:r>
    </w:p>
    <w:p>
      <w:pPr>
        <w:pStyle w:val="5"/>
        <w:numPr>
          <w:ilvl w:val="3"/>
          <w:numId w:val="8"/>
        </w:numPr>
        <w:tabs>
          <w:tab w:val="clear" w:pos="4156"/>
          <w:tab w:val="clear" w:pos="8253"/>
        </w:tabs>
        <w:spacing w:before="0" w:after="0"/>
        <w:ind w:left="1134" w:hanging="1134" w:firstLineChars="0"/>
        <w:rPr>
          <w:rFonts w:ascii="Times New Roman" w:hAnsi="Times New Roman" w:cs="Times New Roman"/>
          <w:b w:val="0"/>
          <w:bCs w:val="0"/>
        </w:rPr>
      </w:pPr>
      <w:r>
        <w:rPr>
          <w:rFonts w:ascii="Times New Roman" w:hAnsi="Times New Roman" w:cs="Times New Roman"/>
          <w:b w:val="0"/>
          <w:bCs w:val="0"/>
        </w:rPr>
        <w:t>智能合约设计</w:t>
      </w:r>
    </w:p>
    <w:p>
      <w:pPr>
        <w:pStyle w:val="37"/>
        <w:numPr>
          <w:ilvl w:val="0"/>
          <w:numId w:val="59"/>
        </w:numPr>
        <w:tabs>
          <w:tab w:val="clear" w:pos="4156"/>
          <w:tab w:val="clear" w:pos="8253"/>
        </w:tabs>
        <w:ind w:firstLineChars="0"/>
        <w:rPr>
          <w:rFonts w:eastAsiaTheme="minorEastAsia"/>
          <w:bCs/>
          <w:szCs w:val="28"/>
        </w:rPr>
      </w:pPr>
      <w:r>
        <w:rPr>
          <w:rFonts w:eastAsiaTheme="minorEastAsia"/>
          <w:bCs/>
          <w:szCs w:val="28"/>
        </w:rPr>
        <w:t>实现功能</w:t>
      </w:r>
    </w:p>
    <w:p>
      <w:pPr>
        <w:tabs>
          <w:tab w:val="clear" w:pos="4156"/>
          <w:tab w:val="clear" w:pos="8253"/>
        </w:tabs>
        <w:ind w:firstLine="480"/>
        <w:rPr>
          <w:rFonts w:eastAsiaTheme="minorEastAsia"/>
          <w:szCs w:val="28"/>
        </w:rPr>
      </w:pPr>
      <w:r>
        <w:rPr>
          <w:rFonts w:eastAsiaTheme="minorEastAsia"/>
          <w:szCs w:val="28"/>
        </w:rPr>
        <w:t>实时流水对账，及时发现对账差异。</w:t>
      </w:r>
    </w:p>
    <w:p>
      <w:pPr>
        <w:pStyle w:val="37"/>
        <w:numPr>
          <w:ilvl w:val="0"/>
          <w:numId w:val="59"/>
        </w:numPr>
        <w:tabs>
          <w:tab w:val="clear" w:pos="4156"/>
          <w:tab w:val="clear" w:pos="8253"/>
        </w:tabs>
        <w:ind w:firstLineChars="0"/>
        <w:rPr>
          <w:rFonts w:eastAsiaTheme="minorEastAsia"/>
          <w:bCs/>
          <w:szCs w:val="28"/>
        </w:rPr>
      </w:pPr>
      <w:r>
        <w:rPr>
          <w:rFonts w:eastAsiaTheme="minorEastAsia"/>
          <w:bCs/>
          <w:szCs w:val="28"/>
        </w:rPr>
        <w:t>触发时机</w:t>
      </w:r>
    </w:p>
    <w:p>
      <w:pPr>
        <w:tabs>
          <w:tab w:val="clear" w:pos="4156"/>
          <w:tab w:val="clear" w:pos="8253"/>
        </w:tabs>
        <w:ind w:firstLine="480"/>
        <w:rPr>
          <w:rFonts w:eastAsiaTheme="minorEastAsia"/>
          <w:szCs w:val="28"/>
        </w:rPr>
      </w:pPr>
      <w:r>
        <w:rPr>
          <w:rFonts w:eastAsiaTheme="minorEastAsia"/>
          <w:szCs w:val="28"/>
        </w:rPr>
        <w:t>每条交易流水和资金流水上报都会调用该合约的接口。</w:t>
      </w:r>
    </w:p>
    <w:p>
      <w:pPr>
        <w:pStyle w:val="37"/>
        <w:numPr>
          <w:ilvl w:val="0"/>
          <w:numId w:val="59"/>
        </w:numPr>
        <w:tabs>
          <w:tab w:val="clear" w:pos="4156"/>
          <w:tab w:val="clear" w:pos="8253"/>
        </w:tabs>
        <w:ind w:firstLineChars="0"/>
        <w:rPr>
          <w:rFonts w:eastAsiaTheme="minorEastAsia"/>
          <w:bCs/>
          <w:szCs w:val="28"/>
        </w:rPr>
      </w:pPr>
      <w:r>
        <w:rPr>
          <w:rFonts w:eastAsiaTheme="minorEastAsia"/>
          <w:bCs/>
          <w:szCs w:val="28"/>
        </w:rPr>
        <w:t>运行逻辑</w:t>
      </w:r>
    </w:p>
    <w:p>
      <w:pPr>
        <w:tabs>
          <w:tab w:val="clear" w:pos="4156"/>
          <w:tab w:val="clear" w:pos="8253"/>
        </w:tabs>
        <w:ind w:firstLine="480"/>
        <w:rPr>
          <w:szCs w:val="28"/>
        </w:rPr>
      </w:pPr>
      <w:r>
        <w:rPr>
          <w:rFonts w:eastAsia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就认为是对账差异，需要进行告警和后续处理</w:t>
      </w:r>
      <w:r>
        <w:rPr>
          <w:szCs w:val="28"/>
        </w:rPr>
        <w:t>。</w:t>
      </w:r>
    </w:p>
    <w:p>
      <w:pPr>
        <w:pStyle w:val="37"/>
        <w:numPr>
          <w:ilvl w:val="0"/>
          <w:numId w:val="59"/>
        </w:numPr>
        <w:tabs>
          <w:tab w:val="clear" w:pos="4156"/>
          <w:tab w:val="clear" w:pos="8253"/>
        </w:tabs>
        <w:ind w:firstLineChars="0"/>
        <w:rPr>
          <w:rFonts w:eastAsiaTheme="minorEastAsia"/>
          <w:bCs/>
          <w:szCs w:val="28"/>
        </w:rPr>
      </w:pPr>
      <w:r>
        <w:rPr>
          <w:rFonts w:eastAsiaTheme="minorEastAsia"/>
          <w:bCs/>
          <w:szCs w:val="28"/>
        </w:rPr>
        <w:t>数据结构</w:t>
      </w:r>
    </w:p>
    <w:p>
      <w:pPr>
        <w:pStyle w:val="8"/>
        <w:tabs>
          <w:tab w:val="clear" w:pos="4156"/>
          <w:tab w:val="clear" w:pos="8253"/>
        </w:tabs>
        <w:rPr>
          <w:rFonts w:cs="Times New Roman"/>
          <w:bCs/>
          <w:szCs w:val="28"/>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3</w:t>
      </w:r>
      <w:r>
        <w:rPr>
          <w:rFonts w:cs="Times New Roman"/>
        </w:rPr>
        <w:fldChar w:fldCharType="end"/>
      </w:r>
      <w:r>
        <w:rPr>
          <w:rFonts w:cs="Times New Roman"/>
        </w:rPr>
        <w:t xml:space="preserve"> 对账智能合约存储数据</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Account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ActualAmount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实际拨款金额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lang w:val="zh-Hans"/>
              </w:rPr>
            </w:pPr>
            <w:r>
              <w:rPr>
                <w:rFonts w:eastAsiaTheme="minorEastAsia"/>
                <w:sz w:val="21"/>
                <w:szCs w:val="20"/>
              </w:rPr>
              <w:t>DeadLine</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拨款截止时间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ActualTimeOfRemit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实际拨款时间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SerialNumber</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sz w:val="21"/>
                <w:szCs w:val="20"/>
              </w:rPr>
            </w:pPr>
            <w:r>
              <w:rPr>
                <w:rFonts w:eastAsiaTheme="minorEastAsia"/>
                <w:sz w:val="21"/>
                <w:szCs w:val="20"/>
              </w:rPr>
              <w:t>银行汇款流水号</w:t>
            </w:r>
          </w:p>
        </w:tc>
      </w:tr>
    </w:tbl>
    <w:p>
      <w:pPr>
        <w:pStyle w:val="8"/>
        <w:tabs>
          <w:tab w:val="clear" w:pos="4156"/>
          <w:tab w:val="clear" w:pos="8253"/>
        </w:tabs>
        <w:rPr>
          <w:rFonts w:cs="Times New Roman"/>
        </w:rPr>
      </w:pPr>
      <w:r>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rPr>
        <w:t>4</w:t>
      </w:r>
      <w:r>
        <w:rPr>
          <w:rFonts w:cs="Times New Roman"/>
        </w:rPr>
        <w:fldChar w:fldCharType="end"/>
      </w:r>
      <w:r>
        <w:rPr>
          <w:rFonts w:cs="Times New Roman"/>
        </w:rPr>
        <w:t xml:space="preserve"> 对账智能合约接口</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eastAsia="zh-Hans"/>
              </w:rPr>
            </w:pPr>
            <w:r>
              <w:rPr>
                <w:rFonts w:eastAsiaTheme="minorEastAsia"/>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checking</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lang w:val="zh-Hans"/>
              </w:rPr>
            </w:pPr>
            <w:r>
              <w:rPr>
                <w:rFonts w:eastAsiaTheme="minorEastAsia"/>
                <w:sz w:val="21"/>
                <w:szCs w:val="20"/>
              </w:rPr>
              <w:t>银行汇款流水号</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对账结果</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sz w:val="21"/>
                <w:szCs w:val="20"/>
              </w:rPr>
            </w:pPr>
            <w:r>
              <w:rPr>
                <w:rFonts w:eastAsiaTheme="minorEastAsia"/>
                <w:sz w:val="21"/>
                <w:szCs w:val="20"/>
              </w:rPr>
              <w:t>如果对账没有问题，自动更新数字汇票中的相关字段，否则，将错误信息输出</w:t>
            </w:r>
          </w:p>
        </w:tc>
      </w:tr>
    </w:tbl>
    <w:p>
      <w:pPr>
        <w:pStyle w:val="3"/>
        <w:keepNext/>
        <w:keepLines/>
        <w:numPr>
          <w:ilvl w:val="1"/>
          <w:numId w:val="2"/>
        </w:numPr>
        <w:rPr>
          <w:rFonts w:cs="Times New Roman"/>
          <w:kern w:val="44"/>
          <w:szCs w:val="30"/>
        </w:rPr>
      </w:pPr>
      <w:bookmarkStart w:id="103" w:name="_Toc508795746"/>
      <w:r>
        <w:rPr>
          <w:rFonts w:cs="Times New Roman"/>
          <w:kern w:val="44"/>
          <w:szCs w:val="30"/>
        </w:rPr>
        <w:t>技术路线</w:t>
      </w:r>
      <w:bookmarkEnd w:id="103"/>
    </w:p>
    <w:p>
      <w:pPr>
        <w:ind w:firstLine="480"/>
      </w:pPr>
      <w:r>
        <w:t>基于区块链的脱贫攻坚应用管理平台以web应用形式呈现，设计MVCB的软件架构。</w:t>
      </w:r>
    </w:p>
    <w:p>
      <w:pPr>
        <w:ind w:firstLine="480"/>
      </w:pPr>
      <w:r>
        <w:t xml:space="preserve">MVCB(Model-View-Controller-Blockchain)，即把每一个应用的输入、处理、输出流程按照Model、View、Controller、Blockchain的方式进行分离，这样应用被分成四个层——模型层、视图层、控制层、区块链层。 </w:t>
      </w:r>
    </w:p>
    <w:p>
      <w:pPr>
        <w:ind w:firstLine="480"/>
      </w:pPr>
      <w:r>
        <w:t xml:space="preserve">视图(View)：代表用户交互界面，对于Web应用来说，可以概括为HTML界面。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form表单的视图只接受来自模型的数据并显示给用户，以及将用户界面的输入数据和请求传递给控制和模型。 </w:t>
      </w:r>
    </w:p>
    <w:p>
      <w:pPr>
        <w:ind w:firstLine="480"/>
      </w:pPr>
      <w:r>
        <w:t>模型(Model)：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模型的重用性。</w:t>
      </w:r>
    </w:p>
    <w:p>
      <w:pPr>
        <w:ind w:firstLine="480"/>
      </w:pPr>
      <w: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t>区块链（Blockchain）：是应用程序中区块链部分，提供透明、不可篡改的分布式存储功能，并使用智能合约完成业务逻辑功能。</w:t>
      </w:r>
    </w:p>
    <w:p>
      <w:pPr>
        <w:spacing w:line="240" w:lineRule="auto"/>
        <w:ind w:firstLine="480"/>
        <w:jc w:val="center"/>
      </w:pPr>
      <w: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REF _Ref503807840 \h  \* MERGEFORMAT </w:instrText>
      </w:r>
      <w:r>
        <w:fldChar w:fldCharType="separate"/>
      </w:r>
      <w:r>
        <w:t>图 6.6</w:t>
      </w:r>
      <w:r>
        <w:fldChar w:fldCharType="end"/>
      </w:r>
      <w:r>
        <w:t>所示。</w:t>
      </w:r>
      <w: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2"/>
                    <a:stretch>
                      <a:fillRect/>
                    </a:stretch>
                  </pic:blipFill>
                  <pic:spPr>
                    <a:xfrm>
                      <a:off x="0" y="0"/>
                      <a:ext cx="4272950" cy="2509456"/>
                    </a:xfrm>
                    <a:prstGeom prst="rect">
                      <a:avLst/>
                    </a:prstGeom>
                    <a:noFill/>
                    <a:ln w="9525">
                      <a:noFill/>
                    </a:ln>
                  </pic:spPr>
                </pic:pic>
              </a:graphicData>
            </a:graphic>
          </wp:inline>
        </w:drawing>
      </w:r>
    </w:p>
    <w:p>
      <w:pPr>
        <w:pStyle w:val="8"/>
        <w:rPr>
          <w:rFonts w:cs="Times New Roman"/>
        </w:rPr>
      </w:pPr>
      <w:bookmarkStart w:id="104" w:name="_Ref503807840"/>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6</w:t>
      </w:r>
      <w:r>
        <w:rPr>
          <w:rFonts w:cs="Times New Roman"/>
        </w:rPr>
        <w:fldChar w:fldCharType="end"/>
      </w:r>
      <w:bookmarkEnd w:id="104"/>
      <w:r>
        <w:rPr>
          <w:rFonts w:cs="Times New Roman"/>
        </w:rPr>
        <w:t xml:space="preserve"> 技术路线图</w:t>
      </w:r>
    </w:p>
    <w:p>
      <w:pPr>
        <w:pStyle w:val="3"/>
        <w:keepNext/>
        <w:keepLines/>
        <w:numPr>
          <w:ilvl w:val="1"/>
          <w:numId w:val="2"/>
        </w:numPr>
        <w:rPr>
          <w:rFonts w:cs="Times New Roman"/>
          <w:kern w:val="44"/>
          <w:szCs w:val="30"/>
        </w:rPr>
      </w:pPr>
      <w:bookmarkStart w:id="105" w:name="_Toc508795747"/>
      <w:r>
        <w:rPr>
          <w:rFonts w:cs="Times New Roman"/>
          <w:kern w:val="44"/>
          <w:szCs w:val="30"/>
        </w:rPr>
        <w:t>技术选型</w:t>
      </w:r>
      <w:bookmarkEnd w:id="105"/>
    </w:p>
    <w:p>
      <w:pPr>
        <w:keepNext/>
        <w:spacing w:line="240" w:lineRule="auto"/>
        <w:ind w:firstLine="480"/>
        <w:jc w:val="center"/>
      </w:pPr>
      <w: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7</w:t>
      </w:r>
      <w:r>
        <w:rPr>
          <w:rFonts w:cs="Times New Roman"/>
        </w:rPr>
        <w:fldChar w:fldCharType="end"/>
      </w:r>
      <w:r>
        <w:rPr>
          <w:rFonts w:cs="Times New Roman"/>
        </w:rPr>
        <w:t xml:space="preserve"> 技术选型图</w:t>
      </w:r>
    </w:p>
    <w:p>
      <w:pPr>
        <w:pStyle w:val="37"/>
        <w:numPr>
          <w:ilvl w:val="0"/>
          <w:numId w:val="60"/>
        </w:numPr>
        <w:tabs>
          <w:tab w:val="clear" w:pos="4156"/>
          <w:tab w:val="clear" w:pos="8253"/>
        </w:tabs>
        <w:ind w:left="840" w:firstLineChars="0"/>
        <w:rPr>
          <w:bCs/>
        </w:rPr>
      </w:pPr>
      <w:r>
        <w:rPr>
          <w:bCs/>
        </w:rPr>
        <w:t>后端技术：</w:t>
      </w:r>
    </w:p>
    <w:p>
      <w:pPr>
        <w:ind w:firstLine="480"/>
      </w:pPr>
      <w: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60"/>
        </w:numPr>
        <w:tabs>
          <w:tab w:val="clear" w:pos="4156"/>
          <w:tab w:val="clear" w:pos="8253"/>
        </w:tabs>
        <w:ind w:left="840" w:firstLineChars="0"/>
        <w:rPr>
          <w:bCs/>
        </w:rPr>
      </w:pPr>
      <w:r>
        <w:rPr>
          <w:bCs/>
        </w:rPr>
        <w:t>前端技术：</w:t>
      </w:r>
    </w:p>
    <w:p>
      <w:pPr>
        <w:ind w:firstLine="480"/>
      </w:pPr>
      <w:r>
        <w:t>我们将使用符合规范的HTML5页面作为基于区块链的脱贫攻坚应用管理平台的前端展示技术，选用jQuery类库，以及Bootstrap样式框架，它们都是网站前端的静态资源。</w:t>
      </w:r>
    </w:p>
    <w:p>
      <w:pPr>
        <w:pStyle w:val="37"/>
        <w:numPr>
          <w:ilvl w:val="0"/>
          <w:numId w:val="60"/>
        </w:numPr>
        <w:tabs>
          <w:tab w:val="clear" w:pos="4156"/>
          <w:tab w:val="clear" w:pos="8253"/>
        </w:tabs>
        <w:ind w:left="840" w:firstLineChars="0"/>
        <w:rPr>
          <w:bCs/>
        </w:rPr>
      </w:pPr>
      <w:r>
        <w:rPr>
          <w:bCs/>
        </w:rPr>
        <w:t>区块链技术：</w:t>
      </w:r>
    </w:p>
    <w:p>
      <w:pPr>
        <w:tabs>
          <w:tab w:val="clear" w:pos="4156"/>
          <w:tab w:val="clear" w:pos="8253"/>
        </w:tabs>
        <w:ind w:firstLine="480"/>
      </w:pPr>
      <w:r>
        <w:t>区块链底层基础平台采超级账本fabric的应用框架。</w:t>
      </w:r>
    </w:p>
    <w:p>
      <w:pPr>
        <w:tabs>
          <w:tab w:val="clear" w:pos="4156"/>
          <w:tab w:val="clear" w:pos="8253"/>
        </w:tabs>
        <w:ind w:firstLine="480"/>
      </w:pPr>
      <w:r>
        <w:t>超级账本是Linux基金会于2015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3"/>
        <w:keepNext/>
        <w:keepLines/>
        <w:numPr>
          <w:ilvl w:val="1"/>
          <w:numId w:val="2"/>
        </w:numPr>
        <w:rPr>
          <w:rFonts w:cs="Times New Roman"/>
        </w:rPr>
      </w:pPr>
      <w:bookmarkStart w:id="106" w:name="_Toc508795748"/>
      <w:r>
        <w:rPr>
          <w:rFonts w:cs="Times New Roman"/>
        </w:rPr>
        <w:t>系统展示</w:t>
      </w:r>
      <w:bookmarkEnd w:id="106"/>
    </w:p>
    <w:p>
      <w:pPr>
        <w:ind w:firstLine="480"/>
      </w:pPr>
      <w: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pPr>
        <w:ind w:firstLine="480"/>
      </w:pPr>
      <w:r>
        <w:t>联盟链相对于公有链最大的一个区别就在于联盟链具有严格的资格审查机制和用户权限划分，不同的用户具有不同的访问权限。平台根据扶贫业务严格划分用户权限。</w:t>
      </w:r>
    </w:p>
    <w:p>
      <w:pPr>
        <w:spacing w:line="240" w:lineRule="auto"/>
        <w:ind w:firstLine="0" w:firstLineChars="0"/>
        <w:jc w:val="center"/>
      </w:pPr>
      <w:r>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4"/>
                    <a:stretch>
                      <a:fillRect/>
                    </a:stretch>
                  </pic:blipFill>
                  <pic:spPr>
                    <a:xfrm>
                      <a:off x="0" y="0"/>
                      <a:ext cx="5160645" cy="2479675"/>
                    </a:xfrm>
                    <a:prstGeom prst="rect">
                      <a:avLst/>
                    </a:prstGeom>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8</w:t>
      </w:r>
      <w:r>
        <w:rPr>
          <w:rFonts w:cs="Times New Roman"/>
        </w:rPr>
        <w:fldChar w:fldCharType="end"/>
      </w:r>
      <w:r>
        <w:rPr>
          <w:rFonts w:cs="Times New Roman"/>
        </w:rPr>
        <w:t xml:space="preserve"> 平台首页</w:t>
      </w:r>
    </w:p>
    <w:p>
      <w:pPr>
        <w:ind w:firstLine="480"/>
      </w:pPr>
      <w: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firstLine="0" w:firstLineChars="0"/>
        <w:jc w:val="center"/>
      </w:pPr>
      <w: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5"/>
                    <a:stretch>
                      <a:fillRect/>
                    </a:stretch>
                  </pic:blipFill>
                  <pic:spPr>
                    <a:xfrm>
                      <a:off x="0" y="0"/>
                      <a:ext cx="3902075" cy="3179445"/>
                    </a:xfrm>
                    <a:prstGeom prst="rect">
                      <a:avLst/>
                    </a:prstGeom>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9</w:t>
      </w:r>
      <w:r>
        <w:rPr>
          <w:rFonts w:cs="Times New Roman"/>
        </w:rPr>
        <w:fldChar w:fldCharType="end"/>
      </w:r>
      <w:r>
        <w:rPr>
          <w:rFonts w:cs="Times New Roman"/>
        </w:rPr>
        <w:t xml:space="preserve"> 平台项目申请页</w:t>
      </w:r>
    </w:p>
    <w:p>
      <w:pPr>
        <w:ind w:firstLine="480"/>
        <w:jc w:val="left"/>
        <w:rPr>
          <w:rFonts w:hint="eastAsia"/>
        </w:rPr>
      </w:pPr>
      <w: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pPr>
        <w:spacing w:line="240" w:lineRule="auto"/>
        <w:ind w:firstLine="480"/>
        <w:jc w:val="center"/>
      </w:pPr>
      <w: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6"/>
                    <a:stretch>
                      <a:fillRect/>
                    </a:stretch>
                  </pic:blipFill>
                  <pic:spPr>
                    <a:xfrm>
                      <a:off x="0" y="0"/>
                      <a:ext cx="3909695" cy="3197225"/>
                    </a:xfrm>
                    <a:prstGeom prst="rect">
                      <a:avLst/>
                    </a:prstGeom>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10</w:t>
      </w:r>
      <w:r>
        <w:rPr>
          <w:rFonts w:cs="Times New Roman"/>
        </w:rPr>
        <w:fldChar w:fldCharType="end"/>
      </w:r>
      <w:r>
        <w:rPr>
          <w:rFonts w:cs="Times New Roman"/>
        </w:rPr>
        <w:t xml:space="preserve"> 平台项目列表页</w:t>
      </w:r>
    </w:p>
    <w:p>
      <w:pPr>
        <w:spacing w:line="240" w:lineRule="auto"/>
        <w:ind w:firstLine="480"/>
        <w:jc w:val="center"/>
      </w:pPr>
      <w:r>
        <w:drawing>
          <wp:inline distT="0" distB="0" distL="114300" distR="114300">
            <wp:extent cx="3554095" cy="2914015"/>
            <wp:effectExtent l="0" t="0" r="8255" b="63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7"/>
                    <a:stretch>
                      <a:fillRect/>
                    </a:stretch>
                  </pic:blipFill>
                  <pic:spPr>
                    <a:xfrm>
                      <a:off x="0" y="0"/>
                      <a:ext cx="3591938" cy="2945285"/>
                    </a:xfrm>
                    <a:prstGeom prst="rect">
                      <a:avLst/>
                    </a:prstGeom>
                    <a:noFill/>
                    <a:ln w="9525">
                      <a:noFill/>
                    </a:ln>
                  </pic:spPr>
                </pic:pic>
              </a:graphicData>
            </a:graphic>
          </wp:inline>
        </w:drawing>
      </w:r>
      <w:r>
        <w:t xml:space="preserve"> </w:t>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11</w:t>
      </w:r>
      <w:r>
        <w:rPr>
          <w:rFonts w:cs="Times New Roman"/>
        </w:rPr>
        <w:fldChar w:fldCharType="end"/>
      </w:r>
      <w:r>
        <w:rPr>
          <w:rFonts w:cs="Times New Roman"/>
        </w:rPr>
        <w:t xml:space="preserve"> 平台项目详情页</w:t>
      </w:r>
    </w:p>
    <w:p>
      <w:pPr>
        <w:ind w:firstLine="480"/>
        <w:rPr>
          <w:rFonts w:hint="eastAsia"/>
        </w:rPr>
      </w:pPr>
    </w:p>
    <w:p>
      <w:pPr>
        <w:pStyle w:val="8"/>
        <w:rPr>
          <w:rFonts w:cs="Times New Roman"/>
        </w:rPr>
      </w:pPr>
      <w:r>
        <w:rPr>
          <w:rFonts w:cs="Times New Roman"/>
        </w:rPr>
        <w:drawing>
          <wp:inline distT="0" distB="0" distL="114300" distR="114300">
            <wp:extent cx="3953510" cy="2167890"/>
            <wp:effectExtent l="0" t="0" r="8890" b="381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8"/>
                    <a:srcRect b="32253"/>
                    <a:stretch>
                      <a:fillRect/>
                    </a:stretch>
                  </pic:blipFill>
                  <pic:spPr>
                    <a:xfrm>
                      <a:off x="0" y="0"/>
                      <a:ext cx="3955909" cy="2169329"/>
                    </a:xfrm>
                    <a:prstGeom prst="rect">
                      <a:avLst/>
                    </a:prstGeom>
                    <a:ln>
                      <a:noFill/>
                    </a:ln>
                  </pic:spPr>
                </pic:pic>
              </a:graphicData>
            </a:graphic>
          </wp:inline>
        </w:drawing>
      </w:r>
      <w:r>
        <w:rPr>
          <w:rFonts w:cs="Times New Roman"/>
        </w:rPr>
        <w:t xml:space="preserve"> </w:t>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12</w:t>
      </w:r>
      <w:r>
        <w:rPr>
          <w:rFonts w:cs="Times New Roman"/>
        </w:rPr>
        <w:fldChar w:fldCharType="end"/>
      </w:r>
      <w:r>
        <w:rPr>
          <w:rFonts w:cs="Times New Roman"/>
        </w:rPr>
        <w:t xml:space="preserve"> 平台项目审批页</w:t>
      </w:r>
    </w:p>
    <w:p>
      <w:pPr>
        <w:ind w:firstLine="480"/>
      </w:pPr>
      <w: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pPr>
        <w:spacing w:line="240" w:lineRule="auto"/>
        <w:ind w:firstLine="0" w:firstLineChars="0"/>
        <w:jc w:val="center"/>
      </w:pPr>
      <w: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9"/>
                    <a:stretch>
                      <a:fillRect/>
                    </a:stretch>
                  </pic:blipFill>
                  <pic:spPr>
                    <a:xfrm>
                      <a:off x="0" y="0"/>
                      <a:ext cx="3836079" cy="3134169"/>
                    </a:xfrm>
                    <a:prstGeom prst="rect">
                      <a:avLst/>
                    </a:prstGeom>
                  </pic:spPr>
                </pic:pic>
              </a:graphicData>
            </a:graphic>
          </wp:inline>
        </w:drawing>
      </w:r>
    </w:p>
    <w:p>
      <w:pPr>
        <w:pStyle w:val="8"/>
        <w:rPr>
          <w:rFonts w:cs="Times New Roman"/>
        </w:rPr>
      </w:pPr>
      <w:r>
        <w:rPr>
          <w:rFonts w:cs="Times New Roman"/>
        </w:rPr>
        <w:t xml:space="preserve">图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SEQ 图 \* ARABIC \s 1 </w:instrText>
      </w:r>
      <w:r>
        <w:rPr>
          <w:rFonts w:cs="Times New Roman"/>
        </w:rPr>
        <w:fldChar w:fldCharType="separate"/>
      </w:r>
      <w:r>
        <w:rPr>
          <w:rFonts w:cs="Times New Roman"/>
        </w:rPr>
        <w:t>13</w:t>
      </w:r>
      <w:r>
        <w:rPr>
          <w:rFonts w:cs="Times New Roman"/>
        </w:rPr>
        <w:fldChar w:fldCharType="end"/>
      </w:r>
      <w:r>
        <w:rPr>
          <w:rFonts w:cs="Times New Roman"/>
        </w:rPr>
        <w:t xml:space="preserve"> 平台资金拨付页</w:t>
      </w:r>
    </w:p>
    <w:p>
      <w:pPr>
        <w:ind w:firstLine="480"/>
      </w:pPr>
      <w: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firstLine="0" w:firstLineChars="0"/>
        <w:jc w:val="center"/>
      </w:pPr>
      <w:r>
        <w:drawing>
          <wp:inline distT="0" distB="0" distL="114300" distR="114300">
            <wp:extent cx="3988435" cy="2248535"/>
            <wp:effectExtent l="0" t="0" r="0" b="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40"/>
                    <a:srcRect b="28053"/>
                    <a:stretch>
                      <a:fillRect/>
                    </a:stretch>
                  </pic:blipFill>
                  <pic:spPr>
                    <a:xfrm>
                      <a:off x="0" y="0"/>
                      <a:ext cx="3988435" cy="2249129"/>
                    </a:xfrm>
                    <a:prstGeom prst="rect">
                      <a:avLst/>
                    </a:prstGeom>
                    <a:ln>
                      <a:noFill/>
                    </a:ln>
                  </pic:spPr>
                </pic:pic>
              </a:graphicData>
            </a:graphic>
          </wp:inline>
        </w:drawing>
      </w:r>
    </w:p>
    <w:p>
      <w:pPr>
        <w:spacing w:line="240" w:lineRule="auto"/>
        <w:ind w:firstLine="0" w:firstLineChars="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14</w:t>
      </w:r>
      <w:r>
        <w:fldChar w:fldCharType="end"/>
      </w:r>
      <w:r>
        <w:t xml:space="preserve"> 平台项目进度更新页</w:t>
      </w:r>
    </w:p>
    <w:p>
      <w:pPr>
        <w:pStyle w:val="3"/>
        <w:keepNext/>
        <w:keepLines/>
        <w:numPr>
          <w:ilvl w:val="1"/>
          <w:numId w:val="2"/>
        </w:numPr>
        <w:rPr>
          <w:rFonts w:cs="Times New Roman"/>
        </w:rPr>
      </w:pPr>
      <w:bookmarkStart w:id="107" w:name="_Toc508795749"/>
      <w:r>
        <w:rPr>
          <w:rFonts w:cs="Times New Roman"/>
          <w:kern w:val="44"/>
          <w:szCs w:val="30"/>
        </w:rPr>
        <w:t>本章小结</w:t>
      </w:r>
      <w:bookmarkEnd w:id="107"/>
    </w:p>
    <w:p>
      <w:pPr>
        <w:ind w:firstLine="480"/>
        <w:sectPr>
          <w:headerReference r:id="rId24" w:type="default"/>
          <w:pgSz w:w="11906" w:h="16838"/>
          <w:pgMar w:top="1440" w:right="1800" w:bottom="1440" w:left="1800" w:header="1134" w:footer="1134" w:gutter="0"/>
          <w:cols w:space="425" w:num="1"/>
          <w:docGrid w:type="lines" w:linePitch="312" w:charSpace="0"/>
        </w:sectPr>
      </w:pPr>
      <w: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pPr>
        <w:pStyle w:val="2"/>
        <w:keepNext w:val="0"/>
        <w:keepLines w:val="0"/>
        <w:pageBreakBefore/>
        <w:numPr>
          <w:ilvl w:val="0"/>
          <w:numId w:val="2"/>
        </w:numPr>
        <w:rPr>
          <w:szCs w:val="32"/>
        </w:rPr>
      </w:pPr>
      <w:bookmarkStart w:id="108" w:name="_Toc508795750"/>
      <w:r>
        <w:rPr>
          <w:szCs w:val="32"/>
        </w:rPr>
        <w:t>总结与展望</w:t>
      </w:r>
      <w:bookmarkEnd w:id="108"/>
    </w:p>
    <w:p>
      <w:pPr>
        <w:pStyle w:val="3"/>
        <w:keepNext/>
        <w:keepLines/>
        <w:numPr>
          <w:ilvl w:val="1"/>
          <w:numId w:val="2"/>
        </w:numPr>
        <w:rPr>
          <w:rFonts w:cs="Times New Roman"/>
          <w:kern w:val="44"/>
          <w:szCs w:val="30"/>
        </w:rPr>
      </w:pPr>
      <w:bookmarkStart w:id="109" w:name="_Toc508795751"/>
      <w:r>
        <w:rPr>
          <w:rFonts w:cs="Times New Roman"/>
          <w:kern w:val="44"/>
          <w:szCs w:val="30"/>
        </w:rPr>
        <w:t>总结</w:t>
      </w:r>
      <w:bookmarkEnd w:id="109"/>
    </w:p>
    <w:p>
      <w:pPr>
        <w:ind w:firstLine="480"/>
      </w:pPr>
      <w:r>
        <w:t>脱贫攻坚是“第一民生工程”，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pPr>
        <w:ind w:firstLine="480"/>
      </w:pPr>
      <w:r>
        <w:t>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pPr>
      <w:r>
        <w:t>基于实际项目需求，本论文对区块链技术现阶段存在的相关问题进行研究，对共识机制和系统架构做出了分析并改进。本文通过分析当前区块链共识机制存在的问题，提出了基于信用评分的主节点切换协议的CBFT共识算法，保障了区块链系统的安全性和活性。在系统架构方面，本文设计了多链架构，对请求进行并行处理，从而提升了区块链系统的TPS。</w:t>
      </w:r>
    </w:p>
    <w:p>
      <w:pPr>
        <w:ind w:firstLine="480"/>
      </w:pPr>
      <w:r>
        <w:t>本文一方面探索了区块链在扶贫场景的应用模式。另一方面，研究并设计了新的共识算法和系统架构，经过实验验证，提高了区块链系统的安全性和TPS。本论文是国内较早探索区块链在扶贫场景应用的研究，为区块链技术在中国的实际落地应用提供了借鉴经验。</w:t>
      </w:r>
    </w:p>
    <w:p>
      <w:pPr>
        <w:pStyle w:val="3"/>
        <w:keepNext/>
        <w:keepLines/>
        <w:numPr>
          <w:ilvl w:val="1"/>
          <w:numId w:val="2"/>
        </w:numPr>
        <w:rPr>
          <w:rFonts w:cs="Times New Roman"/>
          <w:kern w:val="44"/>
          <w:szCs w:val="30"/>
        </w:rPr>
      </w:pPr>
      <w:bookmarkStart w:id="110" w:name="_Toc508795752"/>
      <w:r>
        <w:rPr>
          <w:rFonts w:cs="Times New Roman"/>
          <w:kern w:val="44"/>
          <w:szCs w:val="30"/>
        </w:rPr>
        <w:t>展望</w:t>
      </w:r>
      <w:bookmarkEnd w:id="110"/>
    </w:p>
    <w:p>
      <w:pPr>
        <w:ind w:firstLine="480"/>
      </w:pPr>
      <w: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pPr>
        <w:numPr>
          <w:ilvl w:val="0"/>
          <w:numId w:val="61"/>
        </w:numPr>
        <w:tabs>
          <w:tab w:val="clear" w:pos="4156"/>
          <w:tab w:val="clear" w:pos="8253"/>
        </w:tabs>
        <w:ind w:left="845" w:firstLineChars="0"/>
      </w:pPr>
      <w:r>
        <w:t>技术的突破</w:t>
      </w:r>
    </w:p>
    <w:p>
      <w:pPr>
        <w:tabs>
          <w:tab w:val="clear" w:pos="4156"/>
          <w:tab w:val="clear" w:pos="8253"/>
        </w:tabs>
        <w:ind w:firstLine="480"/>
      </w:pPr>
      <w: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pPr>
        <w:numPr>
          <w:ilvl w:val="0"/>
          <w:numId w:val="61"/>
        </w:numPr>
        <w:tabs>
          <w:tab w:val="left" w:pos="840"/>
          <w:tab w:val="clear" w:pos="4156"/>
          <w:tab w:val="clear" w:pos="8253"/>
        </w:tabs>
        <w:ind w:left="840" w:hanging="420" w:firstLineChars="0"/>
      </w:pPr>
      <w:r>
        <w:t>应用的拓展</w:t>
      </w:r>
    </w:p>
    <w:p>
      <w:pPr>
        <w:tabs>
          <w:tab w:val="clear" w:pos="4156"/>
          <w:tab w:val="clear" w:pos="8253"/>
        </w:tabs>
        <w:ind w:firstLine="480"/>
      </w:pPr>
      <w: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pPr>
        <w:pStyle w:val="37"/>
        <w:autoSpaceDE w:val="0"/>
        <w:autoSpaceDN w:val="0"/>
        <w:adjustRightInd w:val="0"/>
        <w:ind w:firstLine="480"/>
      </w:pPr>
      <w:r>
        <w:t>展望未来，区块链技术必将大有所为！</w:t>
      </w:r>
      <w:bookmarkStart w:id="111" w:name="_Toc478334993"/>
    </w:p>
    <w:p>
      <w:pPr>
        <w:pStyle w:val="37"/>
        <w:autoSpaceDE w:val="0"/>
        <w:autoSpaceDN w:val="0"/>
        <w:adjustRightInd w:val="0"/>
        <w:ind w:firstLine="480"/>
        <w:sectPr>
          <w:headerReference r:id="rId25" w:type="default"/>
          <w:pgSz w:w="11906" w:h="16838"/>
          <w:pgMar w:top="1440" w:right="1800" w:bottom="1440" w:left="1800" w:header="1134" w:footer="1134" w:gutter="0"/>
          <w:cols w:space="425" w:num="1"/>
          <w:docGrid w:type="lines" w:linePitch="312" w:charSpace="0"/>
        </w:sectPr>
      </w:pPr>
    </w:p>
    <w:p>
      <w:pPr>
        <w:pStyle w:val="2"/>
      </w:pPr>
      <w:bookmarkStart w:id="112" w:name="_Toc508795753"/>
      <w:r>
        <w:t>致谢</w:t>
      </w:r>
      <w:bookmarkEnd w:id="112"/>
    </w:p>
    <w:p>
      <w:pPr>
        <w:ind w:firstLine="480"/>
        <w:rPr>
          <w:rFonts w:eastAsia="仿宋"/>
          <w:szCs w:val="20"/>
        </w:rPr>
      </w:pPr>
      <w:r>
        <w:rPr>
          <w:rFonts w:eastAsia="仿宋"/>
          <w:szCs w:val="20"/>
        </w:rPr>
        <w:t>时光飞逝，转眼间三年的硕士生涯即将画上句号。我要由衷感谢我挚爱的母校同济大学，提供给我们优质的学习、生活条件以及顶级的师资队伍；感谢老师们，提供给我的教育以及学术指导；感谢班上的同学，和我一起为未来拼搏、奋斗。</w:t>
      </w:r>
    </w:p>
    <w:p>
      <w:pPr>
        <w:ind w:firstLine="480"/>
        <w:rPr>
          <w:rFonts w:eastAsia="仿宋"/>
          <w:szCs w:val="20"/>
        </w:rPr>
      </w:pPr>
      <w:r>
        <w:rPr>
          <w:rFonts w:eastAsia="仿宋"/>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的视野。谢谢老师，是您让我实现了蜕变、成长。</w:t>
      </w:r>
    </w:p>
    <w:p>
      <w:pPr>
        <w:ind w:firstLine="480"/>
        <w:rPr>
          <w:rFonts w:eastAsia="仿宋"/>
          <w:szCs w:val="20"/>
        </w:rPr>
      </w:pPr>
      <w:r>
        <w:rPr>
          <w:rFonts w:eastAsia="仿宋"/>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pPr>
        <w:ind w:firstLine="480"/>
        <w:rPr>
          <w:rFonts w:eastAsia="仿宋"/>
          <w:szCs w:val="20"/>
        </w:rPr>
      </w:pPr>
      <w:r>
        <w:rPr>
          <w:rFonts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pPr>
        <w:spacing w:line="320" w:lineRule="exact"/>
        <w:ind w:firstLine="480"/>
        <w:rPr>
          <w:rFonts w:eastAsia="仿宋"/>
          <w:szCs w:val="20"/>
        </w:rPr>
        <w:sectPr>
          <w:headerReference r:id="rId26" w:type="default"/>
          <w:headerReference r:id="rId27" w:type="even"/>
          <w:pgSz w:w="11906" w:h="16838"/>
          <w:pgMar w:top="1440" w:right="1800" w:bottom="1440" w:left="1800" w:header="1134" w:footer="1134" w:gutter="0"/>
          <w:cols w:space="425" w:num="1"/>
          <w:docGrid w:type="lines" w:linePitch="312" w:charSpace="0"/>
        </w:sectPr>
      </w:pPr>
      <w:r>
        <w:rPr>
          <w:rFonts w:eastAsia="仿宋"/>
          <w:szCs w:val="20"/>
        </w:rPr>
        <w:t xml:space="preserve">                                                       2018.03.13</w:t>
      </w:r>
    </w:p>
    <w:p>
      <w:pPr>
        <w:pStyle w:val="2"/>
      </w:pPr>
      <w:bookmarkStart w:id="113" w:name="_Toc508795754"/>
      <w:r>
        <w:t>参考文献</w:t>
      </w:r>
      <w:bookmarkEnd w:id="111"/>
      <w:bookmarkEnd w:id="113"/>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bookmarkStart w:id="114" w:name="_Ref474933063"/>
      <w:r>
        <w:rPr>
          <w:rFonts w:hint="eastAsia"/>
          <w:kern w:val="0"/>
          <w:sz w:val="21"/>
          <w:szCs w:val="21"/>
          <w:lang w:val="en-US" w:eastAsia="zh-CN"/>
        </w:rPr>
        <w:t>中共中央国务院</w:t>
      </w:r>
      <w:r>
        <w:rPr>
          <w:rFonts w:hint="eastAsia"/>
          <w:kern w:val="0"/>
          <w:sz w:val="21"/>
          <w:szCs w:val="21"/>
        </w:rPr>
        <w:t>.中共中央国务院关于打赢脱贫攻坚战的决定[</w:t>
      </w:r>
      <w:r>
        <w:rPr>
          <w:rFonts w:hint="eastAsia"/>
          <w:kern w:val="0"/>
          <w:sz w:val="21"/>
          <w:szCs w:val="21"/>
          <w:lang w:val="en-US" w:eastAsia="zh-CN"/>
        </w:rPr>
        <w:t>Z</w:t>
      </w:r>
      <w:r>
        <w:rPr>
          <w:rFonts w:hint="eastAsia"/>
          <w:kern w:val="0"/>
          <w:sz w:val="21"/>
          <w:szCs w:val="21"/>
        </w:rPr>
        <w:t>]. 2015(23):28-39.</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lang w:val="en-US" w:eastAsia="zh-CN"/>
        </w:rPr>
        <w:t>李培峰. 脱贫攻坚的金融服务创新[J]. 中国金融, 2016(4):40-42</w:t>
      </w:r>
      <w:r>
        <w:rPr>
          <w:rFonts w:hint="eastAsia"/>
          <w:kern w:val="0"/>
          <w:sz w:val="21"/>
          <w:szCs w:val="21"/>
        </w:rPr>
        <w:t>.</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晏婉萍. 深入推进“三型财政”着力提高“两个比重”扎实推动贵州财政改革发展提质增效[J]. 中国财政, 2017(8):40-41.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胡刚. 贵州脱贫攻坚社会动员机制研究[J]. 新西部旬刊, 2017(3):55-56.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袁勇,王飞跃.区块链技术发展现状与展望[J].自动化学报,2016,42(4):481-494.DOI:10.16 383/j.aas.2016.c160158.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杨晓晨,张明.比特币：运行原理、典型特征与前景展望[J].金融评论,2014,(1):38-53.</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陈道富,王刚.比特币的发展现状、风险特征和监管建议[J].学习与探索,2014, (4):88-92.DOI:10.3969/j.issn.1002-462X.2014.04.018.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丁未.基于区块链技术的仪器数据管理创新系统[J].中国仪器仪表,2015,(10): 15-17.DO I:10.3969/j.issn.1005-2852.2015.10.001.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荣希.区块链技术在资产证券化中的应用设想[J].经营者,2016,30(3):153-154.DOI: 10.3969/j.issn.1672-2507.2016.03.122.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黄永刚.基于区块链技术的电子健康档案安全建设[J].中华医学图书情报杂志,2016, 25 (10):38-40,46.DOI:10.3969/j.issn.1671-3982.2016.10.008.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梁斌.从“比特币挖矿”看区块链技术的共识机制[J].中国金融电脑,2016,(9):42-43.D OI:10.3969/j.issn.1001-0734.2016.09.008.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张立钧.未来区块链应用更多向智能合约发展[J].金卡工程,2016,(8):20-21.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刘德林.区块链智能合约技术在金融领域的研发应用现状、问题及建议[J].海南金融,2016,(10):27-31.DOI:10.3969/j.issn.1003-9031.2016.10.05.</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范一飞. 中国法定数字货币的理论依据和架构选择[J]. 中国金融,2016,17:10-12.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姚前. 中国法定数字货币原型构想[J]. 中国金融,2016,17:13-15.</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徐忠,姚前. 数字票据交易平台初步方案[J]. 中国金融,2016,17:31-33.</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聂舒,张一锋. 从SDDS看区块链技术的应用[J]. 中国金融,2016,17:35-36.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任安军. 运用区块链改造我国票据市场的思考[J]. 南方金融,2016,03:39-42.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中国区块链技术和应用发展白皮书（2016）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Lamport L, Shostak R, Pease M. The Byzantine generals problem. ACM Trans. on Programming Languages and Systems,1982,4(3):382−401.[doi:10.1145/357172. 357176]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Castro M, Liskov B. Practical Byzantine fault tolerance and proactive recovery. ACM Trans. on Computer Systems,2002,20(4):398−461.[doi:10. 1145/571637. 571640]</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基于区块链构建数字票据[J].上海国资,2016,(3):80-81.decimal</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Kraft D. Difficulty control for blockchain-based consensus systems[J]. Peer-to-Peer Networking and Applications, 2016, 9(2):397-413.</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King S, Nadal S. PPCoin: Peer-to-Peer Crypto-Currency with Proof-of-Stake[J]. 2012.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范捷,易乐天,舒继武等.拜占庭系统技术研究综述[J].软件学报,2013,(6):1346-1360.</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杨磊,黄浩,李仁发等.P2P存储系统拜占庭容错机制研究[J].计算机应用研究,2009, 26(1):4-8,40.DOI:10.3969/j.issn.1001-3695.2009.01.002.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宫婧,王文君.大数据存储中的容错关键技术综述[J].南京邮电大学学报（自然科学版）,2014,34(4):20-25.DOI:10.3969/j.issn.1673-5439.2014.04.004.</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李晓辉.云计算技术研究与应用综述[J].电子测量技术,2011, 34(7):1-4.DOI:10.3969 /j.issn.1002-7300.2011.07.001.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Kurt Fanning,David P. Centers. Blockchain and Its Coming Impact on Financial Services[J]. J. Corp. Acct. Fin,2016,27(5):.</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Nine out of 10 Major Banks in North America and Europe are Exploring the use of Blockchain Technology for Payments, Accenture Survey Finds[J]. M2 Presswire,2016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H, e, g, et al. Analysis of Present Day Election Processes vis-à-vis Elections Through Blockchain Technology[J]. Social Science Electronic Publishing, 2017.  </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中国人民银行上海总部金融服务一部课题组,季家友. 关于建设全国电子票据交易平台的研究[J]. 金融电子化,2015,(03):67-69.</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王宏,孔劼,王魁生等.可追溯实名防伪票据系统的设计与实现[J].现代电子技术,2016,39(6):127-131.DOI:10.16652/j.issn.1004-373x.2016.06.034.</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王艳梅.论票据关系对原因关系之影响[J].当代法学,2015,29(4):79-8 5.DOI:10.3969/j.issn.1003-4781.2015.04.008.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李遐桢.电子票据设质方式探析[J].烟台大学学报（哲学社会科学版）,2014,27(1):56-61.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向宇,王宇宁.央行票据与银行间债券市场的互动关系研究——基于VEC模型的实证分析[J].内蒙古社会科学,2015,36(2):96-100.DOI:10.3969/j.issn.1003-5281. 2015.02.018.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sz w:val="21"/>
          <w:szCs w:val="21"/>
        </w:rPr>
        <w:t>汪办兴.银行借鉴互联网票据模式加快电子票据业务发展的思考[J].上海金融学院学报,2015,(3):54-64.DOI:10.3969/j.issn.1673-680X.2015.03.006.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David Wigan.Microsoft clicks on blockchain[J].International financing review: IFR,2015,(Nov.14 TN.2109):66-67.</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Chris Rose.The Evolution Of Digital Currencies: Bitcoin, A Cryptocurrency Causing A Monetary Revolution[J]. International business economics research journal,2015,14 (4):617-621.</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Chain, K.,Kuo, W.-C..A new digital signature scheme based on chaotic maps[J].Nonlinear dynamics,2013,74(4):1003-1012.</w:t>
      </w:r>
    </w:p>
    <w:p>
      <w:pPr>
        <w:pStyle w:val="37"/>
        <w:numPr>
          <w:ilvl w:val="0"/>
          <w:numId w:val="62"/>
        </w:numPr>
        <w:tabs>
          <w:tab w:val="clear" w:pos="4156"/>
          <w:tab w:val="clear" w:pos="8253"/>
        </w:tabs>
        <w:autoSpaceDE w:val="0"/>
        <w:autoSpaceDN w:val="0"/>
        <w:adjustRightInd w:val="0"/>
        <w:spacing w:line="320" w:lineRule="exact"/>
        <w:ind w:left="420" w:firstLineChars="0"/>
        <w:rPr>
          <w:kern w:val="0"/>
          <w:sz w:val="21"/>
          <w:szCs w:val="21"/>
        </w:rPr>
      </w:pPr>
    </w:p>
    <w:bookmarkEnd w:id="114"/>
    <w:p>
      <w:pPr>
        <w:tabs>
          <w:tab w:val="clear" w:pos="4156"/>
          <w:tab w:val="clear" w:pos="8253"/>
        </w:tabs>
        <w:autoSpaceDE w:val="0"/>
        <w:autoSpaceDN w:val="0"/>
        <w:adjustRightInd w:val="0"/>
        <w:spacing w:line="320" w:lineRule="exact"/>
        <w:ind w:firstLine="0" w:firstLineChars="0"/>
        <w:rPr>
          <w:kern w:val="0"/>
          <w:sz w:val="21"/>
          <w:szCs w:val="21"/>
        </w:rPr>
      </w:pPr>
    </w:p>
    <w:p>
      <w:pPr>
        <w:tabs>
          <w:tab w:val="clear" w:pos="4156"/>
          <w:tab w:val="clear" w:pos="8253"/>
        </w:tabs>
        <w:autoSpaceDE w:val="0"/>
        <w:autoSpaceDN w:val="0"/>
        <w:adjustRightInd w:val="0"/>
        <w:spacing w:line="320" w:lineRule="exact"/>
        <w:ind w:firstLine="0" w:firstLineChars="0"/>
        <w:sectPr>
          <w:headerReference r:id="rId28" w:type="default"/>
          <w:headerReference r:id="rId29" w:type="even"/>
          <w:pgSz w:w="11906" w:h="16838"/>
          <w:pgMar w:top="1440" w:right="1800" w:bottom="1440" w:left="1800" w:header="1134" w:footer="1134" w:gutter="0"/>
          <w:cols w:space="425" w:num="1"/>
          <w:docGrid w:type="lines" w:linePitch="312" w:charSpace="0"/>
        </w:sectPr>
      </w:pPr>
    </w:p>
    <w:p>
      <w:pPr>
        <w:pStyle w:val="2"/>
      </w:pPr>
      <w:bookmarkStart w:id="115" w:name="_Toc476850345"/>
      <w:bookmarkStart w:id="116" w:name="_Toc476850612"/>
      <w:bookmarkStart w:id="117" w:name="_Toc476851031"/>
      <w:bookmarkStart w:id="118" w:name="_Toc476850415"/>
      <w:bookmarkStart w:id="119" w:name="_Toc508795755"/>
      <w:bookmarkStart w:id="120" w:name="_Toc93734171"/>
      <w:r>
        <w:t>个人简历、在读期间发表的学术论文与研究成果</w:t>
      </w:r>
      <w:bookmarkEnd w:id="115"/>
      <w:bookmarkEnd w:id="116"/>
      <w:bookmarkEnd w:id="117"/>
      <w:bookmarkEnd w:id="118"/>
      <w:bookmarkEnd w:id="119"/>
      <w:bookmarkEnd w:id="120"/>
    </w:p>
    <w:p>
      <w:pPr>
        <w:autoSpaceDE w:val="0"/>
        <w:autoSpaceDN w:val="0"/>
        <w:adjustRightInd w:val="0"/>
        <w:spacing w:line="320" w:lineRule="exact"/>
        <w:ind w:firstLine="0" w:firstLineChars="0"/>
        <w:jc w:val="left"/>
        <w:rPr>
          <w:b/>
          <w:sz w:val="21"/>
          <w:szCs w:val="21"/>
        </w:rPr>
      </w:pPr>
      <w:r>
        <w:rPr>
          <w:b/>
          <w:sz w:val="21"/>
          <w:szCs w:val="21"/>
        </w:rPr>
        <w:t>个人简历：</w:t>
      </w:r>
    </w:p>
    <w:p>
      <w:pPr>
        <w:autoSpaceDE w:val="0"/>
        <w:autoSpaceDN w:val="0"/>
        <w:adjustRightInd w:val="0"/>
        <w:spacing w:line="320" w:lineRule="exact"/>
        <w:ind w:firstLine="0" w:firstLineChars="0"/>
        <w:rPr>
          <w:color w:val="000000"/>
          <w:sz w:val="21"/>
          <w:szCs w:val="20"/>
          <w:shd w:val="clear" w:color="auto" w:fill="FFFFFF"/>
        </w:rPr>
      </w:pPr>
      <w:r>
        <w:rPr>
          <w:color w:val="000000"/>
          <w:sz w:val="21"/>
          <w:szCs w:val="20"/>
          <w:shd w:val="clear" w:color="auto" w:fill="FFFFFF"/>
        </w:rPr>
        <w:t>李一鸣，男，1993年3月生。</w:t>
      </w:r>
    </w:p>
    <w:p>
      <w:pPr>
        <w:autoSpaceDE w:val="0"/>
        <w:autoSpaceDN w:val="0"/>
        <w:adjustRightInd w:val="0"/>
        <w:spacing w:line="320" w:lineRule="exact"/>
        <w:ind w:firstLine="0" w:firstLineChars="0"/>
        <w:rPr>
          <w:color w:val="000000"/>
          <w:sz w:val="21"/>
          <w:szCs w:val="20"/>
          <w:shd w:val="clear" w:color="auto" w:fill="FFFFFF"/>
        </w:rPr>
      </w:pPr>
      <w:r>
        <w:rPr>
          <w:color w:val="000000"/>
          <w:sz w:val="21"/>
          <w:szCs w:val="20"/>
          <w:shd w:val="clear" w:color="auto" w:fill="FFFFFF"/>
        </w:rPr>
        <w:t>2015年6月毕业于西安邮电大学 广播电视工程专业，获学士学位。</w:t>
      </w:r>
    </w:p>
    <w:p>
      <w:pPr>
        <w:autoSpaceDE w:val="0"/>
        <w:autoSpaceDN w:val="0"/>
        <w:adjustRightInd w:val="0"/>
        <w:spacing w:line="320" w:lineRule="exact"/>
        <w:ind w:firstLine="0" w:firstLineChars="0"/>
        <w:rPr>
          <w:color w:val="000000"/>
          <w:sz w:val="21"/>
          <w:szCs w:val="20"/>
          <w:shd w:val="clear" w:color="auto" w:fill="FFFFFF"/>
        </w:rPr>
      </w:pPr>
      <w:r>
        <w:rPr>
          <w:color w:val="000000"/>
          <w:sz w:val="21"/>
          <w:szCs w:val="20"/>
          <w:shd w:val="clear" w:color="auto" w:fill="FFFFFF"/>
        </w:rPr>
        <w:t>2015年9月入同济大学 控制科学与工程系 控制理论与控制工程专业，攻读硕士学位。</w:t>
      </w: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0" w:firstLineChars="0"/>
        <w:jc w:val="left"/>
        <w:rPr>
          <w:b/>
          <w:sz w:val="21"/>
          <w:szCs w:val="21"/>
        </w:rPr>
      </w:pPr>
      <w:r>
        <w:rPr>
          <w:b/>
          <w:sz w:val="21"/>
          <w:szCs w:val="21"/>
        </w:rPr>
        <w:t>待授权发明专利：</w:t>
      </w:r>
    </w:p>
    <w:p>
      <w:pPr>
        <w:pStyle w:val="37"/>
        <w:numPr>
          <w:ilvl w:val="0"/>
          <w:numId w:val="63"/>
        </w:numPr>
        <w:tabs>
          <w:tab w:val="clear" w:pos="4156"/>
          <w:tab w:val="clear" w:pos="8253"/>
        </w:tabs>
        <w:autoSpaceDE w:val="0"/>
        <w:autoSpaceDN w:val="0"/>
        <w:adjustRightInd w:val="0"/>
        <w:spacing w:line="320" w:lineRule="exact"/>
        <w:ind w:left="425" w:firstLineChars="0"/>
      </w:pPr>
      <w:r>
        <w:rPr>
          <w:color w:val="000000"/>
          <w:sz w:val="21"/>
          <w:szCs w:val="20"/>
          <w:shd w:val="clear" w:color="auto" w:fill="FFFFFF"/>
        </w:rPr>
        <w:t>马小峰，李一鸣.基于区块链的信用兼职平台（已受理）</w:t>
      </w:r>
    </w:p>
    <w:sectPr>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8089189"/>
    </w:sdtPr>
    <w:sdtContent>
      <w:p>
        <w:pPr>
          <w:pStyle w:val="13"/>
          <w:ind w:firstLine="360"/>
          <w:jc w:val="center"/>
        </w:pPr>
        <w:r>
          <w:fldChar w:fldCharType="begin"/>
        </w:r>
        <w:r>
          <w:instrText xml:space="preserve">PAGE   \* MERGEFORMAT</w:instrText>
        </w:r>
        <w:r>
          <w:fldChar w:fldCharType="separate"/>
        </w:r>
        <w:r>
          <w:rPr>
            <w:lang w:val="zh-CN"/>
          </w:rPr>
          <w:t>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IV</w:t>
    </w:r>
    <w:r>
      <w:rPr>
        <w:rStyle w:val="20"/>
        <w:rFonts w:ascii="宋体" w:hAnsi="宋体"/>
        <w:sz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w:t>
    </w:r>
    <w:r>
      <w:rPr>
        <w:rStyle w:val="20"/>
        <w:rFonts w:ascii="宋体" w:hAnsi="宋体"/>
        <w:sz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74</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基于区块链的扶贫资金管理平台关键技术的研究与设计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第2章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区块链相关技术</w:t>
    </w:r>
    <w:r>
      <w:rPr>
        <w:rFonts w:hint="eastAsia"/>
        <w:sz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t>基于区块链的扶贫资金管理平台关键技术的研究与设计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第3章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共识机制的研究与优化</w:t>
    </w:r>
    <w:r>
      <w:rPr>
        <w:rFonts w:hint="eastAsia"/>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第4章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区块链架构的研究与设计</w:t>
    </w:r>
    <w:r>
      <w:rPr>
        <w:rFonts w:hint="eastAsia"/>
        <w:sz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第6章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第7章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总结与展望</w:t>
    </w:r>
    <w:r>
      <w:rPr>
        <w:rFonts w:hint="eastAsia"/>
        <w:sz w:val="21"/>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致谢</w:t>
    </w:r>
    <w:r>
      <w:rPr>
        <w:rFonts w:hint="eastAsia"/>
        <w:sz w:val="21"/>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致谢</w:t>
    </w:r>
    <w:r>
      <w:rPr>
        <w:rFonts w:hint="eastAsia"/>
        <w:sz w:val="21"/>
      </w:rP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个人简历、在读期间发表的学术论文与研究成果</w:t>
    </w:r>
    <w:r>
      <w:rPr>
        <w:rFonts w:hint="eastAsia"/>
        <w:sz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参考文献</w:t>
    </w:r>
    <w:r>
      <w:rPr>
        <w:rFonts w:hint="eastAsia"/>
        <w:sz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jc w:val="left"/>
      <w:rPr>
        <w:sz w:val="21"/>
        <w:szCs w:val="21"/>
      </w:rPr>
    </w:pPr>
    <w:r>
      <w:rPr>
        <w:sz w:val="21"/>
        <w:szCs w:val="21"/>
      </w:rPr>
      <w:t>Tongji University Master of Science in Engineering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sz w:val="21"/>
        <w:szCs w:val="21"/>
      </w:rPr>
      <w:t>Tongji University Master of Science of Engineering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第1章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绪论</w:t>
    </w:r>
    <w:r>
      <w:rPr>
        <w:rFonts w:hint="eastAsia"/>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4714834"/>
    <w:multiLevelType w:val="multilevel"/>
    <w:tmpl w:val="2471483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5AE3705"/>
    <w:multiLevelType w:val="multilevel"/>
    <w:tmpl w:val="25AE3705"/>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9">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4">
    <w:nsid w:val="5A5C5BEB"/>
    <w:multiLevelType w:val="singleLevel"/>
    <w:tmpl w:val="5A5C5BEB"/>
    <w:lvl w:ilvl="0" w:tentative="0">
      <w:start w:val="1"/>
      <w:numFmt w:val="decimal"/>
      <w:lvlText w:val="(%1)"/>
      <w:lvlJc w:val="left"/>
      <w:pPr>
        <w:ind w:left="425" w:hanging="425"/>
      </w:pPr>
      <w:rPr>
        <w:rFonts w:hint="default"/>
      </w:rPr>
    </w:lvl>
  </w:abstractNum>
  <w:abstractNum w:abstractNumId="35">
    <w:nsid w:val="5A5C5E02"/>
    <w:multiLevelType w:val="singleLevel"/>
    <w:tmpl w:val="5A5C5E02"/>
    <w:lvl w:ilvl="0" w:tentative="0">
      <w:start w:val="1"/>
      <w:numFmt w:val="decimal"/>
      <w:lvlText w:val="(%1)"/>
      <w:lvlJc w:val="left"/>
      <w:pPr>
        <w:ind w:left="425" w:hanging="425"/>
      </w:pPr>
      <w:rPr>
        <w:rFonts w:hint="default"/>
      </w:rPr>
    </w:lvl>
  </w:abstractNum>
  <w:abstractNum w:abstractNumId="36">
    <w:nsid w:val="5A659DCF"/>
    <w:multiLevelType w:val="singleLevel"/>
    <w:tmpl w:val="5A659DCF"/>
    <w:lvl w:ilvl="0" w:tentative="0">
      <w:start w:val="1"/>
      <w:numFmt w:val="decimal"/>
      <w:lvlText w:val="(%1)"/>
      <w:lvlJc w:val="left"/>
      <w:pPr>
        <w:ind w:left="425" w:hanging="425"/>
      </w:pPr>
      <w:rPr>
        <w:rFonts w:hint="default"/>
      </w:rPr>
    </w:lvl>
  </w:abstractNum>
  <w:abstractNum w:abstractNumId="37">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8">
    <w:nsid w:val="5A66B3DB"/>
    <w:multiLevelType w:val="singleLevel"/>
    <w:tmpl w:val="5A66B3DB"/>
    <w:lvl w:ilvl="0" w:tentative="0">
      <w:start w:val="1"/>
      <w:numFmt w:val="decimal"/>
      <w:suff w:val="space"/>
      <w:lvlText w:val="(%1)"/>
      <w:lvlJc w:val="left"/>
    </w:lvl>
  </w:abstractNum>
  <w:abstractNum w:abstractNumId="39">
    <w:nsid w:val="5A6724EF"/>
    <w:multiLevelType w:val="singleLevel"/>
    <w:tmpl w:val="5A6724EF"/>
    <w:lvl w:ilvl="0" w:tentative="0">
      <w:start w:val="1"/>
      <w:numFmt w:val="decimal"/>
      <w:suff w:val="space"/>
      <w:lvlText w:val="(%1)"/>
      <w:lvlJc w:val="left"/>
    </w:lvl>
  </w:abstractNum>
  <w:abstractNum w:abstractNumId="40">
    <w:nsid w:val="5A6814C2"/>
    <w:multiLevelType w:val="singleLevel"/>
    <w:tmpl w:val="5A6814C2"/>
    <w:lvl w:ilvl="0" w:tentative="0">
      <w:start w:val="1"/>
      <w:numFmt w:val="decimal"/>
      <w:suff w:val="space"/>
      <w:lvlText w:val="(%1)"/>
      <w:lvlJc w:val="left"/>
    </w:lvl>
  </w:abstractNum>
  <w:abstractNum w:abstractNumId="41">
    <w:nsid w:val="5A698C40"/>
    <w:multiLevelType w:val="singleLevel"/>
    <w:tmpl w:val="5A698C40"/>
    <w:lvl w:ilvl="0" w:tentative="0">
      <w:start w:val="1"/>
      <w:numFmt w:val="decimal"/>
      <w:lvlText w:val="(%1)"/>
      <w:lvlJc w:val="left"/>
      <w:pPr>
        <w:tabs>
          <w:tab w:val="left" w:pos="312"/>
        </w:tabs>
      </w:pPr>
    </w:lvl>
  </w:abstractNum>
  <w:abstractNum w:abstractNumId="42">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4">
    <w:nsid w:val="5A69ECFD"/>
    <w:multiLevelType w:val="singleLevel"/>
    <w:tmpl w:val="5A69ECFD"/>
    <w:lvl w:ilvl="0" w:tentative="0">
      <w:start w:val="1"/>
      <w:numFmt w:val="decimal"/>
      <w:lvlText w:val="(%1)"/>
      <w:lvlJc w:val="left"/>
      <w:pPr>
        <w:ind w:left="425" w:hanging="425"/>
      </w:pPr>
      <w:rPr>
        <w:rFonts w:hint="default"/>
      </w:rPr>
    </w:lvl>
  </w:abstractNum>
  <w:abstractNum w:abstractNumId="45">
    <w:nsid w:val="5A69ED0C"/>
    <w:multiLevelType w:val="singleLevel"/>
    <w:tmpl w:val="5A69ED0C"/>
    <w:lvl w:ilvl="0" w:tentative="0">
      <w:start w:val="1"/>
      <w:numFmt w:val="decimal"/>
      <w:lvlText w:val="(%1)"/>
      <w:lvlJc w:val="left"/>
      <w:pPr>
        <w:ind w:left="425" w:hanging="425"/>
      </w:pPr>
      <w:rPr>
        <w:rFonts w:hint="default"/>
      </w:rPr>
    </w:lvl>
  </w:abstractNum>
  <w:abstractNum w:abstractNumId="46">
    <w:nsid w:val="5A69ED1B"/>
    <w:multiLevelType w:val="singleLevel"/>
    <w:tmpl w:val="5A69ED1B"/>
    <w:lvl w:ilvl="0" w:tentative="0">
      <w:start w:val="1"/>
      <w:numFmt w:val="decimal"/>
      <w:lvlText w:val="(%1)"/>
      <w:lvlJc w:val="left"/>
      <w:pPr>
        <w:ind w:left="425" w:hanging="425"/>
      </w:pPr>
      <w:rPr>
        <w:rFonts w:hint="default"/>
      </w:rPr>
    </w:lvl>
  </w:abstractNum>
  <w:abstractNum w:abstractNumId="47">
    <w:nsid w:val="5A69ED2A"/>
    <w:multiLevelType w:val="singleLevel"/>
    <w:tmpl w:val="5A69ED2A"/>
    <w:lvl w:ilvl="0" w:tentative="0">
      <w:start w:val="1"/>
      <w:numFmt w:val="decimal"/>
      <w:lvlText w:val="(%1)"/>
      <w:lvlJc w:val="left"/>
      <w:pPr>
        <w:ind w:left="425" w:hanging="425"/>
      </w:pPr>
      <w:rPr>
        <w:rFonts w:hint="default"/>
      </w:rPr>
    </w:lvl>
  </w:abstractNum>
  <w:abstractNum w:abstractNumId="48">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9">
    <w:nsid w:val="5AA3F1A1"/>
    <w:multiLevelType w:val="singleLevel"/>
    <w:tmpl w:val="5AA3F1A1"/>
    <w:lvl w:ilvl="0" w:tentative="0">
      <w:start w:val="1"/>
      <w:numFmt w:val="bullet"/>
      <w:lvlText w:val=""/>
      <w:lvlJc w:val="left"/>
      <w:pPr>
        <w:ind w:left="420" w:hanging="420"/>
      </w:pPr>
      <w:rPr>
        <w:rFonts w:hint="default" w:ascii="Wingdings" w:hAnsi="Wingdings"/>
        <w:sz w:val="8"/>
      </w:rPr>
    </w:lvl>
  </w:abstractNum>
  <w:abstractNum w:abstractNumId="50">
    <w:nsid w:val="5AA3F203"/>
    <w:multiLevelType w:val="singleLevel"/>
    <w:tmpl w:val="5AA3F203"/>
    <w:lvl w:ilvl="0" w:tentative="0">
      <w:start w:val="1"/>
      <w:numFmt w:val="decimal"/>
      <w:lvlText w:val="(%1)"/>
      <w:lvlJc w:val="left"/>
      <w:pPr>
        <w:ind w:left="425" w:hanging="425"/>
      </w:pPr>
      <w:rPr>
        <w:rFonts w:hint="default"/>
      </w:rPr>
    </w:lvl>
  </w:abstractNum>
  <w:abstractNum w:abstractNumId="51">
    <w:nsid w:val="5AA4A1BF"/>
    <w:multiLevelType w:val="singleLevel"/>
    <w:tmpl w:val="5AA4A1BF"/>
    <w:lvl w:ilvl="0" w:tentative="0">
      <w:start w:val="1"/>
      <w:numFmt w:val="decimal"/>
      <w:lvlText w:val="(%1)"/>
      <w:lvlJc w:val="left"/>
      <w:pPr>
        <w:ind w:left="425" w:hanging="425"/>
      </w:pPr>
      <w:rPr>
        <w:rFonts w:hint="default"/>
      </w:rPr>
    </w:lvl>
  </w:abstractNum>
  <w:abstractNum w:abstractNumId="52">
    <w:nsid w:val="5AA78B1A"/>
    <w:multiLevelType w:val="multilevel"/>
    <w:tmpl w:val="5AA78B1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5AAA1926"/>
    <w:multiLevelType w:val="multilevel"/>
    <w:tmpl w:val="5AAA192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5AAA3F23"/>
    <w:multiLevelType w:val="singleLevel"/>
    <w:tmpl w:val="5AAA3F23"/>
    <w:lvl w:ilvl="0" w:tentative="0">
      <w:start w:val="1"/>
      <w:numFmt w:val="decimalEnclosedCircleChinese"/>
      <w:suff w:val="nothing"/>
      <w:lvlText w:val="%1　"/>
      <w:lvlJc w:val="left"/>
      <w:pPr>
        <w:ind w:left="0" w:firstLine="400"/>
      </w:pPr>
      <w:rPr>
        <w:rFonts w:hint="eastAsia"/>
      </w:rPr>
    </w:lvl>
  </w:abstractNum>
  <w:abstractNum w:abstractNumId="55">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9">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0">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3"/>
  </w:num>
  <w:num w:numId="4">
    <w:abstractNumId w:val="16"/>
  </w:num>
  <w:num w:numId="5">
    <w:abstractNumId w:val="34"/>
  </w:num>
  <w:num w:numId="6">
    <w:abstractNumId w:val="35"/>
  </w:num>
  <w:num w:numId="7">
    <w:abstractNumId w:val="38"/>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5"/>
  </w:num>
  <w:num w:numId="16">
    <w:abstractNumId w:val="59"/>
  </w:num>
  <w:num w:numId="17">
    <w:abstractNumId w:val="32"/>
  </w:num>
  <w:num w:numId="18">
    <w:abstractNumId w:val="6"/>
  </w:num>
  <w:num w:numId="19">
    <w:abstractNumId w:val="10"/>
  </w:num>
  <w:num w:numId="20">
    <w:abstractNumId w:val="56"/>
  </w:num>
  <w:num w:numId="21">
    <w:abstractNumId w:val="4"/>
  </w:num>
  <w:num w:numId="22">
    <w:abstractNumId w:val="22"/>
  </w:num>
  <w:num w:numId="23">
    <w:abstractNumId w:val="30"/>
  </w:num>
  <w:num w:numId="24">
    <w:abstractNumId w:val="12"/>
  </w:num>
  <w:num w:numId="25">
    <w:abstractNumId w:val="31"/>
  </w:num>
  <w:num w:numId="26">
    <w:abstractNumId w:val="53"/>
  </w:num>
  <w:num w:numId="27">
    <w:abstractNumId w:val="54"/>
  </w:num>
  <w:num w:numId="28">
    <w:abstractNumId w:val="48"/>
  </w:num>
  <w:num w:numId="29">
    <w:abstractNumId w:val="43"/>
  </w:num>
  <w:num w:numId="30">
    <w:abstractNumId w:val="18"/>
  </w:num>
  <w:num w:numId="31">
    <w:abstractNumId w:val="36"/>
  </w:num>
  <w:num w:numId="32">
    <w:abstractNumId w:val="44"/>
  </w:num>
  <w:num w:numId="33">
    <w:abstractNumId w:val="45"/>
  </w:num>
  <w:num w:numId="34">
    <w:abstractNumId w:val="46"/>
  </w:num>
  <w:num w:numId="35">
    <w:abstractNumId w:val="47"/>
  </w:num>
  <w:num w:numId="36">
    <w:abstractNumId w:val="23"/>
  </w:num>
  <w:num w:numId="37">
    <w:abstractNumId w:val="37"/>
  </w:num>
  <w:num w:numId="38">
    <w:abstractNumId w:val="50"/>
  </w:num>
  <w:num w:numId="39">
    <w:abstractNumId w:val="49"/>
  </w:num>
  <w:num w:numId="40">
    <w:abstractNumId w:val="51"/>
  </w:num>
  <w:num w:numId="41">
    <w:abstractNumId w:val="57"/>
  </w:num>
  <w:num w:numId="42">
    <w:abstractNumId w:val="20"/>
  </w:num>
  <w:num w:numId="43">
    <w:abstractNumId w:val="41"/>
  </w:num>
  <w:num w:numId="44">
    <w:abstractNumId w:val="40"/>
  </w:num>
  <w:num w:numId="45">
    <w:abstractNumId w:val="24"/>
  </w:num>
  <w:num w:numId="46">
    <w:abstractNumId w:val="14"/>
  </w:num>
  <w:num w:numId="47">
    <w:abstractNumId w:val="8"/>
  </w:num>
  <w:num w:numId="48">
    <w:abstractNumId w:val="61"/>
  </w:num>
  <w:num w:numId="49">
    <w:abstractNumId w:val="19"/>
  </w:num>
  <w:num w:numId="50">
    <w:abstractNumId w:val="25"/>
  </w:num>
  <w:num w:numId="51">
    <w:abstractNumId w:val="21"/>
  </w:num>
  <w:num w:numId="52">
    <w:abstractNumId w:val="9"/>
  </w:num>
  <w:num w:numId="53">
    <w:abstractNumId w:val="17"/>
  </w:num>
  <w:num w:numId="54">
    <w:abstractNumId w:val="27"/>
  </w:num>
  <w:num w:numId="55">
    <w:abstractNumId w:val="29"/>
  </w:num>
  <w:num w:numId="56">
    <w:abstractNumId w:val="58"/>
  </w:num>
  <w:num w:numId="57">
    <w:abstractNumId w:val="1"/>
  </w:num>
  <w:num w:numId="58">
    <w:abstractNumId w:val="39"/>
  </w:num>
  <w:num w:numId="59">
    <w:abstractNumId w:val="42"/>
  </w:num>
  <w:num w:numId="60">
    <w:abstractNumId w:val="60"/>
  </w:num>
  <w:num w:numId="61">
    <w:abstractNumId w:val="52"/>
  </w:num>
  <w:num w:numId="62">
    <w:abstractNumId w:val="13"/>
  </w:num>
  <w:num w:numId="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431"/>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D35"/>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001"/>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3F5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177"/>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0C47"/>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1E"/>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92F"/>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140"/>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BBB"/>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3EE"/>
    <w:rsid w:val="00573DB0"/>
    <w:rsid w:val="00573F53"/>
    <w:rsid w:val="00574188"/>
    <w:rsid w:val="00574628"/>
    <w:rsid w:val="00574726"/>
    <w:rsid w:val="00574E4F"/>
    <w:rsid w:val="00574EE4"/>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D58"/>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50B"/>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2E99"/>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656"/>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801"/>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10E"/>
    <w:rsid w:val="008132A6"/>
    <w:rsid w:val="008133D7"/>
    <w:rsid w:val="008138FF"/>
    <w:rsid w:val="00813978"/>
    <w:rsid w:val="008139AE"/>
    <w:rsid w:val="00813C19"/>
    <w:rsid w:val="00814208"/>
    <w:rsid w:val="00814695"/>
    <w:rsid w:val="00814721"/>
    <w:rsid w:val="008148AB"/>
    <w:rsid w:val="00815C48"/>
    <w:rsid w:val="00815C6C"/>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4C12"/>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243"/>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5B2"/>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3E7D"/>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A7E44"/>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DF7ED1"/>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60F"/>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1DA6"/>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3D7E"/>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76085"/>
    <w:rsid w:val="02881D21"/>
    <w:rsid w:val="029363A3"/>
    <w:rsid w:val="029857E5"/>
    <w:rsid w:val="02996174"/>
    <w:rsid w:val="02AE112C"/>
    <w:rsid w:val="02AF7440"/>
    <w:rsid w:val="02B051FF"/>
    <w:rsid w:val="02B81564"/>
    <w:rsid w:val="02C54DE1"/>
    <w:rsid w:val="02C83F1B"/>
    <w:rsid w:val="02D0065F"/>
    <w:rsid w:val="02D00BF1"/>
    <w:rsid w:val="02E5243C"/>
    <w:rsid w:val="02E56F6F"/>
    <w:rsid w:val="02F03886"/>
    <w:rsid w:val="030379D5"/>
    <w:rsid w:val="031747A9"/>
    <w:rsid w:val="031F7AB0"/>
    <w:rsid w:val="03276F3D"/>
    <w:rsid w:val="03332824"/>
    <w:rsid w:val="033D3D11"/>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420D8"/>
    <w:rsid w:val="04457777"/>
    <w:rsid w:val="04487400"/>
    <w:rsid w:val="04537F3E"/>
    <w:rsid w:val="0465017E"/>
    <w:rsid w:val="046D37DE"/>
    <w:rsid w:val="046F0B58"/>
    <w:rsid w:val="047055A0"/>
    <w:rsid w:val="047B0243"/>
    <w:rsid w:val="048338FC"/>
    <w:rsid w:val="048426A4"/>
    <w:rsid w:val="04881085"/>
    <w:rsid w:val="049C0ED2"/>
    <w:rsid w:val="04B33255"/>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A4115"/>
    <w:rsid w:val="052C1612"/>
    <w:rsid w:val="0534382F"/>
    <w:rsid w:val="05372AB6"/>
    <w:rsid w:val="053C3D49"/>
    <w:rsid w:val="054E7DAB"/>
    <w:rsid w:val="054F4FF9"/>
    <w:rsid w:val="056013F1"/>
    <w:rsid w:val="056174D2"/>
    <w:rsid w:val="056365A3"/>
    <w:rsid w:val="05846108"/>
    <w:rsid w:val="059B3EDA"/>
    <w:rsid w:val="05A7047C"/>
    <w:rsid w:val="05B73D95"/>
    <w:rsid w:val="05B76216"/>
    <w:rsid w:val="05C12383"/>
    <w:rsid w:val="05C41BF1"/>
    <w:rsid w:val="05E00AAD"/>
    <w:rsid w:val="05E0169A"/>
    <w:rsid w:val="05E2142A"/>
    <w:rsid w:val="05EC36D3"/>
    <w:rsid w:val="05ED25F6"/>
    <w:rsid w:val="06021CD3"/>
    <w:rsid w:val="06033612"/>
    <w:rsid w:val="06055D1F"/>
    <w:rsid w:val="0618744E"/>
    <w:rsid w:val="061C6F1B"/>
    <w:rsid w:val="062D3E93"/>
    <w:rsid w:val="0632469E"/>
    <w:rsid w:val="064C7D01"/>
    <w:rsid w:val="065159B5"/>
    <w:rsid w:val="06537CD2"/>
    <w:rsid w:val="065871EA"/>
    <w:rsid w:val="066510C5"/>
    <w:rsid w:val="06691C7C"/>
    <w:rsid w:val="066A37C1"/>
    <w:rsid w:val="06715CD6"/>
    <w:rsid w:val="06772AAA"/>
    <w:rsid w:val="06782047"/>
    <w:rsid w:val="06810EC5"/>
    <w:rsid w:val="069443A1"/>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45C78"/>
    <w:rsid w:val="077B3DA6"/>
    <w:rsid w:val="079111F5"/>
    <w:rsid w:val="07912DED"/>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36D65"/>
    <w:rsid w:val="08543466"/>
    <w:rsid w:val="0854362D"/>
    <w:rsid w:val="085A0A68"/>
    <w:rsid w:val="0861790B"/>
    <w:rsid w:val="08723A55"/>
    <w:rsid w:val="08772746"/>
    <w:rsid w:val="088374FB"/>
    <w:rsid w:val="08951FB0"/>
    <w:rsid w:val="089914DA"/>
    <w:rsid w:val="08AE7E80"/>
    <w:rsid w:val="08B135B7"/>
    <w:rsid w:val="08B616C2"/>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292FD0"/>
    <w:rsid w:val="09310C04"/>
    <w:rsid w:val="09363AF5"/>
    <w:rsid w:val="093C46E3"/>
    <w:rsid w:val="09403033"/>
    <w:rsid w:val="09404BE3"/>
    <w:rsid w:val="094C4721"/>
    <w:rsid w:val="095360E0"/>
    <w:rsid w:val="095925B9"/>
    <w:rsid w:val="095968B6"/>
    <w:rsid w:val="095C1D97"/>
    <w:rsid w:val="095C4FD3"/>
    <w:rsid w:val="09641EFB"/>
    <w:rsid w:val="09712E33"/>
    <w:rsid w:val="09812E0E"/>
    <w:rsid w:val="09864E61"/>
    <w:rsid w:val="09884D30"/>
    <w:rsid w:val="0988621C"/>
    <w:rsid w:val="09974F5A"/>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64574"/>
    <w:rsid w:val="0A472187"/>
    <w:rsid w:val="0A4D1AF3"/>
    <w:rsid w:val="0A4E1E7E"/>
    <w:rsid w:val="0A531FA9"/>
    <w:rsid w:val="0A533321"/>
    <w:rsid w:val="0A5418A5"/>
    <w:rsid w:val="0A6806EA"/>
    <w:rsid w:val="0A6B150D"/>
    <w:rsid w:val="0A7554B2"/>
    <w:rsid w:val="0A783706"/>
    <w:rsid w:val="0A795414"/>
    <w:rsid w:val="0A8305F6"/>
    <w:rsid w:val="0A836C5F"/>
    <w:rsid w:val="0A8D72EE"/>
    <w:rsid w:val="0A8E69DD"/>
    <w:rsid w:val="0A9D29C5"/>
    <w:rsid w:val="0A9D4884"/>
    <w:rsid w:val="0AA733EC"/>
    <w:rsid w:val="0AB06406"/>
    <w:rsid w:val="0AB529ED"/>
    <w:rsid w:val="0AB752C2"/>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D2D97"/>
    <w:rsid w:val="0CFE10A0"/>
    <w:rsid w:val="0D1D4678"/>
    <w:rsid w:val="0D220C68"/>
    <w:rsid w:val="0D225D00"/>
    <w:rsid w:val="0D391AD9"/>
    <w:rsid w:val="0D397343"/>
    <w:rsid w:val="0D3F7AFA"/>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56305"/>
    <w:rsid w:val="0E274140"/>
    <w:rsid w:val="0E2A1B41"/>
    <w:rsid w:val="0E2B266E"/>
    <w:rsid w:val="0E5136E2"/>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923D0"/>
    <w:rsid w:val="0F5A082C"/>
    <w:rsid w:val="0F6409C5"/>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695E38"/>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218B8"/>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084390"/>
    <w:rsid w:val="1214189C"/>
    <w:rsid w:val="121A6FEA"/>
    <w:rsid w:val="121C2C61"/>
    <w:rsid w:val="1224165A"/>
    <w:rsid w:val="122B05EF"/>
    <w:rsid w:val="122D7198"/>
    <w:rsid w:val="123B58E4"/>
    <w:rsid w:val="12416256"/>
    <w:rsid w:val="12420910"/>
    <w:rsid w:val="124D099E"/>
    <w:rsid w:val="126336C0"/>
    <w:rsid w:val="126E7E7C"/>
    <w:rsid w:val="127350CA"/>
    <w:rsid w:val="127A6DD6"/>
    <w:rsid w:val="12816E23"/>
    <w:rsid w:val="128E06A3"/>
    <w:rsid w:val="129B4247"/>
    <w:rsid w:val="129C5293"/>
    <w:rsid w:val="129C5CB6"/>
    <w:rsid w:val="12B0712C"/>
    <w:rsid w:val="12BD6346"/>
    <w:rsid w:val="12C03FBC"/>
    <w:rsid w:val="12C45D55"/>
    <w:rsid w:val="12C558AE"/>
    <w:rsid w:val="12C60432"/>
    <w:rsid w:val="12C679C0"/>
    <w:rsid w:val="12C7435D"/>
    <w:rsid w:val="12C767D3"/>
    <w:rsid w:val="12CB2268"/>
    <w:rsid w:val="12CB521D"/>
    <w:rsid w:val="12CD7158"/>
    <w:rsid w:val="12D0161F"/>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E5783"/>
    <w:rsid w:val="138F412D"/>
    <w:rsid w:val="13A07FA1"/>
    <w:rsid w:val="13A54DEE"/>
    <w:rsid w:val="13A925D8"/>
    <w:rsid w:val="13AC37D8"/>
    <w:rsid w:val="13B63B73"/>
    <w:rsid w:val="13B96935"/>
    <w:rsid w:val="13BB4BA8"/>
    <w:rsid w:val="13CC5D7C"/>
    <w:rsid w:val="13F76E6C"/>
    <w:rsid w:val="13F97C58"/>
    <w:rsid w:val="14055D20"/>
    <w:rsid w:val="1405703C"/>
    <w:rsid w:val="142672B2"/>
    <w:rsid w:val="142C5402"/>
    <w:rsid w:val="142D5916"/>
    <w:rsid w:val="14337874"/>
    <w:rsid w:val="14365B1E"/>
    <w:rsid w:val="143A6BDF"/>
    <w:rsid w:val="143F0038"/>
    <w:rsid w:val="144F5398"/>
    <w:rsid w:val="1455175C"/>
    <w:rsid w:val="145A3114"/>
    <w:rsid w:val="145B6927"/>
    <w:rsid w:val="145C1839"/>
    <w:rsid w:val="1462145B"/>
    <w:rsid w:val="14872059"/>
    <w:rsid w:val="14976419"/>
    <w:rsid w:val="14A635A8"/>
    <w:rsid w:val="14A9714E"/>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CE413B"/>
    <w:rsid w:val="15ED6E7F"/>
    <w:rsid w:val="15EE033D"/>
    <w:rsid w:val="15F14424"/>
    <w:rsid w:val="15F174D6"/>
    <w:rsid w:val="15F66B1C"/>
    <w:rsid w:val="16012FC6"/>
    <w:rsid w:val="16016E26"/>
    <w:rsid w:val="162A5B3D"/>
    <w:rsid w:val="162D6371"/>
    <w:rsid w:val="1634122B"/>
    <w:rsid w:val="163733AF"/>
    <w:rsid w:val="163E1781"/>
    <w:rsid w:val="16437794"/>
    <w:rsid w:val="1649316D"/>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87921"/>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50DAB"/>
    <w:rsid w:val="18580195"/>
    <w:rsid w:val="18706321"/>
    <w:rsid w:val="187250D6"/>
    <w:rsid w:val="18783E99"/>
    <w:rsid w:val="188714A3"/>
    <w:rsid w:val="189168A8"/>
    <w:rsid w:val="189B13AA"/>
    <w:rsid w:val="18A97B06"/>
    <w:rsid w:val="18AA379D"/>
    <w:rsid w:val="18AE43BD"/>
    <w:rsid w:val="18AE5B26"/>
    <w:rsid w:val="18BE12E9"/>
    <w:rsid w:val="18C02438"/>
    <w:rsid w:val="18C07C28"/>
    <w:rsid w:val="18C10C23"/>
    <w:rsid w:val="18C36A96"/>
    <w:rsid w:val="18C862F6"/>
    <w:rsid w:val="18C92BCB"/>
    <w:rsid w:val="18CF1B71"/>
    <w:rsid w:val="18CF784E"/>
    <w:rsid w:val="18D517FA"/>
    <w:rsid w:val="18D56195"/>
    <w:rsid w:val="18DD02F9"/>
    <w:rsid w:val="18DE398D"/>
    <w:rsid w:val="18E00141"/>
    <w:rsid w:val="18E7238F"/>
    <w:rsid w:val="18F57664"/>
    <w:rsid w:val="18F6725E"/>
    <w:rsid w:val="19120A61"/>
    <w:rsid w:val="191A22E5"/>
    <w:rsid w:val="191B569A"/>
    <w:rsid w:val="192023C1"/>
    <w:rsid w:val="19230E6A"/>
    <w:rsid w:val="194231E0"/>
    <w:rsid w:val="19436A2E"/>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D92D0B"/>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7D3562"/>
    <w:rsid w:val="1C8C733C"/>
    <w:rsid w:val="1C9B367E"/>
    <w:rsid w:val="1CAB0015"/>
    <w:rsid w:val="1CC17FF7"/>
    <w:rsid w:val="1CE1094E"/>
    <w:rsid w:val="1CE644E7"/>
    <w:rsid w:val="1CED327D"/>
    <w:rsid w:val="1CED4069"/>
    <w:rsid w:val="1CED7F6F"/>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7730E"/>
    <w:rsid w:val="1E282806"/>
    <w:rsid w:val="1E371920"/>
    <w:rsid w:val="1E394D68"/>
    <w:rsid w:val="1E4915EF"/>
    <w:rsid w:val="1E50268B"/>
    <w:rsid w:val="1E5251EA"/>
    <w:rsid w:val="1E5A3EED"/>
    <w:rsid w:val="1E5B4447"/>
    <w:rsid w:val="1E677455"/>
    <w:rsid w:val="1E677512"/>
    <w:rsid w:val="1E6A2E4F"/>
    <w:rsid w:val="1E6F281D"/>
    <w:rsid w:val="1E736A02"/>
    <w:rsid w:val="1E846FAF"/>
    <w:rsid w:val="1EAC7990"/>
    <w:rsid w:val="1EB27250"/>
    <w:rsid w:val="1ED53E13"/>
    <w:rsid w:val="1EE07191"/>
    <w:rsid w:val="1EE7735B"/>
    <w:rsid w:val="1EF57AFC"/>
    <w:rsid w:val="1EFA5224"/>
    <w:rsid w:val="1EFE59E2"/>
    <w:rsid w:val="1EFF772C"/>
    <w:rsid w:val="1F0D7F27"/>
    <w:rsid w:val="1F1746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6A5D"/>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55DC0"/>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411FF"/>
    <w:rsid w:val="2087482C"/>
    <w:rsid w:val="20945093"/>
    <w:rsid w:val="20952A88"/>
    <w:rsid w:val="20B81B42"/>
    <w:rsid w:val="20B9070F"/>
    <w:rsid w:val="20BF0725"/>
    <w:rsid w:val="20C13DB8"/>
    <w:rsid w:val="20CB109E"/>
    <w:rsid w:val="20D338D3"/>
    <w:rsid w:val="20D4233F"/>
    <w:rsid w:val="20D43F04"/>
    <w:rsid w:val="20EA135A"/>
    <w:rsid w:val="20EF3FBF"/>
    <w:rsid w:val="20F31871"/>
    <w:rsid w:val="20F60EC4"/>
    <w:rsid w:val="20FC0A28"/>
    <w:rsid w:val="210328D0"/>
    <w:rsid w:val="21033D2F"/>
    <w:rsid w:val="210840D7"/>
    <w:rsid w:val="21087D6D"/>
    <w:rsid w:val="210E2EBD"/>
    <w:rsid w:val="210F28BA"/>
    <w:rsid w:val="21186C37"/>
    <w:rsid w:val="2119125F"/>
    <w:rsid w:val="21196A96"/>
    <w:rsid w:val="211A5AA3"/>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42A2C"/>
    <w:rsid w:val="22176898"/>
    <w:rsid w:val="221D4475"/>
    <w:rsid w:val="222A019B"/>
    <w:rsid w:val="222C6120"/>
    <w:rsid w:val="22305C07"/>
    <w:rsid w:val="22390D2B"/>
    <w:rsid w:val="224E5C89"/>
    <w:rsid w:val="226B68DD"/>
    <w:rsid w:val="226F1323"/>
    <w:rsid w:val="22743AF8"/>
    <w:rsid w:val="22781C7D"/>
    <w:rsid w:val="227B0C01"/>
    <w:rsid w:val="22874D82"/>
    <w:rsid w:val="228751DD"/>
    <w:rsid w:val="228D1CBD"/>
    <w:rsid w:val="228E1BFD"/>
    <w:rsid w:val="229A76EE"/>
    <w:rsid w:val="22A265CF"/>
    <w:rsid w:val="22A32768"/>
    <w:rsid w:val="22A92A10"/>
    <w:rsid w:val="22AC2E89"/>
    <w:rsid w:val="22AE3572"/>
    <w:rsid w:val="22AE45FD"/>
    <w:rsid w:val="22B92EBF"/>
    <w:rsid w:val="22BE47F9"/>
    <w:rsid w:val="22D205C8"/>
    <w:rsid w:val="22D2687C"/>
    <w:rsid w:val="22D45509"/>
    <w:rsid w:val="22D77043"/>
    <w:rsid w:val="22E43E04"/>
    <w:rsid w:val="22F57215"/>
    <w:rsid w:val="22F70FA5"/>
    <w:rsid w:val="22FD42DF"/>
    <w:rsid w:val="23043DBA"/>
    <w:rsid w:val="230C00ED"/>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237E8"/>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2400C"/>
    <w:rsid w:val="24834B14"/>
    <w:rsid w:val="24852A5E"/>
    <w:rsid w:val="249262EC"/>
    <w:rsid w:val="249465F3"/>
    <w:rsid w:val="24992346"/>
    <w:rsid w:val="24A85B4C"/>
    <w:rsid w:val="24AD5944"/>
    <w:rsid w:val="24B57ED1"/>
    <w:rsid w:val="24B73B0F"/>
    <w:rsid w:val="24CF47B8"/>
    <w:rsid w:val="24D9194E"/>
    <w:rsid w:val="24DA4FFA"/>
    <w:rsid w:val="24DB1C77"/>
    <w:rsid w:val="24E35505"/>
    <w:rsid w:val="24E90041"/>
    <w:rsid w:val="24ED5E71"/>
    <w:rsid w:val="24EF1505"/>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B7F67"/>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95513"/>
    <w:rsid w:val="262C175B"/>
    <w:rsid w:val="263A5CE0"/>
    <w:rsid w:val="263D13DF"/>
    <w:rsid w:val="2641185E"/>
    <w:rsid w:val="264E0305"/>
    <w:rsid w:val="26547861"/>
    <w:rsid w:val="266275A9"/>
    <w:rsid w:val="26652348"/>
    <w:rsid w:val="26660561"/>
    <w:rsid w:val="26677A36"/>
    <w:rsid w:val="26785667"/>
    <w:rsid w:val="267B442B"/>
    <w:rsid w:val="26886F31"/>
    <w:rsid w:val="26891396"/>
    <w:rsid w:val="268A70E3"/>
    <w:rsid w:val="268B1704"/>
    <w:rsid w:val="268D7CE9"/>
    <w:rsid w:val="26962A2C"/>
    <w:rsid w:val="269E58E8"/>
    <w:rsid w:val="26A62BCB"/>
    <w:rsid w:val="26AA0AF7"/>
    <w:rsid w:val="26AA7611"/>
    <w:rsid w:val="26AC4B39"/>
    <w:rsid w:val="26BC5688"/>
    <w:rsid w:val="26C26134"/>
    <w:rsid w:val="26CC36DC"/>
    <w:rsid w:val="26CD6FE5"/>
    <w:rsid w:val="26D72FFB"/>
    <w:rsid w:val="26E40D75"/>
    <w:rsid w:val="26E632BD"/>
    <w:rsid w:val="26EA0165"/>
    <w:rsid w:val="26FA4CC0"/>
    <w:rsid w:val="26FB1A1B"/>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5D4AC7"/>
    <w:rsid w:val="27634937"/>
    <w:rsid w:val="276851E9"/>
    <w:rsid w:val="276C3705"/>
    <w:rsid w:val="277058FC"/>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0E01F2"/>
    <w:rsid w:val="281342B8"/>
    <w:rsid w:val="2816037B"/>
    <w:rsid w:val="28181DF5"/>
    <w:rsid w:val="281921CB"/>
    <w:rsid w:val="281B3C36"/>
    <w:rsid w:val="281F2452"/>
    <w:rsid w:val="282C17D4"/>
    <w:rsid w:val="282F1CF9"/>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D1C7B"/>
    <w:rsid w:val="28D92F83"/>
    <w:rsid w:val="28E42A06"/>
    <w:rsid w:val="28EB4194"/>
    <w:rsid w:val="28F8014D"/>
    <w:rsid w:val="28F84F29"/>
    <w:rsid w:val="28FF68A8"/>
    <w:rsid w:val="290C20EC"/>
    <w:rsid w:val="29162F82"/>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5126F9"/>
    <w:rsid w:val="2A637A25"/>
    <w:rsid w:val="2A7D6155"/>
    <w:rsid w:val="2A7E1BCF"/>
    <w:rsid w:val="2A7F7B34"/>
    <w:rsid w:val="2A845F65"/>
    <w:rsid w:val="2A911347"/>
    <w:rsid w:val="2A915982"/>
    <w:rsid w:val="2AAD0C21"/>
    <w:rsid w:val="2AC47C1C"/>
    <w:rsid w:val="2AC73ABA"/>
    <w:rsid w:val="2AD3470F"/>
    <w:rsid w:val="2AE62284"/>
    <w:rsid w:val="2AE775D1"/>
    <w:rsid w:val="2AEF6982"/>
    <w:rsid w:val="2AFD40C4"/>
    <w:rsid w:val="2B014910"/>
    <w:rsid w:val="2B0D7472"/>
    <w:rsid w:val="2B125E76"/>
    <w:rsid w:val="2B163ECC"/>
    <w:rsid w:val="2B1966A6"/>
    <w:rsid w:val="2B29303D"/>
    <w:rsid w:val="2B342C25"/>
    <w:rsid w:val="2B4C649D"/>
    <w:rsid w:val="2B5A451D"/>
    <w:rsid w:val="2B6347D9"/>
    <w:rsid w:val="2B6F322C"/>
    <w:rsid w:val="2B796542"/>
    <w:rsid w:val="2B830D2B"/>
    <w:rsid w:val="2B8473CA"/>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5B61F7"/>
    <w:rsid w:val="2C665FD7"/>
    <w:rsid w:val="2C695F8C"/>
    <w:rsid w:val="2C7A480D"/>
    <w:rsid w:val="2C7F4CB2"/>
    <w:rsid w:val="2C9B7FC9"/>
    <w:rsid w:val="2C9D603E"/>
    <w:rsid w:val="2CA2519C"/>
    <w:rsid w:val="2CA315B9"/>
    <w:rsid w:val="2CA5660D"/>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34D0B"/>
    <w:rsid w:val="2D4400EA"/>
    <w:rsid w:val="2D44281F"/>
    <w:rsid w:val="2D6017DA"/>
    <w:rsid w:val="2D65124E"/>
    <w:rsid w:val="2D693497"/>
    <w:rsid w:val="2D783D9A"/>
    <w:rsid w:val="2D963468"/>
    <w:rsid w:val="2DAC1AA8"/>
    <w:rsid w:val="2DB3181F"/>
    <w:rsid w:val="2DB50F4D"/>
    <w:rsid w:val="2DB877C0"/>
    <w:rsid w:val="2DC97CC5"/>
    <w:rsid w:val="2DCC0704"/>
    <w:rsid w:val="2DD00A98"/>
    <w:rsid w:val="2DD86AA5"/>
    <w:rsid w:val="2DF77BCF"/>
    <w:rsid w:val="2E1B22F0"/>
    <w:rsid w:val="2E1E367C"/>
    <w:rsid w:val="2E1F3750"/>
    <w:rsid w:val="2E1F3C10"/>
    <w:rsid w:val="2E285989"/>
    <w:rsid w:val="2E3A7919"/>
    <w:rsid w:val="2E453D3A"/>
    <w:rsid w:val="2E4876FA"/>
    <w:rsid w:val="2E5D6448"/>
    <w:rsid w:val="2E614C5D"/>
    <w:rsid w:val="2E6C182C"/>
    <w:rsid w:val="2E6F2642"/>
    <w:rsid w:val="2E70267D"/>
    <w:rsid w:val="2E717586"/>
    <w:rsid w:val="2E80294D"/>
    <w:rsid w:val="2E88581A"/>
    <w:rsid w:val="2E8B1443"/>
    <w:rsid w:val="2E8B53CA"/>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66C7E"/>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1E3728"/>
    <w:rsid w:val="32280544"/>
    <w:rsid w:val="323650D3"/>
    <w:rsid w:val="3243019C"/>
    <w:rsid w:val="32441EDA"/>
    <w:rsid w:val="32497382"/>
    <w:rsid w:val="324A2AA9"/>
    <w:rsid w:val="32526E03"/>
    <w:rsid w:val="325D6D20"/>
    <w:rsid w:val="32600CEA"/>
    <w:rsid w:val="32620AB6"/>
    <w:rsid w:val="327457E5"/>
    <w:rsid w:val="3282540D"/>
    <w:rsid w:val="328961F0"/>
    <w:rsid w:val="328B656D"/>
    <w:rsid w:val="328D2948"/>
    <w:rsid w:val="32980066"/>
    <w:rsid w:val="329A1A54"/>
    <w:rsid w:val="329D3F92"/>
    <w:rsid w:val="329F38E4"/>
    <w:rsid w:val="32A2679D"/>
    <w:rsid w:val="32AB69EB"/>
    <w:rsid w:val="32AD5A64"/>
    <w:rsid w:val="32B93821"/>
    <w:rsid w:val="32BD12B0"/>
    <w:rsid w:val="32C77C8D"/>
    <w:rsid w:val="32D937F7"/>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89208F"/>
    <w:rsid w:val="33933F9F"/>
    <w:rsid w:val="33936861"/>
    <w:rsid w:val="33AB64CD"/>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77829"/>
    <w:rsid w:val="341F2FF2"/>
    <w:rsid w:val="34207F2C"/>
    <w:rsid w:val="344F222D"/>
    <w:rsid w:val="34613D99"/>
    <w:rsid w:val="347B42FC"/>
    <w:rsid w:val="347F7BD2"/>
    <w:rsid w:val="34825798"/>
    <w:rsid w:val="34840D56"/>
    <w:rsid w:val="34867D29"/>
    <w:rsid w:val="348905E7"/>
    <w:rsid w:val="34940704"/>
    <w:rsid w:val="34A05AC1"/>
    <w:rsid w:val="34A56D42"/>
    <w:rsid w:val="34AA2E4C"/>
    <w:rsid w:val="34B66ABF"/>
    <w:rsid w:val="34B70BA4"/>
    <w:rsid w:val="34BB2E3F"/>
    <w:rsid w:val="34BB65A9"/>
    <w:rsid w:val="34BC4909"/>
    <w:rsid w:val="34C2751F"/>
    <w:rsid w:val="34D349A7"/>
    <w:rsid w:val="34DB6504"/>
    <w:rsid w:val="34E25B39"/>
    <w:rsid w:val="34E738B2"/>
    <w:rsid w:val="34ED17E3"/>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6E323B"/>
    <w:rsid w:val="367D4356"/>
    <w:rsid w:val="36807FC7"/>
    <w:rsid w:val="368F1763"/>
    <w:rsid w:val="368F6F6A"/>
    <w:rsid w:val="36913DD8"/>
    <w:rsid w:val="36945B5E"/>
    <w:rsid w:val="36957F97"/>
    <w:rsid w:val="369B3F23"/>
    <w:rsid w:val="36A42B72"/>
    <w:rsid w:val="36A670CA"/>
    <w:rsid w:val="36BF12C4"/>
    <w:rsid w:val="36C1186F"/>
    <w:rsid w:val="36D57ED0"/>
    <w:rsid w:val="36D732A1"/>
    <w:rsid w:val="36DD38EC"/>
    <w:rsid w:val="36DE70F0"/>
    <w:rsid w:val="36E1313E"/>
    <w:rsid w:val="36E25AD0"/>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66710"/>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2A6141"/>
    <w:rsid w:val="394220F1"/>
    <w:rsid w:val="39491558"/>
    <w:rsid w:val="39494C59"/>
    <w:rsid w:val="394A36F9"/>
    <w:rsid w:val="394D1BF2"/>
    <w:rsid w:val="395314B6"/>
    <w:rsid w:val="39576572"/>
    <w:rsid w:val="395F2556"/>
    <w:rsid w:val="39691C71"/>
    <w:rsid w:val="397D1E01"/>
    <w:rsid w:val="397E5F9B"/>
    <w:rsid w:val="397F0756"/>
    <w:rsid w:val="398003EC"/>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3165B4"/>
    <w:rsid w:val="3A465DBC"/>
    <w:rsid w:val="3A550600"/>
    <w:rsid w:val="3A6E07FF"/>
    <w:rsid w:val="3A7B3003"/>
    <w:rsid w:val="3A802F72"/>
    <w:rsid w:val="3A8C0713"/>
    <w:rsid w:val="3A9244C2"/>
    <w:rsid w:val="3A9E461F"/>
    <w:rsid w:val="3AA02EA3"/>
    <w:rsid w:val="3AA57E4F"/>
    <w:rsid w:val="3AAA42C8"/>
    <w:rsid w:val="3AB012FF"/>
    <w:rsid w:val="3AC95EF1"/>
    <w:rsid w:val="3ACF70EE"/>
    <w:rsid w:val="3AD042FC"/>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6D1965"/>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74352B"/>
    <w:rsid w:val="3C8539C2"/>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EE13C4"/>
    <w:rsid w:val="3EFB7A80"/>
    <w:rsid w:val="3F072895"/>
    <w:rsid w:val="3F1730CD"/>
    <w:rsid w:val="3F19047D"/>
    <w:rsid w:val="3F1D6D13"/>
    <w:rsid w:val="3F233B02"/>
    <w:rsid w:val="3F265052"/>
    <w:rsid w:val="3F4C6436"/>
    <w:rsid w:val="3F673E97"/>
    <w:rsid w:val="3F6F36C3"/>
    <w:rsid w:val="3F720380"/>
    <w:rsid w:val="3F836289"/>
    <w:rsid w:val="3F8A7055"/>
    <w:rsid w:val="3F972557"/>
    <w:rsid w:val="3F9976F9"/>
    <w:rsid w:val="3F9B51C8"/>
    <w:rsid w:val="3FB6452E"/>
    <w:rsid w:val="3FBE54BD"/>
    <w:rsid w:val="3FCF0E95"/>
    <w:rsid w:val="3FCF4247"/>
    <w:rsid w:val="3FD2709E"/>
    <w:rsid w:val="3FD47B28"/>
    <w:rsid w:val="3FD53C0C"/>
    <w:rsid w:val="3FDC15F6"/>
    <w:rsid w:val="3FE75F72"/>
    <w:rsid w:val="400E3EA7"/>
    <w:rsid w:val="400F5200"/>
    <w:rsid w:val="401C0D95"/>
    <w:rsid w:val="40203144"/>
    <w:rsid w:val="40231DBA"/>
    <w:rsid w:val="403234EA"/>
    <w:rsid w:val="40345672"/>
    <w:rsid w:val="40355CCF"/>
    <w:rsid w:val="403C1EB4"/>
    <w:rsid w:val="403E3990"/>
    <w:rsid w:val="4047026A"/>
    <w:rsid w:val="404F16ED"/>
    <w:rsid w:val="40523840"/>
    <w:rsid w:val="40543034"/>
    <w:rsid w:val="40631DA9"/>
    <w:rsid w:val="408502A8"/>
    <w:rsid w:val="409277F2"/>
    <w:rsid w:val="40AF1AF7"/>
    <w:rsid w:val="40AF5517"/>
    <w:rsid w:val="40BA4ECC"/>
    <w:rsid w:val="40D912D7"/>
    <w:rsid w:val="40E629CF"/>
    <w:rsid w:val="40FE0741"/>
    <w:rsid w:val="40FE1B3A"/>
    <w:rsid w:val="41041289"/>
    <w:rsid w:val="41090032"/>
    <w:rsid w:val="411F00D7"/>
    <w:rsid w:val="411F4FC3"/>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76244"/>
    <w:rsid w:val="41986986"/>
    <w:rsid w:val="419D5CD7"/>
    <w:rsid w:val="41A41340"/>
    <w:rsid w:val="41AA2A1D"/>
    <w:rsid w:val="41B049E4"/>
    <w:rsid w:val="41D7571D"/>
    <w:rsid w:val="41D97661"/>
    <w:rsid w:val="41DC094A"/>
    <w:rsid w:val="41DC41C6"/>
    <w:rsid w:val="41E511C5"/>
    <w:rsid w:val="41E67D9E"/>
    <w:rsid w:val="41ED391C"/>
    <w:rsid w:val="41F3380C"/>
    <w:rsid w:val="41F52115"/>
    <w:rsid w:val="41FA5981"/>
    <w:rsid w:val="41FE40FB"/>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27E4A"/>
    <w:rsid w:val="425836AC"/>
    <w:rsid w:val="4264587B"/>
    <w:rsid w:val="426A45D8"/>
    <w:rsid w:val="42794A7D"/>
    <w:rsid w:val="42906BFA"/>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3F7D31"/>
    <w:rsid w:val="43483B75"/>
    <w:rsid w:val="436C13AB"/>
    <w:rsid w:val="436E57B2"/>
    <w:rsid w:val="4376730B"/>
    <w:rsid w:val="438D01F0"/>
    <w:rsid w:val="439D6ED1"/>
    <w:rsid w:val="439E32B8"/>
    <w:rsid w:val="43A44EF9"/>
    <w:rsid w:val="43A6126A"/>
    <w:rsid w:val="43A80858"/>
    <w:rsid w:val="43B831C8"/>
    <w:rsid w:val="43C377D2"/>
    <w:rsid w:val="43C406A4"/>
    <w:rsid w:val="43C93030"/>
    <w:rsid w:val="43CA0EFC"/>
    <w:rsid w:val="43E146DA"/>
    <w:rsid w:val="43EC0E67"/>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06F7C"/>
    <w:rsid w:val="451359F7"/>
    <w:rsid w:val="451A4067"/>
    <w:rsid w:val="453140C9"/>
    <w:rsid w:val="453E5FD1"/>
    <w:rsid w:val="45440498"/>
    <w:rsid w:val="45605984"/>
    <w:rsid w:val="45606523"/>
    <w:rsid w:val="457B0258"/>
    <w:rsid w:val="457F75D4"/>
    <w:rsid w:val="45856CE6"/>
    <w:rsid w:val="458B1FDE"/>
    <w:rsid w:val="459E0C68"/>
    <w:rsid w:val="45B0070E"/>
    <w:rsid w:val="45B12F85"/>
    <w:rsid w:val="45C20252"/>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C1743"/>
    <w:rsid w:val="47DF5BDA"/>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8495E"/>
    <w:rsid w:val="486D1128"/>
    <w:rsid w:val="487A1366"/>
    <w:rsid w:val="48911624"/>
    <w:rsid w:val="48A35BF5"/>
    <w:rsid w:val="48A53080"/>
    <w:rsid w:val="48A7274B"/>
    <w:rsid w:val="48BB27A2"/>
    <w:rsid w:val="48BB6122"/>
    <w:rsid w:val="48C50494"/>
    <w:rsid w:val="48CF762E"/>
    <w:rsid w:val="48D0581A"/>
    <w:rsid w:val="48D14DC1"/>
    <w:rsid w:val="48D33B15"/>
    <w:rsid w:val="48D65B9F"/>
    <w:rsid w:val="48E0760E"/>
    <w:rsid w:val="48E6032B"/>
    <w:rsid w:val="48FF540C"/>
    <w:rsid w:val="49002FB4"/>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076E7"/>
    <w:rsid w:val="49D5308A"/>
    <w:rsid w:val="49D53511"/>
    <w:rsid w:val="49EA431E"/>
    <w:rsid w:val="49FF73CE"/>
    <w:rsid w:val="4A023150"/>
    <w:rsid w:val="4A0631BF"/>
    <w:rsid w:val="4A0A35D1"/>
    <w:rsid w:val="4A147B66"/>
    <w:rsid w:val="4A1732DC"/>
    <w:rsid w:val="4A1E1B9D"/>
    <w:rsid w:val="4A2C7A4B"/>
    <w:rsid w:val="4A2D0A20"/>
    <w:rsid w:val="4A2E2544"/>
    <w:rsid w:val="4A3C47B4"/>
    <w:rsid w:val="4A405510"/>
    <w:rsid w:val="4A433788"/>
    <w:rsid w:val="4A465A34"/>
    <w:rsid w:val="4A6E25FF"/>
    <w:rsid w:val="4A6E6200"/>
    <w:rsid w:val="4A7C185C"/>
    <w:rsid w:val="4A7D60B0"/>
    <w:rsid w:val="4A8802DC"/>
    <w:rsid w:val="4A997445"/>
    <w:rsid w:val="4A9D5B34"/>
    <w:rsid w:val="4A9E2811"/>
    <w:rsid w:val="4AA16BA6"/>
    <w:rsid w:val="4AA371BC"/>
    <w:rsid w:val="4AA51748"/>
    <w:rsid w:val="4AB72DBD"/>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1260"/>
    <w:rsid w:val="4B2B34C1"/>
    <w:rsid w:val="4B2E0F89"/>
    <w:rsid w:val="4B3D17C2"/>
    <w:rsid w:val="4B440245"/>
    <w:rsid w:val="4B514E92"/>
    <w:rsid w:val="4B592819"/>
    <w:rsid w:val="4B660914"/>
    <w:rsid w:val="4B6763DF"/>
    <w:rsid w:val="4B6C6DC0"/>
    <w:rsid w:val="4B6D7E01"/>
    <w:rsid w:val="4B752EA2"/>
    <w:rsid w:val="4B822E0C"/>
    <w:rsid w:val="4B955F47"/>
    <w:rsid w:val="4B9A3129"/>
    <w:rsid w:val="4B9A50D4"/>
    <w:rsid w:val="4BAF4094"/>
    <w:rsid w:val="4BB01C4B"/>
    <w:rsid w:val="4BB04038"/>
    <w:rsid w:val="4BBB2604"/>
    <w:rsid w:val="4BCF275A"/>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03BF8"/>
    <w:rsid w:val="4CC20207"/>
    <w:rsid w:val="4CD1472B"/>
    <w:rsid w:val="4CD66426"/>
    <w:rsid w:val="4CDF6E3F"/>
    <w:rsid w:val="4CE011A3"/>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A4411"/>
    <w:rsid w:val="503C5E1B"/>
    <w:rsid w:val="50402089"/>
    <w:rsid w:val="50445452"/>
    <w:rsid w:val="50482A63"/>
    <w:rsid w:val="5050509B"/>
    <w:rsid w:val="50531E59"/>
    <w:rsid w:val="505B2AC2"/>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272F8"/>
    <w:rsid w:val="51794DCF"/>
    <w:rsid w:val="517E5E6B"/>
    <w:rsid w:val="51837720"/>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D73C34"/>
    <w:rsid w:val="52E30B5A"/>
    <w:rsid w:val="52ED02D0"/>
    <w:rsid w:val="53097FAB"/>
    <w:rsid w:val="53214BC0"/>
    <w:rsid w:val="53233B17"/>
    <w:rsid w:val="53252381"/>
    <w:rsid w:val="532C26BD"/>
    <w:rsid w:val="532D487C"/>
    <w:rsid w:val="53384DFC"/>
    <w:rsid w:val="5339136F"/>
    <w:rsid w:val="533A0BC4"/>
    <w:rsid w:val="534068E6"/>
    <w:rsid w:val="534E16BE"/>
    <w:rsid w:val="5351746B"/>
    <w:rsid w:val="53595EDE"/>
    <w:rsid w:val="538043CE"/>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1EF9"/>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3F9A"/>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7F5A11"/>
    <w:rsid w:val="558B7E52"/>
    <w:rsid w:val="558C5101"/>
    <w:rsid w:val="55932824"/>
    <w:rsid w:val="55963C8F"/>
    <w:rsid w:val="559761CB"/>
    <w:rsid w:val="55B003B7"/>
    <w:rsid w:val="55B10548"/>
    <w:rsid w:val="55B3187F"/>
    <w:rsid w:val="55C22499"/>
    <w:rsid w:val="55C42656"/>
    <w:rsid w:val="55CC4C1B"/>
    <w:rsid w:val="55E66201"/>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C4D21"/>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4D1C4B"/>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03876"/>
    <w:rsid w:val="591220B1"/>
    <w:rsid w:val="591222F7"/>
    <w:rsid w:val="591333EC"/>
    <w:rsid w:val="591418AC"/>
    <w:rsid w:val="59151502"/>
    <w:rsid w:val="5927663E"/>
    <w:rsid w:val="59302955"/>
    <w:rsid w:val="59456F85"/>
    <w:rsid w:val="595922D7"/>
    <w:rsid w:val="59646D44"/>
    <w:rsid w:val="596A5457"/>
    <w:rsid w:val="59833B4B"/>
    <w:rsid w:val="59844909"/>
    <w:rsid w:val="598B47A9"/>
    <w:rsid w:val="59917D0A"/>
    <w:rsid w:val="599F694A"/>
    <w:rsid w:val="59A61279"/>
    <w:rsid w:val="59B03CFA"/>
    <w:rsid w:val="59C85608"/>
    <w:rsid w:val="59CD21A3"/>
    <w:rsid w:val="59CE4987"/>
    <w:rsid w:val="59DD0D25"/>
    <w:rsid w:val="59E2651C"/>
    <w:rsid w:val="59E82896"/>
    <w:rsid w:val="59F84433"/>
    <w:rsid w:val="59FC323C"/>
    <w:rsid w:val="5A00297F"/>
    <w:rsid w:val="5A013001"/>
    <w:rsid w:val="5A026CB8"/>
    <w:rsid w:val="5A0A3CB3"/>
    <w:rsid w:val="5A10704D"/>
    <w:rsid w:val="5A127885"/>
    <w:rsid w:val="5A2069C5"/>
    <w:rsid w:val="5A207707"/>
    <w:rsid w:val="5A25502B"/>
    <w:rsid w:val="5A2820AE"/>
    <w:rsid w:val="5A303214"/>
    <w:rsid w:val="5A303BD9"/>
    <w:rsid w:val="5A3315A2"/>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BFA740A"/>
    <w:rsid w:val="5C030CE3"/>
    <w:rsid w:val="5C036C01"/>
    <w:rsid w:val="5C1827A0"/>
    <w:rsid w:val="5C1E11D0"/>
    <w:rsid w:val="5C221DB7"/>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A475F"/>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7F1CCD"/>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7C7DD3"/>
    <w:rsid w:val="5E89741D"/>
    <w:rsid w:val="5E8B73B0"/>
    <w:rsid w:val="5E8F5F39"/>
    <w:rsid w:val="5E9D2025"/>
    <w:rsid w:val="5E9E7831"/>
    <w:rsid w:val="5EA555F3"/>
    <w:rsid w:val="5EA77507"/>
    <w:rsid w:val="5EA97D99"/>
    <w:rsid w:val="5EAA3128"/>
    <w:rsid w:val="5EAE4D33"/>
    <w:rsid w:val="5EB928B7"/>
    <w:rsid w:val="5EBB3A02"/>
    <w:rsid w:val="5EC253ED"/>
    <w:rsid w:val="5EC57FB0"/>
    <w:rsid w:val="5ED67A1D"/>
    <w:rsid w:val="5ED8495A"/>
    <w:rsid w:val="5EDC5200"/>
    <w:rsid w:val="5EDE0B98"/>
    <w:rsid w:val="5EF61E1E"/>
    <w:rsid w:val="5EF955C5"/>
    <w:rsid w:val="5EFB34FA"/>
    <w:rsid w:val="5F062F5D"/>
    <w:rsid w:val="5F1122F0"/>
    <w:rsid w:val="5F152E43"/>
    <w:rsid w:val="5F16610A"/>
    <w:rsid w:val="5F1720A5"/>
    <w:rsid w:val="5F1B5149"/>
    <w:rsid w:val="5F1E073E"/>
    <w:rsid w:val="5F2F6D77"/>
    <w:rsid w:val="5F390843"/>
    <w:rsid w:val="5F3912FB"/>
    <w:rsid w:val="5F3B2A5F"/>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162DF3"/>
    <w:rsid w:val="601735AA"/>
    <w:rsid w:val="60276502"/>
    <w:rsid w:val="6029222C"/>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870F1"/>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B55B07"/>
    <w:rsid w:val="61D12F67"/>
    <w:rsid w:val="61DB0EE6"/>
    <w:rsid w:val="61E31EFF"/>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052DF"/>
    <w:rsid w:val="62914D3C"/>
    <w:rsid w:val="629C05E8"/>
    <w:rsid w:val="62B35936"/>
    <w:rsid w:val="62B37B3F"/>
    <w:rsid w:val="62B82D3F"/>
    <w:rsid w:val="62D866EF"/>
    <w:rsid w:val="62F400DF"/>
    <w:rsid w:val="63041B76"/>
    <w:rsid w:val="630649EE"/>
    <w:rsid w:val="631150D8"/>
    <w:rsid w:val="63125424"/>
    <w:rsid w:val="63132208"/>
    <w:rsid w:val="631F1673"/>
    <w:rsid w:val="632C44CC"/>
    <w:rsid w:val="6331008F"/>
    <w:rsid w:val="63362824"/>
    <w:rsid w:val="633B674B"/>
    <w:rsid w:val="6358110E"/>
    <w:rsid w:val="635F530B"/>
    <w:rsid w:val="6365082C"/>
    <w:rsid w:val="63717896"/>
    <w:rsid w:val="63776DF2"/>
    <w:rsid w:val="6386134C"/>
    <w:rsid w:val="638778B1"/>
    <w:rsid w:val="63901DF7"/>
    <w:rsid w:val="6393358D"/>
    <w:rsid w:val="63A10C2C"/>
    <w:rsid w:val="63A7655F"/>
    <w:rsid w:val="63B86D8E"/>
    <w:rsid w:val="63BC5A0B"/>
    <w:rsid w:val="63C301D6"/>
    <w:rsid w:val="63C3021F"/>
    <w:rsid w:val="63D84389"/>
    <w:rsid w:val="63E37592"/>
    <w:rsid w:val="63E92E97"/>
    <w:rsid w:val="63ED4BA3"/>
    <w:rsid w:val="63FC6CCE"/>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863F2F"/>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2F37A8"/>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20638"/>
    <w:rsid w:val="66A955AA"/>
    <w:rsid w:val="66AC66B9"/>
    <w:rsid w:val="66AF2D04"/>
    <w:rsid w:val="66BA60F8"/>
    <w:rsid w:val="66BE028A"/>
    <w:rsid w:val="66C72F78"/>
    <w:rsid w:val="66CA5BB3"/>
    <w:rsid w:val="66CF2814"/>
    <w:rsid w:val="66D544A3"/>
    <w:rsid w:val="66FE3983"/>
    <w:rsid w:val="6702289D"/>
    <w:rsid w:val="67025087"/>
    <w:rsid w:val="67043684"/>
    <w:rsid w:val="670B70FC"/>
    <w:rsid w:val="670F39D3"/>
    <w:rsid w:val="6715768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BD6AD6"/>
    <w:rsid w:val="67C45155"/>
    <w:rsid w:val="67CE1AD2"/>
    <w:rsid w:val="67DB41BE"/>
    <w:rsid w:val="67DF0F52"/>
    <w:rsid w:val="67E33F60"/>
    <w:rsid w:val="67E809E4"/>
    <w:rsid w:val="67EB5083"/>
    <w:rsid w:val="67EC3B86"/>
    <w:rsid w:val="67F13482"/>
    <w:rsid w:val="680635C3"/>
    <w:rsid w:val="680820A2"/>
    <w:rsid w:val="68135082"/>
    <w:rsid w:val="68285CE9"/>
    <w:rsid w:val="68325DB0"/>
    <w:rsid w:val="683B3020"/>
    <w:rsid w:val="683B7FB9"/>
    <w:rsid w:val="68486488"/>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8B4910"/>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EE3792"/>
    <w:rsid w:val="6CF5007C"/>
    <w:rsid w:val="6CF5093F"/>
    <w:rsid w:val="6D0576B1"/>
    <w:rsid w:val="6D0C2292"/>
    <w:rsid w:val="6D0C77DF"/>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82076"/>
    <w:rsid w:val="6DAC4648"/>
    <w:rsid w:val="6DB04906"/>
    <w:rsid w:val="6DBD6B43"/>
    <w:rsid w:val="6DC34BD3"/>
    <w:rsid w:val="6DD71F49"/>
    <w:rsid w:val="6DD77952"/>
    <w:rsid w:val="6E0B37A0"/>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B80432"/>
    <w:rsid w:val="6EC46797"/>
    <w:rsid w:val="6EC84F00"/>
    <w:rsid w:val="6ECC22CD"/>
    <w:rsid w:val="6ED145C6"/>
    <w:rsid w:val="6ED94D79"/>
    <w:rsid w:val="6EDE61F6"/>
    <w:rsid w:val="6EE2140E"/>
    <w:rsid w:val="6EE632B4"/>
    <w:rsid w:val="6EFE600C"/>
    <w:rsid w:val="6F007D40"/>
    <w:rsid w:val="6F022D8E"/>
    <w:rsid w:val="6F156EA3"/>
    <w:rsid w:val="6F193F95"/>
    <w:rsid w:val="6F394CD2"/>
    <w:rsid w:val="6F3E59B7"/>
    <w:rsid w:val="6F44365C"/>
    <w:rsid w:val="6F525DE3"/>
    <w:rsid w:val="6F560B41"/>
    <w:rsid w:val="6F60300C"/>
    <w:rsid w:val="6F655CBE"/>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379DB"/>
    <w:rsid w:val="6FE80908"/>
    <w:rsid w:val="6FE87E4D"/>
    <w:rsid w:val="6FEC496B"/>
    <w:rsid w:val="6FF27750"/>
    <w:rsid w:val="6FF32C47"/>
    <w:rsid w:val="6FFA4DA6"/>
    <w:rsid w:val="70041D0B"/>
    <w:rsid w:val="700974AC"/>
    <w:rsid w:val="700B7E13"/>
    <w:rsid w:val="700D7283"/>
    <w:rsid w:val="70325A7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31648"/>
    <w:rsid w:val="70A839B6"/>
    <w:rsid w:val="70C02C8B"/>
    <w:rsid w:val="70C23858"/>
    <w:rsid w:val="70C752DA"/>
    <w:rsid w:val="70D30C0E"/>
    <w:rsid w:val="70DE7E77"/>
    <w:rsid w:val="70F6179D"/>
    <w:rsid w:val="70F63293"/>
    <w:rsid w:val="70F76DE1"/>
    <w:rsid w:val="710C7EBF"/>
    <w:rsid w:val="71106073"/>
    <w:rsid w:val="7112085E"/>
    <w:rsid w:val="71186811"/>
    <w:rsid w:val="71285D69"/>
    <w:rsid w:val="71344586"/>
    <w:rsid w:val="71390940"/>
    <w:rsid w:val="714F20F0"/>
    <w:rsid w:val="715018C1"/>
    <w:rsid w:val="715020C0"/>
    <w:rsid w:val="7151692E"/>
    <w:rsid w:val="71595321"/>
    <w:rsid w:val="71597AF0"/>
    <w:rsid w:val="715D7FF2"/>
    <w:rsid w:val="717A3136"/>
    <w:rsid w:val="71800287"/>
    <w:rsid w:val="71854D7E"/>
    <w:rsid w:val="7187684B"/>
    <w:rsid w:val="7189386F"/>
    <w:rsid w:val="71944CD7"/>
    <w:rsid w:val="71945EA5"/>
    <w:rsid w:val="71954E94"/>
    <w:rsid w:val="71974DDC"/>
    <w:rsid w:val="71AA1F1B"/>
    <w:rsid w:val="71B0102B"/>
    <w:rsid w:val="71B1650A"/>
    <w:rsid w:val="71B74732"/>
    <w:rsid w:val="71B85B95"/>
    <w:rsid w:val="71BA48AA"/>
    <w:rsid w:val="71C25A2F"/>
    <w:rsid w:val="71C31388"/>
    <w:rsid w:val="71C31E5F"/>
    <w:rsid w:val="71D70432"/>
    <w:rsid w:val="71D90557"/>
    <w:rsid w:val="71DD29E2"/>
    <w:rsid w:val="71DD3EB3"/>
    <w:rsid w:val="71E36425"/>
    <w:rsid w:val="71E914F4"/>
    <w:rsid w:val="71EE0C70"/>
    <w:rsid w:val="71F447DA"/>
    <w:rsid w:val="71FE6B74"/>
    <w:rsid w:val="72053CDA"/>
    <w:rsid w:val="720C20BB"/>
    <w:rsid w:val="72145A18"/>
    <w:rsid w:val="722C049E"/>
    <w:rsid w:val="723B3F2D"/>
    <w:rsid w:val="72456C8D"/>
    <w:rsid w:val="724779AC"/>
    <w:rsid w:val="724A2C5C"/>
    <w:rsid w:val="72570313"/>
    <w:rsid w:val="725C1BF1"/>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53A60"/>
    <w:rsid w:val="73A65DFD"/>
    <w:rsid w:val="73AD1AA9"/>
    <w:rsid w:val="73AD3482"/>
    <w:rsid w:val="73AF1709"/>
    <w:rsid w:val="73B82098"/>
    <w:rsid w:val="73C21B69"/>
    <w:rsid w:val="73CB7632"/>
    <w:rsid w:val="73D559CE"/>
    <w:rsid w:val="73DE544F"/>
    <w:rsid w:val="73E37E93"/>
    <w:rsid w:val="73E43347"/>
    <w:rsid w:val="73E50923"/>
    <w:rsid w:val="73F01427"/>
    <w:rsid w:val="73FC4999"/>
    <w:rsid w:val="73FD6A1E"/>
    <w:rsid w:val="74111D67"/>
    <w:rsid w:val="741507D6"/>
    <w:rsid w:val="74171A17"/>
    <w:rsid w:val="74202EEF"/>
    <w:rsid w:val="74256844"/>
    <w:rsid w:val="742A47ED"/>
    <w:rsid w:val="74304762"/>
    <w:rsid w:val="7436694A"/>
    <w:rsid w:val="74377894"/>
    <w:rsid w:val="743E24D2"/>
    <w:rsid w:val="7442608D"/>
    <w:rsid w:val="74494FC1"/>
    <w:rsid w:val="744B21E5"/>
    <w:rsid w:val="744D071F"/>
    <w:rsid w:val="744F2855"/>
    <w:rsid w:val="74522B43"/>
    <w:rsid w:val="745B317C"/>
    <w:rsid w:val="745D0774"/>
    <w:rsid w:val="7462125C"/>
    <w:rsid w:val="74737A58"/>
    <w:rsid w:val="74744357"/>
    <w:rsid w:val="747E177C"/>
    <w:rsid w:val="74856248"/>
    <w:rsid w:val="748571F9"/>
    <w:rsid w:val="74921095"/>
    <w:rsid w:val="749D4C52"/>
    <w:rsid w:val="74A64D39"/>
    <w:rsid w:val="74C16A5F"/>
    <w:rsid w:val="74CC5209"/>
    <w:rsid w:val="74D71DC7"/>
    <w:rsid w:val="74D9101A"/>
    <w:rsid w:val="74DE36F6"/>
    <w:rsid w:val="74E4038F"/>
    <w:rsid w:val="74E77E05"/>
    <w:rsid w:val="74EC5D02"/>
    <w:rsid w:val="74F30167"/>
    <w:rsid w:val="75114A45"/>
    <w:rsid w:val="751465F0"/>
    <w:rsid w:val="752066A3"/>
    <w:rsid w:val="75252E37"/>
    <w:rsid w:val="7527272B"/>
    <w:rsid w:val="75352639"/>
    <w:rsid w:val="75353CBC"/>
    <w:rsid w:val="753A157E"/>
    <w:rsid w:val="75484C24"/>
    <w:rsid w:val="754C79FF"/>
    <w:rsid w:val="75533CA0"/>
    <w:rsid w:val="755665D2"/>
    <w:rsid w:val="756B193D"/>
    <w:rsid w:val="75742F41"/>
    <w:rsid w:val="758F5691"/>
    <w:rsid w:val="75976F5D"/>
    <w:rsid w:val="759E175B"/>
    <w:rsid w:val="75A14C61"/>
    <w:rsid w:val="75A90F62"/>
    <w:rsid w:val="75B2450B"/>
    <w:rsid w:val="75B86EAE"/>
    <w:rsid w:val="75BC193D"/>
    <w:rsid w:val="75D02CDF"/>
    <w:rsid w:val="75D803D5"/>
    <w:rsid w:val="75ED1C5D"/>
    <w:rsid w:val="760002FD"/>
    <w:rsid w:val="76001806"/>
    <w:rsid w:val="76021528"/>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6FB4908"/>
    <w:rsid w:val="770C5FBE"/>
    <w:rsid w:val="770D5B1F"/>
    <w:rsid w:val="771717AC"/>
    <w:rsid w:val="773453FD"/>
    <w:rsid w:val="77360C18"/>
    <w:rsid w:val="77480A25"/>
    <w:rsid w:val="775220DA"/>
    <w:rsid w:val="775E0506"/>
    <w:rsid w:val="77610877"/>
    <w:rsid w:val="77612D43"/>
    <w:rsid w:val="776A6F7E"/>
    <w:rsid w:val="776D09AA"/>
    <w:rsid w:val="776E7054"/>
    <w:rsid w:val="77770139"/>
    <w:rsid w:val="778C03B6"/>
    <w:rsid w:val="77982695"/>
    <w:rsid w:val="77AB412F"/>
    <w:rsid w:val="77AC159D"/>
    <w:rsid w:val="77BF5461"/>
    <w:rsid w:val="77C74E9B"/>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63CE4"/>
    <w:rsid w:val="78BD6EE2"/>
    <w:rsid w:val="78C9563E"/>
    <w:rsid w:val="78D2094F"/>
    <w:rsid w:val="78D71B3D"/>
    <w:rsid w:val="78F16726"/>
    <w:rsid w:val="78FE554E"/>
    <w:rsid w:val="790C5788"/>
    <w:rsid w:val="79136930"/>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2813BE"/>
    <w:rsid w:val="7B356CBD"/>
    <w:rsid w:val="7B3D652C"/>
    <w:rsid w:val="7B453C01"/>
    <w:rsid w:val="7B4624D7"/>
    <w:rsid w:val="7B4B6F15"/>
    <w:rsid w:val="7B52588B"/>
    <w:rsid w:val="7B5931F6"/>
    <w:rsid w:val="7B595A22"/>
    <w:rsid w:val="7B5F5AF5"/>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A7AF9"/>
    <w:rsid w:val="7D3C3921"/>
    <w:rsid w:val="7D470BEE"/>
    <w:rsid w:val="7D4C41A6"/>
    <w:rsid w:val="7D536D3D"/>
    <w:rsid w:val="7D565791"/>
    <w:rsid w:val="7D576214"/>
    <w:rsid w:val="7D587C57"/>
    <w:rsid w:val="7D6574F4"/>
    <w:rsid w:val="7D68728E"/>
    <w:rsid w:val="7D744429"/>
    <w:rsid w:val="7D832556"/>
    <w:rsid w:val="7D844691"/>
    <w:rsid w:val="7D872B2C"/>
    <w:rsid w:val="7D967CDC"/>
    <w:rsid w:val="7D9874C1"/>
    <w:rsid w:val="7D9F6237"/>
    <w:rsid w:val="7DA139CA"/>
    <w:rsid w:val="7DAA6FE3"/>
    <w:rsid w:val="7DB329E8"/>
    <w:rsid w:val="7DB35D54"/>
    <w:rsid w:val="7DB47AA7"/>
    <w:rsid w:val="7DBB6116"/>
    <w:rsid w:val="7DBE2B9D"/>
    <w:rsid w:val="7DD64012"/>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D257D"/>
    <w:rsid w:val="7E9E78F4"/>
    <w:rsid w:val="7EAF631D"/>
    <w:rsid w:val="7EBB1D23"/>
    <w:rsid w:val="7EC14787"/>
    <w:rsid w:val="7ECA2216"/>
    <w:rsid w:val="7ECB28C5"/>
    <w:rsid w:val="7ECE0CA1"/>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166C3"/>
    <w:rsid w:val="7F99432C"/>
    <w:rsid w:val="7FA77AB7"/>
    <w:rsid w:val="7FAD0718"/>
    <w:rsid w:val="7FC36102"/>
    <w:rsid w:val="7FCA08E2"/>
    <w:rsid w:val="7FCB7E9E"/>
    <w:rsid w:val="7FCC52E5"/>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eastAsia="黑体"/>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99"/>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 w:type="character" w:customStyle="1" w:styleId="61">
    <w:name w:val="多级标题1 Char"/>
    <w:basedOn w:val="35"/>
    <w:link w:val="62"/>
    <w:qFormat/>
    <w:locked/>
    <w:uiPriority w:val="0"/>
    <w:rPr>
      <w:rFonts w:ascii="黑体" w:hAnsi="黑体" w:eastAsia="黑体" w:cs="Times New Roman"/>
      <w:kern w:val="44"/>
      <w:sz w:val="32"/>
      <w:szCs w:val="44"/>
    </w:rPr>
  </w:style>
  <w:style w:type="paragraph" w:customStyle="1" w:styleId="62">
    <w:name w:val="多级标题1"/>
    <w:basedOn w:val="2"/>
    <w:link w:val="61"/>
    <w:qFormat/>
    <w:uiPriority w:val="0"/>
    <w:pPr>
      <w:tabs>
        <w:tab w:val="clear" w:pos="4156"/>
        <w:tab w:val="clear" w:pos="8253"/>
      </w:tabs>
      <w:spacing w:line="400" w:lineRule="exact"/>
    </w:pPr>
    <w:rPr>
      <w:rFonts w:ascii="黑体" w:hAnsi="黑体"/>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32.wmf"/><Relationship Id="rId97" Type="http://schemas.openxmlformats.org/officeDocument/2006/relationships/oleObject" Target="embeddings/oleObject36.bin"/><Relationship Id="rId96" Type="http://schemas.openxmlformats.org/officeDocument/2006/relationships/image" Target="media/image31.wmf"/><Relationship Id="rId95" Type="http://schemas.openxmlformats.org/officeDocument/2006/relationships/oleObject" Target="embeddings/oleObject35.bin"/><Relationship Id="rId94" Type="http://schemas.openxmlformats.org/officeDocument/2006/relationships/image" Target="media/image30.wmf"/><Relationship Id="rId93" Type="http://schemas.openxmlformats.org/officeDocument/2006/relationships/oleObject" Target="embeddings/oleObject34.bin"/><Relationship Id="rId92" Type="http://schemas.openxmlformats.org/officeDocument/2006/relationships/image" Target="media/image29.wmf"/><Relationship Id="rId91" Type="http://schemas.openxmlformats.org/officeDocument/2006/relationships/oleObject" Target="embeddings/oleObject33.bin"/><Relationship Id="rId90" Type="http://schemas.openxmlformats.org/officeDocument/2006/relationships/image" Target="media/image28.wmf"/><Relationship Id="rId9" Type="http://schemas.openxmlformats.org/officeDocument/2006/relationships/header" Target="header4.xml"/><Relationship Id="rId89" Type="http://schemas.openxmlformats.org/officeDocument/2006/relationships/oleObject" Target="embeddings/oleObject32.bin"/><Relationship Id="rId88" Type="http://schemas.openxmlformats.org/officeDocument/2006/relationships/image" Target="media/image27.wmf"/><Relationship Id="rId87" Type="http://schemas.openxmlformats.org/officeDocument/2006/relationships/oleObject" Target="embeddings/oleObject31.bin"/><Relationship Id="rId86" Type="http://schemas.openxmlformats.org/officeDocument/2006/relationships/image" Target="media/image26.wmf"/><Relationship Id="rId85" Type="http://schemas.openxmlformats.org/officeDocument/2006/relationships/oleObject" Target="embeddings/oleObject30.bin"/><Relationship Id="rId84" Type="http://schemas.openxmlformats.org/officeDocument/2006/relationships/image" Target="media/image25.wmf"/><Relationship Id="rId83" Type="http://schemas.openxmlformats.org/officeDocument/2006/relationships/oleObject" Target="embeddings/oleObject29.bin"/><Relationship Id="rId82" Type="http://schemas.openxmlformats.org/officeDocument/2006/relationships/image" Target="media/image24.wmf"/><Relationship Id="rId81" Type="http://schemas.openxmlformats.org/officeDocument/2006/relationships/oleObject" Target="embeddings/oleObject28.bin"/><Relationship Id="rId80" Type="http://schemas.openxmlformats.org/officeDocument/2006/relationships/image" Target="media/image23.wmf"/><Relationship Id="rId8" Type="http://schemas.openxmlformats.org/officeDocument/2006/relationships/footer" Target="footer3.xml"/><Relationship Id="rId79" Type="http://schemas.openxmlformats.org/officeDocument/2006/relationships/oleObject" Target="embeddings/oleObject27.bin"/><Relationship Id="rId78" Type="http://schemas.openxmlformats.org/officeDocument/2006/relationships/image" Target="media/image22.wmf"/><Relationship Id="rId77" Type="http://schemas.openxmlformats.org/officeDocument/2006/relationships/oleObject" Target="embeddings/oleObject26.bin"/><Relationship Id="rId76" Type="http://schemas.openxmlformats.org/officeDocument/2006/relationships/image" Target="media/image21.wmf"/><Relationship Id="rId75" Type="http://schemas.openxmlformats.org/officeDocument/2006/relationships/oleObject" Target="embeddings/oleObject25.bin"/><Relationship Id="rId74" Type="http://schemas.openxmlformats.org/officeDocument/2006/relationships/image" Target="media/image20.wmf"/><Relationship Id="rId73" Type="http://schemas.openxmlformats.org/officeDocument/2006/relationships/oleObject" Target="embeddings/oleObject24.bin"/><Relationship Id="rId72" Type="http://schemas.openxmlformats.org/officeDocument/2006/relationships/image" Target="media/image19.wmf"/><Relationship Id="rId71" Type="http://schemas.openxmlformats.org/officeDocument/2006/relationships/oleObject" Target="embeddings/oleObject23.bin"/><Relationship Id="rId70" Type="http://schemas.openxmlformats.org/officeDocument/2006/relationships/image" Target="media/image18.wmf"/><Relationship Id="rId7" Type="http://schemas.openxmlformats.org/officeDocument/2006/relationships/footer" Target="footer2.xml"/><Relationship Id="rId69" Type="http://schemas.openxmlformats.org/officeDocument/2006/relationships/oleObject" Target="embeddings/oleObject22.bin"/><Relationship Id="rId68" Type="http://schemas.openxmlformats.org/officeDocument/2006/relationships/oleObject" Target="embeddings/oleObject21.bin"/><Relationship Id="rId67" Type="http://schemas.openxmlformats.org/officeDocument/2006/relationships/image" Target="media/image17.wmf"/><Relationship Id="rId66" Type="http://schemas.openxmlformats.org/officeDocument/2006/relationships/oleObject" Target="embeddings/oleObject20.bin"/><Relationship Id="rId65" Type="http://schemas.openxmlformats.org/officeDocument/2006/relationships/image" Target="media/image16.wmf"/><Relationship Id="rId64" Type="http://schemas.openxmlformats.org/officeDocument/2006/relationships/oleObject" Target="embeddings/oleObject19.bin"/><Relationship Id="rId63" Type="http://schemas.openxmlformats.org/officeDocument/2006/relationships/image" Target="media/image15.wmf"/><Relationship Id="rId62" Type="http://schemas.openxmlformats.org/officeDocument/2006/relationships/oleObject" Target="embeddings/oleObject18.bin"/><Relationship Id="rId61" Type="http://schemas.openxmlformats.org/officeDocument/2006/relationships/image" Target="media/image14.wmf"/><Relationship Id="rId60" Type="http://schemas.openxmlformats.org/officeDocument/2006/relationships/oleObject" Target="embeddings/oleObject17.bin"/><Relationship Id="rId6" Type="http://schemas.openxmlformats.org/officeDocument/2006/relationships/footer" Target="footer1.xml"/><Relationship Id="rId59" Type="http://schemas.openxmlformats.org/officeDocument/2006/relationships/image" Target="media/image13.wmf"/><Relationship Id="rId58" Type="http://schemas.openxmlformats.org/officeDocument/2006/relationships/oleObject" Target="embeddings/oleObject16.bin"/><Relationship Id="rId57" Type="http://schemas.openxmlformats.org/officeDocument/2006/relationships/image" Target="media/image12.wmf"/><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11.wmf"/><Relationship Id="rId53" Type="http://schemas.openxmlformats.org/officeDocument/2006/relationships/oleObject" Target="embeddings/oleObject13.bin"/><Relationship Id="rId52" Type="http://schemas.openxmlformats.org/officeDocument/2006/relationships/oleObject" Target="embeddings/oleObject12.bin"/><Relationship Id="rId51" Type="http://schemas.openxmlformats.org/officeDocument/2006/relationships/oleObject" Target="embeddings/oleObject11.bin"/><Relationship Id="rId50" Type="http://schemas.openxmlformats.org/officeDocument/2006/relationships/oleObject" Target="embeddings/oleObject10.bin"/><Relationship Id="rId5" Type="http://schemas.openxmlformats.org/officeDocument/2006/relationships/header" Target="header3.xml"/><Relationship Id="rId49" Type="http://schemas.openxmlformats.org/officeDocument/2006/relationships/image" Target="media/image10.wmf"/><Relationship Id="rId48" Type="http://schemas.openxmlformats.org/officeDocument/2006/relationships/oleObject" Target="embeddings/oleObject9.bin"/><Relationship Id="rId47" Type="http://schemas.openxmlformats.org/officeDocument/2006/relationships/oleObject" Target="embeddings/oleObject8.bin"/><Relationship Id="rId46" Type="http://schemas.openxmlformats.org/officeDocument/2006/relationships/image" Target="media/image9.wmf"/><Relationship Id="rId45" Type="http://schemas.openxmlformats.org/officeDocument/2006/relationships/oleObject" Target="embeddings/oleObject7.bin"/><Relationship Id="rId44" Type="http://schemas.openxmlformats.org/officeDocument/2006/relationships/oleObject" Target="embeddings/oleObject6.bin"/><Relationship Id="rId43" Type="http://schemas.openxmlformats.org/officeDocument/2006/relationships/oleObject" Target="embeddings/oleObject5.bin"/><Relationship Id="rId42" Type="http://schemas.openxmlformats.org/officeDocument/2006/relationships/oleObject" Target="embeddings/oleObject4.bin"/><Relationship Id="rId41" Type="http://schemas.openxmlformats.org/officeDocument/2006/relationships/image" Target="media/image8.wmf"/><Relationship Id="rId40" Type="http://schemas.openxmlformats.org/officeDocument/2006/relationships/oleObject" Target="embeddings/oleObject3.bin"/><Relationship Id="rId4" Type="http://schemas.openxmlformats.org/officeDocument/2006/relationships/header" Target="header2.xml"/><Relationship Id="rId39" Type="http://schemas.openxmlformats.org/officeDocument/2006/relationships/image" Target="media/image7.wmf"/><Relationship Id="rId38" Type="http://schemas.openxmlformats.org/officeDocument/2006/relationships/oleObject" Target="embeddings/oleObject2.bin"/><Relationship Id="rId37" Type="http://schemas.openxmlformats.org/officeDocument/2006/relationships/image" Target="media/image6.wmf"/><Relationship Id="rId36" Type="http://schemas.openxmlformats.org/officeDocument/2006/relationships/oleObject" Target="embeddings/oleObject1.bin"/><Relationship Id="rId35" Type="http://schemas.openxmlformats.org/officeDocument/2006/relationships/image" Target="media/image5.emf"/><Relationship Id="rId34" Type="http://schemas.openxmlformats.org/officeDocument/2006/relationships/image" Target="media/image4.emf"/><Relationship Id="rId33" Type="http://schemas.openxmlformats.org/officeDocument/2006/relationships/image" Target="media/image3.emf"/><Relationship Id="rId32" Type="http://schemas.openxmlformats.org/officeDocument/2006/relationships/image" Target="media/image2.emf"/><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4" Type="http://schemas.openxmlformats.org/officeDocument/2006/relationships/fontTable" Target="fontTable.xml"/><Relationship Id="rId243" Type="http://schemas.openxmlformats.org/officeDocument/2006/relationships/customXml" Target="../customXml/item2.xml"/><Relationship Id="rId242" Type="http://schemas.openxmlformats.org/officeDocument/2006/relationships/numbering" Target="numbering.xml"/><Relationship Id="rId241" Type="http://schemas.openxmlformats.org/officeDocument/2006/relationships/customXml" Target="../customXml/item1.xml"/><Relationship Id="rId240" Type="http://schemas.openxmlformats.org/officeDocument/2006/relationships/image" Target="media/image96.png"/><Relationship Id="rId24" Type="http://schemas.openxmlformats.org/officeDocument/2006/relationships/header" Target="header15.xml"/><Relationship Id="rId239" Type="http://schemas.openxmlformats.org/officeDocument/2006/relationships/image" Target="media/image95.png"/><Relationship Id="rId238" Type="http://schemas.openxmlformats.org/officeDocument/2006/relationships/image" Target="media/image94.png"/><Relationship Id="rId237" Type="http://schemas.openxmlformats.org/officeDocument/2006/relationships/image" Target="media/image93.png"/><Relationship Id="rId236" Type="http://schemas.openxmlformats.org/officeDocument/2006/relationships/image" Target="media/image92.png"/><Relationship Id="rId235" Type="http://schemas.openxmlformats.org/officeDocument/2006/relationships/image" Target="media/image91.png"/><Relationship Id="rId234" Type="http://schemas.openxmlformats.org/officeDocument/2006/relationships/image" Target="media/image90.png"/><Relationship Id="rId233" Type="http://schemas.openxmlformats.org/officeDocument/2006/relationships/image" Target="media/image89.png"/><Relationship Id="rId232" Type="http://schemas.openxmlformats.org/officeDocument/2006/relationships/image" Target="media/image88.png"/><Relationship Id="rId231" Type="http://schemas.openxmlformats.org/officeDocument/2006/relationships/image" Target="media/image87.png"/><Relationship Id="rId230" Type="http://schemas.openxmlformats.org/officeDocument/2006/relationships/image" Target="media/image86.png"/><Relationship Id="rId23" Type="http://schemas.openxmlformats.org/officeDocument/2006/relationships/header" Target="header14.xml"/><Relationship Id="rId229" Type="http://schemas.openxmlformats.org/officeDocument/2006/relationships/image" Target="media/image85.png"/><Relationship Id="rId228" Type="http://schemas.openxmlformats.org/officeDocument/2006/relationships/image" Target="media/image84.png"/><Relationship Id="rId227" Type="http://schemas.openxmlformats.org/officeDocument/2006/relationships/image" Target="media/image83.emf"/><Relationship Id="rId226" Type="http://schemas.openxmlformats.org/officeDocument/2006/relationships/image" Target="media/image82.png"/><Relationship Id="rId225" Type="http://schemas.openxmlformats.org/officeDocument/2006/relationships/chart" Target="charts/chart3.xml"/><Relationship Id="rId224" Type="http://schemas.openxmlformats.org/officeDocument/2006/relationships/image" Target="media/image81.emf"/><Relationship Id="rId223" Type="http://schemas.openxmlformats.org/officeDocument/2006/relationships/image" Target="media/image80.emf"/><Relationship Id="rId222" Type="http://schemas.openxmlformats.org/officeDocument/2006/relationships/image" Target="media/image79.emf"/><Relationship Id="rId221" Type="http://schemas.openxmlformats.org/officeDocument/2006/relationships/image" Target="media/image78.emf"/><Relationship Id="rId220" Type="http://schemas.openxmlformats.org/officeDocument/2006/relationships/oleObject" Target="embeddings/oleObject111.bin"/><Relationship Id="rId22" Type="http://schemas.openxmlformats.org/officeDocument/2006/relationships/header" Target="header13.xml"/><Relationship Id="rId219" Type="http://schemas.openxmlformats.org/officeDocument/2006/relationships/image" Target="media/image77.emf"/><Relationship Id="rId218" Type="http://schemas.openxmlformats.org/officeDocument/2006/relationships/oleObject" Target="embeddings/oleObject110.bin"/><Relationship Id="rId217" Type="http://schemas.openxmlformats.org/officeDocument/2006/relationships/image" Target="media/image76.png"/><Relationship Id="rId216" Type="http://schemas.openxmlformats.org/officeDocument/2006/relationships/chart" Target="charts/chart2.xml"/><Relationship Id="rId215" Type="http://schemas.openxmlformats.org/officeDocument/2006/relationships/chart" Target="charts/chart1.xml"/><Relationship Id="rId214" Type="http://schemas.openxmlformats.org/officeDocument/2006/relationships/oleObject" Target="embeddings/oleObject109.bin"/><Relationship Id="rId213" Type="http://schemas.openxmlformats.org/officeDocument/2006/relationships/image" Target="media/image75.wmf"/><Relationship Id="rId212" Type="http://schemas.openxmlformats.org/officeDocument/2006/relationships/oleObject" Target="embeddings/oleObject108.bin"/><Relationship Id="rId211" Type="http://schemas.openxmlformats.org/officeDocument/2006/relationships/image" Target="media/image74.wmf"/><Relationship Id="rId210" Type="http://schemas.openxmlformats.org/officeDocument/2006/relationships/oleObject" Target="embeddings/oleObject107.bin"/><Relationship Id="rId21" Type="http://schemas.openxmlformats.org/officeDocument/2006/relationships/header" Target="header12.xml"/><Relationship Id="rId209" Type="http://schemas.openxmlformats.org/officeDocument/2006/relationships/image" Target="media/image73.wmf"/><Relationship Id="rId208" Type="http://schemas.openxmlformats.org/officeDocument/2006/relationships/oleObject" Target="embeddings/oleObject106.bin"/><Relationship Id="rId207" Type="http://schemas.openxmlformats.org/officeDocument/2006/relationships/image" Target="media/image72.wmf"/><Relationship Id="rId206" Type="http://schemas.openxmlformats.org/officeDocument/2006/relationships/oleObject" Target="embeddings/oleObject105.bin"/><Relationship Id="rId205" Type="http://schemas.openxmlformats.org/officeDocument/2006/relationships/image" Target="media/image71.wmf"/><Relationship Id="rId204" Type="http://schemas.openxmlformats.org/officeDocument/2006/relationships/oleObject" Target="embeddings/oleObject104.bin"/><Relationship Id="rId203" Type="http://schemas.openxmlformats.org/officeDocument/2006/relationships/image" Target="media/image70.wmf"/><Relationship Id="rId202" Type="http://schemas.openxmlformats.org/officeDocument/2006/relationships/oleObject" Target="embeddings/oleObject103.bin"/><Relationship Id="rId201" Type="http://schemas.openxmlformats.org/officeDocument/2006/relationships/image" Target="media/image69.wmf"/><Relationship Id="rId200" Type="http://schemas.openxmlformats.org/officeDocument/2006/relationships/oleObject" Target="embeddings/oleObject102.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68.wmf"/><Relationship Id="rId198" Type="http://schemas.openxmlformats.org/officeDocument/2006/relationships/oleObject" Target="embeddings/oleObject101.bin"/><Relationship Id="rId197" Type="http://schemas.openxmlformats.org/officeDocument/2006/relationships/image" Target="media/image67.wmf"/><Relationship Id="rId196" Type="http://schemas.openxmlformats.org/officeDocument/2006/relationships/oleObject" Target="embeddings/oleObject100.bin"/><Relationship Id="rId195" Type="http://schemas.openxmlformats.org/officeDocument/2006/relationships/image" Target="media/image66.wmf"/><Relationship Id="rId194" Type="http://schemas.openxmlformats.org/officeDocument/2006/relationships/oleObject" Target="embeddings/oleObject99.bin"/><Relationship Id="rId193" Type="http://schemas.openxmlformats.org/officeDocument/2006/relationships/image" Target="media/image65.wmf"/><Relationship Id="rId192" Type="http://schemas.openxmlformats.org/officeDocument/2006/relationships/oleObject" Target="embeddings/oleObject98.bin"/><Relationship Id="rId191" Type="http://schemas.openxmlformats.org/officeDocument/2006/relationships/image" Target="media/image64.wmf"/><Relationship Id="rId190" Type="http://schemas.openxmlformats.org/officeDocument/2006/relationships/oleObject" Target="embeddings/oleObject97.bin"/><Relationship Id="rId19" Type="http://schemas.openxmlformats.org/officeDocument/2006/relationships/footer" Target="footer7.xml"/><Relationship Id="rId189" Type="http://schemas.openxmlformats.org/officeDocument/2006/relationships/image" Target="media/image63.wmf"/><Relationship Id="rId188" Type="http://schemas.openxmlformats.org/officeDocument/2006/relationships/oleObject" Target="embeddings/oleObject96.bin"/><Relationship Id="rId187" Type="http://schemas.openxmlformats.org/officeDocument/2006/relationships/image" Target="media/image62.wmf"/><Relationship Id="rId186" Type="http://schemas.openxmlformats.org/officeDocument/2006/relationships/oleObject" Target="embeddings/oleObject95.bin"/><Relationship Id="rId185" Type="http://schemas.openxmlformats.org/officeDocument/2006/relationships/image" Target="media/image61.wmf"/><Relationship Id="rId184" Type="http://schemas.openxmlformats.org/officeDocument/2006/relationships/oleObject" Target="embeddings/oleObject94.bin"/><Relationship Id="rId183" Type="http://schemas.openxmlformats.org/officeDocument/2006/relationships/oleObject" Target="embeddings/oleObject93.bin"/><Relationship Id="rId182" Type="http://schemas.openxmlformats.org/officeDocument/2006/relationships/image" Target="media/image60.wmf"/><Relationship Id="rId181" Type="http://schemas.openxmlformats.org/officeDocument/2006/relationships/oleObject" Target="embeddings/oleObject92.bin"/><Relationship Id="rId180" Type="http://schemas.openxmlformats.org/officeDocument/2006/relationships/image" Target="media/image59.wmf"/><Relationship Id="rId18" Type="http://schemas.openxmlformats.org/officeDocument/2006/relationships/footer" Target="footer6.xml"/><Relationship Id="rId179" Type="http://schemas.openxmlformats.org/officeDocument/2006/relationships/oleObject" Target="embeddings/oleObject91.bin"/><Relationship Id="rId178" Type="http://schemas.openxmlformats.org/officeDocument/2006/relationships/image" Target="media/image58.wmf"/><Relationship Id="rId177" Type="http://schemas.openxmlformats.org/officeDocument/2006/relationships/oleObject" Target="embeddings/oleObject90.bin"/><Relationship Id="rId176" Type="http://schemas.openxmlformats.org/officeDocument/2006/relationships/image" Target="media/image57.wmf"/><Relationship Id="rId175" Type="http://schemas.openxmlformats.org/officeDocument/2006/relationships/oleObject" Target="embeddings/oleObject89.bin"/><Relationship Id="rId174" Type="http://schemas.openxmlformats.org/officeDocument/2006/relationships/image" Target="media/image56.wmf"/><Relationship Id="rId173" Type="http://schemas.openxmlformats.org/officeDocument/2006/relationships/oleObject" Target="embeddings/oleObject88.bin"/><Relationship Id="rId172" Type="http://schemas.openxmlformats.org/officeDocument/2006/relationships/image" Target="media/image55.wmf"/><Relationship Id="rId171" Type="http://schemas.openxmlformats.org/officeDocument/2006/relationships/oleObject" Target="embeddings/oleObject87.bin"/><Relationship Id="rId170" Type="http://schemas.openxmlformats.org/officeDocument/2006/relationships/image" Target="media/image54.wmf"/><Relationship Id="rId17" Type="http://schemas.openxmlformats.org/officeDocument/2006/relationships/header" Target="header10.xml"/><Relationship Id="rId169" Type="http://schemas.openxmlformats.org/officeDocument/2006/relationships/oleObject" Target="embeddings/oleObject86.bin"/><Relationship Id="rId168" Type="http://schemas.openxmlformats.org/officeDocument/2006/relationships/image" Target="media/image53.wmf"/><Relationship Id="rId167" Type="http://schemas.openxmlformats.org/officeDocument/2006/relationships/oleObject" Target="embeddings/oleObject85.bin"/><Relationship Id="rId166" Type="http://schemas.openxmlformats.org/officeDocument/2006/relationships/image" Target="media/image52.wmf"/><Relationship Id="rId165" Type="http://schemas.openxmlformats.org/officeDocument/2006/relationships/oleObject" Target="embeddings/oleObject84.bin"/><Relationship Id="rId164" Type="http://schemas.openxmlformats.org/officeDocument/2006/relationships/image" Target="media/image51.wmf"/><Relationship Id="rId163" Type="http://schemas.openxmlformats.org/officeDocument/2006/relationships/oleObject" Target="embeddings/oleObject83.bin"/><Relationship Id="rId162" Type="http://schemas.openxmlformats.org/officeDocument/2006/relationships/oleObject" Target="embeddings/oleObject82.bin"/><Relationship Id="rId161" Type="http://schemas.openxmlformats.org/officeDocument/2006/relationships/oleObject" Target="embeddings/oleObject81.bin"/><Relationship Id="rId160" Type="http://schemas.openxmlformats.org/officeDocument/2006/relationships/oleObject" Target="embeddings/oleObject80.bin"/><Relationship Id="rId16" Type="http://schemas.openxmlformats.org/officeDocument/2006/relationships/header" Target="header9.xml"/><Relationship Id="rId159" Type="http://schemas.openxmlformats.org/officeDocument/2006/relationships/oleObject" Target="embeddings/oleObject79.bin"/><Relationship Id="rId158" Type="http://schemas.openxmlformats.org/officeDocument/2006/relationships/image" Target="media/image50.wmf"/><Relationship Id="rId157" Type="http://schemas.openxmlformats.org/officeDocument/2006/relationships/oleObject" Target="embeddings/oleObject78.bin"/><Relationship Id="rId156" Type="http://schemas.openxmlformats.org/officeDocument/2006/relationships/oleObject" Target="embeddings/oleObject77.bin"/><Relationship Id="rId155" Type="http://schemas.openxmlformats.org/officeDocument/2006/relationships/oleObject" Target="embeddings/oleObject76.bin"/><Relationship Id="rId154" Type="http://schemas.openxmlformats.org/officeDocument/2006/relationships/image" Target="media/image49.wmf"/><Relationship Id="rId153" Type="http://schemas.openxmlformats.org/officeDocument/2006/relationships/oleObject" Target="embeddings/oleObject75.bin"/><Relationship Id="rId152" Type="http://schemas.openxmlformats.org/officeDocument/2006/relationships/image" Target="media/image48.wmf"/><Relationship Id="rId151" Type="http://schemas.openxmlformats.org/officeDocument/2006/relationships/oleObject" Target="embeddings/oleObject74.bin"/><Relationship Id="rId150" Type="http://schemas.openxmlformats.org/officeDocument/2006/relationships/image" Target="media/image47.wmf"/><Relationship Id="rId15" Type="http://schemas.openxmlformats.org/officeDocument/2006/relationships/footer" Target="footer5.xml"/><Relationship Id="rId149" Type="http://schemas.openxmlformats.org/officeDocument/2006/relationships/oleObject" Target="embeddings/oleObject73.bin"/><Relationship Id="rId148" Type="http://schemas.openxmlformats.org/officeDocument/2006/relationships/oleObject" Target="embeddings/oleObject72.bin"/><Relationship Id="rId147" Type="http://schemas.openxmlformats.org/officeDocument/2006/relationships/oleObject" Target="embeddings/oleObject71.bin"/><Relationship Id="rId146" Type="http://schemas.openxmlformats.org/officeDocument/2006/relationships/oleObject" Target="embeddings/oleObject70.bin"/><Relationship Id="rId145" Type="http://schemas.openxmlformats.org/officeDocument/2006/relationships/oleObject" Target="embeddings/oleObject69.bin"/><Relationship Id="rId144" Type="http://schemas.openxmlformats.org/officeDocument/2006/relationships/oleObject" Target="embeddings/oleObject68.bin"/><Relationship Id="rId143" Type="http://schemas.openxmlformats.org/officeDocument/2006/relationships/oleObject" Target="embeddings/oleObject67.bin"/><Relationship Id="rId142" Type="http://schemas.openxmlformats.org/officeDocument/2006/relationships/oleObject" Target="embeddings/oleObject66.bin"/><Relationship Id="rId141" Type="http://schemas.openxmlformats.org/officeDocument/2006/relationships/oleObject" Target="embeddings/oleObject65.bin"/><Relationship Id="rId140" Type="http://schemas.openxmlformats.org/officeDocument/2006/relationships/oleObject" Target="embeddings/oleObject64.bin"/><Relationship Id="rId14" Type="http://schemas.openxmlformats.org/officeDocument/2006/relationships/header" Target="header8.xml"/><Relationship Id="rId139" Type="http://schemas.openxmlformats.org/officeDocument/2006/relationships/oleObject" Target="embeddings/oleObject63.bin"/><Relationship Id="rId138" Type="http://schemas.openxmlformats.org/officeDocument/2006/relationships/oleObject" Target="embeddings/oleObject62.bin"/><Relationship Id="rId137" Type="http://schemas.openxmlformats.org/officeDocument/2006/relationships/image" Target="media/image46.wmf"/><Relationship Id="rId136" Type="http://schemas.openxmlformats.org/officeDocument/2006/relationships/oleObject" Target="embeddings/oleObject61.bin"/><Relationship Id="rId135" Type="http://schemas.openxmlformats.org/officeDocument/2006/relationships/oleObject" Target="embeddings/oleObject60.bin"/><Relationship Id="rId134" Type="http://schemas.openxmlformats.org/officeDocument/2006/relationships/oleObject" Target="embeddings/oleObject59.bin"/><Relationship Id="rId133" Type="http://schemas.openxmlformats.org/officeDocument/2006/relationships/oleObject" Target="embeddings/oleObject58.bin"/><Relationship Id="rId132" Type="http://schemas.openxmlformats.org/officeDocument/2006/relationships/oleObject" Target="embeddings/oleObject57.bin"/><Relationship Id="rId131" Type="http://schemas.openxmlformats.org/officeDocument/2006/relationships/oleObject" Target="embeddings/oleObject56.bin"/><Relationship Id="rId130" Type="http://schemas.openxmlformats.org/officeDocument/2006/relationships/image" Target="media/image45.wmf"/><Relationship Id="rId13" Type="http://schemas.openxmlformats.org/officeDocument/2006/relationships/header" Target="header7.xml"/><Relationship Id="rId129" Type="http://schemas.openxmlformats.org/officeDocument/2006/relationships/oleObject" Target="embeddings/oleObject55.bin"/><Relationship Id="rId128" Type="http://schemas.openxmlformats.org/officeDocument/2006/relationships/oleObject" Target="embeddings/oleObject54.bin"/><Relationship Id="rId127" Type="http://schemas.openxmlformats.org/officeDocument/2006/relationships/image" Target="media/image44.wmf"/><Relationship Id="rId126" Type="http://schemas.openxmlformats.org/officeDocument/2006/relationships/oleObject" Target="embeddings/oleObject53.bin"/><Relationship Id="rId125" Type="http://schemas.openxmlformats.org/officeDocument/2006/relationships/image" Target="media/image43.wmf"/><Relationship Id="rId124" Type="http://schemas.openxmlformats.org/officeDocument/2006/relationships/oleObject" Target="embeddings/oleObject52.bin"/><Relationship Id="rId123" Type="http://schemas.openxmlformats.org/officeDocument/2006/relationships/image" Target="media/image42.wmf"/><Relationship Id="rId122" Type="http://schemas.openxmlformats.org/officeDocument/2006/relationships/oleObject" Target="embeddings/oleObject51.bin"/><Relationship Id="rId121" Type="http://schemas.openxmlformats.org/officeDocument/2006/relationships/oleObject" Target="embeddings/oleObject50.bin"/><Relationship Id="rId120" Type="http://schemas.openxmlformats.org/officeDocument/2006/relationships/oleObject" Target="embeddings/oleObject49.bin"/><Relationship Id="rId12" Type="http://schemas.openxmlformats.org/officeDocument/2006/relationships/header" Target="header6.xml"/><Relationship Id="rId119" Type="http://schemas.openxmlformats.org/officeDocument/2006/relationships/oleObject" Target="embeddings/oleObject48.bin"/><Relationship Id="rId118" Type="http://schemas.openxmlformats.org/officeDocument/2006/relationships/image" Target="media/image41.wmf"/><Relationship Id="rId117" Type="http://schemas.openxmlformats.org/officeDocument/2006/relationships/oleObject" Target="embeddings/oleObject47.bin"/><Relationship Id="rId116" Type="http://schemas.openxmlformats.org/officeDocument/2006/relationships/image" Target="media/image40.wmf"/><Relationship Id="rId115" Type="http://schemas.openxmlformats.org/officeDocument/2006/relationships/oleObject" Target="embeddings/oleObject46.bin"/><Relationship Id="rId114" Type="http://schemas.openxmlformats.org/officeDocument/2006/relationships/image" Target="media/image39.wmf"/><Relationship Id="rId113" Type="http://schemas.openxmlformats.org/officeDocument/2006/relationships/oleObject" Target="embeddings/oleObject45.bin"/><Relationship Id="rId112" Type="http://schemas.openxmlformats.org/officeDocument/2006/relationships/image" Target="media/image38.wmf"/><Relationship Id="rId111" Type="http://schemas.openxmlformats.org/officeDocument/2006/relationships/oleObject" Target="embeddings/oleObject44.bin"/><Relationship Id="rId110" Type="http://schemas.openxmlformats.org/officeDocument/2006/relationships/oleObject" Target="embeddings/oleObject43.bin"/><Relationship Id="rId11" Type="http://schemas.openxmlformats.org/officeDocument/2006/relationships/footer" Target="footer4.xml"/><Relationship Id="rId109" Type="http://schemas.openxmlformats.org/officeDocument/2006/relationships/image" Target="media/image37.wmf"/><Relationship Id="rId108" Type="http://schemas.openxmlformats.org/officeDocument/2006/relationships/oleObject" Target="embeddings/oleObject42.bin"/><Relationship Id="rId107" Type="http://schemas.openxmlformats.org/officeDocument/2006/relationships/image" Target="media/image36.wmf"/><Relationship Id="rId106" Type="http://schemas.openxmlformats.org/officeDocument/2006/relationships/oleObject" Target="embeddings/oleObject41.bin"/><Relationship Id="rId105" Type="http://schemas.openxmlformats.org/officeDocument/2006/relationships/image" Target="media/image35.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image" Target="media/image34.wmf"/><Relationship Id="rId101" Type="http://schemas.openxmlformats.org/officeDocument/2006/relationships/oleObject" Target="embeddings/oleObject38.bin"/><Relationship Id="rId100" Type="http://schemas.openxmlformats.org/officeDocument/2006/relationships/image" Target="media/image33.wmf"/><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24615;&#33021;&#27979;&#35797;&#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24615;&#33021;&#27979;&#35797;&#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endParaRPr lang="en-US" altLang="zh-CN"/>
          </a:p>
        </c:rich>
      </c:tx>
      <c:layout/>
      <c:overlay val="0"/>
      <c:spPr>
        <a:noFill/>
        <a:ln>
          <a:noFill/>
        </a:ln>
        <a:effectLst/>
      </c:spPr>
    </c:title>
    <c:autoTitleDeleted val="0"/>
    <c:plotArea>
      <c:layout/>
      <c:scatterChart>
        <c:scatterStyle val="smoothMarker"/>
        <c:varyColors val="0"/>
        <c:ser>
          <c:idx val="0"/>
          <c:order val="0"/>
          <c:tx>
            <c:strRef>
              <c:f>"CBFT"</c:f>
              <c:strCache>
                <c:ptCount val="1"/>
                <c:pt idx="0">
                  <c:v>CBFT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[性能测试数据.xlsx]Sheet1!$R$53:$R$58</c:f>
              <c:numCache>
                <c:formatCode>General</c:formatCode>
                <c:ptCount val="6"/>
                <c:pt idx="0">
                  <c:v>12.54721623</c:v>
                </c:pt>
                <c:pt idx="1">
                  <c:v>61.142711274</c:v>
                </c:pt>
                <c:pt idx="2">
                  <c:v>74.02828005</c:v>
                </c:pt>
                <c:pt idx="3">
                  <c:v>81.611178057</c:v>
                </c:pt>
                <c:pt idx="4">
                  <c:v>82.800576703</c:v>
                </c:pt>
                <c:pt idx="5">
                  <c:v>78.641865959</c:v>
                </c:pt>
              </c:numCache>
            </c:numRef>
          </c:yVal>
          <c:smooth val="1"/>
        </c:ser>
        <c:ser>
          <c:idx val="1"/>
          <c:order val="1"/>
          <c:tx>
            <c:strRef>
              <c:f>"Fabric"</c:f>
              <c:strCache>
                <c:ptCount val="1"/>
                <c:pt idx="0">
                  <c:v>Fabric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[性能测试数据.xlsx]Sheet1!$S$53:$S$58</c:f>
              <c:numCache>
                <c:formatCode>General</c:formatCode>
                <c:ptCount val="6"/>
                <c:pt idx="0">
                  <c:v>12.35146578</c:v>
                </c:pt>
                <c:pt idx="1">
                  <c:v>67.54263225</c:v>
                </c:pt>
                <c:pt idx="2">
                  <c:v>80.65223214</c:v>
                </c:pt>
                <c:pt idx="3">
                  <c:v>91.12574523</c:v>
                </c:pt>
                <c:pt idx="4">
                  <c:v>91.62341125</c:v>
                </c:pt>
                <c:pt idx="5">
                  <c:v>84.32514452</c:v>
                </c:pt>
              </c:numCache>
            </c:numRef>
          </c:yVal>
          <c:smooth val="1"/>
        </c:ser>
        <c:dLbls>
          <c:showLegendKey val="0"/>
          <c:showVal val="0"/>
          <c:showCatName val="0"/>
          <c:showSerName val="0"/>
          <c:showPercent val="0"/>
          <c:showBubbleSize val="0"/>
        </c:dLbls>
        <c:axId val="508051903"/>
        <c:axId val="337066814"/>
      </c:scatterChart>
      <c:valAx>
        <c:axId val="50805190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7066814"/>
        <c:crosses val="autoZero"/>
        <c:crossBetween val="midCat"/>
      </c:valAx>
      <c:valAx>
        <c:axId val="33706681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manualLayout>
              <c:xMode val="edge"/>
              <c:yMode val="edge"/>
              <c:x val="0.0305555555555556"/>
              <c:y val="0.35224537037037"/>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8051903"/>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endParaRPr lang="zh-CN" altLang="en-US"/>
          </a:p>
        </c:rich>
      </c:tx>
      <c:layout/>
      <c:overlay val="0"/>
      <c:spPr>
        <a:noFill/>
        <a:ln>
          <a:noFill/>
        </a:ln>
        <a:effectLst/>
      </c:spPr>
    </c:title>
    <c:autoTitleDeleted val="0"/>
    <c:plotArea>
      <c:layout/>
      <c:scatterChart>
        <c:scatterStyle val="smoothMarker"/>
        <c:varyColors val="0"/>
        <c:ser>
          <c:idx val="0"/>
          <c:order val="0"/>
          <c:tx>
            <c:strRef>
              <c:f>"Set1"</c:f>
              <c:strCache>
                <c:ptCount val="1"/>
                <c:pt idx="0">
                  <c:v>Set1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68.558513009</c:v>
                </c:pt>
                <c:pt idx="3">
                  <c:v>71.682803374</c:v>
                </c:pt>
                <c:pt idx="4">
                  <c:v>76.323456855</c:v>
                </c:pt>
                <c:pt idx="5">
                  <c:v>71.896241452</c:v>
                </c:pt>
              </c:numCache>
            </c:numRef>
          </c:yVal>
          <c:smooth val="1"/>
        </c:ser>
        <c:ser>
          <c:idx val="1"/>
          <c:order val="1"/>
          <c:tx>
            <c:strRef>
              <c:f>"Set2"</c:f>
              <c:strCache>
                <c:ptCount val="1"/>
                <c:pt idx="0">
                  <c:v>Set2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59.864878366</c:v>
                </c:pt>
                <c:pt idx="2">
                  <c:v>69.728540579</c:v>
                </c:pt>
                <c:pt idx="3">
                  <c:v>76.494712499</c:v>
                </c:pt>
                <c:pt idx="4">
                  <c:v>71.709606091</c:v>
                </c:pt>
                <c:pt idx="5">
                  <c:v>65.114712845</c:v>
                </c:pt>
              </c:numCache>
            </c:numRef>
          </c:yVal>
          <c:smooth val="1"/>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256265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79B1E-55FB-4663-A2B0-4E18C2241A6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85</Pages>
  <Words>9040</Words>
  <Characters>51529</Characters>
  <Lines>429</Lines>
  <Paragraphs>120</Paragraphs>
  <TotalTime>0</TotalTime>
  <ScaleCrop>false</ScaleCrop>
  <LinksUpToDate>false</LinksUpToDate>
  <CharactersWithSpaces>60449</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2018-03-15T07:26:00Z</dcterms:created>
  <dc:creator>Yao</dc:creator>
  <cp:lastModifiedBy>lym</cp:lastModifiedBy>
  <cp:lastPrinted>2018-03-15T02:03:00Z</cp:lastPrinted>
  <dcterms:modified xsi:type="dcterms:W3CDTF">2018-03-15T14:11:56Z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