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3.1 业务介绍</w:t>
      </w:r>
    </w:p>
    <w:p>
      <w:pPr>
        <w:rPr>
          <w:rFonts w:hint="eastAsia"/>
          <w:lang w:val="en-US" w:eastAsia="zh-CN"/>
        </w:rPr>
      </w:pPr>
      <w:r>
        <w:rPr>
          <w:rFonts w:hint="eastAsia"/>
          <w:lang w:val="en-US" w:eastAsia="zh-CN"/>
        </w:rPr>
        <w:t>3.1.1 业务简介</w:t>
      </w:r>
    </w:p>
    <w:p>
      <w:pPr>
        <w:ind w:firstLine="420" w:firstLineChars="0"/>
        <w:rPr>
          <w:rFonts w:hint="eastAsia"/>
          <w:lang w:val="en-US" w:eastAsia="zh-CN"/>
        </w:rPr>
      </w:pPr>
      <w:r>
        <w:rPr>
          <w:rFonts w:hint="eastAsia"/>
          <w:lang w:val="en-US" w:eastAsia="zh-CN"/>
        </w:rPr>
        <w:t>按照《贵州脱贫攻坚投资基金设立方案》，设立贵州脱贫攻坚投资基金扶贫产业子基金（以下简称“产业基金”）。产业基金遵循“政府主导、企业主体、市场运作、风险可控”的原则，按照“强龙头、创品牌、带农户”的思路组织实施。政府通过财政出资、明确投资方向、界定投资范围、提供分险增信服务等方式发挥主导作用。</w:t>
      </w:r>
    </w:p>
    <w:p>
      <w:pPr>
        <w:rPr>
          <w:rFonts w:hint="eastAsia"/>
          <w:lang w:val="en-US" w:eastAsia="zh-CN"/>
        </w:rPr>
      </w:pPr>
      <w:r>
        <w:rPr>
          <w:rFonts w:hint="eastAsia"/>
          <w:lang w:val="en-US" w:eastAsia="zh-CN"/>
        </w:rPr>
        <w:t>3.1.2 主要流程</w:t>
      </w:r>
    </w:p>
    <w:p>
      <w:pPr>
        <w:ind w:firstLine="420" w:firstLineChars="0"/>
        <w:rPr>
          <w:rFonts w:hint="eastAsia"/>
          <w:lang w:val="en-US" w:eastAsia="zh-CN"/>
        </w:rPr>
      </w:pPr>
      <w:r>
        <w:rPr>
          <w:rFonts w:hint="eastAsia"/>
          <w:lang w:val="en-US" w:eastAsia="zh-CN"/>
        </w:rPr>
        <w:t>业务参与主体如下图所示：</w:t>
      </w:r>
    </w:p>
    <w:p>
      <w:pPr>
        <w:rPr>
          <w:rFonts w:hint="eastAsia" w:eastAsiaTheme="minorEastAsia"/>
          <w:lang w:val="en-US" w:eastAsia="zh-CN"/>
        </w:rPr>
      </w:pPr>
      <w:r>
        <w:drawing>
          <wp:inline distT="0" distB="0" distL="114300" distR="114300">
            <wp:extent cx="5268595" cy="3666490"/>
            <wp:effectExtent l="0" t="0" r="8255"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8595" cy="3666490"/>
                    </a:xfrm>
                    <a:prstGeom prst="rect">
                      <a:avLst/>
                    </a:prstGeom>
                    <a:noFill/>
                    <a:ln w="9525">
                      <a:noFill/>
                    </a:ln>
                  </pic:spPr>
                </pic:pic>
              </a:graphicData>
            </a:graphic>
          </wp:inline>
        </w:drawing>
      </w:r>
    </w:p>
    <w:p>
      <w:pPr>
        <w:numPr>
          <w:ilvl w:val="0"/>
          <w:numId w:val="2"/>
        </w:numPr>
        <w:ind w:firstLine="420" w:firstLineChars="0"/>
        <w:rPr>
          <w:rFonts w:hint="eastAsia"/>
          <w:lang w:val="en-US" w:eastAsia="zh-CN"/>
        </w:rPr>
      </w:pPr>
      <w:r>
        <w:rPr>
          <w:rFonts w:hint="eastAsia"/>
          <w:lang w:val="en-US" w:eastAsia="zh-CN"/>
        </w:rPr>
        <w:t>资金募集</w:t>
      </w:r>
    </w:p>
    <w:p>
      <w:pPr>
        <w:numPr>
          <w:ilvl w:val="0"/>
          <w:numId w:val="0"/>
        </w:numPr>
        <w:ind w:firstLine="420" w:firstLineChars="0"/>
        <w:rPr>
          <w:rFonts w:hint="eastAsia"/>
          <w:lang w:val="en-US" w:eastAsia="zh-CN"/>
        </w:rPr>
      </w:pPr>
      <w:r>
        <w:rPr>
          <w:rFonts w:hint="eastAsia"/>
          <w:lang w:val="en-US" w:eastAsia="zh-CN"/>
        </w:rPr>
        <w:t>产业基金总规模3000亿元，财政性资金和金融机构按10%:90%比例出资，即：财政性资金出资300亿元，银行等金融机构出资2700亿元。其中，财政性资金省和市县出资比例为：4:6，即省财政厅资金出资120亿元，20个极贫乡镇所在县市的财政局出资180亿元。</w:t>
      </w:r>
    </w:p>
    <w:p>
      <w:pPr>
        <w:numPr>
          <w:ilvl w:val="0"/>
          <w:numId w:val="0"/>
        </w:numPr>
        <w:ind w:firstLine="420" w:firstLineChars="0"/>
        <w:rPr>
          <w:rFonts w:hint="eastAsia"/>
          <w:lang w:val="en-US" w:eastAsia="zh-CN"/>
        </w:rPr>
      </w:pPr>
      <w:r>
        <w:rPr>
          <w:rFonts w:hint="eastAsia"/>
          <w:lang w:val="en-US" w:eastAsia="zh-CN"/>
        </w:rPr>
        <w:t>产业基金采取募投制，投资项目成熟一个投放一个。为提高资金使用效率，避免募集资金闲置，降低融资成本，单个投资项目获批后由脱贫基金公司发起募集，其对应的10%财政募集资金到位后，90%的金融机构募集资金同步到位。</w:t>
      </w:r>
    </w:p>
    <w:p>
      <w:pPr>
        <w:numPr>
          <w:ilvl w:val="0"/>
          <w:numId w:val="2"/>
        </w:numPr>
        <w:ind w:firstLine="420" w:firstLineChars="0"/>
        <w:rPr>
          <w:rFonts w:hint="eastAsia"/>
          <w:lang w:val="en-US" w:eastAsia="zh-CN"/>
        </w:rPr>
      </w:pPr>
      <w:r>
        <w:rPr>
          <w:rFonts w:hint="eastAsia"/>
          <w:lang w:val="en-US" w:eastAsia="zh-CN"/>
        </w:rPr>
        <w:t>资金投放</w:t>
      </w:r>
    </w:p>
    <w:p>
      <w:pPr>
        <w:numPr>
          <w:ilvl w:val="0"/>
          <w:numId w:val="0"/>
        </w:numPr>
        <w:ind w:firstLine="420" w:firstLineChars="0"/>
        <w:rPr>
          <w:rFonts w:hint="eastAsia"/>
          <w:lang w:val="en-US" w:eastAsia="zh-CN"/>
        </w:rPr>
      </w:pPr>
      <w:r>
        <w:rPr>
          <w:rFonts w:hint="eastAsia"/>
          <w:lang w:val="en-US" w:eastAsia="zh-CN"/>
        </w:rPr>
        <w:t>产业基金的投资方向为带动农民脱贫增收的产业，包括山地特色高效农业、林业产业、加工业、农业服务业、农产品流通业、农业信息化、旅游业、大健康产业、农村互联网产业、能够促进农村一二三产业融合发展的产业等方面。</w:t>
      </w:r>
    </w:p>
    <w:p>
      <w:pPr>
        <w:numPr>
          <w:ilvl w:val="0"/>
          <w:numId w:val="2"/>
        </w:numPr>
        <w:ind w:firstLine="420" w:firstLineChars="0"/>
        <w:rPr>
          <w:rFonts w:hint="eastAsia"/>
          <w:lang w:val="en-US" w:eastAsia="zh-CN"/>
        </w:rPr>
      </w:pPr>
      <w:r>
        <w:rPr>
          <w:rFonts w:hint="eastAsia"/>
          <w:lang w:val="en-US" w:eastAsia="zh-CN"/>
        </w:rPr>
        <w:t>资金管理</w:t>
      </w:r>
    </w:p>
    <w:p>
      <w:pPr>
        <w:numPr>
          <w:ilvl w:val="0"/>
          <w:numId w:val="0"/>
        </w:numPr>
        <w:ind w:firstLine="420" w:firstLineChars="0"/>
        <w:rPr>
          <w:rFonts w:hint="eastAsia"/>
          <w:lang w:val="en-US" w:eastAsia="zh-CN"/>
        </w:rPr>
      </w:pPr>
      <w:r>
        <w:rPr>
          <w:rFonts w:hint="eastAsia"/>
          <w:lang w:val="en-US" w:eastAsia="zh-CN"/>
        </w:rPr>
        <w:t>产业基</w:t>
      </w:r>
      <w:r>
        <w:rPr>
          <w:rFonts w:hint="eastAsia"/>
          <w:color w:val="000000" w:themeColor="text1"/>
          <w:lang w:val="en-US" w:eastAsia="zh-CN"/>
          <w14:textFill>
            <w14:solidFill>
              <w14:schemeClr w14:val="tx1"/>
            </w14:solidFill>
          </w14:textFill>
        </w:rPr>
        <w:t>金投资由贵州脱贫攻坚投资基金管理领导小组办公室（以下简称“省领导小组办公室”）根据分期募资、按需使用的原则，实行限额管理、动态调剂。除贵阳市、贵安新区按切块方式外，其余市（州）按照建档立卡贫困</w:t>
      </w:r>
      <w:r>
        <w:rPr>
          <w:rFonts w:hint="eastAsia"/>
          <w:lang w:val="en-US" w:eastAsia="zh-CN"/>
        </w:rPr>
        <w:t>人口数、贫困发生率等因素设定投资限额，市（州）与县（市、区、特区）比例为2:8。</w:t>
      </w:r>
    </w:p>
    <w:p>
      <w:pPr>
        <w:numPr>
          <w:ilvl w:val="0"/>
          <w:numId w:val="0"/>
        </w:numPr>
        <w:ind w:firstLine="420" w:firstLineChars="0"/>
        <w:rPr>
          <w:rFonts w:hint="eastAsia"/>
          <w:lang w:val="en-US" w:eastAsia="zh-CN"/>
        </w:rPr>
      </w:pPr>
      <w:r>
        <w:rPr>
          <w:rFonts w:hint="eastAsia"/>
          <w:lang w:val="en-US" w:eastAsia="zh-CN"/>
        </w:rPr>
        <w:t>市（州）、县（市、区、特区）级人民政府分别委托所属的国有企业（以下简称“受托企业”）履行本级产业基金出资人职责和义务，直接投资本区域内的企业，有限合伙企业按比例跟进投资。受托企业负责组织本区域内具体投资项目的申报遴选、投后管理和退出等。</w:t>
      </w:r>
    </w:p>
    <w:p>
      <w:pPr>
        <w:numPr>
          <w:ilvl w:val="0"/>
          <w:numId w:val="0"/>
        </w:numPr>
        <w:ind w:firstLine="420" w:firstLineChars="0"/>
        <w:rPr>
          <w:rFonts w:hint="eastAsia"/>
          <w:lang w:val="en-US" w:eastAsia="zh-CN"/>
        </w:rPr>
      </w:pPr>
      <w:r>
        <w:rPr>
          <w:rFonts w:hint="eastAsia"/>
          <w:lang w:val="en-US" w:eastAsia="zh-CN"/>
        </w:rPr>
        <w:t>20个极贫乡镇所在县市的脱贫攻坚指挥部组织项目申报，并纳入申报项目库。</w:t>
      </w:r>
    </w:p>
    <w:p>
      <w:pPr>
        <w:numPr>
          <w:ilvl w:val="0"/>
          <w:numId w:val="0"/>
        </w:numPr>
        <w:ind w:firstLine="420" w:firstLineChars="0"/>
        <w:rPr>
          <w:rFonts w:hint="eastAsia"/>
          <w:lang w:val="en-US" w:eastAsia="zh-CN"/>
        </w:rPr>
      </w:pPr>
      <w:r>
        <w:rPr>
          <w:rFonts w:hint="eastAsia"/>
          <w:lang w:val="en-US" w:eastAsia="zh-CN"/>
        </w:rPr>
        <w:t>金融机构会同受托企业对申报项目进行风控审核和遴选，并完成风控流程。金融机构对项目进行信用风险判断；受托企业对项目进行政策把关及专业判断。遴选出的项目归入省级遴选项目库。</w:t>
      </w:r>
    </w:p>
    <w:p>
      <w:pPr>
        <w:numPr>
          <w:ilvl w:val="0"/>
          <w:numId w:val="0"/>
        </w:numPr>
        <w:ind w:firstLine="420" w:firstLineChars="0"/>
        <w:rPr>
          <w:rFonts w:hint="eastAsia"/>
          <w:lang w:val="en-US" w:eastAsia="zh-CN"/>
        </w:rPr>
      </w:pPr>
      <w:r>
        <w:rPr>
          <w:rFonts w:hint="eastAsia"/>
          <w:lang w:val="en-US" w:eastAsia="zh-CN"/>
        </w:rPr>
        <w:t>金融机构否决的项目，经担保公司担保或其他增信方式选择项目作出增信后，满足金融机构审批条件的，可纳入省级遴选项目库。</w:t>
      </w:r>
    </w:p>
    <w:p>
      <w:pPr>
        <w:numPr>
          <w:ilvl w:val="0"/>
          <w:numId w:val="0"/>
        </w:numPr>
        <w:ind w:firstLine="420" w:firstLineChars="0"/>
        <w:rPr>
          <w:rFonts w:hint="eastAsia"/>
          <w:lang w:val="en-US" w:eastAsia="zh-CN"/>
        </w:rPr>
      </w:pPr>
      <w:r>
        <w:rPr>
          <w:rFonts w:hint="eastAsia"/>
          <w:lang w:val="en-US" w:eastAsia="zh-CN"/>
        </w:rPr>
        <w:t>按照分级管理的原则，省、市级对遴选项目库中的项目进行审核后，由各级受托企业按程序组织对省级遴选项目库中的本级项目进行投资决策。</w:t>
      </w:r>
    </w:p>
    <w:p>
      <w:pPr>
        <w:numPr>
          <w:ilvl w:val="0"/>
          <w:numId w:val="0"/>
        </w:numPr>
        <w:ind w:firstLine="420" w:firstLineChars="0"/>
        <w:rPr>
          <w:rFonts w:hint="eastAsia"/>
          <w:lang w:val="en-US" w:eastAsia="zh-CN"/>
        </w:rPr>
      </w:pPr>
      <w:r>
        <w:rPr>
          <w:rFonts w:hint="eastAsia"/>
          <w:lang w:val="en-US" w:eastAsia="zh-CN"/>
        </w:rPr>
        <w:t>受托企业设立投资决策委员会，对纳入省级遴选项目库中的本级项目投资进行决策。投资决策委员会组成形式与决策程序由受托企业与有限合伙企业出资人协商确定。</w:t>
      </w:r>
    </w:p>
    <w:p>
      <w:pPr>
        <w:numPr>
          <w:ilvl w:val="0"/>
          <w:numId w:val="0"/>
        </w:numPr>
        <w:ind w:firstLine="420" w:firstLineChars="0"/>
        <w:rPr>
          <w:rFonts w:hint="eastAsia"/>
          <w:lang w:val="en-US" w:eastAsia="zh-CN"/>
        </w:rPr>
      </w:pPr>
      <w:r>
        <w:rPr>
          <w:rFonts w:hint="eastAsia"/>
          <w:lang w:val="en-US" w:eastAsia="zh-CN"/>
        </w:rPr>
        <w:t>省领导小组办公室牵头建立“贵州脱贫攻坚投资基金大数据业务管理系统”，对项目库建设、投资进度、资金使用、项目实施及投资退出实施信息化管理。省发改委、省财政厅、省农委、省扶贫办、省经信委、省商务厅、省林业厅、省旅发委等行业主管部门加强基金投资的行业指导、协调和培训。</w:t>
      </w:r>
    </w:p>
    <w:p>
      <w:pPr>
        <w:numPr>
          <w:ilvl w:val="0"/>
          <w:numId w:val="0"/>
        </w:numPr>
        <w:ind w:firstLine="420" w:firstLineChars="0"/>
        <w:rPr>
          <w:rFonts w:hint="eastAsia"/>
          <w:lang w:val="en-US" w:eastAsia="zh-CN"/>
        </w:rPr>
      </w:pPr>
      <w:r>
        <w:rPr>
          <w:rFonts w:hint="eastAsia"/>
          <w:lang w:val="en-US" w:eastAsia="zh-CN"/>
        </w:rPr>
        <w:t>省领导小组办公室会同省级有关行业主管部门建立基金运行评价考核机制，设置定性和定量指标，考核结果定期向贵州脱贫攻坚投资基金管理领导小组报告。</w:t>
      </w:r>
    </w:p>
    <w:p>
      <w:pPr>
        <w:numPr>
          <w:ilvl w:val="0"/>
          <w:numId w:val="0"/>
        </w:numPr>
        <w:ind w:firstLine="420" w:firstLineChars="0"/>
        <w:rPr>
          <w:rFonts w:hint="eastAsia"/>
          <w:lang w:val="en-US" w:eastAsia="zh-CN"/>
        </w:rPr>
      </w:pPr>
      <w:r>
        <w:rPr>
          <w:rFonts w:hint="eastAsia"/>
          <w:lang w:val="en-US" w:eastAsia="zh-CN"/>
        </w:rPr>
        <w:t>相关流程如下泳道图所示：</w:t>
      </w:r>
    </w:p>
    <w:p>
      <w:pPr>
        <w:rPr>
          <w:rFonts w:hint="eastAsia"/>
          <w:lang w:val="en-US" w:eastAsia="zh-CN"/>
        </w:rPr>
      </w:pPr>
      <w:r>
        <w:drawing>
          <wp:inline distT="0" distB="0" distL="114300" distR="114300">
            <wp:extent cx="5271770" cy="2924810"/>
            <wp:effectExtent l="0" t="0" r="5080"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5271770" cy="2924810"/>
                    </a:xfrm>
                    <a:prstGeom prst="rect">
                      <a:avLst/>
                    </a:prstGeom>
                    <a:noFill/>
                    <a:ln w="9525">
                      <a:noFill/>
                    </a:ln>
                  </pic:spPr>
                </pic:pic>
              </a:graphicData>
            </a:graphic>
          </wp:inline>
        </w:drawing>
      </w:r>
    </w:p>
    <w:p>
      <w:pPr>
        <w:rPr>
          <w:rFonts w:hint="eastAsia"/>
          <w:lang w:val="en-US" w:eastAsia="zh-CN"/>
        </w:rPr>
      </w:pPr>
      <w:r>
        <w:rPr>
          <w:rFonts w:hint="eastAsia"/>
          <w:lang w:val="en-US" w:eastAsia="zh-CN"/>
        </w:rPr>
        <w:t>3.2 技术架构</w:t>
      </w:r>
    </w:p>
    <w:p>
      <w:pPr>
        <w:rPr>
          <w:rFonts w:hint="eastAsia"/>
          <w:lang w:val="en-US" w:eastAsia="zh-CN"/>
        </w:rPr>
      </w:pPr>
      <w:r>
        <w:rPr>
          <w:rFonts w:hint="eastAsia"/>
          <w:lang w:val="en-US" w:eastAsia="zh-CN"/>
        </w:rPr>
        <w:t>系统架构图如下：</w:t>
      </w:r>
    </w:p>
    <w:p>
      <w:pPr>
        <w:rPr>
          <w:rFonts w:hint="eastAsia"/>
          <w:lang w:val="en-US" w:eastAsia="zh-CN"/>
        </w:rPr>
      </w:pPr>
      <w:r>
        <w:drawing>
          <wp:inline distT="0" distB="0" distL="114300" distR="114300">
            <wp:extent cx="5269865" cy="3399790"/>
            <wp:effectExtent l="0" t="0" r="698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9865" cy="3399790"/>
                    </a:xfrm>
                    <a:prstGeom prst="rect">
                      <a:avLst/>
                    </a:prstGeom>
                    <a:noFill/>
                    <a:ln w="9525">
                      <a:noFill/>
                    </a:ln>
                  </pic:spPr>
                </pic:pic>
              </a:graphicData>
            </a:graphic>
          </wp:inline>
        </w:drawing>
      </w:r>
    </w:p>
    <w:p>
      <w:pPr>
        <w:rPr>
          <w:rFonts w:hint="eastAsia"/>
          <w:lang w:val="en-US" w:eastAsia="zh-CN"/>
        </w:rPr>
      </w:pPr>
      <w:r>
        <w:rPr>
          <w:rFonts w:hint="eastAsia"/>
          <w:lang w:val="en-US" w:eastAsia="zh-CN"/>
        </w:rPr>
        <w:t>展现层：</w:t>
      </w:r>
    </w:p>
    <w:p>
      <w:pPr>
        <w:numPr>
          <w:ilvl w:val="0"/>
          <w:numId w:val="3"/>
        </w:numPr>
        <w:ind w:left="420" w:leftChars="0"/>
        <w:rPr>
          <w:rFonts w:hint="eastAsia"/>
          <w:lang w:val="en-US" w:eastAsia="zh-CN"/>
        </w:rPr>
      </w:pPr>
      <w:r>
        <w:rPr>
          <w:rFonts w:hint="eastAsia"/>
          <w:lang w:val="en-US" w:eastAsia="zh-CN"/>
        </w:rPr>
        <w:t>展现方式：基于区块链的脱贫攻坚应用管理平台以web应用形式呈现。</w:t>
      </w:r>
    </w:p>
    <w:p>
      <w:pPr>
        <w:numPr>
          <w:ilvl w:val="0"/>
          <w:numId w:val="3"/>
        </w:numPr>
        <w:ind w:left="420" w:leftChars="0"/>
        <w:rPr>
          <w:rFonts w:hint="eastAsia"/>
          <w:lang w:val="en-US" w:eastAsia="zh-CN"/>
        </w:rPr>
      </w:pPr>
      <w:r>
        <w:rPr>
          <w:rFonts w:hint="eastAsia"/>
          <w:lang w:val="en-US" w:eastAsia="zh-CN"/>
        </w:rPr>
        <w:t>角色：角色有管理员、贵州脱贫攻坚投资基金管理领导小组办公室、省财政厅、县脱贫攻坚指挥部、县财政局、商业银行、有限合伙公司、县脱贫基金公司，项目实施单位。共计9种角色。</w:t>
      </w:r>
    </w:p>
    <w:p>
      <w:pPr>
        <w:numPr>
          <w:ilvl w:val="0"/>
          <w:numId w:val="3"/>
        </w:numPr>
        <w:ind w:left="420" w:leftChars="0"/>
        <w:rPr>
          <w:rFonts w:hint="eastAsia"/>
          <w:lang w:val="en-US" w:eastAsia="zh-CN"/>
        </w:rPr>
      </w:pPr>
      <w:r>
        <w:rPr>
          <w:rFonts w:hint="eastAsia"/>
          <w:lang w:val="en-US" w:eastAsia="zh-CN"/>
        </w:rPr>
        <w:t>活动：活动有身份注册与认证、项目申请、项目审批、资金拨付、项目进度查询、资金极度查询、项目进度更新等活动</w:t>
      </w:r>
    </w:p>
    <w:p>
      <w:pPr>
        <w:rPr>
          <w:rFonts w:hint="eastAsia"/>
          <w:lang w:val="en-US" w:eastAsia="zh-CN"/>
        </w:rPr>
      </w:pPr>
      <w:r>
        <w:rPr>
          <w:rFonts w:hint="eastAsia"/>
          <w:lang w:val="en-US" w:eastAsia="zh-CN"/>
        </w:rPr>
        <w:t>业务层：</w:t>
      </w:r>
    </w:p>
    <w:p>
      <w:pPr>
        <w:numPr>
          <w:ilvl w:val="0"/>
          <w:numId w:val="4"/>
        </w:numPr>
        <w:tabs>
          <w:tab w:val="clear" w:pos="312"/>
        </w:tabs>
        <w:ind w:left="420" w:leftChars="0"/>
        <w:rPr>
          <w:rFonts w:hint="eastAsia"/>
          <w:lang w:val="en-US" w:eastAsia="zh-CN"/>
        </w:rPr>
      </w:pPr>
      <w:r>
        <w:rPr>
          <w:rFonts w:hint="eastAsia"/>
          <w:lang w:val="en-US" w:eastAsia="zh-CN"/>
        </w:rPr>
        <w:t>管理中心</w:t>
      </w:r>
    </w:p>
    <w:p>
      <w:pPr>
        <w:numPr>
          <w:ilvl w:val="1"/>
          <w:numId w:val="5"/>
        </w:numPr>
        <w:ind w:left="1260" w:leftChars="0" w:hanging="420" w:firstLineChars="0"/>
        <w:rPr>
          <w:rFonts w:hint="eastAsia"/>
          <w:lang w:val="en-US" w:eastAsia="zh-CN"/>
        </w:rPr>
      </w:pPr>
      <w:r>
        <w:rPr>
          <w:rFonts w:hint="eastAsia"/>
          <w:lang w:val="en-US" w:eastAsia="zh-CN"/>
        </w:rPr>
        <w:t>用户管理：处理</w:t>
      </w:r>
      <w:r>
        <w:rPr>
          <w:rFonts w:hint="eastAsia"/>
        </w:rPr>
        <w:t>处理LP，GP和项目实施单位等用户</w:t>
      </w:r>
      <w:r>
        <w:rPr>
          <w:rFonts w:hint="eastAsia"/>
          <w:lang w:val="en-US" w:eastAsia="zh-CN"/>
        </w:rPr>
        <w:t>的加入/退出区块链系统。</w:t>
      </w:r>
    </w:p>
    <w:p>
      <w:pPr>
        <w:numPr>
          <w:ilvl w:val="1"/>
          <w:numId w:val="5"/>
        </w:numPr>
        <w:ind w:left="1260" w:leftChars="0" w:hanging="420" w:firstLineChars="0"/>
        <w:rPr>
          <w:rFonts w:hint="eastAsia"/>
          <w:lang w:val="en-US" w:eastAsia="zh-CN"/>
        </w:rPr>
      </w:pPr>
      <w:r>
        <w:rPr>
          <w:rFonts w:hint="eastAsia"/>
          <w:lang w:val="en-US" w:eastAsia="zh-CN"/>
        </w:rPr>
        <w:t>权限管理：对角色所拥有的权限进行管理。</w:t>
      </w:r>
    </w:p>
    <w:p>
      <w:pPr>
        <w:numPr>
          <w:ilvl w:val="1"/>
          <w:numId w:val="5"/>
        </w:numPr>
        <w:ind w:left="1260" w:leftChars="0" w:hanging="420" w:firstLineChars="0"/>
        <w:rPr>
          <w:rFonts w:hint="eastAsia"/>
          <w:lang w:val="en-US" w:eastAsia="zh-CN"/>
        </w:rPr>
      </w:pPr>
      <w:r>
        <w:rPr>
          <w:rFonts w:hint="eastAsia"/>
          <w:lang w:val="en-US" w:eastAsia="zh-CN"/>
        </w:rPr>
        <w:t>项目管理：对项目信息进行管理。</w:t>
      </w:r>
    </w:p>
    <w:p>
      <w:pPr>
        <w:numPr>
          <w:ilvl w:val="1"/>
          <w:numId w:val="5"/>
        </w:numPr>
        <w:ind w:left="1260" w:leftChars="0" w:hanging="420" w:firstLineChars="0"/>
        <w:rPr>
          <w:rFonts w:hint="eastAsia"/>
          <w:lang w:val="en-US" w:eastAsia="zh-CN"/>
        </w:rPr>
      </w:pPr>
      <w:r>
        <w:rPr>
          <w:rFonts w:hint="eastAsia"/>
          <w:lang w:val="en-US" w:eastAsia="zh-CN"/>
        </w:rPr>
        <w:t>资金管理：</w:t>
      </w:r>
      <w:r>
        <w:rPr>
          <w:rFonts w:hint="eastAsia"/>
        </w:rPr>
        <w:t>对资金的</w:t>
      </w:r>
      <w:r>
        <w:rPr>
          <w:rFonts w:hint="eastAsia"/>
          <w:lang w:val="en-US" w:eastAsia="zh-CN"/>
        </w:rPr>
        <w:t>申请、拨付</w:t>
      </w:r>
      <w:r>
        <w:rPr>
          <w:rFonts w:hint="eastAsia"/>
          <w:lang w:eastAsia="zh-CN"/>
        </w:rPr>
        <w:t>、</w:t>
      </w:r>
      <w:r>
        <w:rPr>
          <w:rFonts w:hint="eastAsia"/>
          <w:lang w:val="en-US" w:eastAsia="zh-CN"/>
        </w:rPr>
        <w:t>使用等</w:t>
      </w:r>
      <w:r>
        <w:rPr>
          <w:rFonts w:hint="eastAsia"/>
        </w:rPr>
        <w:t>进行管理</w:t>
      </w:r>
      <w:r>
        <w:rPr>
          <w:rFonts w:hint="eastAsia"/>
          <w:lang w:eastAsia="zh-CN"/>
        </w:rPr>
        <w:t>。</w:t>
      </w:r>
    </w:p>
    <w:p>
      <w:pPr>
        <w:numPr>
          <w:ilvl w:val="0"/>
          <w:numId w:val="5"/>
        </w:numPr>
        <w:ind w:left="420" w:leftChars="0" w:firstLine="420" w:firstLineChars="0"/>
        <w:rPr>
          <w:rFonts w:hint="eastAsia"/>
          <w:lang w:val="en-US" w:eastAsia="zh-CN"/>
        </w:rPr>
      </w:pPr>
      <w:r>
        <w:rPr>
          <w:rFonts w:hint="eastAsia"/>
          <w:lang w:val="en-US" w:eastAsia="zh-CN"/>
        </w:rPr>
        <w:t>监控中心</w:t>
      </w:r>
    </w:p>
    <w:p>
      <w:pPr>
        <w:numPr>
          <w:ilvl w:val="1"/>
          <w:numId w:val="5"/>
        </w:numPr>
        <w:ind w:left="1260" w:leftChars="0" w:hanging="420" w:firstLineChars="0"/>
        <w:rPr>
          <w:rFonts w:hint="eastAsia"/>
          <w:lang w:val="en-US" w:eastAsia="zh-CN"/>
        </w:rPr>
      </w:pPr>
      <w:r>
        <w:rPr>
          <w:rFonts w:hint="eastAsia"/>
          <w:lang w:val="en-US" w:eastAsia="zh-CN"/>
        </w:rPr>
        <w:t>业务监控：</w:t>
      </w:r>
      <w:r>
        <w:rPr>
          <w:rFonts w:hint="eastAsia"/>
        </w:rPr>
        <w:t>监控业务流程中的用户行为。</w:t>
      </w:r>
    </w:p>
    <w:p>
      <w:pPr>
        <w:numPr>
          <w:ilvl w:val="1"/>
          <w:numId w:val="5"/>
        </w:numPr>
        <w:ind w:left="1260" w:leftChars="0" w:hanging="420" w:firstLineChars="0"/>
        <w:rPr>
          <w:rFonts w:hint="eastAsia"/>
          <w:lang w:val="en-US" w:eastAsia="zh-CN"/>
        </w:rPr>
      </w:pPr>
      <w:r>
        <w:rPr>
          <w:rFonts w:hint="eastAsia"/>
          <w:lang w:val="en-US" w:eastAsia="zh-CN"/>
        </w:rPr>
        <w:t>异常监控：</w:t>
      </w:r>
      <w:r>
        <w:rPr>
          <w:rFonts w:hint="eastAsia"/>
        </w:rPr>
        <w:t>监测项目或者资金的异常信息。</w:t>
      </w:r>
    </w:p>
    <w:p>
      <w:pPr>
        <w:numPr>
          <w:ilvl w:val="0"/>
          <w:numId w:val="5"/>
        </w:numPr>
        <w:ind w:left="420" w:leftChars="0" w:firstLine="420" w:firstLineChars="0"/>
        <w:rPr>
          <w:rFonts w:hint="eastAsia"/>
          <w:lang w:val="en-US" w:eastAsia="zh-CN"/>
        </w:rPr>
      </w:pPr>
      <w:r>
        <w:rPr>
          <w:rFonts w:hint="eastAsia"/>
          <w:lang w:val="en-US" w:eastAsia="zh-CN"/>
        </w:rPr>
        <w:t>客户中心</w:t>
      </w:r>
    </w:p>
    <w:p>
      <w:pPr>
        <w:numPr>
          <w:ilvl w:val="1"/>
          <w:numId w:val="5"/>
        </w:numPr>
        <w:ind w:left="1260" w:leftChars="0" w:hanging="420" w:firstLineChars="0"/>
        <w:rPr>
          <w:rFonts w:hint="eastAsia"/>
          <w:lang w:val="en-US" w:eastAsia="zh-CN"/>
        </w:rPr>
      </w:pPr>
      <w:r>
        <w:rPr>
          <w:rFonts w:hint="eastAsia"/>
          <w:lang w:val="en-US" w:eastAsia="zh-CN"/>
        </w:rPr>
        <w:t>查询：LP，GP和项目实施单位根据自己的权限查询响应的信息，包括项目进度，资金流向等。</w:t>
      </w:r>
    </w:p>
    <w:p>
      <w:pPr>
        <w:numPr>
          <w:ilvl w:val="1"/>
          <w:numId w:val="5"/>
        </w:numPr>
        <w:ind w:left="1260" w:leftChars="0" w:hanging="420" w:firstLineChars="0"/>
        <w:rPr>
          <w:rFonts w:hint="eastAsia"/>
          <w:lang w:val="en-US" w:eastAsia="zh-CN"/>
        </w:rPr>
      </w:pPr>
      <w:r>
        <w:rPr>
          <w:rFonts w:hint="eastAsia"/>
          <w:lang w:val="en-US" w:eastAsia="zh-CN"/>
        </w:rPr>
        <w:t>推送：LP，GP和项目实施单位个性化订制信息推送，免去查询环节，订制推送信息一有变化，第一时间向其推送。</w:t>
      </w:r>
    </w:p>
    <w:p>
      <w:pPr>
        <w:numPr>
          <w:ilvl w:val="1"/>
          <w:numId w:val="5"/>
        </w:numPr>
        <w:ind w:left="1260" w:leftChars="0" w:hanging="420" w:firstLineChars="0"/>
        <w:rPr>
          <w:rFonts w:hint="eastAsia"/>
          <w:lang w:val="en-US" w:eastAsia="zh-CN"/>
        </w:rPr>
      </w:pPr>
      <w:r>
        <w:rPr>
          <w:rFonts w:hint="eastAsia"/>
          <w:lang w:val="en-US" w:eastAsia="zh-CN"/>
        </w:rPr>
        <w:t>预警：项目、资金如发生异常，发送系统预警。</w:t>
      </w:r>
    </w:p>
    <w:p>
      <w:pPr>
        <w:numPr>
          <w:ilvl w:val="1"/>
          <w:numId w:val="5"/>
        </w:numPr>
        <w:ind w:left="1260" w:leftChars="0" w:hanging="420" w:firstLineChars="0"/>
        <w:rPr>
          <w:rFonts w:hint="eastAsia"/>
          <w:lang w:val="en-US" w:eastAsia="zh-CN"/>
        </w:rPr>
      </w:pPr>
      <w:r>
        <w:rPr>
          <w:rFonts w:hint="eastAsia"/>
        </w:rPr>
        <w:t>申报：对发现存在的</w:t>
      </w:r>
      <w:r>
        <w:rPr>
          <w:rFonts w:hint="eastAsia"/>
          <w:lang w:val="en-US" w:eastAsia="zh-CN"/>
        </w:rPr>
        <w:t>且系统未预警的</w:t>
      </w:r>
      <w:r>
        <w:rPr>
          <w:rFonts w:hint="eastAsia"/>
        </w:rPr>
        <w:t>问题进行申报</w:t>
      </w:r>
      <w:r>
        <w:rPr>
          <w:rFonts w:hint="eastAsia"/>
          <w:lang w:eastAsia="zh-CN"/>
        </w:rPr>
        <w:t>。</w:t>
      </w:r>
    </w:p>
    <w:p>
      <w:pPr>
        <w:rPr>
          <w:rFonts w:hint="eastAsia"/>
          <w:lang w:val="en-US" w:eastAsia="zh-CN"/>
        </w:rPr>
      </w:pPr>
      <w:r>
        <w:rPr>
          <w:rFonts w:hint="eastAsia"/>
          <w:lang w:val="en-US" w:eastAsia="zh-CN"/>
        </w:rPr>
        <w:t>数据处理层：</w:t>
      </w:r>
    </w:p>
    <w:p>
      <w:pPr>
        <w:numPr>
          <w:ilvl w:val="0"/>
          <w:numId w:val="6"/>
        </w:numPr>
        <w:ind w:left="420" w:leftChars="0"/>
        <w:rPr>
          <w:rFonts w:hint="eastAsia"/>
          <w:lang w:val="en-US" w:eastAsia="zh-CN"/>
        </w:rPr>
      </w:pPr>
      <w:r>
        <w:rPr>
          <w:rFonts w:hint="eastAsia"/>
          <w:lang w:val="en-US" w:eastAsia="zh-CN"/>
        </w:rPr>
        <w:t>业务数据模块：对业务层产生的数据进行处理和转换，如果需要存储的数据输出到数据存储层，如果需要上链的数据输出到区块链数据处理模块，并根据数据流进行负载均衡。</w:t>
      </w:r>
    </w:p>
    <w:p>
      <w:pPr>
        <w:numPr>
          <w:ilvl w:val="0"/>
          <w:numId w:val="6"/>
        </w:numPr>
        <w:ind w:left="420" w:leftChars="0"/>
        <w:rPr>
          <w:rFonts w:hint="eastAsia"/>
          <w:lang w:val="en-US" w:eastAsia="zh-CN"/>
        </w:rPr>
      </w:pPr>
      <w:r>
        <w:rPr>
          <w:rFonts w:hint="eastAsia"/>
          <w:lang w:val="en-US" w:eastAsia="zh-CN"/>
        </w:rPr>
        <w:t>区块链数据处理模块：对输入的数据按照区块链和智能合约的要求进行处理和转换并输出到区块链系统中。</w:t>
      </w:r>
    </w:p>
    <w:p>
      <w:pPr>
        <w:rPr>
          <w:rFonts w:hint="eastAsia"/>
          <w:lang w:val="en-US" w:eastAsia="zh-CN"/>
        </w:rPr>
      </w:pPr>
      <w:r>
        <w:rPr>
          <w:rFonts w:hint="eastAsia"/>
          <w:lang w:val="en-US" w:eastAsia="zh-CN"/>
        </w:rPr>
        <w:t>数据存储层：</w:t>
      </w:r>
    </w:p>
    <w:p>
      <w:pPr>
        <w:numPr>
          <w:ilvl w:val="0"/>
          <w:numId w:val="7"/>
        </w:numPr>
        <w:ind w:left="845" w:leftChars="0" w:hanging="425" w:firstLineChars="0"/>
        <w:rPr>
          <w:rFonts w:hint="eastAsia"/>
          <w:lang w:val="en-US" w:eastAsia="zh-CN"/>
        </w:rPr>
      </w:pPr>
      <w:r>
        <w:rPr>
          <w:rFonts w:hint="eastAsia"/>
          <w:lang w:val="en-US" w:eastAsia="zh-CN"/>
        </w:rPr>
        <w:t>系统数据存储：存储平台系统数据，包括用户信息、区块链节点信息等。</w:t>
      </w:r>
    </w:p>
    <w:p>
      <w:pPr>
        <w:numPr>
          <w:ilvl w:val="0"/>
          <w:numId w:val="7"/>
        </w:numPr>
        <w:ind w:left="845" w:leftChars="0" w:hanging="425" w:firstLineChars="0"/>
        <w:rPr>
          <w:rFonts w:hint="eastAsia"/>
          <w:lang w:val="en-US" w:eastAsia="zh-CN"/>
        </w:rPr>
      </w:pPr>
      <w:r>
        <w:rPr>
          <w:rFonts w:hint="eastAsia"/>
          <w:lang w:val="en-US" w:eastAsia="zh-CN"/>
        </w:rPr>
        <w:t>节点信息存储：存储区块链网络节点即部署信息。</w:t>
      </w:r>
    </w:p>
    <w:p>
      <w:pPr>
        <w:numPr>
          <w:ilvl w:val="0"/>
          <w:numId w:val="7"/>
        </w:numPr>
        <w:ind w:left="845" w:leftChars="0" w:hanging="425" w:firstLineChars="0"/>
        <w:rPr>
          <w:rFonts w:hint="eastAsia"/>
          <w:lang w:val="en-US" w:eastAsia="zh-CN"/>
        </w:rPr>
      </w:pPr>
      <w:r>
        <w:rPr>
          <w:rFonts w:hint="eastAsia"/>
          <w:lang w:val="en-US" w:eastAsia="zh-CN"/>
        </w:rPr>
        <w:t>文件存储：存储平台所有文件信息数据，包括大型文本文件、视频文件、音像文件等非结构化的数据。</w:t>
      </w:r>
    </w:p>
    <w:p>
      <w:pPr>
        <w:numPr>
          <w:ilvl w:val="0"/>
          <w:numId w:val="7"/>
        </w:numPr>
        <w:ind w:left="845" w:leftChars="0" w:hanging="425" w:firstLineChars="0"/>
        <w:rPr>
          <w:rFonts w:hint="eastAsia"/>
          <w:lang w:val="en-US" w:eastAsia="zh-CN"/>
        </w:rPr>
      </w:pPr>
      <w:r>
        <w:rPr>
          <w:rFonts w:hint="eastAsia"/>
          <w:lang w:val="en-US" w:eastAsia="zh-CN"/>
        </w:rPr>
        <w:t>高效缓存：应对超高业务流量对系统的冲击。</w:t>
      </w:r>
    </w:p>
    <w:p>
      <w:pPr>
        <w:rPr>
          <w:rFonts w:hint="eastAsia"/>
          <w:lang w:val="en-US" w:eastAsia="zh-CN"/>
        </w:rPr>
      </w:pPr>
      <w:r>
        <w:rPr>
          <w:rFonts w:hint="eastAsia"/>
          <w:lang w:val="en-US" w:eastAsia="zh-CN"/>
        </w:rPr>
        <w:t>区块链层：</w:t>
      </w:r>
    </w:p>
    <w:p>
      <w:pPr>
        <w:numPr>
          <w:ilvl w:val="0"/>
          <w:numId w:val="8"/>
        </w:numPr>
        <w:ind w:left="420" w:leftChars="0"/>
        <w:rPr>
          <w:rFonts w:hint="eastAsia"/>
          <w:lang w:val="en-US" w:eastAsia="zh-CN"/>
        </w:rPr>
      </w:pPr>
      <w:r>
        <w:rPr>
          <w:rFonts w:hint="eastAsia"/>
          <w:lang w:val="en-US" w:eastAsia="zh-CN"/>
        </w:rPr>
        <w:t>共识服务：区块链网络中各节点对在区块链系统中进行事务或状态的验证、记录、修改等行为达成一致确认的方法。</w:t>
      </w:r>
    </w:p>
    <w:p>
      <w:pPr>
        <w:numPr>
          <w:ilvl w:val="0"/>
          <w:numId w:val="8"/>
        </w:numPr>
        <w:ind w:left="420" w:leftChars="0"/>
        <w:rPr>
          <w:rFonts w:hint="eastAsia"/>
          <w:lang w:val="en-US" w:eastAsia="zh-CN"/>
        </w:rPr>
      </w:pPr>
      <w:r>
        <w:rPr>
          <w:rFonts w:hint="eastAsia"/>
          <w:lang w:val="en-US" w:eastAsia="zh-CN"/>
        </w:rPr>
        <w:t>账本记录：负责区块间P2P通讯以及分布式存储。</w:t>
      </w:r>
    </w:p>
    <w:p>
      <w:pPr>
        <w:numPr>
          <w:ilvl w:val="0"/>
          <w:numId w:val="8"/>
        </w:numPr>
        <w:ind w:left="420" w:leftChars="0"/>
        <w:rPr>
          <w:rFonts w:hint="eastAsia"/>
          <w:lang w:val="en-US" w:eastAsia="zh-CN"/>
        </w:rPr>
      </w:pPr>
      <w:r>
        <w:rPr>
          <w:rFonts w:hint="eastAsia"/>
          <w:lang w:val="en-US" w:eastAsia="zh-CN"/>
        </w:rPr>
        <w:t>智能合约：智能合约是一套以计算机代码形式定义的承诺，以及合约参与方可执行承诺的协议，即：用计算机代码形式编写合约参与方达成的条件型协议，当条件被触发时区块链系统自动执行该协议。根据应用场景的不同需求，区块链系统可有选择性地提供智能合约功能。</w:t>
      </w:r>
    </w:p>
    <w:p>
      <w:pPr>
        <w:numPr>
          <w:ilvl w:val="0"/>
          <w:numId w:val="8"/>
        </w:numPr>
        <w:ind w:left="420" w:leftChars="0"/>
        <w:rPr>
          <w:rFonts w:hint="eastAsia"/>
          <w:lang w:val="en-US" w:eastAsia="zh-CN"/>
        </w:rPr>
      </w:pPr>
      <w:r>
        <w:rPr>
          <w:rFonts w:hint="eastAsia"/>
          <w:lang w:val="en-US" w:eastAsia="zh-CN"/>
        </w:rPr>
        <w:t>时序服务：对于区块链系统中的行为或数据需记录相应的一致性的时序。</w:t>
      </w:r>
    </w:p>
    <w:p>
      <w:pPr>
        <w:numPr>
          <w:ilvl w:val="0"/>
          <w:numId w:val="8"/>
        </w:numPr>
        <w:ind w:left="420" w:leftChars="0"/>
        <w:rPr>
          <w:rFonts w:hint="eastAsia"/>
          <w:lang w:val="en-US" w:eastAsia="zh-CN"/>
        </w:rPr>
      </w:pPr>
      <w:r>
        <w:rPr>
          <w:rFonts w:hint="eastAsia"/>
          <w:lang w:val="en-US" w:eastAsia="zh-CN"/>
        </w:rPr>
        <w:t>数字签名：数字签名功能被接收者用以确认数据单元的完整性以及不可伪造性，即确定消息确实是由签发方签署的。</w:t>
      </w:r>
    </w:p>
    <w:p>
      <w:pPr>
        <w:numPr>
          <w:ilvl w:val="0"/>
          <w:numId w:val="8"/>
        </w:numPr>
        <w:ind w:left="420" w:leftChars="0"/>
      </w:pPr>
      <w:r>
        <w:rPr>
          <w:rFonts w:hint="eastAsia"/>
          <w:lang w:val="en-US" w:eastAsia="zh-CN"/>
        </w:rPr>
        <w:t>加密：加密功能一般具体包括加密和解密两个操作：加密操作是把明文数据转化为密文数据，解密操作是把密文数据还原为明文数据。</w:t>
      </w:r>
    </w:p>
    <w:p>
      <w:pPr>
        <w:rPr>
          <w:rFonts w:hint="eastAsia"/>
          <w:lang w:val="en-US" w:eastAsia="zh-CN"/>
        </w:rPr>
      </w:pPr>
      <w:r>
        <w:rPr>
          <w:rFonts w:hint="eastAsia"/>
          <w:lang w:val="en-US" w:eastAsia="zh-CN"/>
        </w:rPr>
        <w:t>3.3 技术路线</w:t>
      </w:r>
    </w:p>
    <w:p>
      <w:pPr>
        <w:ind w:firstLine="420" w:firstLineChars="0"/>
        <w:rPr>
          <w:rFonts w:hint="eastAsia"/>
          <w:lang w:val="en-US" w:eastAsia="zh-CN"/>
        </w:rPr>
      </w:pPr>
      <w:r>
        <w:rPr>
          <w:rFonts w:hint="eastAsia"/>
          <w:b/>
          <w:bCs/>
          <w:color w:val="FF0000"/>
          <w:lang w:val="en-US" w:eastAsia="zh-CN"/>
        </w:rPr>
        <w:t>基于区块链的脱贫攻坚应用管理平台</w:t>
      </w:r>
      <w:r>
        <w:rPr>
          <w:rFonts w:hint="eastAsia"/>
          <w:b w:val="0"/>
          <w:bCs w:val="0"/>
          <w:color w:val="000000" w:themeColor="text1"/>
          <w:lang w:val="en-US" w:eastAsia="zh-CN"/>
          <w14:textFill>
            <w14:solidFill>
              <w14:schemeClr w14:val="tx1"/>
            </w14:solidFill>
          </w14:textFill>
        </w:rPr>
        <w:t>以</w:t>
      </w:r>
      <w:r>
        <w:rPr>
          <w:rFonts w:hint="eastAsia"/>
          <w:lang w:val="en-US" w:eastAsia="zh-CN"/>
        </w:rPr>
        <w:t>web应用形式呈现，创新性的采用MVCB的软件架构。</w:t>
      </w:r>
    </w:p>
    <w:p>
      <w:pPr>
        <w:ind w:firstLine="420" w:firstLineChars="0"/>
        <w:rPr>
          <w:rFonts w:hint="eastAsia"/>
          <w:lang w:val="en-US" w:eastAsia="zh-CN"/>
        </w:rPr>
      </w:pPr>
      <w:r>
        <w:rPr>
          <w:rFonts w:hint="eastAsia"/>
          <w:lang w:val="en-US" w:eastAsia="zh-CN"/>
        </w:rPr>
        <w:t>MVCB即Model-View-Controller-Blockchai</w:t>
      </w:r>
      <w:bookmarkStart w:id="0" w:name="_GoBack"/>
      <w:bookmarkEnd w:id="0"/>
      <w:r>
        <w:rPr>
          <w:rFonts w:hint="eastAsia"/>
          <w:lang w:val="en-US" w:eastAsia="zh-CN"/>
        </w:rPr>
        <w:t xml:space="preserve">n，即把每一个应用的输入、处理、输出流程按照Model、View、Controller、Blockchain的方式进行分离，这样应用被分成四个层——模型层、视图层、控制层、区块链层。 </w:t>
      </w:r>
    </w:p>
    <w:p>
      <w:pPr>
        <w:ind w:firstLine="420" w:firstLineChars="0"/>
        <w:rPr>
          <w:rFonts w:hint="eastAsia"/>
          <w:lang w:val="en-US" w:eastAsia="zh-CN"/>
        </w:rPr>
      </w:pPr>
      <w:r>
        <w:rPr>
          <w:rFonts w:hint="eastAsia"/>
          <w:lang w:val="en-US" w:eastAsia="zh-CN"/>
        </w:rPr>
        <w:t xml:space="preserve">视图(View)代表用户交互界面，对于Web应用来说，可以概括为HTML界面，但有可能为XHTML、XML和Applet。随着应用的复杂性和规模性，界面的处理也变得具有挑战性。一个应用可能有很多不同的视图，MVCB设计模式对于视图的处理仅限于视图上数据的采集和处理，以及用户的请求，而不包括在视图上的业务流程的处理。业务流程的处理交予模型(Model)处理。比如一个订单的视图只接受来自模型的数据并显示给用户，以及将用户界面的输入数据和请求传递给控制和模型。 </w:t>
      </w:r>
    </w:p>
    <w:p>
      <w:pPr>
        <w:ind w:firstLine="420" w:firstLineChars="0"/>
        <w:rPr>
          <w:rFonts w:hint="eastAsia"/>
          <w:lang w:val="en-US" w:eastAsia="zh-CN"/>
        </w:rPr>
      </w:pPr>
      <w:r>
        <w:rPr>
          <w:rFonts w:hint="eastAsia"/>
          <w:lang w:val="en-US" w:eastAsia="zh-CN"/>
        </w:rPr>
        <w:t>模型(Model)：就是业务流程/状态的处理以及业务规则的制定。业务流程的处理过程对其它层来说是黑箱操作，模型接受视图请求的数据，并返回最终的处理结果。业务模型的设计可以说是MVCB最主要的核心，它从应用技术实现的角度对模型做了进一步的划分，以便充分利用现有的组件，但它不能作为应用设计模型的框架。MVCB设计模式把应用的模型按一定的规则抽取出来，应该组织管理这些模型，以便于模型的重构和提高重用性。</w:t>
      </w:r>
    </w:p>
    <w:p>
      <w:pPr>
        <w:ind w:firstLine="420" w:firstLineChars="0"/>
        <w:rPr>
          <w:rFonts w:hint="eastAsia"/>
          <w:lang w:val="en-US" w:eastAsia="zh-CN"/>
        </w:rPr>
      </w:pPr>
      <w:r>
        <w:rPr>
          <w:rFonts w:hint="eastAsia"/>
          <w:lang w:val="en-US" w:eastAsia="zh-CN"/>
        </w:rPr>
        <w:t xml:space="preserve">业务模型还有一个很重要的模型那就是数据模型。数据模型主要指实体对象的数据保存（持续化）。从数据库获取数据表单信息，并将这个模型单独列出，所有有关数据库的操作只限制在该模型中。 </w:t>
      </w:r>
    </w:p>
    <w:p>
      <w:pPr>
        <w:ind w:firstLine="420" w:firstLineChars="0"/>
        <w:rPr>
          <w:rFonts w:hint="eastAsia"/>
          <w:lang w:val="en-US" w:eastAsia="zh-CN"/>
        </w:rPr>
      </w:pPr>
      <w:r>
        <w:rPr>
          <w:rFonts w:hint="eastAsia"/>
          <w:lang w:val="en-US" w:eastAsia="zh-CN"/>
        </w:rPr>
        <w:t>控制(Controller)：可以理解为从用户接收请求, 将模型与视图匹配在一起，共同完成用户的请求。划分控制层的作用也很明显，它清楚地告诉你，它就是一个分发器，选择什么样的模型，选择什么样的视图，可以完成什么样的用户请求。控制层并不做任何的数据处理。</w:t>
      </w:r>
    </w:p>
    <w:p>
      <w:pPr>
        <w:ind w:firstLine="420" w:firstLineChars="0"/>
        <w:rPr>
          <w:rFonts w:hint="eastAsia"/>
          <w:lang w:val="en-US" w:eastAsia="zh-CN"/>
        </w:rPr>
      </w:pPr>
      <w:r>
        <w:rPr>
          <w:rFonts w:hint="eastAsia"/>
          <w:lang w:val="en-US" w:eastAsia="zh-CN"/>
        </w:rPr>
        <w:t>区块链（Blockchain）：Blockchain service是应用程序中区块链部分，提供透明、不可篡改的分布式存储功能，并使用智能合约完成业务逻辑功能。</w:t>
      </w:r>
    </w:p>
    <w:p>
      <w:pPr>
        <w:ind w:firstLine="420" w:firstLineChars="0"/>
        <w:rPr>
          <w:rFonts w:hint="eastAsia"/>
          <w:lang w:val="en-US" w:eastAsia="zh-CN"/>
        </w:rPr>
      </w:pPr>
      <w:r>
        <w:rPr>
          <w:rFonts w:hint="eastAsia"/>
          <w:lang w:val="en-US" w:eastAsia="zh-CN"/>
        </w:rPr>
        <w:t xml:space="preserve">模型、视图与控制器的分离，使得一个模型可以具有多个显示视图。如果用户通过某个视图的控制器改变了模型的数据，所有其它依赖于这些数据的视图都应反映到这些变化。因此，无论何时发生了何种数据变化，控制器都会将变化通知所有的视图，导致显示的更新。这实际上是一种模型的变化-传播机制。模型、视图、控制器三者之间的关系和各自的主要功能，如图所示。 </w:t>
      </w:r>
    </w:p>
    <w:p>
      <w:pPr>
        <w:rPr>
          <w:rFonts w:hint="eastAsia"/>
          <w:lang w:val="en-US" w:eastAsia="zh-CN"/>
        </w:rPr>
      </w:pPr>
      <w:r>
        <w:drawing>
          <wp:inline distT="0" distB="0" distL="114300" distR="114300">
            <wp:extent cx="5271770" cy="3095625"/>
            <wp:effectExtent l="0" t="0" r="508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5271770" cy="3095625"/>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3.4 技术选型</w:t>
      </w:r>
    </w:p>
    <w:p>
      <w:pPr>
        <w:rPr>
          <w:rFonts w:hint="eastAsia"/>
          <w:lang w:val="en-US" w:eastAsia="zh-CN"/>
        </w:rPr>
      </w:pPr>
      <w:r>
        <w:drawing>
          <wp:inline distT="0" distB="0" distL="114300" distR="114300">
            <wp:extent cx="5264785" cy="2420620"/>
            <wp:effectExtent l="0" t="0" r="12065" b="1778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5264785" cy="2420620"/>
                    </a:xfrm>
                    <a:prstGeom prst="rect">
                      <a:avLst/>
                    </a:prstGeom>
                    <a:noFill/>
                    <a:ln w="9525">
                      <a:noFill/>
                    </a:ln>
                  </pic:spPr>
                </pic:pic>
              </a:graphicData>
            </a:graphic>
          </wp:inline>
        </w:drawing>
      </w:r>
    </w:p>
    <w:p>
      <w:pPr>
        <w:rPr>
          <w:rFonts w:hint="eastAsia"/>
          <w:lang w:val="en-US" w:eastAsia="zh-CN"/>
        </w:rPr>
      </w:pPr>
      <w:r>
        <w:rPr>
          <w:rFonts w:hint="eastAsia"/>
          <w:lang w:val="en-US" w:eastAsia="zh-CN"/>
        </w:rPr>
        <w:t>后端技术：</w:t>
      </w:r>
    </w:p>
    <w:p>
      <w:pPr>
        <w:ind w:firstLine="420" w:firstLineChars="0"/>
        <w:rPr>
          <w:rFonts w:hint="eastAsia"/>
          <w:lang w:val="en-US" w:eastAsia="zh-CN"/>
        </w:rPr>
      </w:pPr>
      <w:r>
        <w:rPr>
          <w:rFonts w:hint="eastAsia"/>
          <w:lang w:val="en-US" w:eastAsia="zh-CN"/>
        </w:rPr>
        <w:t>整个后端是由Node.JS来驱动的，在这个基础之上使用express框架来快速搭建web应用。数据库采用mongoDB，以及对mongoDB快速建模的工具mongoose。后端的模板引擎使用jade。关于日期的格式化使用Moment.js。</w:t>
      </w:r>
    </w:p>
    <w:p>
      <w:pPr>
        <w:numPr>
          <w:ilvl w:val="0"/>
          <w:numId w:val="9"/>
        </w:numPr>
        <w:ind w:firstLine="420" w:firstLineChars="0"/>
        <w:rPr>
          <w:rFonts w:hint="eastAsia"/>
          <w:lang w:val="en-US" w:eastAsia="zh-CN"/>
        </w:rPr>
      </w:pPr>
      <w:r>
        <w:rPr>
          <w:rFonts w:hint="eastAsia"/>
          <w:lang w:val="en-US" w:eastAsia="zh-CN"/>
        </w:rPr>
        <w:t>Node.JS</w:t>
      </w:r>
    </w:p>
    <w:p>
      <w:pPr>
        <w:numPr>
          <w:ilvl w:val="0"/>
          <w:numId w:val="0"/>
        </w:numPr>
        <w:ind w:firstLine="420" w:firstLineChars="0"/>
        <w:rPr>
          <w:rFonts w:hint="eastAsia"/>
          <w:lang w:val="en-US" w:eastAsia="zh-CN"/>
        </w:rPr>
      </w:pPr>
      <w:r>
        <w:rPr>
          <w:rFonts w:hint="eastAsia"/>
          <w:lang w:val="en-US" w:eastAsia="zh-CN"/>
        </w:rPr>
        <w:t>Node.js是一个Javascript运行环境(runtime)，发布于2009年5月，由Ryan Dahl开发，实质是对Chrome V8引擎进行了封装。Node.js对一些特殊用例进行优化，提供替代的API，使得V8在非浏览器环境下运行得更好。</w:t>
      </w:r>
    </w:p>
    <w:p>
      <w:pPr>
        <w:numPr>
          <w:ilvl w:val="0"/>
          <w:numId w:val="0"/>
        </w:numPr>
        <w:ind w:firstLine="420" w:firstLineChars="0"/>
        <w:rPr>
          <w:rFonts w:hint="eastAsia"/>
          <w:lang w:val="en-US" w:eastAsia="zh-CN"/>
        </w:rPr>
      </w:pPr>
      <w:r>
        <w:rPr>
          <w:rFonts w:hint="eastAsia"/>
          <w:lang w:val="en-US" w:eastAsia="zh-CN"/>
        </w:rPr>
        <w:t>V8引擎执行Javascript的速度非常快，性能非常好。Node.js是一个基于Chrome JavaScript运行时建立的平台，用于方便地搭建响应速度快、易于扩展的网络应用。Node.js 使用事件驱动，非阻塞I/O 模型而得以轻量和高效，非常适合在分布式设备上运行数据密集型的实时应用。</w:t>
      </w:r>
    </w:p>
    <w:p>
      <w:pPr>
        <w:numPr>
          <w:ilvl w:val="0"/>
          <w:numId w:val="9"/>
        </w:numPr>
        <w:ind w:firstLine="420" w:firstLineChars="0"/>
        <w:rPr>
          <w:rFonts w:hint="eastAsia"/>
          <w:lang w:val="en-US" w:eastAsia="zh-CN"/>
        </w:rPr>
      </w:pPr>
      <w:r>
        <w:rPr>
          <w:rFonts w:hint="eastAsia"/>
          <w:lang w:val="en-US" w:eastAsia="zh-CN"/>
        </w:rPr>
        <w:t>express</w:t>
      </w:r>
    </w:p>
    <w:p>
      <w:pPr>
        <w:numPr>
          <w:ilvl w:val="0"/>
          <w:numId w:val="0"/>
        </w:numPr>
        <w:ind w:firstLine="420" w:firstLineChars="0"/>
        <w:rPr>
          <w:rFonts w:hint="eastAsia"/>
          <w:lang w:val="en-US" w:eastAsia="zh-CN"/>
        </w:rPr>
      </w:pPr>
      <w:r>
        <w:rPr>
          <w:rFonts w:hint="eastAsia"/>
          <w:lang w:val="en-US" w:eastAsia="zh-CN"/>
        </w:rPr>
        <w:t>express是一个简洁而灵活的node.js Web应用框架，提供一系列强大特性帮助你创建各种Web应用。express不对node.js已有的特性进行二次抽象，我们只是在它之上扩展了Web应用所需的功能。丰富的HTTP工具以及来自Connect框架的中间件随取随用，创建强健、友好的API变得快速又简单。</w:t>
      </w:r>
    </w:p>
    <w:p>
      <w:pPr>
        <w:numPr>
          <w:ilvl w:val="0"/>
          <w:numId w:val="9"/>
        </w:numPr>
        <w:ind w:firstLine="420" w:firstLineChars="0"/>
        <w:rPr>
          <w:rFonts w:hint="eastAsia"/>
          <w:lang w:val="en-US" w:eastAsia="zh-CN"/>
        </w:rPr>
      </w:pPr>
      <w:r>
        <w:rPr>
          <w:rFonts w:hint="eastAsia"/>
          <w:lang w:val="en-US" w:eastAsia="zh-CN"/>
        </w:rPr>
        <w:t>mongoDB</w:t>
      </w:r>
    </w:p>
    <w:p>
      <w:pPr>
        <w:numPr>
          <w:ilvl w:val="0"/>
          <w:numId w:val="0"/>
        </w:numPr>
        <w:ind w:firstLine="420" w:firstLineChars="0"/>
        <w:rPr>
          <w:rFonts w:hint="eastAsia"/>
          <w:lang w:val="en-US" w:eastAsia="zh-CN"/>
        </w:rPr>
      </w:pPr>
      <w:r>
        <w:rPr>
          <w:rFonts w:hint="eastAsia"/>
          <w:lang w:val="en-US" w:eastAsia="zh-CN"/>
        </w:rPr>
        <w:t>mongoDB是一个基于分布式文件存储的介于关系数据库和非关系数据库之间的数据库。由C++语言编写。旨在为WEB应用提供可扩展的高性能数据存储解决方案。</w:t>
      </w:r>
    </w:p>
    <w:p>
      <w:pPr>
        <w:numPr>
          <w:ilvl w:val="0"/>
          <w:numId w:val="9"/>
        </w:numPr>
        <w:ind w:firstLine="420" w:firstLineChars="0"/>
        <w:rPr>
          <w:rFonts w:hint="eastAsia"/>
          <w:lang w:val="en-US" w:eastAsia="zh-CN"/>
        </w:rPr>
      </w:pPr>
      <w:r>
        <w:rPr>
          <w:rFonts w:hint="eastAsia"/>
          <w:lang w:val="en-US" w:eastAsia="zh-CN"/>
        </w:rPr>
        <w:t>mongoose</w:t>
      </w:r>
    </w:p>
    <w:p>
      <w:pPr>
        <w:numPr>
          <w:ilvl w:val="0"/>
          <w:numId w:val="0"/>
        </w:numPr>
        <w:ind w:firstLine="420" w:firstLineChars="0"/>
        <w:rPr>
          <w:rFonts w:hint="eastAsia"/>
          <w:lang w:val="en-US" w:eastAsia="zh-CN"/>
        </w:rPr>
      </w:pPr>
      <w:r>
        <w:rPr>
          <w:rFonts w:hint="eastAsia"/>
          <w:lang w:val="en-US" w:eastAsia="zh-CN"/>
        </w:rPr>
        <w:t>mongoose是在node.js异步环境下对mongoDB进行便捷操作的对象模型工具。</w:t>
      </w:r>
    </w:p>
    <w:p>
      <w:pPr>
        <w:numPr>
          <w:ilvl w:val="0"/>
          <w:numId w:val="9"/>
        </w:numPr>
        <w:ind w:firstLine="420" w:firstLineChars="0"/>
        <w:rPr>
          <w:rFonts w:hint="eastAsia"/>
          <w:lang w:val="en-US" w:eastAsia="zh-CN"/>
        </w:rPr>
      </w:pPr>
      <w:r>
        <w:rPr>
          <w:rFonts w:hint="eastAsia"/>
          <w:lang w:val="en-US" w:eastAsia="zh-CN"/>
        </w:rPr>
        <w:t>Jade</w:t>
      </w:r>
    </w:p>
    <w:p>
      <w:pPr>
        <w:numPr>
          <w:ilvl w:val="0"/>
          <w:numId w:val="0"/>
        </w:numPr>
        <w:ind w:firstLine="420" w:firstLineChars="0"/>
        <w:rPr>
          <w:rFonts w:hint="eastAsia"/>
          <w:lang w:val="en-US" w:eastAsia="zh-CN"/>
        </w:rPr>
      </w:pPr>
      <w:r>
        <w:rPr>
          <w:rFonts w:hint="eastAsia"/>
          <w:lang w:val="en-US" w:eastAsia="zh-CN"/>
        </w:rPr>
        <w:t>Jade是一个高性能的模板引擎，它深受Haml影响，它是用JavaScript实现的，并且可以供Node使用。</w:t>
      </w:r>
    </w:p>
    <w:p>
      <w:pPr>
        <w:numPr>
          <w:ilvl w:val="0"/>
          <w:numId w:val="9"/>
        </w:numPr>
        <w:ind w:firstLine="420" w:firstLineChars="0"/>
        <w:rPr>
          <w:rFonts w:hint="eastAsia"/>
          <w:lang w:val="en-US" w:eastAsia="zh-CN"/>
        </w:rPr>
      </w:pPr>
      <w:r>
        <w:rPr>
          <w:rFonts w:hint="eastAsia"/>
          <w:lang w:val="en-US" w:eastAsia="zh-CN"/>
        </w:rPr>
        <w:t>Moment.js</w:t>
      </w:r>
    </w:p>
    <w:p>
      <w:pPr>
        <w:numPr>
          <w:ilvl w:val="0"/>
          <w:numId w:val="0"/>
        </w:numPr>
        <w:ind w:firstLine="420" w:firstLineChars="0"/>
        <w:rPr>
          <w:rFonts w:hint="eastAsia"/>
          <w:lang w:val="en-US" w:eastAsia="zh-CN"/>
        </w:rPr>
      </w:pPr>
      <w:r>
        <w:rPr>
          <w:rFonts w:hint="eastAsia"/>
          <w:lang w:val="en-US" w:eastAsia="zh-CN"/>
        </w:rPr>
        <w:t>Moment.js是一个JavaScript日期处理类库，用于解析、检验、操作、以及显示日期。</w:t>
      </w:r>
    </w:p>
    <w:p>
      <w:pPr>
        <w:rPr>
          <w:rFonts w:hint="eastAsia"/>
          <w:lang w:val="en-US" w:eastAsia="zh-CN"/>
        </w:rPr>
      </w:pPr>
      <w:r>
        <w:rPr>
          <w:rFonts w:hint="eastAsia"/>
          <w:lang w:val="en-US" w:eastAsia="zh-CN"/>
        </w:rPr>
        <w:t>前端技术：</w:t>
      </w:r>
    </w:p>
    <w:p>
      <w:pPr>
        <w:ind w:firstLine="420" w:firstLineChars="0"/>
        <w:rPr>
          <w:rFonts w:hint="eastAsia"/>
          <w:lang w:val="en-US" w:eastAsia="zh-CN"/>
        </w:rPr>
      </w:pPr>
      <w:r>
        <w:rPr>
          <w:rFonts w:hint="eastAsia"/>
          <w:lang w:val="en-US" w:eastAsia="zh-CN"/>
        </w:rPr>
        <w:t>我们将使用符合规范的HTML5页面作基于区块链的脱贫攻坚应用管理平台的前端展示技术，选用jQuery类库，以及Bootstrap样式框架，它们都是网站前端的静态资源。</w:t>
      </w:r>
    </w:p>
    <w:p>
      <w:pPr>
        <w:numPr>
          <w:ilvl w:val="0"/>
          <w:numId w:val="10"/>
        </w:numPr>
        <w:ind w:firstLine="420" w:firstLineChars="0"/>
        <w:rPr>
          <w:rFonts w:hint="eastAsia"/>
          <w:lang w:val="en-US" w:eastAsia="zh-CN"/>
        </w:rPr>
      </w:pPr>
      <w:r>
        <w:rPr>
          <w:rFonts w:hint="eastAsia"/>
          <w:lang w:val="en-US" w:eastAsia="zh-CN"/>
        </w:rPr>
        <w:t>jQuery</w:t>
      </w:r>
    </w:p>
    <w:p>
      <w:pPr>
        <w:ind w:firstLine="420" w:firstLineChars="0"/>
        <w:rPr>
          <w:rFonts w:hint="eastAsia"/>
          <w:lang w:val="en-US" w:eastAsia="zh-CN"/>
        </w:rPr>
      </w:pPr>
      <w:r>
        <w:rPr>
          <w:rFonts w:hint="eastAsia"/>
          <w:lang w:val="en-US" w:eastAsia="zh-CN"/>
        </w:rPr>
        <w:t>jQuery是一套跨浏览器的JavaScript函数库，用于简化HTML与JavaScript之间的操作。全球前一万个访问最高的网站中，有65%以上的网站使用了jQuery。</w:t>
      </w:r>
    </w:p>
    <w:p>
      <w:pPr>
        <w:numPr>
          <w:ilvl w:val="0"/>
          <w:numId w:val="0"/>
        </w:numPr>
        <w:ind w:firstLine="420" w:firstLineChars="0"/>
        <w:rPr>
          <w:rFonts w:hint="eastAsia"/>
          <w:lang w:val="en-US" w:eastAsia="zh-CN"/>
        </w:rPr>
      </w:pPr>
      <w:r>
        <w:rPr>
          <w:rFonts w:hint="eastAsia"/>
          <w:lang w:val="en-US" w:eastAsia="zh-CN"/>
        </w:rPr>
        <w:t>使用jQuery，可以提升HTML DOM操作的性能，提高JavaScript代码的可扩展性，减少代码字节数并间接加速网页的加载时间。</w:t>
      </w:r>
    </w:p>
    <w:p>
      <w:pPr>
        <w:numPr>
          <w:ilvl w:val="0"/>
          <w:numId w:val="10"/>
        </w:numPr>
        <w:ind w:firstLine="420" w:firstLineChars="0"/>
        <w:rPr>
          <w:rFonts w:hint="eastAsia"/>
          <w:lang w:val="en-US" w:eastAsia="zh-CN"/>
        </w:rPr>
      </w:pPr>
      <w:r>
        <w:rPr>
          <w:rFonts w:hint="eastAsia"/>
          <w:lang w:val="en-US" w:eastAsia="zh-CN"/>
        </w:rPr>
        <w:t>HTML5</w:t>
      </w:r>
    </w:p>
    <w:p>
      <w:pPr>
        <w:ind w:firstLine="420" w:firstLineChars="0"/>
        <w:rPr>
          <w:rFonts w:hint="eastAsia"/>
          <w:lang w:val="en-US" w:eastAsia="zh-CN"/>
        </w:rPr>
      </w:pPr>
      <w:r>
        <w:rPr>
          <w:rFonts w:hint="eastAsia"/>
          <w:lang w:val="en-US" w:eastAsia="zh-CN"/>
        </w:rPr>
        <w:t>HTML5是用于取代1999年所制定的HTML 4.01和XHTML 1.0标准的HTML [1]（标准通用标记语言下的一个应用）标准版本。HTML 5有两大特点：首先，强化了Web网页的表现性能。其次，追加了本地数据库等Web应用的功能。广义论及HTML5时，实际指的是包括HTML、CSS和JavaScript在内的一套技术组合。</w:t>
      </w:r>
    </w:p>
    <w:p>
      <w:pPr>
        <w:numPr>
          <w:ilvl w:val="0"/>
          <w:numId w:val="0"/>
        </w:numPr>
        <w:ind w:firstLine="420" w:firstLineChars="0"/>
        <w:rPr>
          <w:rFonts w:hint="eastAsia"/>
          <w:lang w:val="en-US" w:eastAsia="zh-CN"/>
        </w:rPr>
      </w:pPr>
      <w:r>
        <w:rPr>
          <w:rFonts w:hint="eastAsia"/>
          <w:lang w:val="en-US" w:eastAsia="zh-CN"/>
        </w:rPr>
        <w:t>在不牺牲性能和语义结构的前提下，CSS3中提供了更多的风格和更强的效果。此外，较之以前的Web排版，Web的开放字体格式（WOFF）也提供了更高的灵活性和控制性。</w:t>
      </w:r>
    </w:p>
    <w:p>
      <w:pPr>
        <w:numPr>
          <w:ilvl w:val="0"/>
          <w:numId w:val="10"/>
        </w:numPr>
        <w:ind w:firstLine="420" w:firstLineChars="0"/>
        <w:rPr>
          <w:rFonts w:hint="eastAsia"/>
          <w:lang w:val="en-US" w:eastAsia="zh-CN"/>
        </w:rPr>
      </w:pPr>
      <w:r>
        <w:rPr>
          <w:rFonts w:hint="eastAsia"/>
          <w:lang w:val="en-US" w:eastAsia="zh-CN"/>
        </w:rPr>
        <w:t>Bootstrap</w:t>
      </w:r>
    </w:p>
    <w:p>
      <w:pPr>
        <w:ind w:firstLine="420" w:firstLineChars="0"/>
        <w:rPr>
          <w:rFonts w:hint="eastAsia"/>
          <w:lang w:val="en-US" w:eastAsia="zh-CN"/>
        </w:rPr>
      </w:pPr>
      <w:r>
        <w:rPr>
          <w:rFonts w:hint="eastAsia"/>
          <w:lang w:val="en-US" w:eastAsia="zh-CN"/>
        </w:rPr>
        <w:t>Bootstrap是一款由Twitter推出的前端框架，它的优势在于页面响应式布局、Grid布局、高可用性CSS样式表及HTML/JavaScript组件。但由于其对于IE老版本浏览器兼容性较差，因此我们将其运用在管理后台页面中，以提升后台操作的便利性及友好性。</w:t>
      </w:r>
    </w:p>
    <w:p>
      <w:pPr>
        <w:ind w:firstLine="420" w:firstLineChars="0"/>
        <w:rPr>
          <w:rFonts w:hint="eastAsia"/>
          <w:lang w:val="en-US" w:eastAsia="zh-CN"/>
        </w:rPr>
      </w:pPr>
    </w:p>
    <w:p>
      <w:pPr>
        <w:rPr>
          <w:rFonts w:hint="eastAsia"/>
          <w:lang w:val="en-US" w:eastAsia="zh-CN"/>
        </w:rPr>
      </w:pPr>
      <w:r>
        <w:rPr>
          <w:rFonts w:hint="eastAsia"/>
          <w:lang w:val="en-US" w:eastAsia="zh-CN"/>
        </w:rPr>
        <w:t>区块链：</w:t>
      </w:r>
    </w:p>
    <w:p>
      <w:pPr>
        <w:ind w:firstLine="420" w:firstLineChars="0"/>
        <w:rPr>
          <w:rFonts w:hint="eastAsia"/>
          <w:lang w:val="en-US" w:eastAsia="zh-CN"/>
        </w:rPr>
      </w:pPr>
      <w:r>
        <w:rPr>
          <w:rFonts w:hint="eastAsia"/>
          <w:lang w:val="en-US" w:eastAsia="zh-CN"/>
        </w:rPr>
        <w:t>根据基于区块链的脱贫攻坚应用管理平台的业务模式——即以“政府主导、企业主体、市场运作、风险可控”的原则，采用联盟链的区块链技术最为合适。因此区块链底层基础平台采用Hyperledger fabric的应用框架，共识机制采用PBFT算法，保证数据的共识可信。根据不同业务灵活采用非对称加密或对称加密算法进行加密，非对称加密采用ECC椭圆曲线算法，对称加密采用AEC算法。摘要采用SHA256和SHA384哈希算法。基于PKI的成员管理，对接入的节点和客户端进行管控。</w:t>
      </w:r>
    </w:p>
    <w:p>
      <w:pPr>
        <w:ind w:firstLine="420" w:firstLineChars="0"/>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方正小标宋简体">
    <w:altName w:val="Arial Unicode MS"/>
    <w:panose1 w:val="0201060103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MS Mincho">
    <w:altName w:val="Yu Gothic UI"/>
    <w:panose1 w:val="02020609040205080304"/>
    <w:charset w:val="80"/>
    <w:family w:val="auto"/>
    <w:pitch w:val="default"/>
    <w:sig w:usb0="00000000" w:usb1="00000000" w:usb2="08000012" w:usb3="00000000" w:csb0="0002009F" w:csb1="0000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Calibri Light">
    <w:panose1 w:val="020F0302020204030204"/>
    <w:charset w:val="00"/>
    <w:family w:val="swiss"/>
    <w:pitch w:val="default"/>
    <w:sig w:usb0="E0002AFF" w:usb1="C000247B" w:usb2="00000009" w:usb3="00000000" w:csb0="200001FF" w:csb1="00000000"/>
  </w:font>
  <w:font w:name="Book Antiqua">
    <w:panose1 w:val="02040602050305030304"/>
    <w:charset w:val="00"/>
    <w:family w:val="auto"/>
    <w:pitch w:val="default"/>
    <w:sig w:usb0="00000287" w:usb1="00000000" w:usb2="00000000" w:usb3="00000000" w:csb0="2000009F" w:csb1="DFD70000"/>
  </w:font>
  <w:font w:name="微软雅黑">
    <w:panose1 w:val="020B0503020204020204"/>
    <w:charset w:val="88"/>
    <w:family w:val="auto"/>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91163"/>
    <w:multiLevelType w:val="multilevel"/>
    <w:tmpl w:val="1FC91163"/>
    <w:lvl w:ilvl="0" w:tentative="0">
      <w:start w:val="1"/>
      <w:numFmt w:val="decimal"/>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5"/>
      <w:suff w:val="nothing"/>
      <w:lvlText w:val="%1.%2　"/>
      <w:lvlJc w:val="left"/>
      <w:pPr>
        <w:ind w:left="0"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tentative="0">
      <w:start w:val="1"/>
      <w:numFmt w:val="decimal"/>
      <w:pStyle w:val="6"/>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
    <w:nsid w:val="5A4F57A5"/>
    <w:multiLevelType w:val="singleLevel"/>
    <w:tmpl w:val="5A4F57A5"/>
    <w:lvl w:ilvl="0" w:tentative="0">
      <w:start w:val="1"/>
      <w:numFmt w:val="decimal"/>
      <w:lvlText w:val="%1."/>
      <w:lvlJc w:val="left"/>
      <w:pPr>
        <w:tabs>
          <w:tab w:val="left" w:pos="312"/>
        </w:tabs>
      </w:pPr>
    </w:lvl>
  </w:abstractNum>
  <w:abstractNum w:abstractNumId="2">
    <w:nsid w:val="5A51CF4D"/>
    <w:multiLevelType w:val="multilevel"/>
    <w:tmpl w:val="5A51CF4D"/>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A51D076"/>
    <w:multiLevelType w:val="singleLevel"/>
    <w:tmpl w:val="5A51D076"/>
    <w:lvl w:ilvl="0" w:tentative="0">
      <w:start w:val="1"/>
      <w:numFmt w:val="decimal"/>
      <w:lvlText w:val="%1."/>
      <w:lvlJc w:val="left"/>
      <w:pPr>
        <w:tabs>
          <w:tab w:val="left" w:pos="312"/>
        </w:tabs>
      </w:pPr>
    </w:lvl>
  </w:abstractNum>
  <w:abstractNum w:abstractNumId="4">
    <w:nsid w:val="5A51D0AA"/>
    <w:multiLevelType w:val="singleLevel"/>
    <w:tmpl w:val="5A51D0AA"/>
    <w:lvl w:ilvl="0" w:tentative="0">
      <w:start w:val="1"/>
      <w:numFmt w:val="decimal"/>
      <w:lvlText w:val="%1."/>
      <w:lvlJc w:val="left"/>
      <w:pPr>
        <w:tabs>
          <w:tab w:val="left" w:pos="312"/>
        </w:tabs>
      </w:pPr>
    </w:lvl>
  </w:abstractNum>
  <w:abstractNum w:abstractNumId="5">
    <w:nsid w:val="5A51D1F4"/>
    <w:multiLevelType w:val="singleLevel"/>
    <w:tmpl w:val="5A51D1F4"/>
    <w:lvl w:ilvl="0" w:tentative="0">
      <w:start w:val="1"/>
      <w:numFmt w:val="decimal"/>
      <w:lvlText w:val="%1."/>
      <w:lvlJc w:val="left"/>
      <w:pPr>
        <w:tabs>
          <w:tab w:val="left" w:pos="312"/>
        </w:tabs>
      </w:pPr>
    </w:lvl>
  </w:abstractNum>
  <w:abstractNum w:abstractNumId="6">
    <w:nsid w:val="5A51D25E"/>
    <w:multiLevelType w:val="singleLevel"/>
    <w:tmpl w:val="5A51D25E"/>
    <w:lvl w:ilvl="0" w:tentative="0">
      <w:start w:val="1"/>
      <w:numFmt w:val="decimal"/>
      <w:lvlText w:val="%1."/>
      <w:lvlJc w:val="left"/>
      <w:pPr>
        <w:ind w:left="425" w:hanging="425"/>
      </w:pPr>
      <w:rPr>
        <w:rFonts w:hint="default"/>
      </w:rPr>
    </w:lvl>
  </w:abstractNum>
  <w:abstractNum w:abstractNumId="7">
    <w:nsid w:val="5A51D2AE"/>
    <w:multiLevelType w:val="singleLevel"/>
    <w:tmpl w:val="5A51D2AE"/>
    <w:lvl w:ilvl="0" w:tentative="0">
      <w:start w:val="1"/>
      <w:numFmt w:val="decimal"/>
      <w:lvlText w:val="%1."/>
      <w:lvlJc w:val="left"/>
      <w:pPr>
        <w:tabs>
          <w:tab w:val="left" w:pos="312"/>
        </w:tabs>
      </w:pPr>
    </w:lvl>
  </w:abstractNum>
  <w:abstractNum w:abstractNumId="8">
    <w:nsid w:val="5A51DB45"/>
    <w:multiLevelType w:val="singleLevel"/>
    <w:tmpl w:val="5A51DB45"/>
    <w:lvl w:ilvl="0" w:tentative="0">
      <w:start w:val="1"/>
      <w:numFmt w:val="decimal"/>
      <w:lvlText w:val="%1."/>
      <w:lvlJc w:val="left"/>
      <w:pPr>
        <w:tabs>
          <w:tab w:val="left" w:pos="312"/>
        </w:tabs>
      </w:pPr>
    </w:lvl>
  </w:abstractNum>
  <w:abstractNum w:abstractNumId="9">
    <w:nsid w:val="5A51DBC8"/>
    <w:multiLevelType w:val="singleLevel"/>
    <w:tmpl w:val="5A51DBC8"/>
    <w:lvl w:ilvl="0" w:tentative="0">
      <w:start w:val="1"/>
      <w:numFmt w:val="decimal"/>
      <w:lvlText w:val="%1."/>
      <w:lvlJc w:val="left"/>
      <w:pPr>
        <w:tabs>
          <w:tab w:val="left" w:pos="312"/>
        </w:tabs>
      </w:pPr>
    </w:lvl>
  </w:abstractNum>
  <w:num w:numId="1">
    <w:abstractNumId w:val="0"/>
  </w:num>
  <w:num w:numId="2">
    <w:abstractNumId w:val="1"/>
  </w:num>
  <w:num w:numId="3">
    <w:abstractNumId w:val="4"/>
  </w:num>
  <w:num w:numId="4">
    <w:abstractNumId w:val="3"/>
  </w:num>
  <w:num w:numId="5">
    <w:abstractNumId w:val="2"/>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2D72"/>
    <w:rsid w:val="003B283D"/>
    <w:rsid w:val="011B2954"/>
    <w:rsid w:val="01531B70"/>
    <w:rsid w:val="01F82F68"/>
    <w:rsid w:val="02494048"/>
    <w:rsid w:val="027262E3"/>
    <w:rsid w:val="03477A47"/>
    <w:rsid w:val="034F4108"/>
    <w:rsid w:val="03987E59"/>
    <w:rsid w:val="04A0360B"/>
    <w:rsid w:val="04A54355"/>
    <w:rsid w:val="0555568F"/>
    <w:rsid w:val="057D4960"/>
    <w:rsid w:val="05D16A14"/>
    <w:rsid w:val="060040B7"/>
    <w:rsid w:val="06037BE8"/>
    <w:rsid w:val="0637183F"/>
    <w:rsid w:val="06413D72"/>
    <w:rsid w:val="06635E0C"/>
    <w:rsid w:val="06891D4D"/>
    <w:rsid w:val="06B262CA"/>
    <w:rsid w:val="06E67E3C"/>
    <w:rsid w:val="070B4B3F"/>
    <w:rsid w:val="07C57D99"/>
    <w:rsid w:val="07DC37FF"/>
    <w:rsid w:val="07FC0150"/>
    <w:rsid w:val="07FC5AC7"/>
    <w:rsid w:val="085762C7"/>
    <w:rsid w:val="088D7D89"/>
    <w:rsid w:val="08C707FA"/>
    <w:rsid w:val="08F75700"/>
    <w:rsid w:val="09370B8B"/>
    <w:rsid w:val="099D1D5B"/>
    <w:rsid w:val="0A4764FF"/>
    <w:rsid w:val="0A884A6D"/>
    <w:rsid w:val="0A8D3DE6"/>
    <w:rsid w:val="0A9C3538"/>
    <w:rsid w:val="0A9C619E"/>
    <w:rsid w:val="0AB0176E"/>
    <w:rsid w:val="0B190C57"/>
    <w:rsid w:val="0B1B138E"/>
    <w:rsid w:val="0B2E1CA4"/>
    <w:rsid w:val="0B473D12"/>
    <w:rsid w:val="0B660AE9"/>
    <w:rsid w:val="0B8317E3"/>
    <w:rsid w:val="0C8D20A7"/>
    <w:rsid w:val="0C934B51"/>
    <w:rsid w:val="0CA57995"/>
    <w:rsid w:val="0CCF2971"/>
    <w:rsid w:val="0CDF59B6"/>
    <w:rsid w:val="0D223A95"/>
    <w:rsid w:val="0D277B1A"/>
    <w:rsid w:val="0D325E05"/>
    <w:rsid w:val="0E361F73"/>
    <w:rsid w:val="0E5A0AC0"/>
    <w:rsid w:val="0F480296"/>
    <w:rsid w:val="0FDB5BD5"/>
    <w:rsid w:val="10324130"/>
    <w:rsid w:val="10336CD4"/>
    <w:rsid w:val="10923910"/>
    <w:rsid w:val="11893583"/>
    <w:rsid w:val="11DE7397"/>
    <w:rsid w:val="11E005FB"/>
    <w:rsid w:val="122B6A5B"/>
    <w:rsid w:val="123D374C"/>
    <w:rsid w:val="126C5299"/>
    <w:rsid w:val="130116BE"/>
    <w:rsid w:val="13160021"/>
    <w:rsid w:val="14711B37"/>
    <w:rsid w:val="14A0077A"/>
    <w:rsid w:val="14EB1F9E"/>
    <w:rsid w:val="157C230F"/>
    <w:rsid w:val="16667960"/>
    <w:rsid w:val="17042BDF"/>
    <w:rsid w:val="176D5E4B"/>
    <w:rsid w:val="18131219"/>
    <w:rsid w:val="182A0B64"/>
    <w:rsid w:val="185B6CC7"/>
    <w:rsid w:val="18B92FAB"/>
    <w:rsid w:val="18E20169"/>
    <w:rsid w:val="194444FB"/>
    <w:rsid w:val="196061AE"/>
    <w:rsid w:val="197963FD"/>
    <w:rsid w:val="19D63C57"/>
    <w:rsid w:val="19E45CDC"/>
    <w:rsid w:val="19E966F7"/>
    <w:rsid w:val="1A0D33AB"/>
    <w:rsid w:val="1B001794"/>
    <w:rsid w:val="1B1D5B2A"/>
    <w:rsid w:val="1BC26F03"/>
    <w:rsid w:val="1BF06390"/>
    <w:rsid w:val="1C901CF5"/>
    <w:rsid w:val="1DC70850"/>
    <w:rsid w:val="1DE74A28"/>
    <w:rsid w:val="1E052872"/>
    <w:rsid w:val="1E0F40B7"/>
    <w:rsid w:val="1E3A70B1"/>
    <w:rsid w:val="1F010D58"/>
    <w:rsid w:val="1F2B47EF"/>
    <w:rsid w:val="1FF359DE"/>
    <w:rsid w:val="20CD1231"/>
    <w:rsid w:val="210D14F1"/>
    <w:rsid w:val="21E040B9"/>
    <w:rsid w:val="22EF18B0"/>
    <w:rsid w:val="2359065E"/>
    <w:rsid w:val="23A403F5"/>
    <w:rsid w:val="26C355F7"/>
    <w:rsid w:val="27180B90"/>
    <w:rsid w:val="27A42B00"/>
    <w:rsid w:val="28551355"/>
    <w:rsid w:val="28C97778"/>
    <w:rsid w:val="2908698D"/>
    <w:rsid w:val="2968440C"/>
    <w:rsid w:val="298B514E"/>
    <w:rsid w:val="29E06209"/>
    <w:rsid w:val="2A060D68"/>
    <w:rsid w:val="2A481343"/>
    <w:rsid w:val="2AC93504"/>
    <w:rsid w:val="2B383A6C"/>
    <w:rsid w:val="2B7B4F98"/>
    <w:rsid w:val="2C9A337A"/>
    <w:rsid w:val="2CA95BCF"/>
    <w:rsid w:val="2CFA6755"/>
    <w:rsid w:val="2D6D0E2A"/>
    <w:rsid w:val="2E216BC3"/>
    <w:rsid w:val="2E2A397D"/>
    <w:rsid w:val="2E422AB5"/>
    <w:rsid w:val="2E873F64"/>
    <w:rsid w:val="2F7864A7"/>
    <w:rsid w:val="2FD65C70"/>
    <w:rsid w:val="30BA6D56"/>
    <w:rsid w:val="30BD59D6"/>
    <w:rsid w:val="31020A9F"/>
    <w:rsid w:val="310D6894"/>
    <w:rsid w:val="32114AE6"/>
    <w:rsid w:val="3332486A"/>
    <w:rsid w:val="33982402"/>
    <w:rsid w:val="339E56E6"/>
    <w:rsid w:val="33BD0A1F"/>
    <w:rsid w:val="344B659A"/>
    <w:rsid w:val="346547E7"/>
    <w:rsid w:val="34973586"/>
    <w:rsid w:val="34D2161D"/>
    <w:rsid w:val="350E541D"/>
    <w:rsid w:val="352B088D"/>
    <w:rsid w:val="35651B66"/>
    <w:rsid w:val="358853E0"/>
    <w:rsid w:val="358A7702"/>
    <w:rsid w:val="36BC465E"/>
    <w:rsid w:val="379D5BC8"/>
    <w:rsid w:val="381B5E3F"/>
    <w:rsid w:val="383719B8"/>
    <w:rsid w:val="39B579A3"/>
    <w:rsid w:val="39B64D10"/>
    <w:rsid w:val="39BD1103"/>
    <w:rsid w:val="3A4466F0"/>
    <w:rsid w:val="3A5B35A1"/>
    <w:rsid w:val="3AB967CE"/>
    <w:rsid w:val="3AD134A8"/>
    <w:rsid w:val="3B4548C5"/>
    <w:rsid w:val="3B911054"/>
    <w:rsid w:val="3C653946"/>
    <w:rsid w:val="3CE31914"/>
    <w:rsid w:val="3D4124CB"/>
    <w:rsid w:val="3D615AD0"/>
    <w:rsid w:val="3D6439AA"/>
    <w:rsid w:val="3E4F0C91"/>
    <w:rsid w:val="3ECE4213"/>
    <w:rsid w:val="3EE07088"/>
    <w:rsid w:val="3F797586"/>
    <w:rsid w:val="405204A7"/>
    <w:rsid w:val="40D063AD"/>
    <w:rsid w:val="41E807BE"/>
    <w:rsid w:val="42254215"/>
    <w:rsid w:val="436677C0"/>
    <w:rsid w:val="45112FFE"/>
    <w:rsid w:val="45184079"/>
    <w:rsid w:val="46625AA0"/>
    <w:rsid w:val="467949A9"/>
    <w:rsid w:val="468E563E"/>
    <w:rsid w:val="48730A21"/>
    <w:rsid w:val="48CF3D9A"/>
    <w:rsid w:val="49522872"/>
    <w:rsid w:val="497B7815"/>
    <w:rsid w:val="4A0C30BE"/>
    <w:rsid w:val="4B257C8F"/>
    <w:rsid w:val="4BB45C1C"/>
    <w:rsid w:val="4BE4643D"/>
    <w:rsid w:val="4C4F1751"/>
    <w:rsid w:val="4CAF7DE8"/>
    <w:rsid w:val="4CB35AE1"/>
    <w:rsid w:val="4D9A204B"/>
    <w:rsid w:val="4E443327"/>
    <w:rsid w:val="4E456182"/>
    <w:rsid w:val="4E7B4F03"/>
    <w:rsid w:val="4F5120B1"/>
    <w:rsid w:val="4F8044D4"/>
    <w:rsid w:val="50224E2D"/>
    <w:rsid w:val="502F6CE8"/>
    <w:rsid w:val="507D381A"/>
    <w:rsid w:val="5103486D"/>
    <w:rsid w:val="51CD6C96"/>
    <w:rsid w:val="52227069"/>
    <w:rsid w:val="52604360"/>
    <w:rsid w:val="52E03AB0"/>
    <w:rsid w:val="531D488B"/>
    <w:rsid w:val="533229C6"/>
    <w:rsid w:val="53E53991"/>
    <w:rsid w:val="559E1183"/>
    <w:rsid w:val="56C238D9"/>
    <w:rsid w:val="57A7470C"/>
    <w:rsid w:val="58094CD3"/>
    <w:rsid w:val="58274D5F"/>
    <w:rsid w:val="58446EC7"/>
    <w:rsid w:val="586470EA"/>
    <w:rsid w:val="58D6292A"/>
    <w:rsid w:val="59386F0F"/>
    <w:rsid w:val="59784313"/>
    <w:rsid w:val="59B50D3D"/>
    <w:rsid w:val="59E43BAB"/>
    <w:rsid w:val="5A8D099B"/>
    <w:rsid w:val="5AAE4442"/>
    <w:rsid w:val="5AE20F57"/>
    <w:rsid w:val="5B1904C3"/>
    <w:rsid w:val="5B5D2F2F"/>
    <w:rsid w:val="5B856E75"/>
    <w:rsid w:val="5BAE327F"/>
    <w:rsid w:val="5C13165F"/>
    <w:rsid w:val="5C8050AD"/>
    <w:rsid w:val="5E6162AA"/>
    <w:rsid w:val="5EAB3453"/>
    <w:rsid w:val="5F0F3743"/>
    <w:rsid w:val="5F434C76"/>
    <w:rsid w:val="5F4F416B"/>
    <w:rsid w:val="5FEA2082"/>
    <w:rsid w:val="601A7B79"/>
    <w:rsid w:val="607206AE"/>
    <w:rsid w:val="6209550A"/>
    <w:rsid w:val="640F22E1"/>
    <w:rsid w:val="64891355"/>
    <w:rsid w:val="649023C5"/>
    <w:rsid w:val="64A54104"/>
    <w:rsid w:val="65366998"/>
    <w:rsid w:val="65DF3B5F"/>
    <w:rsid w:val="6616322A"/>
    <w:rsid w:val="665C7781"/>
    <w:rsid w:val="66C75115"/>
    <w:rsid w:val="671029DF"/>
    <w:rsid w:val="67102D0A"/>
    <w:rsid w:val="67912212"/>
    <w:rsid w:val="686F4E21"/>
    <w:rsid w:val="68A4268B"/>
    <w:rsid w:val="68C7397C"/>
    <w:rsid w:val="69081752"/>
    <w:rsid w:val="690D6E1D"/>
    <w:rsid w:val="69A139B0"/>
    <w:rsid w:val="6A552EA4"/>
    <w:rsid w:val="6A7401A3"/>
    <w:rsid w:val="6A860C84"/>
    <w:rsid w:val="6AE47F63"/>
    <w:rsid w:val="6B734457"/>
    <w:rsid w:val="6D1B3C59"/>
    <w:rsid w:val="6D4038A4"/>
    <w:rsid w:val="6D9D0712"/>
    <w:rsid w:val="6DA738CE"/>
    <w:rsid w:val="6DB248EA"/>
    <w:rsid w:val="6DEB609C"/>
    <w:rsid w:val="6E284A3C"/>
    <w:rsid w:val="6E954284"/>
    <w:rsid w:val="6ECF7A17"/>
    <w:rsid w:val="6EF949AB"/>
    <w:rsid w:val="6FBC6645"/>
    <w:rsid w:val="710B45D7"/>
    <w:rsid w:val="71BC3263"/>
    <w:rsid w:val="71EA3E36"/>
    <w:rsid w:val="72356C71"/>
    <w:rsid w:val="723E05D6"/>
    <w:rsid w:val="727825B9"/>
    <w:rsid w:val="72804EFF"/>
    <w:rsid w:val="72CB28B0"/>
    <w:rsid w:val="730C69E5"/>
    <w:rsid w:val="73491E5D"/>
    <w:rsid w:val="73FC67B7"/>
    <w:rsid w:val="74A35836"/>
    <w:rsid w:val="74EF0859"/>
    <w:rsid w:val="750534E0"/>
    <w:rsid w:val="75544CEE"/>
    <w:rsid w:val="75627C12"/>
    <w:rsid w:val="75FC58C3"/>
    <w:rsid w:val="76CD3945"/>
    <w:rsid w:val="76E81D5E"/>
    <w:rsid w:val="76EB4B96"/>
    <w:rsid w:val="76FA1838"/>
    <w:rsid w:val="77250392"/>
    <w:rsid w:val="77AC51FE"/>
    <w:rsid w:val="78383D22"/>
    <w:rsid w:val="783A701B"/>
    <w:rsid w:val="78836891"/>
    <w:rsid w:val="789B38A8"/>
    <w:rsid w:val="78BD4B81"/>
    <w:rsid w:val="794E36F6"/>
    <w:rsid w:val="79E007A9"/>
    <w:rsid w:val="7A9126DB"/>
    <w:rsid w:val="7AC9635E"/>
    <w:rsid w:val="7AE51C3E"/>
    <w:rsid w:val="7B895B5D"/>
    <w:rsid w:val="7C8C6F8F"/>
    <w:rsid w:val="7CEF6564"/>
    <w:rsid w:val="7D276E87"/>
    <w:rsid w:val="7D926F30"/>
    <w:rsid w:val="7D9F5FF6"/>
    <w:rsid w:val="7DD3098E"/>
    <w:rsid w:val="7EF0575A"/>
    <w:rsid w:val="7EFD041F"/>
    <w:rsid w:val="7F423516"/>
    <w:rsid w:val="7F595939"/>
    <w:rsid w:val="7F717684"/>
    <w:rsid w:val="7F981565"/>
    <w:rsid w:val="7FF256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szCs w:val="22"/>
      <w:lang w:val="en-US" w:eastAsia="zh-CN" w:bidi="ar-SA"/>
    </w:rPr>
  </w:style>
  <w:style w:type="paragraph" w:customStyle="1" w:styleId="5">
    <w:name w:val="一级条标题"/>
    <w:next w:val="4"/>
    <w:qFormat/>
    <w:uiPriority w:val="0"/>
    <w:pPr>
      <w:numPr>
        <w:ilvl w:val="1"/>
        <w:numId w:val="1"/>
      </w:numPr>
      <w:spacing w:before="156" w:beforeLines="50" w:after="156" w:afterLines="50"/>
      <w:outlineLvl w:val="2"/>
    </w:pPr>
    <w:rPr>
      <w:rFonts w:ascii="黑体" w:hAnsi="Times New Roman" w:eastAsia="黑体" w:cs="Times New Roman"/>
      <w:sz w:val="21"/>
      <w:szCs w:val="21"/>
      <w:lang w:val="en-US" w:eastAsia="zh-CN" w:bidi="ar-SA"/>
    </w:rPr>
  </w:style>
  <w:style w:type="paragraph" w:customStyle="1" w:styleId="6">
    <w:name w:val="二级条标题"/>
    <w:basedOn w:val="5"/>
    <w:next w:val="4"/>
    <w:qFormat/>
    <w:uiPriority w:val="0"/>
    <w:pPr>
      <w:numPr>
        <w:ilvl w:val="2"/>
      </w:numPr>
      <w:spacing w:before="50" w:after="50"/>
      <w:outlineLvl w:val="3"/>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lym</dc:creator>
  <cp:lastModifiedBy>Sunny</cp:lastModifiedBy>
  <dcterms:modified xsi:type="dcterms:W3CDTF">2018-01-07T13:58:42Z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