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895350" cy="8953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Federal de Itajubá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6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Relatório - Trabalho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20" w:before="240" w:lineRule="auto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COM231 – Banco de Dados II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Piovani Viviani - 2017006774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Pedro Lopes Dias Ribeiro - 2017002176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de Andrade Porto - 2019000500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Geovane dos Santos - 2016014154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Ygor Salles Aniceto Carvalho - 2017014382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Professora: Vanessa Cristina Oliveira de Souza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Outubro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Definição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aplicação possui informações de diversos filmes e seus gêneros, coleções, produções, créditos, filmes em trending top do momento e outras informações adicionais.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busca pela utilização de uma API que atendesse nossas demandas esperadas, escolhemos a TheMovieDB (TMDB), que exige a criação de uma conta na plataforma para solicitação de uma key gratuita para utilização.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realizamos a modelagem do banco de dados da nossa aplicação, que pode ser visto de acordo com a imagem abaixo.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-582449</wp:posOffset>
            </wp:positionH>
            <wp:positionV relativeFrom="paragraph">
              <wp:posOffset>247650</wp:posOffset>
            </wp:positionV>
            <wp:extent cx="6896523" cy="3155007"/>
            <wp:effectExtent b="0" l="0" r="0" t="0"/>
            <wp:wrapSquare wrapText="bothSides" distB="114300" distT="114300" distL="114300" distR="11430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523" cy="3155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1 - Modelagem do banco de dados da nossa aplicação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Permissões de grupo de usuários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acesso ao banco de dados da aplicação foi definido alguns perfis de usuário: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de desenvolvedor:</w:t>
      </w:r>
      <w:r w:rsidDel="00000000" w:rsidR="00000000" w:rsidRPr="00000000">
        <w:rPr>
          <w:sz w:val="24"/>
          <w:szCs w:val="24"/>
          <w:rtl w:val="0"/>
        </w:rPr>
        <w:t xml:space="preserve"> Os desenvolvedores terão acesso a somente CRUD na aplicação, não poderão alterar o Schema do banco. É como um usuário de aplicação que tem acesso CRUD a toda a aplicação somente, para poder fazer os testes necessários no desenvolvimento da aplicação.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2 - Criação do perfil de desenvolvedor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41910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de usuário comum: </w:t>
      </w:r>
      <w:r w:rsidDel="00000000" w:rsidR="00000000" w:rsidRPr="00000000">
        <w:rPr>
          <w:sz w:val="24"/>
          <w:szCs w:val="24"/>
          <w:rtl w:val="0"/>
        </w:rPr>
        <w:t xml:space="preserve">Os usuários comuns são os visitantes da aplicação, e estes têm acesso somente para consultar os filmes.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2200275</wp:posOffset>
            </wp:positionH>
            <wp:positionV relativeFrom="page">
              <wp:posOffset>2752990</wp:posOffset>
            </wp:positionV>
            <wp:extent cx="3152775" cy="523875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3 - Criação do perfil de usuário comum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de usuário premium:</w:t>
      </w:r>
      <w:r w:rsidDel="00000000" w:rsidR="00000000" w:rsidRPr="00000000">
        <w:rPr>
          <w:sz w:val="24"/>
          <w:szCs w:val="24"/>
          <w:rtl w:val="0"/>
        </w:rPr>
        <w:t xml:space="preserve"> Os usuários premium são também visitantes da aplicação porém diferentemente dos usuários comuns, estes possuem acesso a consultar não somente aos filmes mais quais estão no top trending, os créditos, etc. Em resumo, podem consultar todo o dado disponibilizado pela aplicação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3905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4 - Criação do perfil de usuário premium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de usuário DBA - Administrador do Banco de Dados:</w:t>
      </w:r>
      <w:r w:rsidDel="00000000" w:rsidR="00000000" w:rsidRPr="00000000">
        <w:rPr>
          <w:sz w:val="24"/>
          <w:szCs w:val="24"/>
          <w:rtl w:val="0"/>
        </w:rPr>
        <w:t xml:space="preserve"> Os usuários dba_public são os usuários de banco de dados tendo todo o privilégio no banco da aplicação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695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5 - Criação do perfil de usuário 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de usuário Aplicação: </w:t>
      </w:r>
      <w:r w:rsidDel="00000000" w:rsidR="00000000" w:rsidRPr="00000000">
        <w:rPr>
          <w:sz w:val="24"/>
          <w:szCs w:val="24"/>
          <w:rtl w:val="0"/>
        </w:rPr>
        <w:t xml:space="preserve">Os usuários de aplicação são os que irão gerenciar aplicação, ou seja são aqueles que irão popular o banco, remover, alterar ou consultar os dados, os catálogos de filmes, etc. São os geradores de conteúdo. Em outras palavra são os funcionários da empresa que adquiriu o sistema. Eles possuem o mesmo acesso do desenvolvedor pois para o desenvolvedor construir a aplicação terá que assumir o papel desse perfil de usuário para poder realizar os testes necessários enquanto constroem a aplicação.</w:t>
      </w:r>
    </w:p>
    <w:p w:rsidR="00000000" w:rsidDel="00000000" w:rsidP="00000000" w:rsidRDefault="00000000" w:rsidRPr="00000000" w14:paraId="00000046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5731200" cy="3429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6 - Criação do perfil de usuário Aplicação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Modelo do banco de dados orientado a documentos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banco de dados orientado a documentos é projetado para recuperar, gerenciar e armazenar informações orientadas a documentos, sendo uma das categorias principais de banco de dados, salientando sua forte relação com o modelo de bancos de dados relacionais. 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bancos de dados orientados a documentos armazenam as informações em uma instância no banco, onde cada objeto pode ser diferente dos outros, tornando o mapeamento de objetos uma tarefa simplificada e com diferenciais ao mapeamento objeto-relacional.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Abaixo, pode-se consultar o modelo criado e utilizado para a funcionalidade da nossa aplicação.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movies: [{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belongs_to_collection: 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id: 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name: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original_language: 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original_title: 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popularity: 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status: 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vote_average: ,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vote_count: ,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genres: [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id: 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name: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release_date: ,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budget: 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revenue: 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runtime: 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production_companies: [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id: 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name: 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origin_country: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production_countries: [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iso_3166_1: 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name: ''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credits: [{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credit_type: ,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department: '',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job: '',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media: 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id: 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vote_count: 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vote_average: 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title: 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release_date: 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original_language: 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original_title: 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genre_ids: [],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popularity: 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character: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person: 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id: 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name: 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gender: 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known_for_department: 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popularity: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people: [{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      name: 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    gender: 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    popularity: 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   place_of_birth: 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    birthday: 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    deathday: 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    known_for_department: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genres: [{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name: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collections: [{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name: 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parts: {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id: 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title: 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release_date: 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original_language: 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original_title: 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genre_ids: [],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popularity: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trending_movies: [{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movie: {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    id: ,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title: '',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    release_date: '',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    original_language: '',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    original_title: '',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    genre_ids: [],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   popularity: 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trend_date: ''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trending_people: [{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_id: ,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person: {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id: ,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name: ,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known_for_department: ,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popularity: 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trend_date: 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Tabelas e counts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nossa aplicação, realizamos a criação das seguintes tabelas em relação às informações utilizadas pela API. Abaixo é possível ver uma relação das tabelas utilizadas.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Tabelas:</w:t>
      </w:r>
    </w:p>
    <w:p w:rsidR="00000000" w:rsidDel="00000000" w:rsidP="00000000" w:rsidRDefault="00000000" w:rsidRPr="00000000" w14:paraId="000000D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credits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genres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movie_genres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movie_production_companies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movie_production_countries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production_companies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production_countries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trending_movies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trending_people</w:t>
      </w:r>
    </w:p>
    <w:p w:rsidR="00000000" w:rsidDel="00000000" w:rsidP="00000000" w:rsidRDefault="00000000" w:rsidRPr="00000000" w14:paraId="000000E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Nas imagens abaixo, pode-se ver capturas de telas referentes aos counts das tabelas utilizadas em nossa aplicação.</w:t>
      </w:r>
    </w:p>
    <w:p w:rsidR="00000000" w:rsidDel="00000000" w:rsidP="00000000" w:rsidRDefault="00000000" w:rsidRPr="00000000" w14:paraId="000000E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-215736</wp:posOffset>
            </wp:positionH>
            <wp:positionV relativeFrom="paragraph">
              <wp:posOffset>234628</wp:posOffset>
            </wp:positionV>
            <wp:extent cx="6165925" cy="5643563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925" cy="564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7 - Counts das tabelas (parte 1)</w:t>
      </w:r>
    </w:p>
    <w:p w:rsidR="00000000" w:rsidDel="00000000" w:rsidP="00000000" w:rsidRDefault="00000000" w:rsidRPr="00000000" w14:paraId="000000F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209550</wp:posOffset>
            </wp:positionV>
            <wp:extent cx="5731200" cy="56769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8 - Counts das tabelas (parte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193514</wp:posOffset>
            </wp:positionV>
            <wp:extent cx="5731200" cy="5702300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9 - Counts das tabelas (parte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Count em cada coleção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houveram a utilização de coleções para a aplicação em questão, são 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Coleções: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credits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genres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movies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trending_movies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tending_people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imagem abaixo, pode-se ver capturas de telas referentes aos counts de cada coleção utilizada em nossa aplicação.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10 - Count das coleções</w:t>
      </w:r>
    </w:p>
    <w:p w:rsidR="00000000" w:rsidDel="00000000" w:rsidP="00000000" w:rsidRDefault="00000000" w:rsidRPr="00000000" w14:paraId="0000012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13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Introdução para modelagem de dados para banco orientado a documentos.</w:t>
      </w:r>
    </w:p>
    <w:p w:rsidR="00000000" w:rsidDel="00000000" w:rsidP="00000000" w:rsidRDefault="00000000" w:rsidRPr="00000000" w14:paraId="00000135">
      <w:pPr>
        <w:ind w:left="720" w:firstLine="0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https://imasters.com.br/banco-de-dados/introducao-para-modelagem-de-dados-para-banco-orientado-documentos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hyperlink" Target="https://imasters.com.br/banco-de-dados/introducao-para-modelagem-de-dados-para-banco-orientado-documentos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