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>, conectada a um banco Sqlite</w:t>
      </w:r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Questao5\Infrastructure\Sqlite\DatabaseBootstrap.cs</w:t>
      </w:r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idcontacorrente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numero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numero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indicativo se a conta esta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do movimento</w:t>
            </w:r>
          </w:p>
          <w:p w14:paraId="619D681A" w14:textId="7C32F193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idcontacorrente </w:t>
            </w:r>
            <w:r w:rsidR="008C4C66"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="008C4C66"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datamovimento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tipomovimento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(tipomovimento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(idcontacorrente)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idempotencia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chave_idempotencia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chave de idempotencia</w:t>
            </w:r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requisicao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requisicao</w:t>
            </w:r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514A775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'Tevin Mcconnell'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'Ameena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'Jarrad Mckee'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'Elisha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Dapper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Mediator</w:t>
      </w:r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>Para garantir a qualidade, a empresa costuma implementar testes unitários, as integrações e bancos de dados são normalmente mockados</w:t>
      </w:r>
      <w:r w:rsidR="004626E3">
        <w:t>, geralmente usando NSubstitute</w:t>
      </w:r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 w:rsidR="00FA162E" w:rsidRPr="00B11BFC">
        <w:rPr>
          <w:b/>
          <w:bCs/>
        </w:rPr>
        <w:t>Idempotência</w:t>
      </w:r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(Bad Request)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(Bad Request)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352CFE"/>
    <w:rsid w:val="004626E3"/>
    <w:rsid w:val="004A483A"/>
    <w:rsid w:val="00533C02"/>
    <w:rsid w:val="006A0A61"/>
    <w:rsid w:val="0078036F"/>
    <w:rsid w:val="00783721"/>
    <w:rsid w:val="008C4C66"/>
    <w:rsid w:val="00A86F05"/>
    <w:rsid w:val="00B01941"/>
    <w:rsid w:val="00B11BFC"/>
    <w:rsid w:val="00C65C6E"/>
    <w:rsid w:val="00C86285"/>
    <w:rsid w:val="00CA78B0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Tiago Marcel Knipers</cp:lastModifiedBy>
  <cp:revision>13</cp:revision>
  <dcterms:created xsi:type="dcterms:W3CDTF">2022-11-18T18:41:00Z</dcterms:created>
  <dcterms:modified xsi:type="dcterms:W3CDTF">2022-11-29T13:52:00Z</dcterms:modified>
</cp:coreProperties>
</file>