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2E516" w14:textId="10ACEAA7" w:rsidR="0048281B" w:rsidRDefault="0097029A" w:rsidP="00DB3393">
      <w:pPr>
        <w:spacing w:line="480" w:lineRule="auto"/>
        <w:jc w:val="center"/>
        <w:rPr>
          <w:rFonts w:ascii="Times New Roman" w:hAnsi="Times New Roman" w:cs="Times New Roman"/>
          <w:b/>
          <w:bCs/>
          <w:sz w:val="30"/>
          <w:szCs w:val="30"/>
          <w:shd w:val="clear" w:color="auto" w:fill="FFFFFF"/>
        </w:rPr>
      </w:pPr>
      <w:r w:rsidRPr="0097029A">
        <w:rPr>
          <w:rFonts w:ascii="Times New Roman" w:hAnsi="Times New Roman" w:cs="Times New Roman"/>
          <w:b/>
          <w:bCs/>
          <w:sz w:val="30"/>
          <w:szCs w:val="30"/>
          <w:shd w:val="clear" w:color="auto" w:fill="FFFFFF"/>
        </w:rPr>
        <w:t xml:space="preserve">Afar triple junction fed by single, </w:t>
      </w:r>
      <w:r w:rsidR="00DB3393">
        <w:rPr>
          <w:rFonts w:ascii="Times New Roman" w:hAnsi="Times New Roman" w:cs="Times New Roman"/>
          <w:b/>
          <w:bCs/>
          <w:sz w:val="30"/>
          <w:szCs w:val="30"/>
          <w:shd w:val="clear" w:color="auto" w:fill="FFFFFF"/>
        </w:rPr>
        <w:t xml:space="preserve">asymmetric </w:t>
      </w:r>
      <w:r w:rsidRPr="0097029A">
        <w:rPr>
          <w:rFonts w:ascii="Times New Roman" w:hAnsi="Times New Roman" w:cs="Times New Roman"/>
          <w:b/>
          <w:bCs/>
          <w:sz w:val="30"/>
          <w:szCs w:val="30"/>
          <w:shd w:val="clear" w:color="auto" w:fill="FFFFFF"/>
        </w:rPr>
        <w:t xml:space="preserve">mantle </w:t>
      </w:r>
      <w:proofErr w:type="gramStart"/>
      <w:r w:rsidR="003C65D1" w:rsidRPr="0097029A">
        <w:rPr>
          <w:rFonts w:ascii="Times New Roman" w:hAnsi="Times New Roman" w:cs="Times New Roman"/>
          <w:b/>
          <w:bCs/>
          <w:sz w:val="30"/>
          <w:szCs w:val="30"/>
          <w:shd w:val="clear" w:color="auto" w:fill="FFFFFF"/>
        </w:rPr>
        <w:t>upwelling</w:t>
      </w:r>
      <w:proofErr w:type="gramEnd"/>
    </w:p>
    <w:p w14:paraId="0DCFF92E" w14:textId="77BCD2B5" w:rsidR="00760F81" w:rsidRPr="0097029A" w:rsidRDefault="0097029A" w:rsidP="00760F81">
      <w:pPr>
        <w:spacing w:line="480" w:lineRule="auto"/>
        <w:jc w:val="center"/>
        <w:rPr>
          <w:rFonts w:ascii="Times New Roman" w:hAnsi="Times New Roman" w:cs="Times New Roman"/>
          <w:sz w:val="24"/>
          <w:szCs w:val="24"/>
          <w:shd w:val="clear" w:color="auto" w:fill="FFFFFF"/>
        </w:rPr>
      </w:pPr>
      <w:r w:rsidRPr="0097029A">
        <w:rPr>
          <w:rFonts w:ascii="Times New Roman" w:hAnsi="Times New Roman" w:cs="Times New Roman"/>
          <w:sz w:val="24"/>
          <w:szCs w:val="24"/>
          <w:shd w:val="clear" w:color="auto" w:fill="FFFFFF"/>
        </w:rPr>
        <w:t>Emma J. Watts</w:t>
      </w:r>
      <w:r w:rsidRPr="0097029A">
        <w:rPr>
          <w:rFonts w:ascii="Times New Roman" w:hAnsi="Times New Roman" w:cs="Times New Roman"/>
          <w:sz w:val="24"/>
          <w:szCs w:val="24"/>
          <w:shd w:val="clear" w:color="auto" w:fill="FFFFFF"/>
          <w:vertAlign w:val="superscript"/>
        </w:rPr>
        <w:t>1</w:t>
      </w:r>
      <w:r w:rsidR="00044252">
        <w:rPr>
          <w:rFonts w:ascii="Times New Roman" w:hAnsi="Times New Roman" w:cs="Times New Roman"/>
          <w:sz w:val="24"/>
          <w:szCs w:val="24"/>
          <w:shd w:val="clear" w:color="auto" w:fill="FFFFFF"/>
          <w:vertAlign w:val="superscript"/>
        </w:rPr>
        <w:t>*</w:t>
      </w:r>
      <w:r w:rsidRPr="0097029A">
        <w:rPr>
          <w:rFonts w:ascii="Times New Roman" w:hAnsi="Times New Roman" w:cs="Times New Roman"/>
          <w:sz w:val="24"/>
          <w:szCs w:val="24"/>
          <w:shd w:val="clear" w:color="auto" w:fill="FFFFFF"/>
        </w:rPr>
        <w:t xml:space="preserve">, </w:t>
      </w:r>
      <w:r w:rsidR="0065574C">
        <w:rPr>
          <w:rFonts w:ascii="Times New Roman" w:hAnsi="Times New Roman" w:cs="Times New Roman"/>
          <w:sz w:val="24"/>
          <w:szCs w:val="24"/>
          <w:shd w:val="clear" w:color="auto" w:fill="FFFFFF"/>
        </w:rPr>
        <w:t>R</w:t>
      </w:r>
      <w:r w:rsidR="008E766D">
        <w:rPr>
          <w:rFonts w:ascii="Times New Roman" w:hAnsi="Times New Roman" w:cs="Times New Roman"/>
          <w:sz w:val="24"/>
          <w:szCs w:val="24"/>
          <w:shd w:val="clear" w:color="auto" w:fill="FFFFFF"/>
        </w:rPr>
        <w:t>hiannon</w:t>
      </w:r>
      <w:r w:rsidR="0065574C">
        <w:rPr>
          <w:rFonts w:ascii="Times New Roman" w:hAnsi="Times New Roman" w:cs="Times New Roman"/>
          <w:sz w:val="24"/>
          <w:szCs w:val="24"/>
          <w:shd w:val="clear" w:color="auto" w:fill="FFFFFF"/>
        </w:rPr>
        <w:t xml:space="preserve"> Rees</w:t>
      </w:r>
      <w:r w:rsidR="005E1D5F" w:rsidRPr="0097029A">
        <w:rPr>
          <w:rFonts w:ascii="Times New Roman" w:hAnsi="Times New Roman" w:cs="Times New Roman"/>
          <w:sz w:val="24"/>
          <w:szCs w:val="24"/>
          <w:shd w:val="clear" w:color="auto" w:fill="FFFFFF"/>
          <w:vertAlign w:val="superscript"/>
        </w:rPr>
        <w:t>1</w:t>
      </w:r>
      <w:r w:rsidR="0065574C">
        <w:rPr>
          <w:rFonts w:ascii="Times New Roman" w:hAnsi="Times New Roman" w:cs="Times New Roman"/>
          <w:sz w:val="24"/>
          <w:szCs w:val="24"/>
          <w:shd w:val="clear" w:color="auto" w:fill="FFFFFF"/>
        </w:rPr>
        <w:t xml:space="preserve">, </w:t>
      </w:r>
      <w:r w:rsidR="008E766D">
        <w:rPr>
          <w:rFonts w:ascii="Times New Roman" w:hAnsi="Times New Roman" w:cs="Times New Roman"/>
          <w:sz w:val="24"/>
          <w:szCs w:val="24"/>
          <w:shd w:val="clear" w:color="auto" w:fill="FFFFFF"/>
        </w:rPr>
        <w:t xml:space="preserve">Thomas </w:t>
      </w:r>
      <w:r w:rsidR="003D6348">
        <w:rPr>
          <w:rFonts w:ascii="Times New Roman" w:hAnsi="Times New Roman" w:cs="Times New Roman"/>
          <w:sz w:val="24"/>
          <w:szCs w:val="24"/>
          <w:shd w:val="clear" w:color="auto" w:fill="FFFFFF"/>
        </w:rPr>
        <w:t>M. Gernon</w:t>
      </w:r>
      <w:r w:rsidR="005E1D5F" w:rsidRPr="0097029A">
        <w:rPr>
          <w:rFonts w:ascii="Times New Roman" w:hAnsi="Times New Roman" w:cs="Times New Roman"/>
          <w:sz w:val="24"/>
          <w:szCs w:val="24"/>
          <w:shd w:val="clear" w:color="auto" w:fill="FFFFFF"/>
          <w:vertAlign w:val="superscript"/>
        </w:rPr>
        <w:t>1</w:t>
      </w:r>
      <w:r w:rsidR="003D6348">
        <w:rPr>
          <w:rFonts w:ascii="Times New Roman" w:hAnsi="Times New Roman" w:cs="Times New Roman"/>
          <w:sz w:val="24"/>
          <w:szCs w:val="24"/>
          <w:shd w:val="clear" w:color="auto" w:fill="FFFFFF"/>
        </w:rPr>
        <w:t>, Philip Jonathan</w:t>
      </w:r>
      <w:r w:rsidR="005E1D5F">
        <w:rPr>
          <w:rFonts w:ascii="Times New Roman" w:hAnsi="Times New Roman" w:cs="Times New Roman"/>
          <w:sz w:val="24"/>
          <w:szCs w:val="24"/>
          <w:shd w:val="clear" w:color="auto" w:fill="FFFFFF"/>
          <w:vertAlign w:val="superscript"/>
        </w:rPr>
        <w:t>2,3</w:t>
      </w:r>
      <w:r w:rsidR="003D6348">
        <w:rPr>
          <w:rFonts w:ascii="Times New Roman" w:hAnsi="Times New Roman" w:cs="Times New Roman"/>
          <w:sz w:val="24"/>
          <w:szCs w:val="24"/>
          <w:shd w:val="clear" w:color="auto" w:fill="FFFFFF"/>
        </w:rPr>
        <w:t>, Derek Keir</w:t>
      </w:r>
      <w:r w:rsidR="005E1D5F" w:rsidRPr="0097029A">
        <w:rPr>
          <w:rFonts w:ascii="Times New Roman" w:hAnsi="Times New Roman" w:cs="Times New Roman"/>
          <w:sz w:val="24"/>
          <w:szCs w:val="24"/>
          <w:shd w:val="clear" w:color="auto" w:fill="FFFFFF"/>
          <w:vertAlign w:val="superscript"/>
        </w:rPr>
        <w:t>1</w:t>
      </w:r>
      <w:r w:rsidR="005E1D5F">
        <w:rPr>
          <w:rFonts w:ascii="Times New Roman" w:hAnsi="Times New Roman" w:cs="Times New Roman"/>
          <w:sz w:val="24"/>
          <w:szCs w:val="24"/>
          <w:shd w:val="clear" w:color="auto" w:fill="FFFFFF"/>
          <w:vertAlign w:val="superscript"/>
        </w:rPr>
        <w:t>,4</w:t>
      </w:r>
      <w:r w:rsidR="003D6348">
        <w:rPr>
          <w:rFonts w:ascii="Times New Roman" w:hAnsi="Times New Roman" w:cs="Times New Roman"/>
          <w:sz w:val="24"/>
          <w:szCs w:val="24"/>
          <w:shd w:val="clear" w:color="auto" w:fill="FFFFFF"/>
        </w:rPr>
        <w:t>,</w:t>
      </w:r>
      <w:r w:rsidR="009E411C">
        <w:rPr>
          <w:rFonts w:ascii="Times New Roman" w:hAnsi="Times New Roman" w:cs="Times New Roman"/>
          <w:sz w:val="24"/>
          <w:szCs w:val="24"/>
          <w:shd w:val="clear" w:color="auto" w:fill="FFFFFF"/>
        </w:rPr>
        <w:t xml:space="preserve"> Rex N. Taylor</w:t>
      </w:r>
      <w:r w:rsidR="005E1D5F" w:rsidRPr="0097029A">
        <w:rPr>
          <w:rFonts w:ascii="Times New Roman" w:hAnsi="Times New Roman" w:cs="Times New Roman"/>
          <w:sz w:val="24"/>
          <w:szCs w:val="24"/>
          <w:shd w:val="clear" w:color="auto" w:fill="FFFFFF"/>
          <w:vertAlign w:val="superscript"/>
        </w:rPr>
        <w:t>1</w:t>
      </w:r>
      <w:r w:rsidR="009E411C">
        <w:rPr>
          <w:rFonts w:ascii="Times New Roman" w:hAnsi="Times New Roman" w:cs="Times New Roman"/>
          <w:sz w:val="24"/>
          <w:szCs w:val="24"/>
          <w:shd w:val="clear" w:color="auto" w:fill="FFFFFF"/>
        </w:rPr>
        <w:t xml:space="preserve">, </w:t>
      </w:r>
      <w:r w:rsidR="008E76A5">
        <w:rPr>
          <w:rFonts w:ascii="Times New Roman" w:hAnsi="Times New Roman" w:cs="Times New Roman"/>
          <w:sz w:val="24"/>
          <w:szCs w:val="24"/>
          <w:shd w:val="clear" w:color="auto" w:fill="FFFFFF"/>
        </w:rPr>
        <w:t>Melanie Sie</w:t>
      </w:r>
      <w:r w:rsidR="004A1DBB">
        <w:rPr>
          <w:rFonts w:ascii="Times New Roman" w:hAnsi="Times New Roman" w:cs="Times New Roman"/>
          <w:sz w:val="24"/>
          <w:szCs w:val="24"/>
          <w:shd w:val="clear" w:color="auto" w:fill="FFFFFF"/>
        </w:rPr>
        <w:t>g</w:t>
      </w:r>
      <w:r w:rsidR="008E76A5">
        <w:rPr>
          <w:rFonts w:ascii="Times New Roman" w:hAnsi="Times New Roman" w:cs="Times New Roman"/>
          <w:sz w:val="24"/>
          <w:szCs w:val="24"/>
          <w:shd w:val="clear" w:color="auto" w:fill="FFFFFF"/>
        </w:rPr>
        <w:t>burg</w:t>
      </w:r>
      <w:r w:rsidR="00760F81">
        <w:rPr>
          <w:rFonts w:ascii="Times New Roman" w:hAnsi="Times New Roman" w:cs="Times New Roman"/>
          <w:sz w:val="24"/>
          <w:szCs w:val="24"/>
          <w:shd w:val="clear" w:color="auto" w:fill="FFFFFF"/>
          <w:vertAlign w:val="superscript"/>
        </w:rPr>
        <w:t>5</w:t>
      </w:r>
      <w:r w:rsidR="008E76A5">
        <w:rPr>
          <w:rFonts w:ascii="Times New Roman" w:hAnsi="Times New Roman" w:cs="Times New Roman"/>
          <w:sz w:val="24"/>
          <w:szCs w:val="24"/>
          <w:shd w:val="clear" w:color="auto" w:fill="FFFFFF"/>
        </w:rPr>
        <w:t>,</w:t>
      </w:r>
      <w:r w:rsidR="004A1DBB">
        <w:rPr>
          <w:rFonts w:ascii="Times New Roman" w:hAnsi="Times New Roman" w:cs="Times New Roman"/>
          <w:sz w:val="24"/>
          <w:szCs w:val="24"/>
          <w:shd w:val="clear" w:color="auto" w:fill="FFFFFF"/>
        </w:rPr>
        <w:t xml:space="preserve"> </w:t>
      </w:r>
      <w:r w:rsidR="007C4257">
        <w:rPr>
          <w:rFonts w:ascii="Times New Roman" w:hAnsi="Times New Roman" w:cs="Times New Roman"/>
          <w:sz w:val="24"/>
          <w:szCs w:val="24"/>
          <w:shd w:val="clear" w:color="auto" w:fill="FFFFFF"/>
        </w:rPr>
        <w:t>Emma L. Chambers</w:t>
      </w:r>
      <w:r w:rsidR="00760F81">
        <w:rPr>
          <w:rFonts w:ascii="Times New Roman" w:hAnsi="Times New Roman" w:cs="Times New Roman"/>
          <w:sz w:val="24"/>
          <w:szCs w:val="24"/>
          <w:shd w:val="clear" w:color="auto" w:fill="FFFFFF"/>
          <w:vertAlign w:val="superscript"/>
        </w:rPr>
        <w:t>6</w:t>
      </w:r>
      <w:r w:rsidR="007C4257">
        <w:rPr>
          <w:rFonts w:ascii="Times New Roman" w:hAnsi="Times New Roman" w:cs="Times New Roman"/>
          <w:sz w:val="24"/>
          <w:szCs w:val="24"/>
          <w:shd w:val="clear" w:color="auto" w:fill="FFFFFF"/>
        </w:rPr>
        <w:t xml:space="preserve">, </w:t>
      </w:r>
      <w:r w:rsidR="004A1DBB">
        <w:rPr>
          <w:rFonts w:ascii="Times New Roman" w:hAnsi="Times New Roman" w:cs="Times New Roman"/>
          <w:sz w:val="24"/>
          <w:szCs w:val="24"/>
          <w:shd w:val="clear" w:color="auto" w:fill="FFFFFF"/>
        </w:rPr>
        <w:t>Carolina Pagli</w:t>
      </w:r>
      <w:r w:rsidR="00760F81">
        <w:rPr>
          <w:rFonts w:ascii="Times New Roman" w:hAnsi="Times New Roman" w:cs="Times New Roman"/>
          <w:sz w:val="24"/>
          <w:szCs w:val="24"/>
          <w:shd w:val="clear" w:color="auto" w:fill="FFFFFF"/>
          <w:vertAlign w:val="superscript"/>
        </w:rPr>
        <w:t>7</w:t>
      </w:r>
      <w:r w:rsidR="004A1DBB">
        <w:rPr>
          <w:rFonts w:ascii="Times New Roman" w:hAnsi="Times New Roman" w:cs="Times New Roman"/>
          <w:sz w:val="24"/>
          <w:szCs w:val="24"/>
          <w:shd w:val="clear" w:color="auto" w:fill="FFFFFF"/>
        </w:rPr>
        <w:t xml:space="preserve">, </w:t>
      </w:r>
      <w:r w:rsidR="00FA1927">
        <w:rPr>
          <w:rFonts w:ascii="Times New Roman" w:hAnsi="Times New Roman" w:cs="Times New Roman"/>
          <w:sz w:val="24"/>
          <w:szCs w:val="24"/>
          <w:shd w:val="clear" w:color="auto" w:fill="FFFFFF"/>
        </w:rPr>
        <w:t>Matthew J. Cooper</w:t>
      </w:r>
      <w:r w:rsidR="005E1D5F" w:rsidRPr="0097029A">
        <w:rPr>
          <w:rFonts w:ascii="Times New Roman" w:hAnsi="Times New Roman" w:cs="Times New Roman"/>
          <w:sz w:val="24"/>
          <w:szCs w:val="24"/>
          <w:shd w:val="clear" w:color="auto" w:fill="FFFFFF"/>
          <w:vertAlign w:val="superscript"/>
        </w:rPr>
        <w:t>1</w:t>
      </w:r>
      <w:r w:rsidR="003D2220">
        <w:rPr>
          <w:rFonts w:ascii="Times New Roman" w:hAnsi="Times New Roman" w:cs="Times New Roman"/>
          <w:sz w:val="24"/>
          <w:szCs w:val="24"/>
          <w:shd w:val="clear" w:color="auto" w:fill="FFFFFF"/>
        </w:rPr>
        <w:t xml:space="preserve">, Agnes </w:t>
      </w:r>
      <w:r w:rsidR="005E1D5F">
        <w:rPr>
          <w:rFonts w:ascii="Times New Roman" w:hAnsi="Times New Roman" w:cs="Times New Roman"/>
          <w:sz w:val="24"/>
          <w:szCs w:val="24"/>
          <w:shd w:val="clear" w:color="auto" w:fill="FFFFFF"/>
        </w:rPr>
        <w:t>Michalik</w:t>
      </w:r>
      <w:r w:rsidR="005E1D5F" w:rsidRPr="0097029A">
        <w:rPr>
          <w:rFonts w:ascii="Times New Roman" w:hAnsi="Times New Roman" w:cs="Times New Roman"/>
          <w:sz w:val="24"/>
          <w:szCs w:val="24"/>
          <w:shd w:val="clear" w:color="auto" w:fill="FFFFFF"/>
          <w:vertAlign w:val="superscript"/>
        </w:rPr>
        <w:t>1</w:t>
      </w:r>
      <w:r w:rsidR="005E1D5F">
        <w:rPr>
          <w:rFonts w:ascii="Times New Roman" w:hAnsi="Times New Roman" w:cs="Times New Roman"/>
          <w:sz w:val="24"/>
          <w:szCs w:val="24"/>
          <w:shd w:val="clear" w:color="auto" w:fill="FFFFFF"/>
        </w:rPr>
        <w:t>,</w:t>
      </w:r>
      <w:r w:rsidR="003D2220">
        <w:rPr>
          <w:rFonts w:ascii="Times New Roman" w:hAnsi="Times New Roman" w:cs="Times New Roman"/>
          <w:sz w:val="24"/>
          <w:szCs w:val="24"/>
          <w:shd w:val="clear" w:color="auto" w:fill="FFFFFF"/>
        </w:rPr>
        <w:t xml:space="preserve"> </w:t>
      </w:r>
      <w:r w:rsidR="00EB7FA4">
        <w:rPr>
          <w:rFonts w:ascii="Times New Roman" w:hAnsi="Times New Roman" w:cs="Times New Roman"/>
          <w:sz w:val="24"/>
          <w:szCs w:val="24"/>
          <w:shd w:val="clear" w:color="auto" w:fill="FFFFFF"/>
        </w:rPr>
        <w:t>J. Andrew Milton</w:t>
      </w:r>
      <w:r w:rsidR="005E1D5F" w:rsidRPr="0097029A">
        <w:rPr>
          <w:rFonts w:ascii="Times New Roman" w:hAnsi="Times New Roman" w:cs="Times New Roman"/>
          <w:sz w:val="24"/>
          <w:szCs w:val="24"/>
          <w:shd w:val="clear" w:color="auto" w:fill="FFFFFF"/>
          <w:vertAlign w:val="superscript"/>
        </w:rPr>
        <w:t>1</w:t>
      </w:r>
      <w:r w:rsidR="00EB7FA4">
        <w:rPr>
          <w:rFonts w:ascii="Times New Roman" w:hAnsi="Times New Roman" w:cs="Times New Roman"/>
          <w:sz w:val="24"/>
          <w:szCs w:val="24"/>
          <w:shd w:val="clear" w:color="auto" w:fill="FFFFFF"/>
        </w:rPr>
        <w:t xml:space="preserve">, Thea K. </w:t>
      </w:r>
      <w:r w:rsidR="002F44F9">
        <w:rPr>
          <w:rFonts w:ascii="Times New Roman" w:hAnsi="Times New Roman" w:cs="Times New Roman"/>
          <w:sz w:val="24"/>
          <w:szCs w:val="24"/>
          <w:shd w:val="clear" w:color="auto" w:fill="FFFFFF"/>
        </w:rPr>
        <w:t>Hincks</w:t>
      </w:r>
      <w:r w:rsidR="005E1D5F" w:rsidRPr="0097029A">
        <w:rPr>
          <w:rFonts w:ascii="Times New Roman" w:hAnsi="Times New Roman" w:cs="Times New Roman"/>
          <w:sz w:val="24"/>
          <w:szCs w:val="24"/>
          <w:shd w:val="clear" w:color="auto" w:fill="FFFFFF"/>
          <w:vertAlign w:val="superscript"/>
        </w:rPr>
        <w:t>1</w:t>
      </w:r>
      <w:r w:rsidR="002F44F9">
        <w:rPr>
          <w:rFonts w:ascii="Times New Roman" w:hAnsi="Times New Roman" w:cs="Times New Roman"/>
          <w:sz w:val="24"/>
          <w:szCs w:val="24"/>
          <w:shd w:val="clear" w:color="auto" w:fill="FFFFFF"/>
        </w:rPr>
        <w:t xml:space="preserve">. </w:t>
      </w:r>
    </w:p>
    <w:p w14:paraId="55BAB699" w14:textId="046DEE68" w:rsidR="0097029A" w:rsidRPr="00074F59" w:rsidRDefault="0097029A" w:rsidP="00074F59">
      <w:pPr>
        <w:spacing w:line="480" w:lineRule="auto"/>
        <w:jc w:val="center"/>
        <w:rPr>
          <w:rFonts w:ascii="Times New Roman" w:hAnsi="Times New Roman" w:cs="Times New Roman"/>
          <w:sz w:val="20"/>
          <w:szCs w:val="20"/>
        </w:rPr>
      </w:pPr>
      <w:r w:rsidRPr="00074F59">
        <w:rPr>
          <w:rFonts w:ascii="Times New Roman" w:hAnsi="Times New Roman" w:cs="Times New Roman"/>
          <w:sz w:val="20"/>
          <w:szCs w:val="20"/>
          <w:vertAlign w:val="superscript"/>
        </w:rPr>
        <w:t>1</w:t>
      </w:r>
      <w:r w:rsidRPr="00074F59">
        <w:rPr>
          <w:rFonts w:ascii="Times New Roman" w:hAnsi="Times New Roman" w:cs="Times New Roman"/>
          <w:sz w:val="20"/>
          <w:szCs w:val="20"/>
        </w:rPr>
        <w:t>School of Ocean and Earth Science, University of Southampton, National Oceanography Centre, European Way, Southampton, SO14 3ZH, UK</w:t>
      </w:r>
    </w:p>
    <w:p w14:paraId="278E42BC" w14:textId="017C2402" w:rsidR="00DB1BDB" w:rsidRPr="00074F59" w:rsidRDefault="002C1FD1" w:rsidP="00074F59">
      <w:pPr>
        <w:spacing w:line="480" w:lineRule="auto"/>
        <w:jc w:val="center"/>
        <w:rPr>
          <w:rFonts w:ascii="Times New Roman" w:hAnsi="Times New Roman" w:cs="Times New Roman"/>
          <w:sz w:val="20"/>
          <w:szCs w:val="20"/>
        </w:rPr>
      </w:pPr>
      <w:r w:rsidRPr="00074F59">
        <w:rPr>
          <w:rFonts w:ascii="Times New Roman" w:hAnsi="Times New Roman" w:cs="Times New Roman"/>
          <w:sz w:val="20"/>
          <w:szCs w:val="20"/>
          <w:vertAlign w:val="superscript"/>
        </w:rPr>
        <w:t>2</w:t>
      </w:r>
      <w:r w:rsidR="00DB1BDB" w:rsidRPr="00074F59">
        <w:rPr>
          <w:sz w:val="20"/>
          <w:szCs w:val="20"/>
        </w:rPr>
        <w:t xml:space="preserve"> </w:t>
      </w:r>
      <w:r w:rsidR="00DB1BDB" w:rsidRPr="00074F59">
        <w:rPr>
          <w:rFonts w:ascii="Times New Roman" w:hAnsi="Times New Roman" w:cs="Times New Roman"/>
          <w:sz w:val="20"/>
          <w:szCs w:val="20"/>
        </w:rPr>
        <w:t>Department of Mathematics and Statistics, Lancaster University,</w:t>
      </w:r>
      <w:r w:rsidR="0071677A" w:rsidRPr="00074F59">
        <w:rPr>
          <w:rFonts w:ascii="Times New Roman" w:hAnsi="Times New Roman" w:cs="Times New Roman"/>
          <w:sz w:val="20"/>
          <w:szCs w:val="20"/>
        </w:rPr>
        <w:t xml:space="preserve"> Lancaster,</w:t>
      </w:r>
      <w:r w:rsidR="00DB1BDB" w:rsidRPr="00074F59">
        <w:rPr>
          <w:rFonts w:ascii="Times New Roman" w:hAnsi="Times New Roman" w:cs="Times New Roman"/>
          <w:sz w:val="20"/>
          <w:szCs w:val="20"/>
        </w:rPr>
        <w:t xml:space="preserve"> UK</w:t>
      </w:r>
    </w:p>
    <w:p w14:paraId="4D0B3F40" w14:textId="7FA9500C" w:rsidR="002C1FD1" w:rsidRPr="00074F59" w:rsidRDefault="002C1FD1" w:rsidP="00074F59">
      <w:pPr>
        <w:spacing w:line="480" w:lineRule="auto"/>
        <w:jc w:val="center"/>
        <w:rPr>
          <w:rFonts w:ascii="Times New Roman" w:hAnsi="Times New Roman" w:cs="Times New Roman"/>
          <w:sz w:val="20"/>
          <w:szCs w:val="20"/>
        </w:rPr>
      </w:pPr>
      <w:r w:rsidRPr="00074F59">
        <w:rPr>
          <w:rFonts w:ascii="Times New Roman" w:hAnsi="Times New Roman" w:cs="Times New Roman"/>
          <w:sz w:val="20"/>
          <w:szCs w:val="20"/>
          <w:vertAlign w:val="superscript"/>
        </w:rPr>
        <w:t>3</w:t>
      </w:r>
      <w:r w:rsidR="00044252" w:rsidRPr="00074F59">
        <w:rPr>
          <w:rFonts w:ascii="Times New Roman" w:hAnsi="Times New Roman" w:cs="Times New Roman"/>
          <w:sz w:val="20"/>
          <w:szCs w:val="20"/>
        </w:rPr>
        <w:t>Shell Research Limited, London, UK</w:t>
      </w:r>
    </w:p>
    <w:p w14:paraId="588EFB3B" w14:textId="66DF8776" w:rsidR="00044252" w:rsidRPr="00074F59" w:rsidRDefault="00044252" w:rsidP="00074F59">
      <w:pPr>
        <w:spacing w:line="480" w:lineRule="auto"/>
        <w:jc w:val="center"/>
        <w:rPr>
          <w:rFonts w:ascii="Times New Roman" w:hAnsi="Times New Roman" w:cs="Times New Roman"/>
          <w:sz w:val="20"/>
          <w:szCs w:val="20"/>
        </w:rPr>
      </w:pPr>
      <w:r w:rsidRPr="00074F59">
        <w:rPr>
          <w:rFonts w:ascii="Times New Roman" w:hAnsi="Times New Roman" w:cs="Times New Roman"/>
          <w:sz w:val="20"/>
          <w:szCs w:val="20"/>
          <w:vertAlign w:val="superscript"/>
        </w:rPr>
        <w:t>4</w:t>
      </w:r>
      <w:r w:rsidR="00ED554F" w:rsidRPr="00074F59">
        <w:rPr>
          <w:sz w:val="20"/>
          <w:szCs w:val="20"/>
        </w:rPr>
        <w:t xml:space="preserve"> </w:t>
      </w:r>
      <w:proofErr w:type="spellStart"/>
      <w:r w:rsidR="0071677A" w:rsidRPr="00074F59">
        <w:rPr>
          <w:rFonts w:ascii="Times New Roman" w:hAnsi="Times New Roman" w:cs="Times New Roman"/>
          <w:sz w:val="20"/>
          <w:szCs w:val="20"/>
        </w:rPr>
        <w:t>Dipartimento</w:t>
      </w:r>
      <w:proofErr w:type="spellEnd"/>
      <w:r w:rsidR="0071677A" w:rsidRPr="00074F59">
        <w:rPr>
          <w:rFonts w:ascii="Times New Roman" w:hAnsi="Times New Roman" w:cs="Times New Roman"/>
          <w:sz w:val="20"/>
          <w:szCs w:val="20"/>
        </w:rPr>
        <w:t xml:space="preserve"> di </w:t>
      </w:r>
      <w:proofErr w:type="spellStart"/>
      <w:r w:rsidR="0071677A" w:rsidRPr="00074F59">
        <w:rPr>
          <w:rFonts w:ascii="Times New Roman" w:hAnsi="Times New Roman" w:cs="Times New Roman"/>
          <w:sz w:val="20"/>
          <w:szCs w:val="20"/>
        </w:rPr>
        <w:t>Scienze</w:t>
      </w:r>
      <w:proofErr w:type="spellEnd"/>
      <w:r w:rsidR="0071677A" w:rsidRPr="00074F59">
        <w:rPr>
          <w:rFonts w:ascii="Times New Roman" w:hAnsi="Times New Roman" w:cs="Times New Roman"/>
          <w:sz w:val="20"/>
          <w:szCs w:val="20"/>
        </w:rPr>
        <w:t xml:space="preserve"> </w:t>
      </w:r>
      <w:proofErr w:type="spellStart"/>
      <w:r w:rsidR="0071677A" w:rsidRPr="00074F59">
        <w:rPr>
          <w:rFonts w:ascii="Times New Roman" w:hAnsi="Times New Roman" w:cs="Times New Roman"/>
          <w:sz w:val="20"/>
          <w:szCs w:val="20"/>
        </w:rPr>
        <w:t>della</w:t>
      </w:r>
      <w:proofErr w:type="spellEnd"/>
      <w:r w:rsidR="0071677A" w:rsidRPr="00074F59">
        <w:rPr>
          <w:rFonts w:ascii="Times New Roman" w:hAnsi="Times New Roman" w:cs="Times New Roman"/>
          <w:sz w:val="20"/>
          <w:szCs w:val="20"/>
        </w:rPr>
        <w:t xml:space="preserve"> Terra, </w:t>
      </w:r>
      <w:proofErr w:type="spellStart"/>
      <w:r w:rsidR="0071677A" w:rsidRPr="00074F59">
        <w:rPr>
          <w:rFonts w:ascii="Times New Roman" w:hAnsi="Times New Roman" w:cs="Times New Roman"/>
          <w:sz w:val="20"/>
          <w:szCs w:val="20"/>
        </w:rPr>
        <w:t>Università</w:t>
      </w:r>
      <w:proofErr w:type="spellEnd"/>
      <w:r w:rsidR="0071677A" w:rsidRPr="00074F59">
        <w:rPr>
          <w:rFonts w:ascii="Times New Roman" w:hAnsi="Times New Roman" w:cs="Times New Roman"/>
          <w:sz w:val="20"/>
          <w:szCs w:val="20"/>
        </w:rPr>
        <w:t xml:space="preserve"> </w:t>
      </w:r>
      <w:proofErr w:type="spellStart"/>
      <w:r w:rsidR="0071677A" w:rsidRPr="00074F59">
        <w:rPr>
          <w:rFonts w:ascii="Times New Roman" w:hAnsi="Times New Roman" w:cs="Times New Roman"/>
          <w:sz w:val="20"/>
          <w:szCs w:val="20"/>
        </w:rPr>
        <w:t>degli</w:t>
      </w:r>
      <w:proofErr w:type="spellEnd"/>
      <w:r w:rsidR="0071677A" w:rsidRPr="00074F59">
        <w:rPr>
          <w:rFonts w:ascii="Times New Roman" w:hAnsi="Times New Roman" w:cs="Times New Roman"/>
          <w:sz w:val="20"/>
          <w:szCs w:val="20"/>
        </w:rPr>
        <w:t xml:space="preserve"> </w:t>
      </w:r>
      <w:proofErr w:type="spellStart"/>
      <w:r w:rsidR="0071677A" w:rsidRPr="00074F59">
        <w:rPr>
          <w:rFonts w:ascii="Times New Roman" w:hAnsi="Times New Roman" w:cs="Times New Roman"/>
          <w:sz w:val="20"/>
          <w:szCs w:val="20"/>
        </w:rPr>
        <w:t>Studi</w:t>
      </w:r>
      <w:proofErr w:type="spellEnd"/>
      <w:r w:rsidR="0071677A" w:rsidRPr="00074F59">
        <w:rPr>
          <w:rFonts w:ascii="Times New Roman" w:hAnsi="Times New Roman" w:cs="Times New Roman"/>
          <w:sz w:val="20"/>
          <w:szCs w:val="20"/>
        </w:rPr>
        <w:t xml:space="preserve"> di Firenze, Firenze 50121, Italy</w:t>
      </w:r>
    </w:p>
    <w:p w14:paraId="1E447F2D" w14:textId="7ED12FCF" w:rsidR="001110B3" w:rsidRPr="00074F59" w:rsidRDefault="00ED554F" w:rsidP="00074F59">
      <w:pPr>
        <w:spacing w:line="480" w:lineRule="auto"/>
        <w:jc w:val="center"/>
        <w:rPr>
          <w:rFonts w:ascii="Times New Roman" w:hAnsi="Times New Roman" w:cs="Times New Roman"/>
          <w:sz w:val="20"/>
          <w:szCs w:val="20"/>
        </w:rPr>
      </w:pPr>
      <w:r w:rsidRPr="00074F59">
        <w:rPr>
          <w:rFonts w:ascii="Times New Roman" w:hAnsi="Times New Roman" w:cs="Times New Roman"/>
          <w:sz w:val="20"/>
          <w:szCs w:val="20"/>
          <w:vertAlign w:val="superscript"/>
        </w:rPr>
        <w:t>5</w:t>
      </w:r>
      <w:r w:rsidRPr="00074F59">
        <w:rPr>
          <w:sz w:val="20"/>
          <w:szCs w:val="20"/>
        </w:rPr>
        <w:t xml:space="preserve"> </w:t>
      </w:r>
      <w:proofErr w:type="spellStart"/>
      <w:r w:rsidR="001110B3" w:rsidRPr="00074F59">
        <w:rPr>
          <w:rFonts w:ascii="Times New Roman" w:hAnsi="Times New Roman" w:cs="Times New Roman"/>
          <w:sz w:val="20"/>
          <w:szCs w:val="20"/>
        </w:rPr>
        <w:t>Landesamt</w:t>
      </w:r>
      <w:proofErr w:type="spellEnd"/>
      <w:r w:rsidR="001110B3" w:rsidRPr="00074F59">
        <w:rPr>
          <w:rFonts w:ascii="Times New Roman" w:hAnsi="Times New Roman" w:cs="Times New Roman"/>
          <w:sz w:val="20"/>
          <w:szCs w:val="20"/>
        </w:rPr>
        <w:t xml:space="preserve"> für </w:t>
      </w:r>
      <w:proofErr w:type="spellStart"/>
      <w:r w:rsidR="001110B3" w:rsidRPr="00074F59">
        <w:rPr>
          <w:rFonts w:ascii="Times New Roman" w:hAnsi="Times New Roman" w:cs="Times New Roman"/>
          <w:sz w:val="20"/>
          <w:szCs w:val="20"/>
        </w:rPr>
        <w:t>Geologie</w:t>
      </w:r>
      <w:proofErr w:type="spellEnd"/>
      <w:r w:rsidR="001110B3" w:rsidRPr="00074F59">
        <w:rPr>
          <w:rFonts w:ascii="Times New Roman" w:hAnsi="Times New Roman" w:cs="Times New Roman"/>
          <w:sz w:val="20"/>
          <w:szCs w:val="20"/>
        </w:rPr>
        <w:t xml:space="preserve"> und </w:t>
      </w:r>
      <w:proofErr w:type="spellStart"/>
      <w:r w:rsidR="001110B3" w:rsidRPr="00074F59">
        <w:rPr>
          <w:rFonts w:ascii="Times New Roman" w:hAnsi="Times New Roman" w:cs="Times New Roman"/>
          <w:sz w:val="20"/>
          <w:szCs w:val="20"/>
        </w:rPr>
        <w:t>Bergwesen</w:t>
      </w:r>
      <w:proofErr w:type="spellEnd"/>
      <w:r w:rsidR="001110B3" w:rsidRPr="00074F59">
        <w:rPr>
          <w:rFonts w:ascii="Times New Roman" w:hAnsi="Times New Roman" w:cs="Times New Roman"/>
          <w:sz w:val="20"/>
          <w:szCs w:val="20"/>
        </w:rPr>
        <w:t xml:space="preserve"> Sachsen-Anhalt, Halle (Saale), Germany</w:t>
      </w:r>
    </w:p>
    <w:p w14:paraId="007CAF0F" w14:textId="3A2422D1" w:rsidR="008925A7" w:rsidRPr="00074F59" w:rsidRDefault="00ED554F" w:rsidP="00074F59">
      <w:pPr>
        <w:spacing w:line="480" w:lineRule="auto"/>
        <w:jc w:val="center"/>
        <w:rPr>
          <w:rFonts w:ascii="Times New Roman" w:hAnsi="Times New Roman" w:cs="Times New Roman"/>
          <w:sz w:val="20"/>
          <w:szCs w:val="20"/>
        </w:rPr>
      </w:pPr>
      <w:r w:rsidRPr="00074F59">
        <w:rPr>
          <w:rFonts w:ascii="Times New Roman" w:hAnsi="Times New Roman" w:cs="Times New Roman"/>
          <w:sz w:val="20"/>
          <w:szCs w:val="20"/>
          <w:vertAlign w:val="superscript"/>
        </w:rPr>
        <w:t>6</w:t>
      </w:r>
      <w:r w:rsidRPr="00074F59">
        <w:rPr>
          <w:sz w:val="20"/>
          <w:szCs w:val="20"/>
        </w:rPr>
        <w:t xml:space="preserve"> </w:t>
      </w:r>
      <w:r w:rsidR="00690038" w:rsidRPr="00074F59">
        <w:rPr>
          <w:rFonts w:ascii="Times New Roman" w:hAnsi="Times New Roman" w:cs="Times New Roman"/>
          <w:sz w:val="20"/>
          <w:szCs w:val="20"/>
        </w:rPr>
        <w:t>School of Cosmic Physics, Dublin Institute for Advanced Studies, Dublin, Ireland</w:t>
      </w:r>
    </w:p>
    <w:p w14:paraId="562C3C89" w14:textId="362D3C68" w:rsidR="00760F81" w:rsidRPr="00074F59" w:rsidRDefault="00ED554F" w:rsidP="00074F59">
      <w:pPr>
        <w:spacing w:line="480" w:lineRule="auto"/>
        <w:jc w:val="center"/>
        <w:rPr>
          <w:rFonts w:ascii="Times New Roman" w:hAnsi="Times New Roman" w:cs="Times New Roman"/>
          <w:sz w:val="20"/>
          <w:szCs w:val="20"/>
        </w:rPr>
      </w:pPr>
      <w:r w:rsidRPr="00074F59">
        <w:rPr>
          <w:rFonts w:ascii="Times New Roman" w:hAnsi="Times New Roman" w:cs="Times New Roman"/>
          <w:sz w:val="20"/>
          <w:szCs w:val="20"/>
          <w:vertAlign w:val="superscript"/>
        </w:rPr>
        <w:t>7</w:t>
      </w:r>
      <w:r w:rsidRPr="00074F59">
        <w:rPr>
          <w:sz w:val="20"/>
          <w:szCs w:val="20"/>
        </w:rPr>
        <w:t xml:space="preserve"> </w:t>
      </w:r>
      <w:proofErr w:type="spellStart"/>
      <w:r w:rsidR="009A380D" w:rsidRPr="00074F59">
        <w:rPr>
          <w:rFonts w:ascii="Times New Roman" w:hAnsi="Times New Roman" w:cs="Times New Roman"/>
          <w:sz w:val="20"/>
          <w:szCs w:val="20"/>
        </w:rPr>
        <w:t>Dipartimento</w:t>
      </w:r>
      <w:proofErr w:type="spellEnd"/>
      <w:r w:rsidR="009A380D" w:rsidRPr="00074F59">
        <w:rPr>
          <w:rFonts w:ascii="Times New Roman" w:hAnsi="Times New Roman" w:cs="Times New Roman"/>
          <w:sz w:val="20"/>
          <w:szCs w:val="20"/>
        </w:rPr>
        <w:t xml:space="preserve"> di </w:t>
      </w:r>
      <w:proofErr w:type="spellStart"/>
      <w:r w:rsidR="009A380D" w:rsidRPr="00074F59">
        <w:rPr>
          <w:rFonts w:ascii="Times New Roman" w:hAnsi="Times New Roman" w:cs="Times New Roman"/>
          <w:sz w:val="20"/>
          <w:szCs w:val="20"/>
        </w:rPr>
        <w:t>Scienze</w:t>
      </w:r>
      <w:proofErr w:type="spellEnd"/>
      <w:r w:rsidR="009A380D" w:rsidRPr="00074F59">
        <w:rPr>
          <w:rFonts w:ascii="Times New Roman" w:hAnsi="Times New Roman" w:cs="Times New Roman"/>
          <w:sz w:val="20"/>
          <w:szCs w:val="20"/>
        </w:rPr>
        <w:t xml:space="preserve"> </w:t>
      </w:r>
      <w:proofErr w:type="spellStart"/>
      <w:r w:rsidR="009A380D" w:rsidRPr="00074F59">
        <w:rPr>
          <w:rFonts w:ascii="Times New Roman" w:hAnsi="Times New Roman" w:cs="Times New Roman"/>
          <w:sz w:val="20"/>
          <w:szCs w:val="20"/>
        </w:rPr>
        <w:t>della</w:t>
      </w:r>
      <w:proofErr w:type="spellEnd"/>
      <w:r w:rsidR="009A380D" w:rsidRPr="00074F59">
        <w:rPr>
          <w:rFonts w:ascii="Times New Roman" w:hAnsi="Times New Roman" w:cs="Times New Roman"/>
          <w:sz w:val="20"/>
          <w:szCs w:val="20"/>
        </w:rPr>
        <w:t xml:space="preserve"> Terra, </w:t>
      </w:r>
      <w:proofErr w:type="spellStart"/>
      <w:r w:rsidR="009A380D" w:rsidRPr="00074F59">
        <w:rPr>
          <w:rFonts w:ascii="Times New Roman" w:hAnsi="Times New Roman" w:cs="Times New Roman"/>
          <w:sz w:val="20"/>
          <w:szCs w:val="20"/>
        </w:rPr>
        <w:t>Università</w:t>
      </w:r>
      <w:proofErr w:type="spellEnd"/>
      <w:r w:rsidR="009A380D" w:rsidRPr="00074F59">
        <w:rPr>
          <w:rFonts w:ascii="Times New Roman" w:hAnsi="Times New Roman" w:cs="Times New Roman"/>
          <w:sz w:val="20"/>
          <w:szCs w:val="20"/>
        </w:rPr>
        <w:t xml:space="preserve"> di Pisa, Pisa 56126, Italy</w:t>
      </w:r>
    </w:p>
    <w:p w14:paraId="0BD2E2FA" w14:textId="7229F60D" w:rsidR="00B20D21" w:rsidRPr="00B20D21" w:rsidRDefault="00044252" w:rsidP="00B20D21">
      <w:pPr>
        <w:spacing w:line="480" w:lineRule="auto"/>
        <w:jc w:val="center"/>
        <w:rPr>
          <w:rFonts w:ascii="Times New Roman" w:hAnsi="Times New Roman" w:cs="Times New Roman"/>
          <w:color w:val="0563C1" w:themeColor="hyperlink"/>
          <w:sz w:val="20"/>
          <w:szCs w:val="20"/>
          <w:u w:val="single"/>
        </w:rPr>
      </w:pPr>
      <w:r w:rsidRPr="00074F59">
        <w:rPr>
          <w:rFonts w:ascii="Times New Roman" w:hAnsi="Times New Roman" w:cs="Times New Roman"/>
          <w:sz w:val="20"/>
          <w:szCs w:val="20"/>
        </w:rPr>
        <w:t>*</w:t>
      </w:r>
      <w:r w:rsidR="0097029A" w:rsidRPr="00074F59">
        <w:rPr>
          <w:rFonts w:ascii="Times New Roman" w:hAnsi="Times New Roman" w:cs="Times New Roman"/>
          <w:sz w:val="20"/>
          <w:szCs w:val="20"/>
        </w:rPr>
        <w:t xml:space="preserve">Corresponding Author Email: </w:t>
      </w:r>
      <w:hyperlink r:id="rId8" w:history="1">
        <w:r w:rsidR="0097029A" w:rsidRPr="00074F59">
          <w:rPr>
            <w:rStyle w:val="Hyperlink"/>
            <w:rFonts w:ascii="Times New Roman" w:hAnsi="Times New Roman" w:cs="Times New Roman"/>
            <w:sz w:val="20"/>
            <w:szCs w:val="20"/>
          </w:rPr>
          <w:t>e.watts@soton.ac.uk</w:t>
        </w:r>
      </w:hyperlink>
    </w:p>
    <w:p w14:paraId="37DF7A71" w14:textId="518A0703" w:rsidR="0097029A" w:rsidRPr="009331F1" w:rsidRDefault="0097029A" w:rsidP="009331F1">
      <w:pPr>
        <w:spacing w:before="240" w:line="480" w:lineRule="auto"/>
        <w:jc w:val="both"/>
        <w:rPr>
          <w:rFonts w:ascii="Times New Roman" w:hAnsi="Times New Roman" w:cs="Times New Roman"/>
          <w:b/>
          <w:bCs/>
          <w:sz w:val="24"/>
          <w:szCs w:val="24"/>
          <w:shd w:val="clear" w:color="auto" w:fill="FFFFFF"/>
        </w:rPr>
      </w:pPr>
      <w:r w:rsidRPr="009331F1">
        <w:rPr>
          <w:rFonts w:ascii="Times New Roman" w:hAnsi="Times New Roman" w:cs="Times New Roman"/>
          <w:b/>
          <w:bCs/>
          <w:sz w:val="24"/>
          <w:szCs w:val="24"/>
          <w:shd w:val="clear" w:color="auto" w:fill="FFFFFF"/>
        </w:rPr>
        <w:t xml:space="preserve">Mantle upwellings </w:t>
      </w:r>
      <w:r w:rsidR="00BB29D2" w:rsidRPr="009331F1">
        <w:rPr>
          <w:rFonts w:ascii="Times New Roman" w:hAnsi="Times New Roman" w:cs="Times New Roman"/>
          <w:b/>
          <w:bCs/>
          <w:sz w:val="24"/>
          <w:szCs w:val="24"/>
          <w:shd w:val="clear" w:color="auto" w:fill="FFFFFF"/>
        </w:rPr>
        <w:t xml:space="preserve">drive large-scale surface volcanism and </w:t>
      </w:r>
      <w:r w:rsidR="00C8558F" w:rsidRPr="009331F1">
        <w:rPr>
          <w:rFonts w:ascii="Times New Roman" w:hAnsi="Times New Roman" w:cs="Times New Roman"/>
          <w:b/>
          <w:bCs/>
          <w:sz w:val="24"/>
          <w:szCs w:val="24"/>
          <w:shd w:val="clear" w:color="auto" w:fill="FFFFFF"/>
        </w:rPr>
        <w:t>facilitate</w:t>
      </w:r>
      <w:r w:rsidRPr="009331F1">
        <w:rPr>
          <w:rFonts w:ascii="Times New Roman" w:hAnsi="Times New Roman" w:cs="Times New Roman"/>
          <w:b/>
          <w:bCs/>
          <w:sz w:val="24"/>
          <w:szCs w:val="24"/>
          <w:shd w:val="clear" w:color="auto" w:fill="FFFFFF"/>
        </w:rPr>
        <w:t xml:space="preserve"> continental breakup and the formation of ocean basins [</w:t>
      </w:r>
      <w:r w:rsidR="00EC120A" w:rsidRPr="009331F1">
        <w:rPr>
          <w:rFonts w:ascii="Times New Roman" w:hAnsi="Times New Roman" w:cs="Times New Roman"/>
          <w:b/>
          <w:bCs/>
          <w:sz w:val="24"/>
          <w:szCs w:val="24"/>
          <w:shd w:val="clear" w:color="auto" w:fill="FFFFFF"/>
        </w:rPr>
        <w:t>1-</w:t>
      </w:r>
      <w:r w:rsidRPr="009331F1">
        <w:rPr>
          <w:rFonts w:ascii="Times New Roman" w:hAnsi="Times New Roman" w:cs="Times New Roman"/>
          <w:b/>
          <w:bCs/>
          <w:sz w:val="24"/>
          <w:szCs w:val="24"/>
          <w:shd w:val="clear" w:color="auto" w:fill="FFFFFF"/>
        </w:rPr>
        <w:t>3</w:t>
      </w:r>
      <w:r w:rsidR="0007554F" w:rsidRPr="009331F1">
        <w:rPr>
          <w:rFonts w:ascii="Times New Roman" w:hAnsi="Times New Roman" w:cs="Times New Roman"/>
          <w:b/>
          <w:bCs/>
          <w:sz w:val="24"/>
          <w:szCs w:val="24"/>
          <w:shd w:val="clear" w:color="auto" w:fill="FFFFFF"/>
        </w:rPr>
        <w:t>]</w:t>
      </w:r>
      <w:r w:rsidR="0007554F">
        <w:rPr>
          <w:rFonts w:ascii="Times New Roman" w:hAnsi="Times New Roman" w:cs="Times New Roman"/>
          <w:b/>
          <w:bCs/>
          <w:sz w:val="24"/>
          <w:szCs w:val="24"/>
          <w:shd w:val="clear" w:color="auto" w:fill="FFFFFF"/>
        </w:rPr>
        <w:t>.</w:t>
      </w:r>
      <w:r w:rsidR="0007554F" w:rsidRPr="009331F1">
        <w:rPr>
          <w:rFonts w:ascii="Times New Roman" w:hAnsi="Times New Roman" w:cs="Times New Roman"/>
          <w:b/>
          <w:bCs/>
          <w:sz w:val="24"/>
          <w:szCs w:val="24"/>
          <w:shd w:val="clear" w:color="auto" w:fill="FFFFFF"/>
        </w:rPr>
        <w:t xml:space="preserve"> </w:t>
      </w:r>
      <w:r w:rsidR="0007554F">
        <w:rPr>
          <w:rFonts w:ascii="Times New Roman" w:hAnsi="Times New Roman" w:cs="Times New Roman"/>
          <w:b/>
          <w:bCs/>
          <w:sz w:val="24"/>
          <w:szCs w:val="24"/>
          <w:shd w:val="clear" w:color="auto" w:fill="FFFFFF"/>
        </w:rPr>
        <w:t>However, the</w:t>
      </w:r>
      <w:r w:rsidR="008E62E5">
        <w:rPr>
          <w:rFonts w:ascii="Times New Roman" w:hAnsi="Times New Roman" w:cs="Times New Roman"/>
          <w:b/>
          <w:bCs/>
          <w:sz w:val="24"/>
          <w:szCs w:val="24"/>
          <w:shd w:val="clear" w:color="auto" w:fill="FFFFFF"/>
        </w:rPr>
        <w:t xml:space="preserve"> spatial characteristics </w:t>
      </w:r>
      <w:r w:rsidR="0007554F">
        <w:rPr>
          <w:rFonts w:ascii="Times New Roman" w:hAnsi="Times New Roman" w:cs="Times New Roman"/>
          <w:b/>
          <w:bCs/>
          <w:sz w:val="24"/>
          <w:szCs w:val="24"/>
          <w:shd w:val="clear" w:color="auto" w:fill="FFFFFF"/>
        </w:rPr>
        <w:t xml:space="preserve">of these upwellings </w:t>
      </w:r>
      <w:r w:rsidR="0023406C">
        <w:rPr>
          <w:rFonts w:ascii="Times New Roman" w:hAnsi="Times New Roman" w:cs="Times New Roman"/>
          <w:b/>
          <w:bCs/>
          <w:sz w:val="24"/>
          <w:szCs w:val="24"/>
          <w:shd w:val="clear" w:color="auto" w:fill="FFFFFF"/>
        </w:rPr>
        <w:t>directly below</w:t>
      </w:r>
      <w:r w:rsidR="00153DA6">
        <w:rPr>
          <w:rFonts w:ascii="Times New Roman" w:hAnsi="Times New Roman" w:cs="Times New Roman"/>
          <w:b/>
          <w:bCs/>
          <w:sz w:val="24"/>
          <w:szCs w:val="24"/>
          <w:shd w:val="clear" w:color="auto" w:fill="FFFFFF"/>
        </w:rPr>
        <w:t xml:space="preserve"> the Earth’s </w:t>
      </w:r>
      <w:r w:rsidR="0023406C">
        <w:rPr>
          <w:rFonts w:ascii="Times New Roman" w:hAnsi="Times New Roman" w:cs="Times New Roman"/>
          <w:b/>
          <w:bCs/>
          <w:sz w:val="24"/>
          <w:szCs w:val="24"/>
          <w:shd w:val="clear" w:color="auto" w:fill="FFFFFF"/>
        </w:rPr>
        <w:t>crust</w:t>
      </w:r>
      <w:r w:rsidR="00153DA6">
        <w:rPr>
          <w:rFonts w:ascii="Times New Roman" w:hAnsi="Times New Roman" w:cs="Times New Roman"/>
          <w:b/>
          <w:bCs/>
          <w:sz w:val="24"/>
          <w:szCs w:val="24"/>
          <w:shd w:val="clear" w:color="auto" w:fill="FFFFFF"/>
        </w:rPr>
        <w:t xml:space="preserve"> </w:t>
      </w:r>
      <w:r w:rsidRPr="009331F1">
        <w:rPr>
          <w:rFonts w:ascii="Times New Roman" w:hAnsi="Times New Roman" w:cs="Times New Roman"/>
          <w:b/>
          <w:bCs/>
          <w:sz w:val="24"/>
          <w:szCs w:val="24"/>
          <w:shd w:val="clear" w:color="auto" w:fill="FFFFFF"/>
        </w:rPr>
        <w:t xml:space="preserve">remain enigmatic. </w:t>
      </w:r>
      <w:r w:rsidR="00BB29D2" w:rsidRPr="009331F1">
        <w:rPr>
          <w:rFonts w:ascii="Times New Roman" w:hAnsi="Times New Roman" w:cs="Times New Roman"/>
          <w:b/>
          <w:bCs/>
          <w:sz w:val="24"/>
          <w:szCs w:val="24"/>
          <w:shd w:val="clear" w:color="auto" w:fill="FFFFFF"/>
        </w:rPr>
        <w:t>The classic</w:t>
      </w:r>
      <w:r w:rsidRPr="009331F1">
        <w:rPr>
          <w:rFonts w:ascii="Times New Roman" w:hAnsi="Times New Roman" w:cs="Times New Roman"/>
          <w:b/>
          <w:bCs/>
          <w:sz w:val="24"/>
          <w:szCs w:val="24"/>
          <w:shd w:val="clear" w:color="auto" w:fill="FFFFFF"/>
        </w:rPr>
        <w:t xml:space="preserve"> Afar triple junction in East Africa comprises three rifts at varying stages of evolution</w:t>
      </w:r>
      <w:r w:rsidR="0007554F">
        <w:rPr>
          <w:rFonts w:ascii="Times New Roman" w:hAnsi="Times New Roman" w:cs="Times New Roman"/>
          <w:b/>
          <w:bCs/>
          <w:sz w:val="24"/>
          <w:szCs w:val="24"/>
          <w:shd w:val="clear" w:color="auto" w:fill="FFFFFF"/>
        </w:rPr>
        <w:t>,</w:t>
      </w:r>
      <w:r w:rsidRPr="009331F1">
        <w:rPr>
          <w:rFonts w:ascii="Times New Roman" w:hAnsi="Times New Roman" w:cs="Times New Roman"/>
          <w:b/>
          <w:bCs/>
          <w:sz w:val="24"/>
          <w:szCs w:val="24"/>
          <w:shd w:val="clear" w:color="auto" w:fill="FFFFFF"/>
        </w:rPr>
        <w:t xml:space="preserve"> </w:t>
      </w:r>
      <w:r w:rsidR="0007554F">
        <w:rPr>
          <w:rFonts w:ascii="Times New Roman" w:hAnsi="Times New Roman" w:cs="Times New Roman"/>
          <w:b/>
          <w:bCs/>
          <w:sz w:val="24"/>
          <w:szCs w:val="24"/>
          <w:shd w:val="clear" w:color="auto" w:fill="FFFFFF"/>
        </w:rPr>
        <w:t xml:space="preserve">thus allowing us to examine their spatial expression and </w:t>
      </w:r>
      <w:r w:rsidR="007426FB">
        <w:rPr>
          <w:rFonts w:ascii="Times New Roman" w:hAnsi="Times New Roman" w:cs="Times New Roman"/>
          <w:b/>
          <w:bCs/>
          <w:sz w:val="24"/>
          <w:szCs w:val="24"/>
          <w:shd w:val="clear" w:color="auto" w:fill="FFFFFF"/>
        </w:rPr>
        <w:t>factors that control them</w:t>
      </w:r>
      <w:r w:rsidR="0007554F">
        <w:rPr>
          <w:rFonts w:ascii="Times New Roman" w:hAnsi="Times New Roman" w:cs="Times New Roman"/>
          <w:b/>
          <w:bCs/>
          <w:sz w:val="24"/>
          <w:szCs w:val="24"/>
          <w:shd w:val="clear" w:color="auto" w:fill="FFFFFF"/>
        </w:rPr>
        <w:t xml:space="preserve">. Afar is </w:t>
      </w:r>
      <w:r w:rsidR="00BB29D2" w:rsidRPr="009331F1">
        <w:rPr>
          <w:rFonts w:ascii="Times New Roman" w:hAnsi="Times New Roman" w:cs="Times New Roman"/>
          <w:b/>
          <w:bCs/>
          <w:sz w:val="24"/>
          <w:szCs w:val="24"/>
          <w:shd w:val="clear" w:color="auto" w:fill="FFFFFF"/>
        </w:rPr>
        <w:t>widely considered</w:t>
      </w:r>
      <w:r w:rsidRPr="009331F1">
        <w:rPr>
          <w:rFonts w:ascii="Times New Roman" w:hAnsi="Times New Roman" w:cs="Times New Roman"/>
          <w:b/>
          <w:bCs/>
          <w:sz w:val="24"/>
          <w:szCs w:val="24"/>
          <w:shd w:val="clear" w:color="auto" w:fill="FFFFFF"/>
        </w:rPr>
        <w:t xml:space="preserve"> </w:t>
      </w:r>
      <w:r w:rsidR="008B3A78" w:rsidRPr="009331F1">
        <w:rPr>
          <w:rFonts w:ascii="Times New Roman" w:hAnsi="Times New Roman" w:cs="Times New Roman"/>
          <w:b/>
          <w:bCs/>
          <w:sz w:val="24"/>
          <w:szCs w:val="24"/>
          <w:shd w:val="clear" w:color="auto" w:fill="FFFFFF"/>
        </w:rPr>
        <w:t xml:space="preserve">to </w:t>
      </w:r>
      <w:r w:rsidRPr="009331F1">
        <w:rPr>
          <w:rFonts w:ascii="Times New Roman" w:hAnsi="Times New Roman" w:cs="Times New Roman"/>
          <w:b/>
          <w:bCs/>
          <w:sz w:val="24"/>
          <w:szCs w:val="24"/>
          <w:shd w:val="clear" w:color="auto" w:fill="FFFFFF"/>
        </w:rPr>
        <w:t>be underlain by a</w:t>
      </w:r>
      <w:r w:rsidR="005F6FF3">
        <w:rPr>
          <w:rFonts w:ascii="Times New Roman" w:hAnsi="Times New Roman" w:cs="Times New Roman"/>
          <w:b/>
          <w:bCs/>
          <w:sz w:val="24"/>
          <w:szCs w:val="24"/>
          <w:shd w:val="clear" w:color="auto" w:fill="FFFFFF"/>
        </w:rPr>
        <w:t xml:space="preserve"> </w:t>
      </w:r>
      <w:r w:rsidR="0007554F">
        <w:rPr>
          <w:rFonts w:ascii="Times New Roman" w:hAnsi="Times New Roman" w:cs="Times New Roman"/>
          <w:b/>
          <w:bCs/>
          <w:sz w:val="24"/>
          <w:szCs w:val="24"/>
          <w:shd w:val="clear" w:color="auto" w:fill="FFFFFF"/>
        </w:rPr>
        <w:t>deep-</w:t>
      </w:r>
      <w:r w:rsidR="005F6FF3">
        <w:rPr>
          <w:rFonts w:ascii="Times New Roman" w:hAnsi="Times New Roman" w:cs="Times New Roman"/>
          <w:b/>
          <w:bCs/>
          <w:sz w:val="24"/>
          <w:szCs w:val="24"/>
          <w:shd w:val="clear" w:color="auto" w:fill="FFFFFF"/>
        </w:rPr>
        <w:t xml:space="preserve">sourced and broad </w:t>
      </w:r>
      <w:r w:rsidRPr="0093537A">
        <w:rPr>
          <w:rFonts w:ascii="Times New Roman" w:hAnsi="Times New Roman" w:cs="Times New Roman"/>
          <w:b/>
          <w:bCs/>
          <w:sz w:val="24"/>
          <w:szCs w:val="24"/>
          <w:shd w:val="clear" w:color="auto" w:fill="FFFFFF"/>
        </w:rPr>
        <w:t>mantle</w:t>
      </w:r>
      <w:r w:rsidR="005F6FF3">
        <w:rPr>
          <w:rFonts w:ascii="Times New Roman" w:hAnsi="Times New Roman" w:cs="Times New Roman"/>
          <w:b/>
          <w:bCs/>
          <w:sz w:val="24"/>
          <w:szCs w:val="24"/>
          <w:shd w:val="clear" w:color="auto" w:fill="FFFFFF"/>
        </w:rPr>
        <w:t xml:space="preserve"> hotspot or plume</w:t>
      </w:r>
      <w:r w:rsidRPr="009331F1">
        <w:rPr>
          <w:rFonts w:ascii="Times New Roman" w:hAnsi="Times New Roman" w:cs="Times New Roman"/>
          <w:b/>
          <w:bCs/>
          <w:sz w:val="24"/>
          <w:szCs w:val="24"/>
          <w:shd w:val="clear" w:color="auto" w:fill="FFFFFF"/>
        </w:rPr>
        <w:t xml:space="preserve"> [4, 5</w:t>
      </w:r>
      <w:r w:rsidR="00153DA6" w:rsidRPr="009331F1">
        <w:rPr>
          <w:rFonts w:ascii="Times New Roman" w:hAnsi="Times New Roman" w:cs="Times New Roman"/>
          <w:b/>
          <w:bCs/>
          <w:sz w:val="24"/>
          <w:szCs w:val="24"/>
          <w:shd w:val="clear" w:color="auto" w:fill="FFFFFF"/>
        </w:rPr>
        <w:t>]</w:t>
      </w:r>
      <w:r w:rsidR="0007554F">
        <w:rPr>
          <w:rFonts w:ascii="Times New Roman" w:hAnsi="Times New Roman" w:cs="Times New Roman"/>
          <w:b/>
          <w:bCs/>
          <w:sz w:val="24"/>
          <w:szCs w:val="24"/>
          <w:shd w:val="clear" w:color="auto" w:fill="FFFFFF"/>
        </w:rPr>
        <w:t>,</w:t>
      </w:r>
      <w:r w:rsidR="00153DA6">
        <w:rPr>
          <w:rFonts w:ascii="Times New Roman" w:hAnsi="Times New Roman" w:cs="Times New Roman"/>
          <w:b/>
          <w:bCs/>
          <w:sz w:val="24"/>
          <w:szCs w:val="24"/>
          <w:shd w:val="clear" w:color="auto" w:fill="FFFFFF"/>
        </w:rPr>
        <w:t xml:space="preserve"> </w:t>
      </w:r>
      <w:r w:rsidR="0007554F">
        <w:rPr>
          <w:rFonts w:ascii="Times New Roman" w:hAnsi="Times New Roman" w:cs="Times New Roman"/>
          <w:b/>
          <w:bCs/>
          <w:sz w:val="24"/>
          <w:szCs w:val="24"/>
          <w:shd w:val="clear" w:color="auto" w:fill="FFFFFF"/>
        </w:rPr>
        <w:t xml:space="preserve">although the existence of such a plume has been </w:t>
      </w:r>
      <w:r w:rsidR="004132D7">
        <w:rPr>
          <w:rFonts w:ascii="Times New Roman" w:hAnsi="Times New Roman" w:cs="Times New Roman"/>
          <w:b/>
          <w:bCs/>
          <w:sz w:val="24"/>
          <w:szCs w:val="24"/>
          <w:shd w:val="clear" w:color="auto" w:fill="FFFFFF"/>
        </w:rPr>
        <w:t xml:space="preserve">hotly </w:t>
      </w:r>
      <w:r w:rsidR="0007554F">
        <w:rPr>
          <w:rFonts w:ascii="Times New Roman" w:hAnsi="Times New Roman" w:cs="Times New Roman"/>
          <w:b/>
          <w:bCs/>
          <w:sz w:val="24"/>
          <w:szCs w:val="24"/>
          <w:shd w:val="clear" w:color="auto" w:fill="FFFFFF"/>
        </w:rPr>
        <w:t xml:space="preserve">contested </w:t>
      </w:r>
      <w:r w:rsidR="00997512">
        <w:rPr>
          <w:rFonts w:ascii="Times New Roman" w:hAnsi="Times New Roman" w:cs="Times New Roman"/>
          <w:b/>
          <w:bCs/>
          <w:sz w:val="24"/>
          <w:szCs w:val="24"/>
          <w:shd w:val="clear" w:color="auto" w:fill="FFFFFF"/>
        </w:rPr>
        <w:t>[</w:t>
      </w:r>
      <w:r w:rsidR="0007554F">
        <w:rPr>
          <w:rFonts w:ascii="Times New Roman" w:hAnsi="Times New Roman" w:cs="Times New Roman"/>
          <w:b/>
          <w:bCs/>
          <w:sz w:val="24"/>
          <w:szCs w:val="24"/>
          <w:shd w:val="clear" w:color="auto" w:fill="FFFFFF"/>
        </w:rPr>
        <w:t>6</w:t>
      </w:r>
      <w:r w:rsidR="00997512">
        <w:rPr>
          <w:rFonts w:ascii="Times New Roman" w:hAnsi="Times New Roman" w:cs="Times New Roman"/>
          <w:b/>
          <w:bCs/>
          <w:sz w:val="24"/>
          <w:szCs w:val="24"/>
          <w:shd w:val="clear" w:color="auto" w:fill="FFFFFF"/>
        </w:rPr>
        <w:t>]</w:t>
      </w:r>
      <w:r w:rsidR="005F6FF3" w:rsidRPr="00997512">
        <w:rPr>
          <w:rFonts w:ascii="Times New Roman" w:hAnsi="Times New Roman" w:cs="Times New Roman"/>
          <w:b/>
          <w:bCs/>
          <w:sz w:val="24"/>
          <w:szCs w:val="24"/>
          <w:shd w:val="clear" w:color="auto" w:fill="FFFFFF"/>
        </w:rPr>
        <w:t>.</w:t>
      </w:r>
      <w:r w:rsidR="00687D68">
        <w:rPr>
          <w:rFonts w:ascii="Times New Roman" w:hAnsi="Times New Roman" w:cs="Times New Roman"/>
          <w:b/>
          <w:bCs/>
          <w:sz w:val="24"/>
          <w:szCs w:val="24"/>
          <w:shd w:val="clear" w:color="auto" w:fill="FFFFFF"/>
        </w:rPr>
        <w:t xml:space="preserve"> </w:t>
      </w:r>
      <w:r w:rsidR="005F6FF3">
        <w:rPr>
          <w:rFonts w:ascii="Times New Roman" w:hAnsi="Times New Roman" w:cs="Times New Roman"/>
          <w:b/>
          <w:bCs/>
          <w:sz w:val="24"/>
          <w:szCs w:val="24"/>
          <w:shd w:val="clear" w:color="auto" w:fill="FFFFFF"/>
        </w:rPr>
        <w:t xml:space="preserve"> </w:t>
      </w:r>
      <w:r w:rsidRPr="009331F1">
        <w:rPr>
          <w:rFonts w:ascii="Times New Roman" w:hAnsi="Times New Roman" w:cs="Times New Roman"/>
          <w:b/>
          <w:bCs/>
          <w:sz w:val="24"/>
          <w:szCs w:val="24"/>
          <w:shd w:val="clear" w:color="auto" w:fill="FFFFFF"/>
        </w:rPr>
        <w:t>Here</w:t>
      </w:r>
      <w:r w:rsidR="00BB29D2" w:rsidRPr="009331F1">
        <w:rPr>
          <w:rFonts w:ascii="Times New Roman" w:hAnsi="Times New Roman" w:cs="Times New Roman"/>
          <w:b/>
          <w:bCs/>
          <w:sz w:val="24"/>
          <w:szCs w:val="24"/>
          <w:shd w:val="clear" w:color="auto" w:fill="FFFFFF"/>
        </w:rPr>
        <w:t xml:space="preserve">, </w:t>
      </w:r>
      <w:r w:rsidR="009F4B45" w:rsidRPr="009331F1">
        <w:rPr>
          <w:rFonts w:ascii="Times New Roman" w:hAnsi="Times New Roman" w:cs="Times New Roman"/>
          <w:b/>
          <w:bCs/>
          <w:sz w:val="24"/>
          <w:szCs w:val="24"/>
          <w:shd w:val="clear" w:color="auto" w:fill="FFFFFF"/>
        </w:rPr>
        <w:t>we present</w:t>
      </w:r>
      <w:r w:rsidR="00BB29D2" w:rsidRPr="009331F1">
        <w:rPr>
          <w:rFonts w:ascii="Times New Roman" w:hAnsi="Times New Roman" w:cs="Times New Roman"/>
          <w:b/>
          <w:bCs/>
          <w:sz w:val="24"/>
          <w:szCs w:val="24"/>
          <w:shd w:val="clear" w:color="auto" w:fill="FFFFFF"/>
        </w:rPr>
        <w:t xml:space="preserve"> </w:t>
      </w:r>
      <w:r w:rsidR="005E4E1C" w:rsidRPr="009331F1">
        <w:rPr>
          <w:rFonts w:ascii="Times New Roman" w:hAnsi="Times New Roman" w:cs="Times New Roman"/>
          <w:b/>
          <w:bCs/>
          <w:sz w:val="24"/>
          <w:szCs w:val="24"/>
          <w:shd w:val="clear" w:color="auto" w:fill="FFFFFF"/>
        </w:rPr>
        <w:t>extensive</w:t>
      </w:r>
      <w:r w:rsidR="009F4B45" w:rsidRPr="009331F1">
        <w:rPr>
          <w:rFonts w:ascii="Times New Roman" w:hAnsi="Times New Roman" w:cs="Times New Roman"/>
          <w:b/>
          <w:bCs/>
          <w:sz w:val="24"/>
          <w:szCs w:val="24"/>
          <w:shd w:val="clear" w:color="auto" w:fill="FFFFFF"/>
        </w:rPr>
        <w:t xml:space="preserve"> </w:t>
      </w:r>
      <w:r w:rsidR="00BB29D2" w:rsidRPr="009331F1">
        <w:rPr>
          <w:rFonts w:ascii="Times New Roman" w:hAnsi="Times New Roman" w:cs="Times New Roman"/>
          <w:b/>
          <w:bCs/>
          <w:sz w:val="24"/>
          <w:szCs w:val="24"/>
          <w:shd w:val="clear" w:color="auto" w:fill="FFFFFF"/>
        </w:rPr>
        <w:t xml:space="preserve">new geochemical and isotopic data spanning the </w:t>
      </w:r>
      <w:r w:rsidR="009408D1" w:rsidRPr="009331F1">
        <w:rPr>
          <w:rFonts w:ascii="Times New Roman" w:hAnsi="Times New Roman" w:cs="Times New Roman"/>
          <w:b/>
          <w:bCs/>
          <w:sz w:val="24"/>
          <w:szCs w:val="24"/>
          <w:shd w:val="clear" w:color="auto" w:fill="FFFFFF"/>
        </w:rPr>
        <w:t>triple junction</w:t>
      </w:r>
      <w:r w:rsidR="009F4B45" w:rsidRPr="009331F1">
        <w:rPr>
          <w:rFonts w:ascii="Times New Roman" w:hAnsi="Times New Roman" w:cs="Times New Roman"/>
          <w:b/>
          <w:bCs/>
          <w:sz w:val="24"/>
          <w:szCs w:val="24"/>
          <w:shd w:val="clear" w:color="auto" w:fill="FFFFFF"/>
        </w:rPr>
        <w:t xml:space="preserve"> to</w:t>
      </w:r>
      <w:r w:rsidRPr="009331F1">
        <w:rPr>
          <w:rFonts w:ascii="Times New Roman" w:hAnsi="Times New Roman" w:cs="Times New Roman"/>
          <w:b/>
          <w:bCs/>
          <w:sz w:val="24"/>
          <w:szCs w:val="24"/>
          <w:shd w:val="clear" w:color="auto" w:fill="FFFFFF"/>
        </w:rPr>
        <w:t xml:space="preserve"> </w:t>
      </w:r>
      <w:r w:rsidR="00BB29D2" w:rsidRPr="009331F1">
        <w:rPr>
          <w:rFonts w:ascii="Times New Roman" w:hAnsi="Times New Roman" w:cs="Times New Roman"/>
          <w:b/>
          <w:bCs/>
          <w:sz w:val="24"/>
          <w:szCs w:val="24"/>
          <w:shd w:val="clear" w:color="auto" w:fill="FFFFFF"/>
        </w:rPr>
        <w:t xml:space="preserve">show that the mantle beneath Afar consists of a single, asymmetric heterogeneous upwelling. </w:t>
      </w:r>
      <w:r w:rsidR="00E5072C" w:rsidRPr="009331F1">
        <w:rPr>
          <w:rFonts w:ascii="Times New Roman" w:hAnsi="Times New Roman" w:cs="Times New Roman"/>
          <w:b/>
          <w:bCs/>
          <w:sz w:val="24"/>
          <w:szCs w:val="24"/>
          <w:shd w:val="clear" w:color="auto" w:fill="FFFFFF"/>
        </w:rPr>
        <w:t>U</w:t>
      </w:r>
      <w:r w:rsidR="00BB29D2" w:rsidRPr="009331F1">
        <w:rPr>
          <w:rFonts w:ascii="Times New Roman" w:hAnsi="Times New Roman" w:cs="Times New Roman"/>
          <w:b/>
          <w:bCs/>
          <w:sz w:val="24"/>
          <w:szCs w:val="24"/>
          <w:shd w:val="clear" w:color="auto" w:fill="FFFFFF"/>
        </w:rPr>
        <w:t>sing statistical modelling approaches to</w:t>
      </w:r>
      <w:r w:rsidRPr="009331F1">
        <w:rPr>
          <w:rFonts w:ascii="Times New Roman" w:hAnsi="Times New Roman" w:cs="Times New Roman"/>
          <w:b/>
          <w:bCs/>
          <w:sz w:val="24"/>
          <w:szCs w:val="24"/>
          <w:shd w:val="clear" w:color="auto" w:fill="FFFFFF"/>
        </w:rPr>
        <w:t xml:space="preserve"> integrate</w:t>
      </w:r>
      <w:r w:rsidR="00041440" w:rsidRPr="009331F1">
        <w:rPr>
          <w:rFonts w:ascii="Times New Roman" w:hAnsi="Times New Roman" w:cs="Times New Roman"/>
          <w:b/>
          <w:bCs/>
          <w:sz w:val="24"/>
          <w:szCs w:val="24"/>
          <w:shd w:val="clear" w:color="auto" w:fill="FFFFFF"/>
        </w:rPr>
        <w:t xml:space="preserve"> </w:t>
      </w:r>
      <w:r w:rsidR="00BB29D2" w:rsidRPr="009331F1">
        <w:rPr>
          <w:rFonts w:ascii="Times New Roman" w:hAnsi="Times New Roman" w:cs="Times New Roman"/>
          <w:b/>
          <w:bCs/>
          <w:sz w:val="24"/>
          <w:szCs w:val="24"/>
          <w:shd w:val="clear" w:color="auto" w:fill="FFFFFF"/>
        </w:rPr>
        <w:t>our new</w:t>
      </w:r>
      <w:r w:rsidR="008E62E5">
        <w:rPr>
          <w:rFonts w:ascii="Times New Roman" w:hAnsi="Times New Roman" w:cs="Times New Roman"/>
          <w:b/>
          <w:bCs/>
          <w:sz w:val="24"/>
          <w:szCs w:val="24"/>
          <w:shd w:val="clear" w:color="auto" w:fill="FFFFFF"/>
        </w:rPr>
        <w:t xml:space="preserve"> geochemical data</w:t>
      </w:r>
      <w:r w:rsidR="00041440" w:rsidRPr="009331F1">
        <w:rPr>
          <w:rFonts w:ascii="Times New Roman" w:hAnsi="Times New Roman" w:cs="Times New Roman"/>
          <w:b/>
          <w:bCs/>
          <w:sz w:val="24"/>
          <w:szCs w:val="24"/>
          <w:shd w:val="clear" w:color="auto" w:fill="FFFFFF"/>
        </w:rPr>
        <w:t xml:space="preserve"> </w:t>
      </w:r>
      <w:r w:rsidRPr="009331F1">
        <w:rPr>
          <w:rFonts w:ascii="Times New Roman" w:hAnsi="Times New Roman" w:cs="Times New Roman"/>
          <w:b/>
          <w:bCs/>
          <w:sz w:val="24"/>
          <w:szCs w:val="24"/>
          <w:shd w:val="clear" w:color="auto" w:fill="FFFFFF"/>
        </w:rPr>
        <w:t xml:space="preserve">with existing </w:t>
      </w:r>
      <w:r w:rsidRPr="009331F1">
        <w:rPr>
          <w:rFonts w:ascii="Times New Roman" w:hAnsi="Times New Roman" w:cs="Times New Roman"/>
          <w:b/>
          <w:bCs/>
          <w:sz w:val="24"/>
          <w:szCs w:val="24"/>
          <w:shd w:val="clear" w:color="auto" w:fill="FFFFFF"/>
        </w:rPr>
        <w:lastRenderedPageBreak/>
        <w:t>geophysical datasets</w:t>
      </w:r>
      <w:r w:rsidR="009F4B45" w:rsidRPr="009331F1">
        <w:rPr>
          <w:rFonts w:ascii="Times New Roman" w:hAnsi="Times New Roman" w:cs="Times New Roman"/>
          <w:b/>
          <w:bCs/>
          <w:sz w:val="24"/>
          <w:szCs w:val="24"/>
          <w:shd w:val="clear" w:color="auto" w:fill="FFFFFF"/>
        </w:rPr>
        <w:t xml:space="preserve">, we </w:t>
      </w:r>
      <w:r w:rsidRPr="009331F1">
        <w:rPr>
          <w:rFonts w:ascii="Times New Roman" w:hAnsi="Times New Roman" w:cs="Times New Roman"/>
          <w:b/>
          <w:bCs/>
          <w:sz w:val="24"/>
          <w:szCs w:val="24"/>
          <w:shd w:val="clear" w:color="auto" w:fill="FFFFFF"/>
        </w:rPr>
        <w:t xml:space="preserve">identify </w:t>
      </w:r>
      <w:r w:rsidR="00732B69">
        <w:rPr>
          <w:rFonts w:ascii="Times New Roman" w:hAnsi="Times New Roman" w:cs="Times New Roman"/>
          <w:b/>
          <w:bCs/>
          <w:sz w:val="24"/>
          <w:szCs w:val="24"/>
          <w:shd w:val="clear" w:color="auto" w:fill="FFFFFF"/>
        </w:rPr>
        <w:t xml:space="preserve">an upwelling exerting a </w:t>
      </w:r>
      <w:r w:rsidR="00153DA6">
        <w:rPr>
          <w:rFonts w:ascii="Times New Roman" w:hAnsi="Times New Roman" w:cs="Times New Roman"/>
          <w:b/>
          <w:bCs/>
          <w:sz w:val="24"/>
          <w:szCs w:val="24"/>
          <w:shd w:val="clear" w:color="auto" w:fill="FFFFFF"/>
        </w:rPr>
        <w:t xml:space="preserve">fundamental </w:t>
      </w:r>
      <w:r w:rsidR="00732B69">
        <w:rPr>
          <w:rFonts w:ascii="Times New Roman" w:hAnsi="Times New Roman" w:cs="Times New Roman"/>
          <w:b/>
          <w:bCs/>
          <w:sz w:val="24"/>
          <w:szCs w:val="24"/>
          <w:shd w:val="clear" w:color="auto" w:fill="FFFFFF"/>
        </w:rPr>
        <w:t>control</w:t>
      </w:r>
      <w:r w:rsidRPr="009331F1">
        <w:rPr>
          <w:rFonts w:ascii="Times New Roman" w:hAnsi="Times New Roman" w:cs="Times New Roman"/>
          <w:b/>
          <w:bCs/>
          <w:sz w:val="24"/>
          <w:szCs w:val="24"/>
          <w:shd w:val="clear" w:color="auto" w:fill="FFFFFF"/>
        </w:rPr>
        <w:t xml:space="preserve"> on the composition and abundance of melt in </w:t>
      </w:r>
      <w:r w:rsidR="009F4B45" w:rsidRPr="009331F1">
        <w:rPr>
          <w:rFonts w:ascii="Times New Roman" w:hAnsi="Times New Roman" w:cs="Times New Roman"/>
          <w:b/>
          <w:bCs/>
          <w:sz w:val="24"/>
          <w:szCs w:val="24"/>
          <w:shd w:val="clear" w:color="auto" w:fill="FFFFFF"/>
        </w:rPr>
        <w:t xml:space="preserve">all three </w:t>
      </w:r>
      <w:r w:rsidRPr="009331F1">
        <w:rPr>
          <w:rFonts w:ascii="Times New Roman" w:hAnsi="Times New Roman" w:cs="Times New Roman"/>
          <w:b/>
          <w:bCs/>
          <w:sz w:val="24"/>
          <w:szCs w:val="24"/>
          <w:shd w:val="clear" w:color="auto" w:fill="FFFFFF"/>
        </w:rPr>
        <w:t xml:space="preserve">rifts. </w:t>
      </w:r>
      <w:r w:rsidR="00324C2B" w:rsidRPr="009331F1">
        <w:rPr>
          <w:rFonts w:ascii="Times New Roman" w:hAnsi="Times New Roman" w:cs="Times New Roman"/>
          <w:b/>
          <w:bCs/>
          <w:sz w:val="24"/>
          <w:szCs w:val="24"/>
          <w:shd w:val="clear" w:color="auto" w:fill="FFFFFF"/>
        </w:rPr>
        <w:t xml:space="preserve">Within </w:t>
      </w:r>
      <w:r w:rsidRPr="009331F1">
        <w:rPr>
          <w:rFonts w:ascii="Times New Roman" w:hAnsi="Times New Roman" w:cs="Times New Roman"/>
          <w:b/>
          <w:bCs/>
          <w:sz w:val="24"/>
          <w:szCs w:val="24"/>
          <w:shd w:val="clear" w:color="auto" w:fill="FFFFFF"/>
        </w:rPr>
        <w:t xml:space="preserve">each rift arm, we identify variations in mantle compositions on characteristic length scales of about </w:t>
      </w:r>
      <w:r w:rsidR="003F71AD" w:rsidRPr="009331F1">
        <w:rPr>
          <w:rFonts w:ascii="Times New Roman" w:hAnsi="Times New Roman" w:cs="Times New Roman"/>
          <w:b/>
          <w:bCs/>
          <w:sz w:val="24"/>
          <w:szCs w:val="24"/>
          <w:shd w:val="clear" w:color="auto" w:fill="FFFFFF"/>
        </w:rPr>
        <w:t>5</w:t>
      </w:r>
      <w:r w:rsidR="0006777D" w:rsidRPr="009331F1">
        <w:rPr>
          <w:rFonts w:ascii="Times New Roman" w:hAnsi="Times New Roman" w:cs="Times New Roman"/>
          <w:b/>
          <w:bCs/>
          <w:sz w:val="24"/>
          <w:szCs w:val="24"/>
          <w:shd w:val="clear" w:color="auto" w:fill="FFFFFF"/>
        </w:rPr>
        <w:t>0</w:t>
      </w:r>
      <w:r w:rsidR="009F4B45" w:rsidRPr="009331F1">
        <w:rPr>
          <w:rFonts w:ascii="Times New Roman" w:hAnsi="Times New Roman" w:cs="Times New Roman"/>
          <w:b/>
          <w:bCs/>
          <w:sz w:val="24"/>
          <w:szCs w:val="24"/>
          <w:shd w:val="clear" w:color="auto" w:fill="FFFFFF"/>
        </w:rPr>
        <w:t xml:space="preserve"> to </w:t>
      </w:r>
      <w:r w:rsidR="0006777D" w:rsidRPr="009331F1">
        <w:rPr>
          <w:rFonts w:ascii="Times New Roman" w:hAnsi="Times New Roman" w:cs="Times New Roman"/>
          <w:b/>
          <w:bCs/>
          <w:sz w:val="24"/>
          <w:szCs w:val="24"/>
          <w:shd w:val="clear" w:color="auto" w:fill="FFFFFF"/>
        </w:rPr>
        <w:t>200</w:t>
      </w:r>
      <w:r w:rsidRPr="009331F1">
        <w:rPr>
          <w:rFonts w:ascii="Times New Roman" w:hAnsi="Times New Roman" w:cs="Times New Roman"/>
          <w:b/>
          <w:bCs/>
          <w:sz w:val="24"/>
          <w:szCs w:val="24"/>
          <w:shd w:val="clear" w:color="auto" w:fill="FFFFFF"/>
        </w:rPr>
        <w:t xml:space="preserve"> km</w:t>
      </w:r>
      <w:r w:rsidR="00153DA6">
        <w:rPr>
          <w:rFonts w:ascii="Times New Roman" w:hAnsi="Times New Roman" w:cs="Times New Roman"/>
          <w:b/>
          <w:bCs/>
          <w:sz w:val="24"/>
          <w:szCs w:val="24"/>
          <w:shd w:val="clear" w:color="auto" w:fill="FFFFFF"/>
        </w:rPr>
        <w:t xml:space="preserve">. These </w:t>
      </w:r>
      <w:r w:rsidR="00622449">
        <w:rPr>
          <w:rFonts w:ascii="Times New Roman" w:hAnsi="Times New Roman" w:cs="Times New Roman"/>
          <w:b/>
          <w:bCs/>
          <w:sz w:val="24"/>
          <w:szCs w:val="24"/>
          <w:shd w:val="clear" w:color="auto" w:fill="FFFFFF"/>
        </w:rPr>
        <w:t>length scales</w:t>
      </w:r>
      <w:r w:rsidR="00153DA6">
        <w:rPr>
          <w:rFonts w:ascii="Times New Roman" w:hAnsi="Times New Roman" w:cs="Times New Roman"/>
          <w:b/>
          <w:bCs/>
          <w:sz w:val="24"/>
          <w:szCs w:val="24"/>
          <w:shd w:val="clear" w:color="auto" w:fill="FFFFFF"/>
        </w:rPr>
        <w:t xml:space="preserve"> </w:t>
      </w:r>
      <w:r w:rsidRPr="009331F1">
        <w:rPr>
          <w:rFonts w:ascii="Times New Roman" w:hAnsi="Times New Roman" w:cs="Times New Roman"/>
          <w:b/>
          <w:bCs/>
          <w:sz w:val="24"/>
          <w:szCs w:val="24"/>
          <w:shd w:val="clear" w:color="auto" w:fill="FFFFFF"/>
        </w:rPr>
        <w:t xml:space="preserve">are </w:t>
      </w:r>
      <w:r w:rsidR="008E62E5">
        <w:rPr>
          <w:rFonts w:ascii="Times New Roman" w:hAnsi="Times New Roman" w:cs="Times New Roman"/>
          <w:b/>
          <w:bCs/>
          <w:sz w:val="24"/>
          <w:szCs w:val="24"/>
          <w:shd w:val="clear" w:color="auto" w:fill="FFFFFF"/>
        </w:rPr>
        <w:t>longer</w:t>
      </w:r>
      <w:r w:rsidRPr="009331F1">
        <w:rPr>
          <w:rFonts w:ascii="Times New Roman" w:hAnsi="Times New Roman" w:cs="Times New Roman"/>
          <w:b/>
          <w:bCs/>
          <w:sz w:val="24"/>
          <w:szCs w:val="24"/>
          <w:shd w:val="clear" w:color="auto" w:fill="FFFFFF"/>
        </w:rPr>
        <w:t xml:space="preserve"> in the more </w:t>
      </w:r>
      <w:r w:rsidR="00BF280A">
        <w:rPr>
          <w:rFonts w:ascii="Times New Roman" w:hAnsi="Times New Roman" w:cs="Times New Roman"/>
          <w:b/>
          <w:bCs/>
          <w:sz w:val="24"/>
          <w:szCs w:val="24"/>
          <w:shd w:val="clear" w:color="auto" w:fill="FFFFFF"/>
        </w:rPr>
        <w:t xml:space="preserve">advanced </w:t>
      </w:r>
      <w:r w:rsidRPr="009331F1">
        <w:rPr>
          <w:rFonts w:ascii="Times New Roman" w:hAnsi="Times New Roman" w:cs="Times New Roman"/>
          <w:b/>
          <w:bCs/>
          <w:sz w:val="24"/>
          <w:szCs w:val="24"/>
          <w:shd w:val="clear" w:color="auto" w:fill="FFFFFF"/>
        </w:rPr>
        <w:t xml:space="preserve">and </w:t>
      </w:r>
      <w:r w:rsidR="00324C2B" w:rsidRPr="009331F1">
        <w:rPr>
          <w:rFonts w:ascii="Times New Roman" w:hAnsi="Times New Roman" w:cs="Times New Roman"/>
          <w:b/>
          <w:bCs/>
          <w:sz w:val="24"/>
          <w:szCs w:val="24"/>
          <w:shd w:val="clear" w:color="auto" w:fill="FFFFFF"/>
        </w:rPr>
        <w:t>faster-</w:t>
      </w:r>
      <w:r w:rsidR="009F4B45" w:rsidRPr="009331F1">
        <w:rPr>
          <w:rFonts w:ascii="Times New Roman" w:hAnsi="Times New Roman" w:cs="Times New Roman"/>
          <w:b/>
          <w:bCs/>
          <w:sz w:val="24"/>
          <w:szCs w:val="24"/>
          <w:shd w:val="clear" w:color="auto" w:fill="FFFFFF"/>
        </w:rPr>
        <w:t xml:space="preserve">extending rift </w:t>
      </w:r>
      <w:r w:rsidRPr="009331F1">
        <w:rPr>
          <w:rFonts w:ascii="Times New Roman" w:hAnsi="Times New Roman" w:cs="Times New Roman"/>
          <w:b/>
          <w:bCs/>
          <w:sz w:val="24"/>
          <w:szCs w:val="24"/>
          <w:shd w:val="clear" w:color="auto" w:fill="FFFFFF"/>
        </w:rPr>
        <w:t>sectors</w:t>
      </w:r>
      <w:r w:rsidR="009F4B45" w:rsidRPr="009331F1">
        <w:rPr>
          <w:rFonts w:ascii="Times New Roman" w:hAnsi="Times New Roman" w:cs="Times New Roman"/>
          <w:b/>
          <w:bCs/>
          <w:sz w:val="24"/>
          <w:szCs w:val="24"/>
          <w:shd w:val="clear" w:color="auto" w:fill="FFFFFF"/>
        </w:rPr>
        <w:t>,</w:t>
      </w:r>
      <w:r w:rsidRPr="009331F1">
        <w:rPr>
          <w:rFonts w:ascii="Times New Roman" w:hAnsi="Times New Roman" w:cs="Times New Roman"/>
          <w:b/>
          <w:bCs/>
          <w:sz w:val="24"/>
          <w:szCs w:val="24"/>
          <w:shd w:val="clear" w:color="auto" w:fill="FFFFFF"/>
        </w:rPr>
        <w:t xml:space="preserve"> suggesting more rapid channelised flow. Our findings </w:t>
      </w:r>
      <w:r w:rsidR="00324C2B" w:rsidRPr="009331F1">
        <w:rPr>
          <w:rFonts w:ascii="Times New Roman" w:hAnsi="Times New Roman" w:cs="Times New Roman"/>
          <w:b/>
          <w:bCs/>
          <w:sz w:val="24"/>
          <w:szCs w:val="24"/>
          <w:shd w:val="clear" w:color="auto" w:fill="FFFFFF"/>
        </w:rPr>
        <w:t xml:space="preserve">elucidate the spatially </w:t>
      </w:r>
      <w:r w:rsidRPr="009331F1">
        <w:rPr>
          <w:rFonts w:ascii="Times New Roman" w:hAnsi="Times New Roman" w:cs="Times New Roman"/>
          <w:b/>
          <w:bCs/>
          <w:sz w:val="24"/>
          <w:szCs w:val="24"/>
          <w:shd w:val="clear" w:color="auto" w:fill="FFFFFF"/>
        </w:rPr>
        <w:t xml:space="preserve">heterogeneous characteristics of mantle upwellings [7, 8, 9] </w:t>
      </w:r>
      <w:r w:rsidR="00622449">
        <w:rPr>
          <w:rFonts w:ascii="Times New Roman" w:hAnsi="Times New Roman" w:cs="Times New Roman"/>
          <w:b/>
          <w:bCs/>
          <w:sz w:val="24"/>
          <w:szCs w:val="24"/>
          <w:shd w:val="clear" w:color="auto" w:fill="FFFFFF"/>
        </w:rPr>
        <w:t>and</w:t>
      </w:r>
      <w:r w:rsidRPr="009331F1">
        <w:rPr>
          <w:rFonts w:ascii="Times New Roman" w:hAnsi="Times New Roman" w:cs="Times New Roman"/>
          <w:b/>
          <w:bCs/>
          <w:sz w:val="24"/>
          <w:szCs w:val="24"/>
          <w:shd w:val="clear" w:color="auto" w:fill="FFFFFF"/>
        </w:rPr>
        <w:t xml:space="preserve"> demonstrate their susceptibility to the dynamics of overriding plates. </w:t>
      </w:r>
    </w:p>
    <w:p w14:paraId="13691DE4" w14:textId="46B8F80C" w:rsidR="0097029A" w:rsidRDefault="0097029A" w:rsidP="003F4CCC">
      <w:pPr>
        <w:spacing w:line="480" w:lineRule="auto"/>
        <w:rPr>
          <w:rFonts w:ascii="Times New Roman" w:hAnsi="Times New Roman" w:cs="Times New Roman"/>
          <w:sz w:val="24"/>
          <w:szCs w:val="24"/>
          <w:shd w:val="clear" w:color="auto" w:fill="FFFFFF"/>
        </w:rPr>
      </w:pPr>
      <w:r w:rsidRPr="0097029A">
        <w:rPr>
          <w:rFonts w:ascii="Times New Roman" w:hAnsi="Times New Roman" w:cs="Times New Roman"/>
          <w:b/>
          <w:bCs/>
          <w:sz w:val="24"/>
          <w:szCs w:val="24"/>
          <w:shd w:val="clear" w:color="auto" w:fill="FFFFFF"/>
        </w:rPr>
        <w:t>Introduction</w:t>
      </w:r>
      <w:r w:rsidRPr="0097029A">
        <w:rPr>
          <w:rFonts w:ascii="Times New Roman" w:hAnsi="Times New Roman" w:cs="Times New Roman"/>
          <w:sz w:val="24"/>
          <w:szCs w:val="24"/>
        </w:rPr>
        <w:br/>
      </w:r>
      <w:r w:rsidR="00E44EAC">
        <w:rPr>
          <w:rFonts w:ascii="Times New Roman" w:hAnsi="Times New Roman" w:cs="Times New Roman"/>
          <w:sz w:val="24"/>
          <w:szCs w:val="24"/>
          <w:shd w:val="clear" w:color="auto" w:fill="FFFFFF"/>
        </w:rPr>
        <w:t>M</w:t>
      </w:r>
      <w:r w:rsidRPr="0097029A">
        <w:rPr>
          <w:rFonts w:ascii="Times New Roman" w:hAnsi="Times New Roman" w:cs="Times New Roman"/>
          <w:sz w:val="24"/>
          <w:szCs w:val="24"/>
          <w:shd w:val="clear" w:color="auto" w:fill="FFFFFF"/>
        </w:rPr>
        <w:t>antle plumes or hotspots</w:t>
      </w:r>
      <w:r w:rsidR="00457C2A">
        <w:rPr>
          <w:rFonts w:ascii="Times New Roman" w:hAnsi="Times New Roman" w:cs="Times New Roman"/>
          <w:sz w:val="24"/>
          <w:szCs w:val="24"/>
          <w:shd w:val="clear" w:color="auto" w:fill="FFFFFF"/>
        </w:rPr>
        <w:t>, that is,</w:t>
      </w:r>
      <w:r w:rsidRPr="0097029A">
        <w:rPr>
          <w:rFonts w:ascii="Times New Roman" w:hAnsi="Times New Roman" w:cs="Times New Roman"/>
          <w:sz w:val="24"/>
          <w:szCs w:val="24"/>
          <w:shd w:val="clear" w:color="auto" w:fill="FFFFFF"/>
        </w:rPr>
        <w:t xml:space="preserve"> upwellings of the mantle that originate </w:t>
      </w:r>
      <w:r w:rsidR="00732B69">
        <w:rPr>
          <w:rFonts w:ascii="Times New Roman" w:hAnsi="Times New Roman" w:cs="Times New Roman"/>
          <w:sz w:val="24"/>
          <w:szCs w:val="24"/>
          <w:shd w:val="clear" w:color="auto" w:fill="FFFFFF"/>
        </w:rPr>
        <w:t>between 1</w:t>
      </w:r>
      <w:r w:rsidR="00F840B4">
        <w:rPr>
          <w:rFonts w:ascii="Times New Roman" w:hAnsi="Times New Roman" w:cs="Times New Roman"/>
          <w:sz w:val="24"/>
          <w:szCs w:val="24"/>
          <w:shd w:val="clear" w:color="auto" w:fill="FFFFFF"/>
        </w:rPr>
        <w:t>,</w:t>
      </w:r>
      <w:r w:rsidR="00732B69">
        <w:rPr>
          <w:rFonts w:ascii="Times New Roman" w:hAnsi="Times New Roman" w:cs="Times New Roman"/>
          <w:sz w:val="24"/>
          <w:szCs w:val="24"/>
          <w:shd w:val="clear" w:color="auto" w:fill="FFFFFF"/>
        </w:rPr>
        <w:t>000 and 2</w:t>
      </w:r>
      <w:r w:rsidR="00F840B4">
        <w:rPr>
          <w:rFonts w:ascii="Times New Roman" w:hAnsi="Times New Roman" w:cs="Times New Roman"/>
          <w:sz w:val="24"/>
          <w:szCs w:val="24"/>
          <w:shd w:val="clear" w:color="auto" w:fill="FFFFFF"/>
        </w:rPr>
        <w:t>,</w:t>
      </w:r>
      <w:r w:rsidR="00732B69">
        <w:rPr>
          <w:rFonts w:ascii="Times New Roman" w:hAnsi="Times New Roman" w:cs="Times New Roman"/>
          <w:sz w:val="24"/>
          <w:szCs w:val="24"/>
          <w:shd w:val="clear" w:color="auto" w:fill="FFFFFF"/>
        </w:rPr>
        <w:t>800 km [10]</w:t>
      </w:r>
      <w:r w:rsidR="002F7CEF">
        <w:rPr>
          <w:rFonts w:ascii="Times New Roman" w:hAnsi="Times New Roman" w:cs="Times New Roman"/>
          <w:sz w:val="24"/>
          <w:szCs w:val="24"/>
          <w:shd w:val="clear" w:color="auto" w:fill="FFFFFF"/>
        </w:rPr>
        <w:t>,</w:t>
      </w:r>
      <w:r w:rsidRPr="0097029A">
        <w:rPr>
          <w:rFonts w:ascii="Times New Roman" w:hAnsi="Times New Roman" w:cs="Times New Roman"/>
          <w:sz w:val="24"/>
          <w:szCs w:val="24"/>
          <w:shd w:val="clear" w:color="auto" w:fill="FFFFFF"/>
        </w:rPr>
        <w:t xml:space="preserve"> are anomalously hot</w:t>
      </w:r>
      <w:r w:rsidR="00F840B4">
        <w:rPr>
          <w:rFonts w:ascii="Times New Roman" w:hAnsi="Times New Roman" w:cs="Times New Roman"/>
          <w:sz w:val="24"/>
          <w:szCs w:val="24"/>
          <w:shd w:val="clear" w:color="auto" w:fill="FFFFFF"/>
        </w:rPr>
        <w:t xml:space="preserve"> zones of the mantle</w:t>
      </w:r>
      <w:r w:rsidRPr="0097029A">
        <w:rPr>
          <w:rFonts w:ascii="Times New Roman" w:hAnsi="Times New Roman" w:cs="Times New Roman"/>
          <w:sz w:val="24"/>
          <w:szCs w:val="24"/>
          <w:shd w:val="clear" w:color="auto" w:fill="FFFFFF"/>
        </w:rPr>
        <w:t xml:space="preserve"> </w:t>
      </w:r>
      <w:r w:rsidR="00F840B4">
        <w:rPr>
          <w:rFonts w:ascii="Times New Roman" w:hAnsi="Times New Roman" w:cs="Times New Roman"/>
          <w:sz w:val="24"/>
          <w:szCs w:val="24"/>
          <w:shd w:val="clear" w:color="auto" w:fill="FFFFFF"/>
        </w:rPr>
        <w:t>and/</w:t>
      </w:r>
      <w:r w:rsidRPr="0097029A">
        <w:rPr>
          <w:rFonts w:ascii="Times New Roman" w:hAnsi="Times New Roman" w:cs="Times New Roman"/>
          <w:sz w:val="24"/>
          <w:szCs w:val="24"/>
          <w:shd w:val="clear" w:color="auto" w:fill="FFFFFF"/>
        </w:rPr>
        <w:t xml:space="preserve">or of an enriched composition which reduces the solidus temperature </w:t>
      </w:r>
      <w:r w:rsidR="00F840B4">
        <w:rPr>
          <w:rFonts w:ascii="Times New Roman" w:hAnsi="Times New Roman" w:cs="Times New Roman"/>
          <w:sz w:val="24"/>
          <w:szCs w:val="24"/>
          <w:shd w:val="clear" w:color="auto" w:fill="FFFFFF"/>
        </w:rPr>
        <w:t>favouring</w:t>
      </w:r>
      <w:r w:rsidRPr="0097029A">
        <w:rPr>
          <w:rFonts w:ascii="Times New Roman" w:hAnsi="Times New Roman" w:cs="Times New Roman"/>
          <w:sz w:val="24"/>
          <w:szCs w:val="24"/>
          <w:shd w:val="clear" w:color="auto" w:fill="FFFFFF"/>
        </w:rPr>
        <w:t xml:space="preserve"> partial melting [10]. The</w:t>
      </w:r>
      <w:r>
        <w:rPr>
          <w:rFonts w:ascii="Times New Roman" w:hAnsi="Times New Roman" w:cs="Times New Roman"/>
          <w:sz w:val="24"/>
          <w:szCs w:val="24"/>
          <w:shd w:val="clear" w:color="auto" w:fill="FFFFFF"/>
        </w:rPr>
        <w:t xml:space="preserve"> </w:t>
      </w:r>
      <w:r w:rsidRPr="0097029A">
        <w:rPr>
          <w:rFonts w:ascii="Times New Roman" w:hAnsi="Times New Roman" w:cs="Times New Roman"/>
          <w:sz w:val="24"/>
          <w:szCs w:val="24"/>
          <w:shd w:val="clear" w:color="auto" w:fill="FFFFFF"/>
        </w:rPr>
        <w:t>role of mantle plumes (hereafter</w:t>
      </w:r>
      <w:r w:rsidR="00982FCC">
        <w:rPr>
          <w:rFonts w:ascii="Times New Roman" w:hAnsi="Times New Roman" w:cs="Times New Roman"/>
          <w:sz w:val="24"/>
          <w:szCs w:val="24"/>
          <w:shd w:val="clear" w:color="auto" w:fill="FFFFFF"/>
        </w:rPr>
        <w:t xml:space="preserve">, </w:t>
      </w:r>
      <w:r w:rsidRPr="0097029A">
        <w:rPr>
          <w:rFonts w:ascii="Times New Roman" w:hAnsi="Times New Roman" w:cs="Times New Roman"/>
          <w:sz w:val="24"/>
          <w:szCs w:val="24"/>
          <w:shd w:val="clear" w:color="auto" w:fill="FFFFFF"/>
        </w:rPr>
        <w:t>upwellings) in driving volcanism during</w:t>
      </w:r>
      <w:r>
        <w:rPr>
          <w:rFonts w:ascii="Times New Roman" w:hAnsi="Times New Roman" w:cs="Times New Roman"/>
          <w:sz w:val="24"/>
          <w:szCs w:val="24"/>
          <w:shd w:val="clear" w:color="auto" w:fill="FFFFFF"/>
        </w:rPr>
        <w:t xml:space="preserve"> </w:t>
      </w:r>
      <w:r w:rsidRPr="0097029A">
        <w:rPr>
          <w:rFonts w:ascii="Times New Roman" w:hAnsi="Times New Roman" w:cs="Times New Roman"/>
          <w:sz w:val="24"/>
          <w:szCs w:val="24"/>
          <w:shd w:val="clear" w:color="auto" w:fill="FFFFFF"/>
        </w:rPr>
        <w:t>continental breakup has long been debated, but with only a small fraction of Earth’s</w:t>
      </w:r>
      <w:r>
        <w:rPr>
          <w:rFonts w:ascii="Times New Roman" w:hAnsi="Times New Roman" w:cs="Times New Roman"/>
          <w:sz w:val="24"/>
          <w:szCs w:val="24"/>
          <w:shd w:val="clear" w:color="auto" w:fill="FFFFFF"/>
        </w:rPr>
        <w:t xml:space="preserve"> </w:t>
      </w:r>
      <w:r w:rsidRPr="0097029A">
        <w:rPr>
          <w:rFonts w:ascii="Times New Roman" w:hAnsi="Times New Roman" w:cs="Times New Roman"/>
          <w:sz w:val="24"/>
          <w:szCs w:val="24"/>
          <w:shd w:val="clear" w:color="auto" w:fill="FFFFFF"/>
        </w:rPr>
        <w:t xml:space="preserve">upwellings situated under continents [11] and a limited number of upwellings associated with active continental rifting [12], our understanding of </w:t>
      </w:r>
      <w:r w:rsidR="00FD77C1">
        <w:rPr>
          <w:rFonts w:ascii="Times New Roman" w:hAnsi="Times New Roman" w:cs="Times New Roman"/>
          <w:sz w:val="24"/>
          <w:szCs w:val="24"/>
          <w:shd w:val="clear" w:color="auto" w:fill="FFFFFF"/>
        </w:rPr>
        <w:t xml:space="preserve">rift-upwelling interactions </w:t>
      </w:r>
      <w:proofErr w:type="gramStart"/>
      <w:r w:rsidR="007426FB" w:rsidRPr="0097029A">
        <w:rPr>
          <w:rFonts w:ascii="Times New Roman" w:hAnsi="Times New Roman" w:cs="Times New Roman"/>
          <w:sz w:val="24"/>
          <w:szCs w:val="24"/>
          <w:shd w:val="clear" w:color="auto" w:fill="FFFFFF"/>
        </w:rPr>
        <w:t>remain</w:t>
      </w:r>
      <w:proofErr w:type="gramEnd"/>
      <w:r>
        <w:rPr>
          <w:rFonts w:ascii="Times New Roman" w:hAnsi="Times New Roman" w:cs="Times New Roman"/>
          <w:sz w:val="24"/>
          <w:szCs w:val="24"/>
          <w:shd w:val="clear" w:color="auto" w:fill="FFFFFF"/>
        </w:rPr>
        <w:t xml:space="preserve"> </w:t>
      </w:r>
      <w:r w:rsidRPr="0097029A">
        <w:rPr>
          <w:rFonts w:ascii="Times New Roman" w:hAnsi="Times New Roman" w:cs="Times New Roman"/>
          <w:sz w:val="24"/>
          <w:szCs w:val="24"/>
          <w:shd w:val="clear" w:color="auto" w:fill="FFFFFF"/>
        </w:rPr>
        <w:t>incomplete. In the ‘classic’ magma assisted continental rift, the Afar triple junction</w:t>
      </w:r>
      <w:r w:rsidR="00982FCC">
        <w:rPr>
          <w:rFonts w:ascii="Times New Roman" w:hAnsi="Times New Roman" w:cs="Times New Roman"/>
          <w:sz w:val="24"/>
          <w:szCs w:val="24"/>
          <w:shd w:val="clear" w:color="auto" w:fill="FFFFFF"/>
        </w:rPr>
        <w:t>—</w:t>
      </w:r>
      <w:r w:rsidRPr="0097029A">
        <w:rPr>
          <w:rFonts w:ascii="Times New Roman" w:hAnsi="Times New Roman" w:cs="Times New Roman"/>
          <w:sz w:val="24"/>
          <w:szCs w:val="24"/>
          <w:shd w:val="clear" w:color="auto" w:fill="FFFFFF"/>
        </w:rPr>
        <w:t xml:space="preserve">where the </w:t>
      </w:r>
      <w:r w:rsidRPr="00540868">
        <w:rPr>
          <w:rFonts w:ascii="Times New Roman" w:hAnsi="Times New Roman" w:cs="Times New Roman"/>
          <w:sz w:val="24"/>
          <w:szCs w:val="24"/>
          <w:shd w:val="clear" w:color="auto" w:fill="FFFFFF"/>
        </w:rPr>
        <w:t xml:space="preserve">Arabian, </w:t>
      </w:r>
      <w:r w:rsidR="00540868" w:rsidRPr="00540868">
        <w:rPr>
          <w:rFonts w:ascii="Times New Roman" w:hAnsi="Times New Roman" w:cs="Times New Roman"/>
          <w:sz w:val="24"/>
          <w:szCs w:val="24"/>
          <w:shd w:val="clear" w:color="auto" w:fill="FFFFFF"/>
        </w:rPr>
        <w:t>Nubian</w:t>
      </w:r>
      <w:r w:rsidRPr="00540868">
        <w:rPr>
          <w:rFonts w:ascii="Times New Roman" w:hAnsi="Times New Roman" w:cs="Times New Roman"/>
          <w:sz w:val="24"/>
          <w:szCs w:val="24"/>
          <w:shd w:val="clear" w:color="auto" w:fill="FFFFFF"/>
        </w:rPr>
        <w:t>, and Somali</w:t>
      </w:r>
      <w:r w:rsidR="004471D0">
        <w:rPr>
          <w:rFonts w:ascii="Times New Roman" w:hAnsi="Times New Roman" w:cs="Times New Roman"/>
          <w:sz w:val="24"/>
          <w:szCs w:val="24"/>
          <w:shd w:val="clear" w:color="auto" w:fill="FFFFFF"/>
        </w:rPr>
        <w:t>an</w:t>
      </w:r>
      <w:r w:rsidRPr="0097029A">
        <w:rPr>
          <w:rFonts w:ascii="Times New Roman" w:hAnsi="Times New Roman" w:cs="Times New Roman"/>
          <w:sz w:val="24"/>
          <w:szCs w:val="24"/>
          <w:shd w:val="clear" w:color="auto" w:fill="FFFFFF"/>
        </w:rPr>
        <w:t xml:space="preserve"> tectonic plates intersect</w:t>
      </w:r>
      <w:r w:rsidR="00982FCC">
        <w:rPr>
          <w:rFonts w:ascii="Times New Roman" w:hAnsi="Times New Roman" w:cs="Times New Roman"/>
          <w:sz w:val="24"/>
          <w:szCs w:val="24"/>
          <w:shd w:val="clear" w:color="auto" w:fill="FFFFFF"/>
        </w:rPr>
        <w:t>—</w:t>
      </w:r>
      <w:r w:rsidRPr="0097029A">
        <w:rPr>
          <w:rFonts w:ascii="Times New Roman" w:hAnsi="Times New Roman" w:cs="Times New Roman"/>
          <w:sz w:val="24"/>
          <w:szCs w:val="24"/>
          <w:shd w:val="clear" w:color="auto" w:fill="FFFFFF"/>
        </w:rPr>
        <w:t>all three rifts are</w:t>
      </w:r>
      <w:r>
        <w:rPr>
          <w:rFonts w:ascii="Times New Roman" w:hAnsi="Times New Roman" w:cs="Times New Roman"/>
          <w:sz w:val="24"/>
          <w:szCs w:val="24"/>
          <w:shd w:val="clear" w:color="auto" w:fill="FFFFFF"/>
        </w:rPr>
        <w:t xml:space="preserve"> </w:t>
      </w:r>
      <w:r w:rsidRPr="0097029A">
        <w:rPr>
          <w:rFonts w:ascii="Times New Roman" w:hAnsi="Times New Roman" w:cs="Times New Roman"/>
          <w:sz w:val="24"/>
          <w:szCs w:val="24"/>
          <w:shd w:val="clear" w:color="auto" w:fill="FFFFFF"/>
        </w:rPr>
        <w:t>currently active [13], making it an ideal location to study the interactions between</w:t>
      </w:r>
      <w:r>
        <w:rPr>
          <w:rFonts w:ascii="Times New Roman" w:hAnsi="Times New Roman" w:cs="Times New Roman"/>
          <w:sz w:val="24"/>
          <w:szCs w:val="24"/>
          <w:shd w:val="clear" w:color="auto" w:fill="FFFFFF"/>
        </w:rPr>
        <w:t xml:space="preserve"> </w:t>
      </w:r>
      <w:r w:rsidRPr="0097029A">
        <w:rPr>
          <w:rFonts w:ascii="Times New Roman" w:hAnsi="Times New Roman" w:cs="Times New Roman"/>
          <w:sz w:val="24"/>
          <w:szCs w:val="24"/>
          <w:shd w:val="clear" w:color="auto" w:fill="FFFFFF"/>
        </w:rPr>
        <w:t>mantle upwelling and continental rift</w:t>
      </w:r>
      <w:r w:rsidR="00982FCC">
        <w:rPr>
          <w:rFonts w:ascii="Times New Roman" w:hAnsi="Times New Roman" w:cs="Times New Roman"/>
          <w:sz w:val="24"/>
          <w:szCs w:val="24"/>
          <w:shd w:val="clear" w:color="auto" w:fill="FFFFFF"/>
        </w:rPr>
        <w:t>ing</w:t>
      </w:r>
      <w:r w:rsidRPr="0097029A">
        <w:rPr>
          <w:rFonts w:ascii="Times New Roman" w:hAnsi="Times New Roman" w:cs="Times New Roman"/>
          <w:sz w:val="24"/>
          <w:szCs w:val="24"/>
          <w:shd w:val="clear" w:color="auto" w:fill="FFFFFF"/>
        </w:rPr>
        <w:t>. Here, the driver of melt production is debated</w:t>
      </w:r>
      <w:r>
        <w:rPr>
          <w:rFonts w:ascii="Times New Roman" w:hAnsi="Times New Roman" w:cs="Times New Roman"/>
          <w:sz w:val="24"/>
          <w:szCs w:val="24"/>
          <w:shd w:val="clear" w:color="auto" w:fill="FFFFFF"/>
        </w:rPr>
        <w:t xml:space="preserve"> </w:t>
      </w:r>
      <w:r w:rsidRPr="0097029A">
        <w:rPr>
          <w:rFonts w:ascii="Times New Roman" w:hAnsi="Times New Roman" w:cs="Times New Roman"/>
          <w:sz w:val="24"/>
          <w:szCs w:val="24"/>
          <w:shd w:val="clear" w:color="auto" w:fill="FFFFFF"/>
        </w:rPr>
        <w:t xml:space="preserve">with some models suggesting decompression melting with minimal upwelling involvement [6], while others propose </w:t>
      </w:r>
      <w:r w:rsidR="006B0017">
        <w:rPr>
          <w:rFonts w:ascii="Times New Roman" w:hAnsi="Times New Roman" w:cs="Times New Roman"/>
          <w:sz w:val="24"/>
          <w:szCs w:val="24"/>
          <w:shd w:val="clear" w:color="auto" w:fill="FFFFFF"/>
        </w:rPr>
        <w:t xml:space="preserve">the </w:t>
      </w:r>
      <w:r w:rsidRPr="0097029A">
        <w:rPr>
          <w:rFonts w:ascii="Times New Roman" w:hAnsi="Times New Roman" w:cs="Times New Roman"/>
          <w:sz w:val="24"/>
          <w:szCs w:val="24"/>
          <w:shd w:val="clear" w:color="auto" w:fill="FFFFFF"/>
        </w:rPr>
        <w:t>upwelling of hot, deep mantle [14],</w:t>
      </w:r>
      <w:r>
        <w:rPr>
          <w:rFonts w:ascii="Times New Roman" w:hAnsi="Times New Roman" w:cs="Times New Roman"/>
          <w:sz w:val="24"/>
          <w:szCs w:val="24"/>
          <w:shd w:val="clear" w:color="auto" w:fill="FFFFFF"/>
        </w:rPr>
        <w:t xml:space="preserve"> </w:t>
      </w:r>
      <w:r w:rsidRPr="0097029A">
        <w:rPr>
          <w:rFonts w:ascii="Times New Roman" w:hAnsi="Times New Roman" w:cs="Times New Roman"/>
          <w:sz w:val="24"/>
          <w:szCs w:val="24"/>
          <w:shd w:val="clear" w:color="auto" w:fill="FFFFFF"/>
        </w:rPr>
        <w:t xml:space="preserve">or </w:t>
      </w:r>
      <w:r w:rsidR="00982FCC">
        <w:rPr>
          <w:rFonts w:ascii="Times New Roman" w:hAnsi="Times New Roman" w:cs="Times New Roman"/>
          <w:sz w:val="24"/>
          <w:szCs w:val="24"/>
          <w:shd w:val="clear" w:color="auto" w:fill="FFFFFF"/>
        </w:rPr>
        <w:t xml:space="preserve">even </w:t>
      </w:r>
      <w:r w:rsidR="00DB3393">
        <w:rPr>
          <w:rFonts w:ascii="Times New Roman" w:hAnsi="Times New Roman" w:cs="Times New Roman"/>
          <w:sz w:val="24"/>
          <w:szCs w:val="24"/>
          <w:shd w:val="clear" w:color="auto" w:fill="FFFFFF"/>
        </w:rPr>
        <w:t xml:space="preserve">multiple </w:t>
      </w:r>
      <w:r w:rsidRPr="0097029A">
        <w:rPr>
          <w:rFonts w:ascii="Times New Roman" w:hAnsi="Times New Roman" w:cs="Times New Roman"/>
          <w:sz w:val="24"/>
          <w:szCs w:val="24"/>
          <w:shd w:val="clear" w:color="auto" w:fill="FFFFFF"/>
        </w:rPr>
        <w:t xml:space="preserve">upwellings [15, 16]. </w:t>
      </w:r>
      <w:r w:rsidR="00982FCC">
        <w:rPr>
          <w:rFonts w:ascii="Times New Roman" w:hAnsi="Times New Roman" w:cs="Times New Roman"/>
          <w:sz w:val="24"/>
          <w:szCs w:val="24"/>
          <w:shd w:val="clear" w:color="auto" w:fill="FFFFFF"/>
        </w:rPr>
        <w:t>Whilst s</w:t>
      </w:r>
      <w:r w:rsidR="00982FCC" w:rsidRPr="0097029A">
        <w:rPr>
          <w:rFonts w:ascii="Times New Roman" w:hAnsi="Times New Roman" w:cs="Times New Roman"/>
          <w:sz w:val="24"/>
          <w:szCs w:val="24"/>
          <w:shd w:val="clear" w:color="auto" w:fill="FFFFFF"/>
        </w:rPr>
        <w:t xml:space="preserve">everal </w:t>
      </w:r>
      <w:r w:rsidRPr="0097029A">
        <w:rPr>
          <w:rFonts w:ascii="Times New Roman" w:hAnsi="Times New Roman" w:cs="Times New Roman"/>
          <w:sz w:val="24"/>
          <w:szCs w:val="24"/>
          <w:shd w:val="clear" w:color="auto" w:fill="FFFFFF"/>
        </w:rPr>
        <w:t>discrete segments of the rift have been studied in terms</w:t>
      </w:r>
      <w:r>
        <w:rPr>
          <w:rFonts w:ascii="Times New Roman" w:hAnsi="Times New Roman" w:cs="Times New Roman"/>
          <w:sz w:val="24"/>
          <w:szCs w:val="24"/>
          <w:shd w:val="clear" w:color="auto" w:fill="FFFFFF"/>
        </w:rPr>
        <w:t xml:space="preserve"> </w:t>
      </w:r>
      <w:r w:rsidRPr="0097029A">
        <w:rPr>
          <w:rFonts w:ascii="Times New Roman" w:hAnsi="Times New Roman" w:cs="Times New Roman"/>
          <w:sz w:val="24"/>
          <w:szCs w:val="24"/>
          <w:shd w:val="clear" w:color="auto" w:fill="FFFFFF"/>
        </w:rPr>
        <w:t>of magma petrogenesis (e.g., [14, 17])</w:t>
      </w:r>
      <w:r w:rsidR="00982FCC">
        <w:rPr>
          <w:rFonts w:ascii="Times New Roman" w:hAnsi="Times New Roman" w:cs="Times New Roman"/>
          <w:sz w:val="24"/>
          <w:szCs w:val="24"/>
          <w:shd w:val="clear" w:color="auto" w:fill="FFFFFF"/>
        </w:rPr>
        <w:t xml:space="preserve">, </w:t>
      </w:r>
      <w:r w:rsidRPr="0097029A">
        <w:rPr>
          <w:rFonts w:ascii="Times New Roman" w:hAnsi="Times New Roman" w:cs="Times New Roman"/>
          <w:sz w:val="24"/>
          <w:szCs w:val="24"/>
          <w:shd w:val="clear" w:color="auto" w:fill="FFFFFF"/>
        </w:rPr>
        <w:t>a paucity of high-precision</w:t>
      </w:r>
      <w:r>
        <w:rPr>
          <w:rFonts w:ascii="Times New Roman" w:hAnsi="Times New Roman" w:cs="Times New Roman"/>
          <w:sz w:val="24"/>
          <w:szCs w:val="24"/>
          <w:shd w:val="clear" w:color="auto" w:fill="FFFFFF"/>
        </w:rPr>
        <w:t xml:space="preserve"> </w:t>
      </w:r>
      <w:r w:rsidRPr="0097029A">
        <w:rPr>
          <w:rFonts w:ascii="Times New Roman" w:hAnsi="Times New Roman" w:cs="Times New Roman"/>
          <w:sz w:val="24"/>
          <w:szCs w:val="24"/>
          <w:shd w:val="clear" w:color="auto" w:fill="FFFFFF"/>
        </w:rPr>
        <w:t xml:space="preserve">geochemical data </w:t>
      </w:r>
      <w:r w:rsidR="006B0017">
        <w:rPr>
          <w:rFonts w:ascii="Times New Roman" w:hAnsi="Times New Roman" w:cs="Times New Roman"/>
          <w:sz w:val="24"/>
          <w:szCs w:val="24"/>
          <w:shd w:val="clear" w:color="auto" w:fill="FFFFFF"/>
        </w:rPr>
        <w:t xml:space="preserve">has </w:t>
      </w:r>
      <w:r w:rsidRPr="0097029A">
        <w:rPr>
          <w:rFonts w:ascii="Times New Roman" w:hAnsi="Times New Roman" w:cs="Times New Roman"/>
          <w:sz w:val="24"/>
          <w:szCs w:val="24"/>
          <w:shd w:val="clear" w:color="auto" w:fill="FFFFFF"/>
        </w:rPr>
        <w:t>hamper</w:t>
      </w:r>
      <w:r w:rsidR="006B0017">
        <w:rPr>
          <w:rFonts w:ascii="Times New Roman" w:hAnsi="Times New Roman" w:cs="Times New Roman"/>
          <w:sz w:val="24"/>
          <w:szCs w:val="24"/>
          <w:shd w:val="clear" w:color="auto" w:fill="FFFFFF"/>
        </w:rPr>
        <w:t>ed</w:t>
      </w:r>
      <w:r w:rsidRPr="0097029A">
        <w:rPr>
          <w:rFonts w:ascii="Times New Roman" w:hAnsi="Times New Roman" w:cs="Times New Roman"/>
          <w:sz w:val="24"/>
          <w:szCs w:val="24"/>
          <w:shd w:val="clear" w:color="auto" w:fill="FFFFFF"/>
        </w:rPr>
        <w:t xml:space="preserve"> our ability to </w:t>
      </w:r>
      <w:r w:rsidR="006B0017">
        <w:rPr>
          <w:rFonts w:ascii="Times New Roman" w:hAnsi="Times New Roman" w:cs="Times New Roman"/>
          <w:sz w:val="24"/>
          <w:szCs w:val="24"/>
          <w:shd w:val="clear" w:color="auto" w:fill="FFFFFF"/>
        </w:rPr>
        <w:t xml:space="preserve">comprehensively evaluate the spatial characteristics of upwelling </w:t>
      </w:r>
      <w:r w:rsidR="004F6F06">
        <w:rPr>
          <w:rFonts w:ascii="Times New Roman" w:hAnsi="Times New Roman" w:cs="Times New Roman"/>
          <w:sz w:val="24"/>
          <w:szCs w:val="24"/>
          <w:shd w:val="clear" w:color="auto" w:fill="FFFFFF"/>
        </w:rPr>
        <w:t xml:space="preserve">across the </w:t>
      </w:r>
      <w:r w:rsidR="004F6F06" w:rsidRPr="0097029A">
        <w:rPr>
          <w:rFonts w:ascii="Times New Roman" w:hAnsi="Times New Roman" w:cs="Times New Roman"/>
          <w:sz w:val="24"/>
          <w:szCs w:val="24"/>
          <w:shd w:val="clear" w:color="auto" w:fill="FFFFFF"/>
        </w:rPr>
        <w:t xml:space="preserve">broader region </w:t>
      </w:r>
      <w:r w:rsidR="006B0017">
        <w:rPr>
          <w:rFonts w:ascii="Times New Roman" w:hAnsi="Times New Roman" w:cs="Times New Roman"/>
          <w:sz w:val="24"/>
          <w:szCs w:val="24"/>
          <w:shd w:val="clear" w:color="auto" w:fill="FFFFFF"/>
        </w:rPr>
        <w:t xml:space="preserve">and thereby rigorously </w:t>
      </w:r>
      <w:r w:rsidRPr="0097029A">
        <w:rPr>
          <w:rFonts w:ascii="Times New Roman" w:hAnsi="Times New Roman" w:cs="Times New Roman"/>
          <w:sz w:val="24"/>
          <w:szCs w:val="24"/>
          <w:shd w:val="clear" w:color="auto" w:fill="FFFFFF"/>
        </w:rPr>
        <w:t>test the</w:t>
      </w:r>
      <w:r w:rsidR="001E3D75">
        <w:rPr>
          <w:rFonts w:ascii="Times New Roman" w:hAnsi="Times New Roman" w:cs="Times New Roman"/>
          <w:sz w:val="24"/>
          <w:szCs w:val="24"/>
          <w:shd w:val="clear" w:color="auto" w:fill="FFFFFF"/>
        </w:rPr>
        <w:t>se</w:t>
      </w:r>
      <w:r w:rsidRPr="0097029A">
        <w:rPr>
          <w:rFonts w:ascii="Times New Roman" w:hAnsi="Times New Roman" w:cs="Times New Roman"/>
          <w:sz w:val="24"/>
          <w:szCs w:val="24"/>
          <w:shd w:val="clear" w:color="auto" w:fill="FFFFFF"/>
        </w:rPr>
        <w:t xml:space="preserve"> models.</w:t>
      </w:r>
    </w:p>
    <w:p w14:paraId="5453EA68" w14:textId="78BD94BF" w:rsidR="00540456" w:rsidRDefault="001E3D75" w:rsidP="00540456">
      <w:pPr>
        <w:spacing w:before="240" w:line="48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b/>
          <w:bCs/>
          <w:kern w:val="0"/>
          <w:sz w:val="24"/>
          <w:szCs w:val="24"/>
          <w:lang w:eastAsia="en-GB"/>
          <w14:ligatures w14:val="none"/>
        </w:rPr>
        <w:lastRenderedPageBreak/>
        <w:t>Probing</w:t>
      </w:r>
      <w:r w:rsidRPr="0097029A">
        <w:rPr>
          <w:rFonts w:ascii="Times New Roman" w:eastAsia="Times New Roman" w:hAnsi="Times New Roman" w:cs="Times New Roman"/>
          <w:b/>
          <w:bCs/>
          <w:kern w:val="0"/>
          <w:sz w:val="24"/>
          <w:szCs w:val="24"/>
          <w:lang w:eastAsia="en-GB"/>
          <w14:ligatures w14:val="none"/>
        </w:rPr>
        <w:t xml:space="preserve"> </w:t>
      </w:r>
      <w:r w:rsidR="0097029A" w:rsidRPr="0097029A">
        <w:rPr>
          <w:rFonts w:ascii="Times New Roman" w:eastAsia="Times New Roman" w:hAnsi="Times New Roman" w:cs="Times New Roman"/>
          <w:b/>
          <w:bCs/>
          <w:kern w:val="0"/>
          <w:sz w:val="24"/>
          <w:szCs w:val="24"/>
          <w:lang w:eastAsia="en-GB"/>
          <w14:ligatures w14:val="none"/>
        </w:rPr>
        <w:t xml:space="preserve">the </w:t>
      </w:r>
      <w:r>
        <w:rPr>
          <w:rFonts w:ascii="Times New Roman" w:eastAsia="Times New Roman" w:hAnsi="Times New Roman" w:cs="Times New Roman"/>
          <w:b/>
          <w:bCs/>
          <w:kern w:val="0"/>
          <w:sz w:val="24"/>
          <w:szCs w:val="24"/>
          <w:lang w:eastAsia="en-GB"/>
          <w14:ligatures w14:val="none"/>
        </w:rPr>
        <w:t>p</w:t>
      </w:r>
      <w:r w:rsidRPr="0097029A">
        <w:rPr>
          <w:rFonts w:ascii="Times New Roman" w:eastAsia="Times New Roman" w:hAnsi="Times New Roman" w:cs="Times New Roman"/>
          <w:b/>
          <w:bCs/>
          <w:kern w:val="0"/>
          <w:sz w:val="24"/>
          <w:szCs w:val="24"/>
          <w:lang w:eastAsia="en-GB"/>
          <w14:ligatures w14:val="none"/>
        </w:rPr>
        <w:t xml:space="preserve">resence </w:t>
      </w:r>
      <w:r w:rsidR="0097029A" w:rsidRPr="0097029A">
        <w:rPr>
          <w:rFonts w:ascii="Times New Roman" w:eastAsia="Times New Roman" w:hAnsi="Times New Roman" w:cs="Times New Roman"/>
          <w:b/>
          <w:bCs/>
          <w:kern w:val="0"/>
          <w:sz w:val="24"/>
          <w:szCs w:val="24"/>
          <w:lang w:eastAsia="en-GB"/>
          <w14:ligatures w14:val="none"/>
        </w:rPr>
        <w:t>of a mantle upwelling</w:t>
      </w:r>
      <w:r w:rsidR="0097029A" w:rsidRPr="0097029A">
        <w:rPr>
          <w:rFonts w:ascii="Times New Roman" w:eastAsia="Times New Roman" w:hAnsi="Times New Roman" w:cs="Times New Roman"/>
          <w:kern w:val="0"/>
          <w:sz w:val="24"/>
          <w:szCs w:val="24"/>
          <w:lang w:eastAsia="en-GB"/>
          <w14:ligatures w14:val="none"/>
        </w:rPr>
        <w:br/>
        <w:t xml:space="preserve">To overcome this limitation, we begin our study by implementing </w:t>
      </w:r>
      <w:r w:rsidR="0051277F">
        <w:rPr>
          <w:rFonts w:ascii="Times New Roman" w:eastAsia="Times New Roman" w:hAnsi="Times New Roman" w:cs="Times New Roman"/>
          <w:kern w:val="0"/>
          <w:sz w:val="24"/>
          <w:szCs w:val="24"/>
          <w:lang w:eastAsia="en-GB"/>
          <w14:ligatures w14:val="none"/>
        </w:rPr>
        <w:t>a</w:t>
      </w:r>
      <w:r w:rsidR="0097029A" w:rsidRPr="0097029A">
        <w:rPr>
          <w:rFonts w:ascii="Times New Roman" w:eastAsia="Times New Roman" w:hAnsi="Times New Roman" w:cs="Times New Roman"/>
          <w:kern w:val="0"/>
          <w:sz w:val="24"/>
          <w:szCs w:val="24"/>
          <w:lang w:eastAsia="en-GB"/>
          <w14:ligatures w14:val="none"/>
        </w:rPr>
        <w:t xml:space="preserve"> comprehensive sampling strategy, </w:t>
      </w:r>
      <w:r w:rsidR="0051277F">
        <w:rPr>
          <w:rFonts w:ascii="Times New Roman" w:eastAsia="Times New Roman" w:hAnsi="Times New Roman" w:cs="Times New Roman"/>
          <w:kern w:val="0"/>
          <w:sz w:val="24"/>
          <w:szCs w:val="24"/>
          <w:lang w:eastAsia="en-GB"/>
          <w14:ligatures w14:val="none"/>
        </w:rPr>
        <w:t>targeting</w:t>
      </w:r>
      <w:r w:rsidR="0097029A" w:rsidRPr="0097029A">
        <w:rPr>
          <w:rFonts w:ascii="Times New Roman" w:eastAsia="Times New Roman" w:hAnsi="Times New Roman" w:cs="Times New Roman"/>
          <w:kern w:val="0"/>
          <w:sz w:val="24"/>
          <w:szCs w:val="24"/>
          <w:lang w:eastAsia="en-GB"/>
          <w14:ligatures w14:val="none"/>
        </w:rPr>
        <w:t xml:space="preserve"> young volcanoes</w:t>
      </w:r>
      <w:r w:rsidR="00156AF2">
        <w:rPr>
          <w:rFonts w:ascii="Times New Roman" w:eastAsia="Times New Roman" w:hAnsi="Times New Roman" w:cs="Times New Roman"/>
          <w:kern w:val="0"/>
          <w:sz w:val="24"/>
          <w:szCs w:val="24"/>
          <w:lang w:eastAsia="en-GB"/>
          <w14:ligatures w14:val="none"/>
        </w:rPr>
        <w:t xml:space="preserve"> </w:t>
      </w:r>
      <w:r w:rsidR="0097029A" w:rsidRPr="0097029A">
        <w:rPr>
          <w:rFonts w:ascii="Times New Roman" w:eastAsia="Times New Roman" w:hAnsi="Times New Roman" w:cs="Times New Roman"/>
          <w:kern w:val="0"/>
          <w:sz w:val="24"/>
          <w:szCs w:val="24"/>
          <w:lang w:eastAsia="en-GB"/>
          <w14:ligatures w14:val="none"/>
        </w:rPr>
        <w:t>span</w:t>
      </w:r>
      <w:r w:rsidR="00156AF2">
        <w:rPr>
          <w:rFonts w:ascii="Times New Roman" w:eastAsia="Times New Roman" w:hAnsi="Times New Roman" w:cs="Times New Roman"/>
          <w:kern w:val="0"/>
          <w:sz w:val="24"/>
          <w:szCs w:val="24"/>
          <w:lang w:eastAsia="en-GB"/>
          <w14:ligatures w14:val="none"/>
        </w:rPr>
        <w:t>ning</w:t>
      </w:r>
      <w:r w:rsidR="0097029A" w:rsidRPr="0097029A">
        <w:rPr>
          <w:rFonts w:ascii="Times New Roman" w:eastAsia="Times New Roman" w:hAnsi="Times New Roman" w:cs="Times New Roman"/>
          <w:kern w:val="0"/>
          <w:sz w:val="24"/>
          <w:szCs w:val="24"/>
          <w:lang w:eastAsia="en-GB"/>
          <w14:ligatures w14:val="none"/>
        </w:rPr>
        <w:t xml:space="preserve"> all three rift systems (Fig. 1). </w:t>
      </w:r>
      <w:r w:rsidR="00477F1D">
        <w:rPr>
          <w:rFonts w:ascii="Times New Roman" w:eastAsia="Times New Roman" w:hAnsi="Times New Roman" w:cs="Times New Roman"/>
          <w:kern w:val="0"/>
          <w:sz w:val="24"/>
          <w:szCs w:val="24"/>
          <w:lang w:eastAsia="en-GB"/>
          <w14:ligatures w14:val="none"/>
        </w:rPr>
        <w:t>S</w:t>
      </w:r>
      <w:r w:rsidR="0097029A" w:rsidRPr="0097029A">
        <w:rPr>
          <w:rFonts w:ascii="Times New Roman" w:eastAsia="Times New Roman" w:hAnsi="Times New Roman" w:cs="Times New Roman"/>
          <w:kern w:val="0"/>
          <w:sz w:val="24"/>
          <w:szCs w:val="24"/>
          <w:lang w:eastAsia="en-GB"/>
          <w14:ligatures w14:val="none"/>
        </w:rPr>
        <w:t>pecifically</w:t>
      </w:r>
      <w:r w:rsidR="00477F1D">
        <w:rPr>
          <w:rFonts w:ascii="Times New Roman" w:eastAsia="Times New Roman" w:hAnsi="Times New Roman" w:cs="Times New Roman"/>
          <w:kern w:val="0"/>
          <w:sz w:val="24"/>
          <w:szCs w:val="24"/>
          <w:lang w:eastAsia="en-GB"/>
          <w14:ligatures w14:val="none"/>
        </w:rPr>
        <w:t>, we</w:t>
      </w:r>
      <w:r w:rsidR="0097029A" w:rsidRPr="0097029A">
        <w:rPr>
          <w:rFonts w:ascii="Times New Roman" w:eastAsia="Times New Roman" w:hAnsi="Times New Roman" w:cs="Times New Roman"/>
          <w:kern w:val="0"/>
          <w:sz w:val="24"/>
          <w:szCs w:val="24"/>
          <w:lang w:eastAsia="en-GB"/>
          <w14:ligatures w14:val="none"/>
        </w:rPr>
        <w:t xml:space="preserve"> target rocks that</w:t>
      </w:r>
      <w:r w:rsidR="0097029A">
        <w:rPr>
          <w:rFonts w:ascii="Times New Roman" w:eastAsia="Times New Roman" w:hAnsi="Times New Roman" w:cs="Times New Roman"/>
          <w:kern w:val="0"/>
          <w:sz w:val="24"/>
          <w:szCs w:val="24"/>
          <w:lang w:eastAsia="en-GB"/>
          <w14:ligatures w14:val="none"/>
        </w:rPr>
        <w:t xml:space="preserve"> </w:t>
      </w:r>
      <w:r w:rsidR="0097029A" w:rsidRPr="0097029A">
        <w:rPr>
          <w:rFonts w:ascii="Times New Roman" w:eastAsia="Times New Roman" w:hAnsi="Times New Roman" w:cs="Times New Roman"/>
          <w:kern w:val="0"/>
          <w:sz w:val="24"/>
          <w:szCs w:val="24"/>
          <w:lang w:eastAsia="en-GB"/>
          <w14:ligatures w14:val="none"/>
        </w:rPr>
        <w:t>are Quaternary in age</w:t>
      </w:r>
      <w:r w:rsidR="00053FF1">
        <w:rPr>
          <w:rFonts w:ascii="Times New Roman" w:eastAsia="Times New Roman" w:hAnsi="Times New Roman" w:cs="Times New Roman"/>
          <w:kern w:val="0"/>
          <w:sz w:val="24"/>
          <w:szCs w:val="24"/>
          <w:lang w:eastAsia="en-GB"/>
          <w14:ligatures w14:val="none"/>
        </w:rPr>
        <w:t xml:space="preserve"> (</w:t>
      </w:r>
      <w:r w:rsidR="00477F1D">
        <w:rPr>
          <w:rFonts w:ascii="Times New Roman" w:eastAsia="Times New Roman" w:hAnsi="Times New Roman" w:cs="Times New Roman"/>
          <w:kern w:val="0"/>
          <w:sz w:val="24"/>
          <w:szCs w:val="24"/>
          <w:lang w:eastAsia="en-GB"/>
          <w14:ligatures w14:val="none"/>
        </w:rPr>
        <w:t xml:space="preserve">i.e., </w:t>
      </w:r>
      <w:r w:rsidR="0097029A" w:rsidRPr="0097029A">
        <w:rPr>
          <w:rFonts w:ascii="Times New Roman" w:eastAsia="Times New Roman" w:hAnsi="Times New Roman" w:cs="Times New Roman"/>
          <w:kern w:val="0"/>
          <w:sz w:val="24"/>
          <w:szCs w:val="24"/>
          <w:lang w:eastAsia="en-GB"/>
          <w14:ligatures w14:val="none"/>
        </w:rPr>
        <w:t>less than 2.58 million years (</w:t>
      </w:r>
      <w:proofErr w:type="spellStart"/>
      <w:r w:rsidR="0097029A" w:rsidRPr="0097029A">
        <w:rPr>
          <w:rFonts w:ascii="Times New Roman" w:eastAsia="Times New Roman" w:hAnsi="Times New Roman" w:cs="Times New Roman"/>
          <w:kern w:val="0"/>
          <w:sz w:val="24"/>
          <w:szCs w:val="24"/>
          <w:lang w:eastAsia="en-GB"/>
          <w14:ligatures w14:val="none"/>
        </w:rPr>
        <w:t>Myr</w:t>
      </w:r>
      <w:proofErr w:type="spellEnd"/>
      <w:r w:rsidR="0097029A" w:rsidRPr="0097029A">
        <w:rPr>
          <w:rFonts w:ascii="Times New Roman" w:eastAsia="Times New Roman" w:hAnsi="Times New Roman" w:cs="Times New Roman"/>
          <w:kern w:val="0"/>
          <w:sz w:val="24"/>
          <w:szCs w:val="24"/>
          <w:lang w:eastAsia="en-GB"/>
          <w14:ligatures w14:val="none"/>
        </w:rPr>
        <w:t>) old</w:t>
      </w:r>
      <w:r w:rsidR="00053FF1">
        <w:rPr>
          <w:rFonts w:ascii="Times New Roman" w:eastAsia="Times New Roman" w:hAnsi="Times New Roman" w:cs="Times New Roman"/>
          <w:kern w:val="0"/>
          <w:sz w:val="24"/>
          <w:szCs w:val="24"/>
          <w:lang w:eastAsia="en-GB"/>
          <w14:ligatures w14:val="none"/>
        </w:rPr>
        <w:t>)</w:t>
      </w:r>
      <w:r w:rsidR="0097029A" w:rsidRPr="0097029A">
        <w:rPr>
          <w:rFonts w:ascii="Times New Roman" w:eastAsia="Times New Roman" w:hAnsi="Times New Roman" w:cs="Times New Roman"/>
          <w:kern w:val="0"/>
          <w:sz w:val="24"/>
          <w:szCs w:val="24"/>
          <w:lang w:eastAsia="en-GB"/>
          <w14:ligatures w14:val="none"/>
        </w:rPr>
        <w:t>, and from volcanoes that</w:t>
      </w:r>
      <w:r w:rsidR="0097029A">
        <w:rPr>
          <w:rFonts w:ascii="Times New Roman" w:eastAsia="Times New Roman" w:hAnsi="Times New Roman" w:cs="Times New Roman"/>
          <w:kern w:val="0"/>
          <w:sz w:val="24"/>
          <w:szCs w:val="24"/>
          <w:lang w:eastAsia="en-GB"/>
          <w14:ligatures w14:val="none"/>
        </w:rPr>
        <w:t xml:space="preserve"> </w:t>
      </w:r>
      <w:r w:rsidR="0097029A" w:rsidRPr="0097029A">
        <w:rPr>
          <w:rFonts w:ascii="Times New Roman" w:eastAsia="Times New Roman" w:hAnsi="Times New Roman" w:cs="Times New Roman"/>
          <w:kern w:val="0"/>
          <w:sz w:val="24"/>
          <w:szCs w:val="24"/>
          <w:lang w:eastAsia="en-GB"/>
          <w14:ligatures w14:val="none"/>
        </w:rPr>
        <w:t>have been active during the Holocene period, which began 11.7 thousand years ago</w:t>
      </w:r>
      <w:r w:rsidR="0097029A">
        <w:rPr>
          <w:rFonts w:ascii="Times New Roman" w:eastAsia="Times New Roman" w:hAnsi="Times New Roman" w:cs="Times New Roman"/>
          <w:kern w:val="0"/>
          <w:sz w:val="24"/>
          <w:szCs w:val="24"/>
          <w:lang w:eastAsia="en-GB"/>
          <w14:ligatures w14:val="none"/>
        </w:rPr>
        <w:t xml:space="preserve"> </w:t>
      </w:r>
      <w:r w:rsidR="0097029A" w:rsidRPr="0097029A">
        <w:rPr>
          <w:rFonts w:ascii="Times New Roman" w:eastAsia="Times New Roman" w:hAnsi="Times New Roman" w:cs="Times New Roman"/>
          <w:kern w:val="0"/>
          <w:sz w:val="24"/>
          <w:szCs w:val="24"/>
          <w:lang w:eastAsia="en-GB"/>
          <w14:ligatures w14:val="none"/>
        </w:rPr>
        <w:t xml:space="preserve">(ka) [18]. By targeting younger rocks, we aim to make a direct comparison with geophysical data across the region, enabling an integrated </w:t>
      </w:r>
      <w:r w:rsidR="00CA1B84">
        <w:rPr>
          <w:rFonts w:ascii="Times New Roman" w:eastAsia="Times New Roman" w:hAnsi="Times New Roman" w:cs="Times New Roman"/>
          <w:kern w:val="0"/>
          <w:sz w:val="24"/>
          <w:szCs w:val="24"/>
          <w:lang w:eastAsia="en-GB"/>
          <w14:ligatures w14:val="none"/>
        </w:rPr>
        <w:t>exploration</w:t>
      </w:r>
      <w:r w:rsidR="00CA1B84" w:rsidRPr="0097029A">
        <w:rPr>
          <w:rFonts w:ascii="Times New Roman" w:eastAsia="Times New Roman" w:hAnsi="Times New Roman" w:cs="Times New Roman"/>
          <w:kern w:val="0"/>
          <w:sz w:val="24"/>
          <w:szCs w:val="24"/>
          <w:lang w:eastAsia="en-GB"/>
          <w14:ligatures w14:val="none"/>
        </w:rPr>
        <w:t xml:space="preserve"> </w:t>
      </w:r>
      <w:r w:rsidR="0097029A" w:rsidRPr="0097029A">
        <w:rPr>
          <w:rFonts w:ascii="Times New Roman" w:eastAsia="Times New Roman" w:hAnsi="Times New Roman" w:cs="Times New Roman"/>
          <w:kern w:val="0"/>
          <w:sz w:val="24"/>
          <w:szCs w:val="24"/>
          <w:lang w:eastAsia="en-GB"/>
          <w14:ligatures w14:val="none"/>
        </w:rPr>
        <w:t>of mantle</w:t>
      </w:r>
      <w:r w:rsidR="0097029A">
        <w:rPr>
          <w:rFonts w:ascii="Times New Roman" w:eastAsia="Times New Roman" w:hAnsi="Times New Roman" w:cs="Times New Roman"/>
          <w:kern w:val="0"/>
          <w:sz w:val="24"/>
          <w:szCs w:val="24"/>
          <w:lang w:eastAsia="en-GB"/>
          <w14:ligatures w14:val="none"/>
        </w:rPr>
        <w:t xml:space="preserve"> </w:t>
      </w:r>
      <w:r w:rsidR="0097029A" w:rsidRPr="0097029A">
        <w:rPr>
          <w:rFonts w:ascii="Times New Roman" w:eastAsia="Times New Roman" w:hAnsi="Times New Roman" w:cs="Times New Roman"/>
          <w:kern w:val="0"/>
          <w:sz w:val="24"/>
          <w:szCs w:val="24"/>
          <w:lang w:eastAsia="en-GB"/>
          <w14:ligatures w14:val="none"/>
        </w:rPr>
        <w:t>petrogenesis and dynamics.</w:t>
      </w:r>
    </w:p>
    <w:p w14:paraId="1DA4E4B5" w14:textId="7F607C0B" w:rsidR="00540456" w:rsidRDefault="0097029A" w:rsidP="00540456">
      <w:pPr>
        <w:spacing w:before="240" w:line="480" w:lineRule="auto"/>
        <w:rPr>
          <w:rFonts w:ascii="Times New Roman" w:eastAsia="Times New Roman" w:hAnsi="Times New Roman" w:cs="Times New Roman"/>
          <w:kern w:val="0"/>
          <w:sz w:val="24"/>
          <w:szCs w:val="24"/>
          <w:lang w:eastAsia="en-GB"/>
          <w14:ligatures w14:val="none"/>
        </w:rPr>
      </w:pPr>
      <w:r w:rsidRPr="0097029A">
        <w:rPr>
          <w:rFonts w:ascii="Times New Roman" w:eastAsia="Times New Roman" w:hAnsi="Times New Roman" w:cs="Times New Roman"/>
          <w:kern w:val="0"/>
          <w:sz w:val="24"/>
          <w:szCs w:val="24"/>
          <w:lang w:eastAsia="en-GB"/>
          <w14:ligatures w14:val="none"/>
        </w:rPr>
        <w:t>Our new compilation includes over 150 rock samples, more than doubling</w:t>
      </w:r>
      <w:r>
        <w:rPr>
          <w:rFonts w:ascii="Times New Roman" w:eastAsia="Times New Roman" w:hAnsi="Times New Roman" w:cs="Times New Roman"/>
          <w:kern w:val="0"/>
          <w:sz w:val="24"/>
          <w:szCs w:val="24"/>
          <w:lang w:eastAsia="en-GB"/>
          <w14:ligatures w14:val="none"/>
        </w:rPr>
        <w:t xml:space="preserve"> </w:t>
      </w:r>
      <w:r w:rsidRPr="0097029A">
        <w:rPr>
          <w:rFonts w:ascii="Times New Roman" w:eastAsia="Times New Roman" w:hAnsi="Times New Roman" w:cs="Times New Roman"/>
          <w:kern w:val="0"/>
          <w:sz w:val="24"/>
          <w:szCs w:val="24"/>
          <w:lang w:eastAsia="en-GB"/>
          <w14:ligatures w14:val="none"/>
        </w:rPr>
        <w:t xml:space="preserve">the number of high-quality analyses in the area, with many </w:t>
      </w:r>
      <w:r w:rsidR="00AF362C">
        <w:rPr>
          <w:rFonts w:ascii="Times New Roman" w:eastAsia="Times New Roman" w:hAnsi="Times New Roman" w:cs="Times New Roman"/>
          <w:kern w:val="0"/>
          <w:sz w:val="24"/>
          <w:szCs w:val="24"/>
          <w:lang w:eastAsia="en-GB"/>
          <w14:ligatures w14:val="none"/>
        </w:rPr>
        <w:t>of</w:t>
      </w:r>
      <w:r w:rsidR="00C12CF6">
        <w:rPr>
          <w:rFonts w:ascii="Times New Roman" w:eastAsia="Times New Roman" w:hAnsi="Times New Roman" w:cs="Times New Roman"/>
          <w:kern w:val="0"/>
          <w:sz w:val="24"/>
          <w:szCs w:val="24"/>
          <w:lang w:eastAsia="en-GB"/>
          <w14:ligatures w14:val="none"/>
        </w:rPr>
        <w:t xml:space="preserve"> these </w:t>
      </w:r>
      <w:r w:rsidRPr="0097029A">
        <w:rPr>
          <w:rFonts w:ascii="Times New Roman" w:eastAsia="Times New Roman" w:hAnsi="Times New Roman" w:cs="Times New Roman"/>
          <w:kern w:val="0"/>
          <w:sz w:val="24"/>
          <w:szCs w:val="24"/>
          <w:lang w:eastAsia="en-GB"/>
          <w14:ligatures w14:val="none"/>
        </w:rPr>
        <w:t>from previously unstudied volcanoes. These samples were carefully selected from a repository covering the</w:t>
      </w:r>
      <w:r>
        <w:rPr>
          <w:rFonts w:ascii="Times New Roman" w:eastAsia="Times New Roman" w:hAnsi="Times New Roman" w:cs="Times New Roman"/>
          <w:kern w:val="0"/>
          <w:sz w:val="24"/>
          <w:szCs w:val="24"/>
          <w:lang w:eastAsia="en-GB"/>
          <w14:ligatures w14:val="none"/>
        </w:rPr>
        <w:t xml:space="preserve"> </w:t>
      </w:r>
      <w:r w:rsidRPr="0097029A">
        <w:rPr>
          <w:rFonts w:ascii="Times New Roman" w:eastAsia="Times New Roman" w:hAnsi="Times New Roman" w:cs="Times New Roman"/>
          <w:kern w:val="0"/>
          <w:sz w:val="24"/>
          <w:szCs w:val="24"/>
          <w:lang w:eastAsia="en-GB"/>
          <w14:ligatures w14:val="none"/>
        </w:rPr>
        <w:t xml:space="preserve">broader Afar region (see </w:t>
      </w:r>
      <w:r w:rsidR="00F8000C">
        <w:rPr>
          <w:rFonts w:ascii="Times New Roman" w:eastAsia="Times New Roman" w:hAnsi="Times New Roman" w:cs="Times New Roman"/>
          <w:kern w:val="0"/>
          <w:sz w:val="24"/>
          <w:szCs w:val="24"/>
          <w:lang w:eastAsia="en-GB"/>
          <w14:ligatures w14:val="none"/>
        </w:rPr>
        <w:t>Methods</w:t>
      </w:r>
      <w:r w:rsidR="007A78A0">
        <w:rPr>
          <w:rFonts w:ascii="Times New Roman" w:eastAsia="Times New Roman" w:hAnsi="Times New Roman" w:cs="Times New Roman"/>
          <w:kern w:val="0"/>
          <w:sz w:val="24"/>
          <w:szCs w:val="24"/>
          <w:lang w:eastAsia="en-GB"/>
          <w14:ligatures w14:val="none"/>
        </w:rPr>
        <w:t xml:space="preserve"> for details</w:t>
      </w:r>
      <w:r w:rsidRPr="0097029A">
        <w:rPr>
          <w:rFonts w:ascii="Times New Roman" w:eastAsia="Times New Roman" w:hAnsi="Times New Roman" w:cs="Times New Roman"/>
          <w:kern w:val="0"/>
          <w:sz w:val="24"/>
          <w:szCs w:val="24"/>
          <w:lang w:eastAsia="en-GB"/>
          <w14:ligatures w14:val="none"/>
        </w:rPr>
        <w:t>), supplemented by additional</w:t>
      </w:r>
      <w:r>
        <w:rPr>
          <w:rFonts w:ascii="Times New Roman" w:eastAsia="Times New Roman" w:hAnsi="Times New Roman" w:cs="Times New Roman"/>
          <w:kern w:val="0"/>
          <w:sz w:val="24"/>
          <w:szCs w:val="24"/>
          <w:lang w:eastAsia="en-GB"/>
          <w14:ligatures w14:val="none"/>
        </w:rPr>
        <w:t xml:space="preserve"> </w:t>
      </w:r>
      <w:r w:rsidRPr="0097029A">
        <w:rPr>
          <w:rFonts w:ascii="Times New Roman" w:eastAsia="Times New Roman" w:hAnsi="Times New Roman" w:cs="Times New Roman"/>
          <w:kern w:val="0"/>
          <w:sz w:val="24"/>
          <w:szCs w:val="24"/>
          <w:lang w:eastAsia="en-GB"/>
          <w14:ligatures w14:val="none"/>
        </w:rPr>
        <w:t xml:space="preserve">samples collected during fieldwork in the Main Ethiopian Rift (MER). </w:t>
      </w:r>
      <w:r w:rsidR="007A78A0">
        <w:rPr>
          <w:rFonts w:ascii="Times New Roman" w:eastAsia="Times New Roman" w:hAnsi="Times New Roman" w:cs="Times New Roman"/>
          <w:kern w:val="0"/>
          <w:sz w:val="24"/>
          <w:szCs w:val="24"/>
          <w:lang w:eastAsia="en-GB"/>
          <w14:ligatures w14:val="none"/>
        </w:rPr>
        <w:t>T</w:t>
      </w:r>
      <w:r w:rsidR="007A78A0" w:rsidRPr="0097029A">
        <w:rPr>
          <w:rFonts w:ascii="Times New Roman" w:eastAsia="Times New Roman" w:hAnsi="Times New Roman" w:cs="Times New Roman"/>
          <w:kern w:val="0"/>
          <w:sz w:val="24"/>
          <w:szCs w:val="24"/>
          <w:lang w:eastAsia="en-GB"/>
          <w14:ligatures w14:val="none"/>
        </w:rPr>
        <w:t>o</w:t>
      </w:r>
      <w:r w:rsidR="007A78A0">
        <w:rPr>
          <w:rFonts w:ascii="Times New Roman" w:eastAsia="Times New Roman" w:hAnsi="Times New Roman" w:cs="Times New Roman"/>
          <w:kern w:val="0"/>
          <w:sz w:val="24"/>
          <w:szCs w:val="24"/>
          <w:lang w:eastAsia="en-GB"/>
          <w14:ligatures w14:val="none"/>
        </w:rPr>
        <w:t xml:space="preserve"> </w:t>
      </w:r>
      <w:r w:rsidR="00BA43B7">
        <w:rPr>
          <w:rFonts w:ascii="Times New Roman" w:eastAsia="Times New Roman" w:hAnsi="Times New Roman" w:cs="Times New Roman"/>
          <w:kern w:val="0"/>
          <w:sz w:val="24"/>
          <w:szCs w:val="24"/>
          <w:lang w:eastAsia="en-GB"/>
          <w14:ligatures w14:val="none"/>
        </w:rPr>
        <w:t>examine</w:t>
      </w:r>
      <w:r w:rsidR="00BA43B7" w:rsidRPr="0097029A">
        <w:rPr>
          <w:rFonts w:ascii="Times New Roman" w:eastAsia="Times New Roman" w:hAnsi="Times New Roman" w:cs="Times New Roman"/>
          <w:kern w:val="0"/>
          <w:sz w:val="24"/>
          <w:szCs w:val="24"/>
          <w:lang w:eastAsia="en-GB"/>
          <w14:ligatures w14:val="none"/>
        </w:rPr>
        <w:t xml:space="preserve"> </w:t>
      </w:r>
      <w:r w:rsidR="007A78A0" w:rsidRPr="0097029A">
        <w:rPr>
          <w:rFonts w:ascii="Times New Roman" w:eastAsia="Times New Roman" w:hAnsi="Times New Roman" w:cs="Times New Roman"/>
          <w:kern w:val="0"/>
          <w:sz w:val="24"/>
          <w:szCs w:val="24"/>
          <w:lang w:eastAsia="en-GB"/>
          <w14:ligatures w14:val="none"/>
        </w:rPr>
        <w:t>spatial trends in the geochemistry of surface volcanism</w:t>
      </w:r>
      <w:r w:rsidR="007A78A0">
        <w:rPr>
          <w:rFonts w:ascii="Times New Roman" w:eastAsia="Times New Roman" w:hAnsi="Times New Roman" w:cs="Times New Roman"/>
          <w:kern w:val="0"/>
          <w:sz w:val="24"/>
          <w:szCs w:val="24"/>
          <w:lang w:eastAsia="en-GB"/>
          <w14:ligatures w14:val="none"/>
        </w:rPr>
        <w:t>, a</w:t>
      </w:r>
      <w:r w:rsidRPr="0097029A">
        <w:rPr>
          <w:rFonts w:ascii="Times New Roman" w:eastAsia="Times New Roman" w:hAnsi="Times New Roman" w:cs="Times New Roman"/>
          <w:kern w:val="0"/>
          <w:sz w:val="24"/>
          <w:szCs w:val="24"/>
          <w:lang w:eastAsia="en-GB"/>
          <w14:ligatures w14:val="none"/>
        </w:rPr>
        <w:t>ll samples</w:t>
      </w:r>
      <w:r>
        <w:rPr>
          <w:rFonts w:ascii="Times New Roman" w:eastAsia="Times New Roman" w:hAnsi="Times New Roman" w:cs="Times New Roman"/>
          <w:kern w:val="0"/>
          <w:sz w:val="24"/>
          <w:szCs w:val="24"/>
          <w:lang w:eastAsia="en-GB"/>
          <w14:ligatures w14:val="none"/>
        </w:rPr>
        <w:t xml:space="preserve"> </w:t>
      </w:r>
      <w:r w:rsidRPr="0097029A">
        <w:rPr>
          <w:rFonts w:ascii="Times New Roman" w:eastAsia="Times New Roman" w:hAnsi="Times New Roman" w:cs="Times New Roman"/>
          <w:kern w:val="0"/>
          <w:sz w:val="24"/>
          <w:szCs w:val="24"/>
          <w:lang w:eastAsia="en-GB"/>
          <w14:ligatures w14:val="none"/>
        </w:rPr>
        <w:t>were analysed for major and trace elements a</w:t>
      </w:r>
      <w:r w:rsidR="00F8000C">
        <w:rPr>
          <w:rFonts w:ascii="Times New Roman" w:eastAsia="Times New Roman" w:hAnsi="Times New Roman" w:cs="Times New Roman"/>
          <w:kern w:val="0"/>
          <w:sz w:val="24"/>
          <w:szCs w:val="24"/>
          <w:lang w:eastAsia="en-GB"/>
          <w14:ligatures w14:val="none"/>
        </w:rPr>
        <w:t xml:space="preserve">longside </w:t>
      </w:r>
      <w:r w:rsidRPr="0097029A">
        <w:rPr>
          <w:rFonts w:ascii="Times New Roman" w:eastAsia="Times New Roman" w:hAnsi="Times New Roman" w:cs="Times New Roman"/>
          <w:kern w:val="0"/>
          <w:sz w:val="24"/>
          <w:szCs w:val="24"/>
          <w:lang w:eastAsia="en-GB"/>
          <w14:ligatures w14:val="none"/>
        </w:rPr>
        <w:t>radiogenic isotopes (</w:t>
      </w:r>
      <w:r w:rsidR="00F8000C">
        <w:rPr>
          <w:rFonts w:ascii="Times New Roman" w:eastAsia="Times New Roman" w:hAnsi="Times New Roman" w:cs="Times New Roman"/>
          <w:kern w:val="0"/>
          <w:sz w:val="24"/>
          <w:szCs w:val="24"/>
          <w:lang w:eastAsia="en-GB"/>
          <w14:ligatures w14:val="none"/>
        </w:rPr>
        <w:t xml:space="preserve">Sr, Nd, Pb; </w:t>
      </w:r>
      <w:r w:rsidRPr="0097029A">
        <w:rPr>
          <w:rFonts w:ascii="Times New Roman" w:eastAsia="Times New Roman" w:hAnsi="Times New Roman" w:cs="Times New Roman"/>
          <w:kern w:val="0"/>
          <w:sz w:val="24"/>
          <w:szCs w:val="24"/>
          <w:lang w:eastAsia="en-GB"/>
          <w14:ligatures w14:val="none"/>
        </w:rPr>
        <w:t>see Methods). We also integrate</w:t>
      </w:r>
      <w:r>
        <w:rPr>
          <w:rFonts w:ascii="Times New Roman" w:eastAsia="Times New Roman" w:hAnsi="Times New Roman" w:cs="Times New Roman"/>
          <w:kern w:val="0"/>
          <w:sz w:val="24"/>
          <w:szCs w:val="24"/>
          <w:lang w:eastAsia="en-GB"/>
          <w14:ligatures w14:val="none"/>
        </w:rPr>
        <w:t xml:space="preserve"> </w:t>
      </w:r>
      <w:r w:rsidRPr="0097029A">
        <w:rPr>
          <w:rFonts w:ascii="Times New Roman" w:eastAsia="Times New Roman" w:hAnsi="Times New Roman" w:cs="Times New Roman"/>
          <w:kern w:val="0"/>
          <w:sz w:val="24"/>
          <w:szCs w:val="24"/>
          <w:lang w:eastAsia="en-GB"/>
          <w14:ligatures w14:val="none"/>
        </w:rPr>
        <w:t>high-quality data from the open-source GEOROC data repository (</w:t>
      </w:r>
      <w:hyperlink r:id="rId9" w:history="1">
        <w:r w:rsidRPr="0097029A">
          <w:rPr>
            <w:rStyle w:val="Hyperlink"/>
            <w:rFonts w:ascii="Times New Roman" w:eastAsia="Times New Roman" w:hAnsi="Times New Roman" w:cs="Times New Roman"/>
            <w:kern w:val="0"/>
            <w:sz w:val="24"/>
            <w:szCs w:val="24"/>
            <w:lang w:eastAsia="en-GB"/>
            <w14:ligatures w14:val="none"/>
          </w:rPr>
          <w:t>https://georoc.eu/</w:t>
        </w:r>
      </w:hyperlink>
      <w:r>
        <w:rPr>
          <w:rFonts w:ascii="Times New Roman" w:eastAsia="Times New Roman" w:hAnsi="Times New Roman" w:cs="Times New Roman"/>
          <w:kern w:val="0"/>
          <w:sz w:val="24"/>
          <w:szCs w:val="24"/>
          <w:lang w:eastAsia="en-GB"/>
          <w14:ligatures w14:val="none"/>
        </w:rPr>
        <w:t xml:space="preserve"> </w:t>
      </w:r>
      <w:r w:rsidRPr="0097029A">
        <w:rPr>
          <w:rFonts w:ascii="Times New Roman" w:eastAsia="Times New Roman" w:hAnsi="Times New Roman" w:cs="Times New Roman"/>
          <w:kern w:val="0"/>
          <w:sz w:val="24"/>
          <w:szCs w:val="24"/>
          <w:lang w:eastAsia="en-GB"/>
          <w14:ligatures w14:val="none"/>
        </w:rPr>
        <w:t>[21]) for rocks, including the classic catalogue from [16] (i.e., the Gulf of Aden), where</w:t>
      </w:r>
      <w:r>
        <w:rPr>
          <w:rFonts w:ascii="Times New Roman" w:eastAsia="Times New Roman" w:hAnsi="Times New Roman" w:cs="Times New Roman"/>
          <w:kern w:val="0"/>
          <w:sz w:val="24"/>
          <w:szCs w:val="24"/>
          <w:lang w:eastAsia="en-GB"/>
          <w14:ligatures w14:val="none"/>
        </w:rPr>
        <w:t xml:space="preserve"> </w:t>
      </w:r>
      <w:r w:rsidRPr="0097029A">
        <w:rPr>
          <w:rFonts w:ascii="Times New Roman" w:eastAsia="Times New Roman" w:hAnsi="Times New Roman" w:cs="Times New Roman"/>
          <w:kern w:val="0"/>
          <w:sz w:val="24"/>
          <w:szCs w:val="24"/>
          <w:lang w:eastAsia="en-GB"/>
          <w14:ligatures w14:val="none"/>
        </w:rPr>
        <w:t>a complete set of analyses was available within the area of interest.</w:t>
      </w:r>
      <w:r>
        <w:rPr>
          <w:rFonts w:ascii="Times New Roman" w:eastAsia="Times New Roman" w:hAnsi="Times New Roman" w:cs="Times New Roman"/>
          <w:kern w:val="0"/>
          <w:sz w:val="24"/>
          <w:szCs w:val="24"/>
          <w:lang w:eastAsia="en-GB"/>
          <w14:ligatures w14:val="none"/>
        </w:rPr>
        <w:t xml:space="preserve"> </w:t>
      </w:r>
      <w:r w:rsidRPr="0097029A">
        <w:rPr>
          <w:rFonts w:ascii="Times New Roman" w:eastAsia="Times New Roman" w:hAnsi="Times New Roman" w:cs="Times New Roman"/>
          <w:kern w:val="0"/>
          <w:sz w:val="24"/>
          <w:szCs w:val="24"/>
          <w:lang w:eastAsia="en-GB"/>
          <w14:ligatures w14:val="none"/>
        </w:rPr>
        <w:t>Additionally, we leverage recent spatial maps of key geophysical variables, such as the</w:t>
      </w:r>
      <w:r>
        <w:rPr>
          <w:rFonts w:ascii="Times New Roman" w:eastAsia="Times New Roman" w:hAnsi="Times New Roman" w:cs="Times New Roman"/>
          <w:kern w:val="0"/>
          <w:sz w:val="24"/>
          <w:szCs w:val="24"/>
          <w:lang w:eastAsia="en-GB"/>
          <w14:ligatures w14:val="none"/>
        </w:rPr>
        <w:t xml:space="preserve"> </w:t>
      </w:r>
      <w:r w:rsidRPr="0097029A">
        <w:rPr>
          <w:rFonts w:ascii="Times New Roman" w:eastAsia="Times New Roman" w:hAnsi="Times New Roman" w:cs="Times New Roman"/>
          <w:kern w:val="0"/>
          <w:sz w:val="24"/>
          <w:szCs w:val="24"/>
          <w:lang w:eastAsia="en-GB"/>
          <w14:ligatures w14:val="none"/>
        </w:rPr>
        <w:t xml:space="preserve">depth of the </w:t>
      </w:r>
      <w:proofErr w:type="spellStart"/>
      <w:r w:rsidRPr="0097029A">
        <w:rPr>
          <w:rFonts w:ascii="Times New Roman" w:eastAsia="Times New Roman" w:hAnsi="Times New Roman" w:cs="Times New Roman"/>
          <w:kern w:val="0"/>
          <w:sz w:val="24"/>
          <w:szCs w:val="24"/>
          <w:lang w:eastAsia="en-GB"/>
          <w14:ligatures w14:val="none"/>
        </w:rPr>
        <w:t>Mohorovičić</w:t>
      </w:r>
      <w:proofErr w:type="spellEnd"/>
      <w:r w:rsidRPr="0097029A">
        <w:rPr>
          <w:rFonts w:ascii="Times New Roman" w:eastAsia="Times New Roman" w:hAnsi="Times New Roman" w:cs="Times New Roman"/>
          <w:kern w:val="0"/>
          <w:sz w:val="24"/>
          <w:szCs w:val="24"/>
          <w:lang w:eastAsia="en-GB"/>
          <w14:ligatures w14:val="none"/>
        </w:rPr>
        <w:t xml:space="preserve"> </w:t>
      </w:r>
      <w:r w:rsidR="00AB018D">
        <w:rPr>
          <w:rFonts w:ascii="Times New Roman" w:eastAsia="Times New Roman" w:hAnsi="Times New Roman" w:cs="Times New Roman"/>
          <w:kern w:val="0"/>
          <w:sz w:val="24"/>
          <w:szCs w:val="24"/>
          <w:lang w:eastAsia="en-GB"/>
          <w14:ligatures w14:val="none"/>
        </w:rPr>
        <w:t>D</w:t>
      </w:r>
      <w:r w:rsidRPr="0097029A">
        <w:rPr>
          <w:rFonts w:ascii="Times New Roman" w:eastAsia="Times New Roman" w:hAnsi="Times New Roman" w:cs="Times New Roman"/>
          <w:kern w:val="0"/>
          <w:sz w:val="24"/>
          <w:szCs w:val="24"/>
          <w:lang w:eastAsia="en-GB"/>
          <w14:ligatures w14:val="none"/>
        </w:rPr>
        <w:t>iscontinuity (see Methods for further details) and shear</w:t>
      </w:r>
      <w:r>
        <w:rPr>
          <w:rFonts w:ascii="Times New Roman" w:eastAsia="Times New Roman" w:hAnsi="Times New Roman" w:cs="Times New Roman"/>
          <w:kern w:val="0"/>
          <w:sz w:val="24"/>
          <w:szCs w:val="24"/>
          <w:lang w:eastAsia="en-GB"/>
          <w14:ligatures w14:val="none"/>
        </w:rPr>
        <w:t xml:space="preserve"> </w:t>
      </w:r>
      <w:r w:rsidRPr="0097029A">
        <w:rPr>
          <w:rFonts w:ascii="Times New Roman" w:eastAsia="Times New Roman" w:hAnsi="Times New Roman" w:cs="Times New Roman"/>
          <w:kern w:val="0"/>
          <w:sz w:val="24"/>
          <w:szCs w:val="24"/>
          <w:lang w:eastAsia="en-GB"/>
          <w14:ligatures w14:val="none"/>
        </w:rPr>
        <w:t xml:space="preserve">wave velocities at </w:t>
      </w:r>
      <w:r w:rsidR="00F8000C">
        <w:rPr>
          <w:rFonts w:ascii="Times New Roman" w:eastAsia="Times New Roman" w:hAnsi="Times New Roman" w:cs="Times New Roman"/>
          <w:kern w:val="0"/>
          <w:sz w:val="24"/>
          <w:szCs w:val="24"/>
          <w:lang w:eastAsia="en-GB"/>
          <w14:ligatures w14:val="none"/>
        </w:rPr>
        <w:t>regularly spaced</w:t>
      </w:r>
      <w:r w:rsidRPr="0097029A">
        <w:rPr>
          <w:rFonts w:ascii="Times New Roman" w:eastAsia="Times New Roman" w:hAnsi="Times New Roman" w:cs="Times New Roman"/>
          <w:kern w:val="0"/>
          <w:sz w:val="24"/>
          <w:szCs w:val="24"/>
          <w:lang w:eastAsia="en-GB"/>
          <w14:ligatures w14:val="none"/>
        </w:rPr>
        <w:t xml:space="preserve"> depths (</w:t>
      </w:r>
      <w:r w:rsidR="007A78A0">
        <w:rPr>
          <w:rFonts w:ascii="Times New Roman" w:eastAsia="Times New Roman" w:hAnsi="Times New Roman" w:cs="Times New Roman"/>
          <w:kern w:val="0"/>
          <w:sz w:val="24"/>
          <w:szCs w:val="24"/>
          <w:lang w:eastAsia="en-GB"/>
          <w14:ligatures w14:val="none"/>
        </w:rPr>
        <w:t>i.e.,</w:t>
      </w:r>
      <w:r w:rsidRPr="0097029A">
        <w:rPr>
          <w:rFonts w:ascii="Times New Roman" w:eastAsia="Times New Roman" w:hAnsi="Times New Roman" w:cs="Times New Roman"/>
          <w:kern w:val="0"/>
          <w:sz w:val="24"/>
          <w:szCs w:val="24"/>
          <w:lang w:eastAsia="en-GB"/>
          <w14:ligatures w14:val="none"/>
        </w:rPr>
        <w:t xml:space="preserve"> 40,</w:t>
      </w:r>
      <w:r w:rsidR="00B82E89">
        <w:rPr>
          <w:rFonts w:ascii="Times New Roman" w:eastAsia="Times New Roman" w:hAnsi="Times New Roman" w:cs="Times New Roman"/>
          <w:kern w:val="0"/>
          <w:sz w:val="24"/>
          <w:szCs w:val="24"/>
          <w:lang w:eastAsia="en-GB"/>
          <w14:ligatures w14:val="none"/>
        </w:rPr>
        <w:t xml:space="preserve"> 60,</w:t>
      </w:r>
      <w:r w:rsidRPr="0097029A">
        <w:rPr>
          <w:rFonts w:ascii="Times New Roman" w:eastAsia="Times New Roman" w:hAnsi="Times New Roman" w:cs="Times New Roman"/>
          <w:kern w:val="0"/>
          <w:sz w:val="24"/>
          <w:szCs w:val="24"/>
          <w:lang w:eastAsia="en-GB"/>
          <w14:ligatures w14:val="none"/>
        </w:rPr>
        <w:t xml:space="preserve"> 80, </w:t>
      </w:r>
      <w:r w:rsidR="00B82E89">
        <w:rPr>
          <w:rFonts w:ascii="Times New Roman" w:eastAsia="Times New Roman" w:hAnsi="Times New Roman" w:cs="Times New Roman"/>
          <w:kern w:val="0"/>
          <w:sz w:val="24"/>
          <w:szCs w:val="24"/>
          <w:lang w:eastAsia="en-GB"/>
          <w14:ligatures w14:val="none"/>
        </w:rPr>
        <w:t xml:space="preserve">100, </w:t>
      </w:r>
      <w:r w:rsidRPr="0097029A">
        <w:rPr>
          <w:rFonts w:ascii="Times New Roman" w:eastAsia="Times New Roman" w:hAnsi="Times New Roman" w:cs="Times New Roman"/>
          <w:kern w:val="0"/>
          <w:sz w:val="24"/>
          <w:szCs w:val="24"/>
          <w:lang w:eastAsia="en-GB"/>
          <w14:ligatures w14:val="none"/>
        </w:rPr>
        <w:t>and 120 km [22]). These variables</w:t>
      </w:r>
      <w:r>
        <w:rPr>
          <w:rFonts w:ascii="Times New Roman" w:eastAsia="Times New Roman" w:hAnsi="Times New Roman" w:cs="Times New Roman"/>
          <w:kern w:val="0"/>
          <w:sz w:val="24"/>
          <w:szCs w:val="24"/>
          <w:lang w:eastAsia="en-GB"/>
          <w14:ligatures w14:val="none"/>
        </w:rPr>
        <w:t xml:space="preserve"> </w:t>
      </w:r>
      <w:r w:rsidRPr="0097029A">
        <w:rPr>
          <w:rFonts w:ascii="Times New Roman" w:eastAsia="Times New Roman" w:hAnsi="Times New Roman" w:cs="Times New Roman"/>
          <w:kern w:val="0"/>
          <w:sz w:val="24"/>
          <w:szCs w:val="24"/>
          <w:lang w:eastAsia="en-GB"/>
          <w14:ligatures w14:val="none"/>
        </w:rPr>
        <w:t>provide well-established proxies for the boundary between the crust and mantle, as</w:t>
      </w:r>
      <w:r>
        <w:rPr>
          <w:rFonts w:ascii="Times New Roman" w:eastAsia="Times New Roman" w:hAnsi="Times New Roman" w:cs="Times New Roman"/>
          <w:kern w:val="0"/>
          <w:sz w:val="24"/>
          <w:szCs w:val="24"/>
          <w:lang w:eastAsia="en-GB"/>
          <w14:ligatures w14:val="none"/>
        </w:rPr>
        <w:t xml:space="preserve"> </w:t>
      </w:r>
      <w:r w:rsidRPr="0097029A">
        <w:rPr>
          <w:rFonts w:ascii="Times New Roman" w:eastAsia="Times New Roman" w:hAnsi="Times New Roman" w:cs="Times New Roman"/>
          <w:kern w:val="0"/>
          <w:sz w:val="24"/>
          <w:szCs w:val="24"/>
          <w:lang w:eastAsia="en-GB"/>
          <w14:ligatures w14:val="none"/>
        </w:rPr>
        <w:t xml:space="preserve">well as for the presence and abundance of melt within the lithosphere and asthenosphere [22]. Collectively, this information allows us to </w:t>
      </w:r>
      <w:r w:rsidR="00B3770B">
        <w:rPr>
          <w:rFonts w:ascii="Times New Roman" w:eastAsia="Times New Roman" w:hAnsi="Times New Roman" w:cs="Times New Roman"/>
          <w:kern w:val="0"/>
          <w:sz w:val="24"/>
          <w:szCs w:val="24"/>
          <w:lang w:eastAsia="en-GB"/>
          <w14:ligatures w14:val="none"/>
        </w:rPr>
        <w:t xml:space="preserve">infer details about </w:t>
      </w:r>
      <w:r w:rsidRPr="0097029A">
        <w:rPr>
          <w:rFonts w:ascii="Times New Roman" w:eastAsia="Times New Roman" w:hAnsi="Times New Roman" w:cs="Times New Roman"/>
          <w:kern w:val="0"/>
          <w:sz w:val="24"/>
          <w:szCs w:val="24"/>
          <w:lang w:eastAsia="en-GB"/>
          <w14:ligatures w14:val="none"/>
        </w:rPr>
        <w:t>the depth, extent,</w:t>
      </w:r>
      <w:r>
        <w:rPr>
          <w:rFonts w:ascii="Times New Roman" w:eastAsia="Times New Roman" w:hAnsi="Times New Roman" w:cs="Times New Roman"/>
          <w:kern w:val="0"/>
          <w:sz w:val="24"/>
          <w:szCs w:val="24"/>
          <w:lang w:eastAsia="en-GB"/>
          <w14:ligatures w14:val="none"/>
        </w:rPr>
        <w:t xml:space="preserve"> </w:t>
      </w:r>
      <w:r w:rsidRPr="0097029A">
        <w:rPr>
          <w:rFonts w:ascii="Times New Roman" w:eastAsia="Times New Roman" w:hAnsi="Times New Roman" w:cs="Times New Roman"/>
          <w:kern w:val="0"/>
          <w:sz w:val="24"/>
          <w:szCs w:val="24"/>
          <w:lang w:eastAsia="en-GB"/>
          <w14:ligatures w14:val="none"/>
        </w:rPr>
        <w:t>and compositional characteristics of melts distributed spatially across all three rifts.</w:t>
      </w:r>
      <w:r>
        <w:rPr>
          <w:rFonts w:ascii="Times New Roman" w:eastAsia="Times New Roman" w:hAnsi="Times New Roman" w:cs="Times New Roman"/>
          <w:kern w:val="0"/>
          <w:sz w:val="24"/>
          <w:szCs w:val="24"/>
          <w:lang w:eastAsia="en-GB"/>
          <w14:ligatures w14:val="none"/>
        </w:rPr>
        <w:t xml:space="preserve"> </w:t>
      </w:r>
    </w:p>
    <w:p w14:paraId="7A96A598" w14:textId="1A31B83B" w:rsidR="00B82E89" w:rsidRPr="00B82E89" w:rsidRDefault="00B82E89" w:rsidP="00540456">
      <w:pPr>
        <w:spacing w:before="240" w:line="480" w:lineRule="auto"/>
        <w:rPr>
          <w:rFonts w:ascii="Times New Roman" w:eastAsia="Times New Roman" w:hAnsi="Times New Roman" w:cs="Times New Roman"/>
          <w:kern w:val="0"/>
          <w:sz w:val="24"/>
          <w:szCs w:val="24"/>
          <w:lang w:eastAsia="en-GB"/>
          <w14:ligatures w14:val="none"/>
        </w:rPr>
      </w:pPr>
      <w:r w:rsidRPr="00B82E89">
        <w:rPr>
          <w:rFonts w:ascii="Times New Roman" w:hAnsi="Times New Roman" w:cs="Times New Roman"/>
          <w:sz w:val="24"/>
          <w:szCs w:val="24"/>
          <w:shd w:val="clear" w:color="auto" w:fill="FFFFFF"/>
        </w:rPr>
        <w:lastRenderedPageBreak/>
        <w:t xml:space="preserve">Mantle upwellings, </w:t>
      </w:r>
      <w:r w:rsidR="009B10CB" w:rsidRPr="009B10CB">
        <w:rPr>
          <w:rFonts w:ascii="Times New Roman" w:hAnsi="Times New Roman" w:cs="Times New Roman"/>
          <w:sz w:val="24"/>
          <w:szCs w:val="24"/>
          <w:shd w:val="clear" w:color="auto" w:fill="FFFFFF"/>
        </w:rPr>
        <w:t xml:space="preserve">commonly associated with reduced seismic velocities (Vs, </w:t>
      </w:r>
      <w:proofErr w:type="spellStart"/>
      <w:r w:rsidR="009B10CB" w:rsidRPr="009B10CB">
        <w:rPr>
          <w:rFonts w:ascii="Times New Roman" w:hAnsi="Times New Roman" w:cs="Times New Roman"/>
          <w:sz w:val="24"/>
          <w:szCs w:val="24"/>
          <w:shd w:val="clear" w:color="auto" w:fill="FFFFFF"/>
        </w:rPr>
        <w:t>Vp</w:t>
      </w:r>
      <w:proofErr w:type="spellEnd"/>
      <w:r w:rsidR="009B10CB" w:rsidRPr="009B10CB">
        <w:rPr>
          <w:rFonts w:ascii="Times New Roman" w:hAnsi="Times New Roman" w:cs="Times New Roman"/>
          <w:sz w:val="24"/>
          <w:szCs w:val="24"/>
          <w:shd w:val="clear" w:color="auto" w:fill="FFFFFF"/>
        </w:rPr>
        <w:t>) [2</w:t>
      </w:r>
      <w:r w:rsidR="000D7A0E">
        <w:rPr>
          <w:rFonts w:ascii="Times New Roman" w:hAnsi="Times New Roman" w:cs="Times New Roman"/>
          <w:sz w:val="24"/>
          <w:szCs w:val="24"/>
          <w:shd w:val="clear" w:color="auto" w:fill="FFFFFF"/>
        </w:rPr>
        <w:t>4</w:t>
      </w:r>
      <w:r w:rsidR="009B10CB" w:rsidRPr="009B10CB">
        <w:rPr>
          <w:rFonts w:ascii="Times New Roman" w:hAnsi="Times New Roman" w:cs="Times New Roman"/>
          <w:sz w:val="24"/>
          <w:szCs w:val="24"/>
          <w:shd w:val="clear" w:color="auto" w:fill="FFFFFF"/>
        </w:rPr>
        <w:t>, 2</w:t>
      </w:r>
      <w:r w:rsidR="000D7A0E">
        <w:rPr>
          <w:rFonts w:ascii="Times New Roman" w:hAnsi="Times New Roman" w:cs="Times New Roman"/>
          <w:sz w:val="24"/>
          <w:szCs w:val="24"/>
          <w:shd w:val="clear" w:color="auto" w:fill="FFFFFF"/>
        </w:rPr>
        <w:t>5</w:t>
      </w:r>
      <w:r w:rsidR="009B10CB" w:rsidRPr="009B10CB">
        <w:rPr>
          <w:rFonts w:ascii="Times New Roman" w:hAnsi="Times New Roman" w:cs="Times New Roman"/>
          <w:sz w:val="24"/>
          <w:szCs w:val="24"/>
          <w:shd w:val="clear" w:color="auto" w:fill="FFFFFF"/>
        </w:rPr>
        <w:t>]</w:t>
      </w:r>
      <w:r w:rsidR="009B10CB">
        <w:rPr>
          <w:rFonts w:ascii="Times New Roman" w:hAnsi="Times New Roman" w:cs="Times New Roman"/>
          <w:sz w:val="24"/>
          <w:szCs w:val="24"/>
          <w:shd w:val="clear" w:color="auto" w:fill="FFFFFF"/>
        </w:rPr>
        <w:t xml:space="preserve">, </w:t>
      </w:r>
      <w:r w:rsidR="000D7A0E">
        <w:rPr>
          <w:rFonts w:ascii="Times New Roman" w:hAnsi="Times New Roman" w:cs="Times New Roman"/>
          <w:sz w:val="24"/>
          <w:szCs w:val="24"/>
          <w:shd w:val="clear" w:color="auto" w:fill="FFFFFF"/>
        </w:rPr>
        <w:t xml:space="preserve">are </w:t>
      </w:r>
      <w:r w:rsidRPr="00B82E89">
        <w:rPr>
          <w:rFonts w:ascii="Times New Roman" w:hAnsi="Times New Roman" w:cs="Times New Roman"/>
          <w:sz w:val="24"/>
          <w:szCs w:val="24"/>
          <w:shd w:val="clear" w:color="auto" w:fill="FFFFFF"/>
        </w:rPr>
        <w:t>widely accepted to tap a deep-mantle component called C (common [23]) and/or FOZO (focus zone [2</w:t>
      </w:r>
      <w:r w:rsidR="000D7A0E">
        <w:rPr>
          <w:rFonts w:ascii="Times New Roman" w:hAnsi="Times New Roman" w:cs="Times New Roman"/>
          <w:sz w:val="24"/>
          <w:szCs w:val="24"/>
          <w:shd w:val="clear" w:color="auto" w:fill="FFFFFF"/>
        </w:rPr>
        <w:t>6</w:t>
      </w:r>
      <w:r w:rsidRPr="00B82E89">
        <w:rPr>
          <w:rFonts w:ascii="Times New Roman" w:hAnsi="Times New Roman" w:cs="Times New Roman"/>
          <w:sz w:val="24"/>
          <w:szCs w:val="24"/>
          <w:shd w:val="clear" w:color="auto" w:fill="FFFFFF"/>
        </w:rPr>
        <w:t>])</w:t>
      </w:r>
      <w:r w:rsidR="00BA43B7">
        <w:rPr>
          <w:rFonts w:ascii="Times New Roman" w:hAnsi="Times New Roman" w:cs="Times New Roman"/>
          <w:sz w:val="24"/>
          <w:szCs w:val="24"/>
          <w:shd w:val="clear" w:color="auto" w:fill="FFFFFF"/>
        </w:rPr>
        <w:t xml:space="preserve">. Such components </w:t>
      </w:r>
      <w:r w:rsidR="00FB760C">
        <w:rPr>
          <w:rFonts w:ascii="Times New Roman" w:hAnsi="Times New Roman" w:cs="Times New Roman"/>
          <w:sz w:val="24"/>
          <w:szCs w:val="24"/>
          <w:shd w:val="clear" w:color="auto" w:fill="FFFFFF"/>
        </w:rPr>
        <w:t>typically exhibit</w:t>
      </w:r>
      <w:r w:rsidR="00BA43B7">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an isotopically distinct composition</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 xml:space="preserve">(that is, generally low </w:t>
      </w:r>
      <w:r w:rsidRPr="00B82E89">
        <w:rPr>
          <w:rFonts w:ascii="Times New Roman" w:hAnsi="Times New Roman" w:cs="Times New Roman"/>
          <w:sz w:val="24"/>
          <w:szCs w:val="24"/>
          <w:shd w:val="clear" w:color="auto" w:fill="FFFFFF"/>
          <w:vertAlign w:val="superscript"/>
        </w:rPr>
        <w:t>87</w:t>
      </w:r>
      <w:r w:rsidRPr="00B82E89">
        <w:rPr>
          <w:rFonts w:ascii="Times New Roman" w:hAnsi="Times New Roman" w:cs="Times New Roman"/>
          <w:sz w:val="24"/>
          <w:szCs w:val="24"/>
          <w:shd w:val="clear" w:color="auto" w:fill="FFFFFF"/>
        </w:rPr>
        <w:t>Sr/</w:t>
      </w:r>
      <w:r w:rsidRPr="00B82E89">
        <w:rPr>
          <w:rFonts w:ascii="Times New Roman" w:hAnsi="Times New Roman" w:cs="Times New Roman"/>
          <w:sz w:val="24"/>
          <w:szCs w:val="24"/>
          <w:shd w:val="clear" w:color="auto" w:fill="FFFFFF"/>
          <w:vertAlign w:val="superscript"/>
        </w:rPr>
        <w:t>86</w:t>
      </w:r>
      <w:r w:rsidRPr="00B82E89">
        <w:rPr>
          <w:rFonts w:ascii="Times New Roman" w:hAnsi="Times New Roman" w:cs="Times New Roman"/>
          <w:sz w:val="24"/>
          <w:szCs w:val="24"/>
          <w:shd w:val="clear" w:color="auto" w:fill="FFFFFF"/>
        </w:rPr>
        <w:t xml:space="preserve">Sr, high </w:t>
      </w:r>
      <w:proofErr w:type="gramStart"/>
      <w:r w:rsidRPr="00B82E89">
        <w:rPr>
          <w:rFonts w:ascii="Times New Roman" w:hAnsi="Times New Roman" w:cs="Times New Roman"/>
          <w:sz w:val="24"/>
          <w:szCs w:val="24"/>
          <w:shd w:val="clear" w:color="auto" w:fill="FFFFFF"/>
          <w:vertAlign w:val="superscript"/>
        </w:rPr>
        <w:t>143</w:t>
      </w:r>
      <w:r w:rsidRPr="00B82E89">
        <w:rPr>
          <w:rFonts w:ascii="Times New Roman" w:hAnsi="Times New Roman" w:cs="Times New Roman"/>
          <w:sz w:val="24"/>
          <w:szCs w:val="24"/>
          <w:shd w:val="clear" w:color="auto" w:fill="FFFFFF"/>
        </w:rPr>
        <w:t>Nd</w:t>
      </w:r>
      <w:proofErr w:type="gramEnd"/>
      <w:r w:rsidRPr="00B82E89">
        <w:rPr>
          <w:rFonts w:ascii="Times New Roman" w:hAnsi="Times New Roman" w:cs="Times New Roman"/>
          <w:sz w:val="24"/>
          <w:szCs w:val="24"/>
          <w:shd w:val="clear" w:color="auto" w:fill="FFFFFF"/>
        </w:rPr>
        <w:t>/</w:t>
      </w:r>
      <w:r w:rsidRPr="00B82E89">
        <w:rPr>
          <w:rFonts w:ascii="Times New Roman" w:hAnsi="Times New Roman" w:cs="Times New Roman"/>
          <w:sz w:val="24"/>
          <w:szCs w:val="24"/>
          <w:shd w:val="clear" w:color="auto" w:fill="FFFFFF"/>
          <w:vertAlign w:val="superscript"/>
        </w:rPr>
        <w:t>144</w:t>
      </w:r>
      <w:r w:rsidRPr="00B82E89">
        <w:rPr>
          <w:rFonts w:ascii="Times New Roman" w:hAnsi="Times New Roman" w:cs="Times New Roman"/>
          <w:sz w:val="24"/>
          <w:szCs w:val="24"/>
          <w:shd w:val="clear" w:color="auto" w:fill="FFFFFF"/>
        </w:rPr>
        <w:t xml:space="preserve">Nd, and high </w:t>
      </w:r>
      <w:r w:rsidRPr="00B82E89">
        <w:rPr>
          <w:rFonts w:ascii="Times New Roman" w:hAnsi="Times New Roman" w:cs="Times New Roman"/>
          <w:sz w:val="24"/>
          <w:szCs w:val="24"/>
          <w:shd w:val="clear" w:color="auto" w:fill="FFFFFF"/>
          <w:vertAlign w:val="superscript"/>
        </w:rPr>
        <w:t>206</w:t>
      </w:r>
      <w:r w:rsidRPr="00B82E89">
        <w:rPr>
          <w:rFonts w:ascii="Times New Roman" w:hAnsi="Times New Roman" w:cs="Times New Roman"/>
          <w:sz w:val="24"/>
          <w:szCs w:val="24"/>
          <w:shd w:val="clear" w:color="auto" w:fill="FFFFFF"/>
        </w:rPr>
        <w:t>Pb/</w:t>
      </w:r>
      <w:r w:rsidRPr="00B82E89">
        <w:rPr>
          <w:rFonts w:ascii="Times New Roman" w:hAnsi="Times New Roman" w:cs="Times New Roman"/>
          <w:sz w:val="24"/>
          <w:szCs w:val="24"/>
          <w:shd w:val="clear" w:color="auto" w:fill="FFFFFF"/>
          <w:vertAlign w:val="superscript"/>
        </w:rPr>
        <w:t>204</w:t>
      </w:r>
      <w:r w:rsidRPr="00B82E89">
        <w:rPr>
          <w:rFonts w:ascii="Times New Roman" w:hAnsi="Times New Roman" w:cs="Times New Roman"/>
          <w:sz w:val="24"/>
          <w:szCs w:val="24"/>
          <w:shd w:val="clear" w:color="auto" w:fill="FFFFFF"/>
        </w:rPr>
        <w:t>Pb [2</w:t>
      </w:r>
      <w:r w:rsidR="000D7A0E">
        <w:rPr>
          <w:rFonts w:ascii="Times New Roman" w:hAnsi="Times New Roman" w:cs="Times New Roman"/>
          <w:sz w:val="24"/>
          <w:szCs w:val="24"/>
          <w:shd w:val="clear" w:color="auto" w:fill="FFFFFF"/>
        </w:rPr>
        <w:t>6</w:t>
      </w:r>
      <w:r w:rsidR="00FB760C" w:rsidRPr="00B82E89">
        <w:rPr>
          <w:rFonts w:ascii="Times New Roman" w:hAnsi="Times New Roman" w:cs="Times New Roman"/>
          <w:sz w:val="24"/>
          <w:szCs w:val="24"/>
          <w:shd w:val="clear" w:color="auto" w:fill="FFFFFF"/>
        </w:rPr>
        <w:t>])</w:t>
      </w:r>
      <w:r w:rsidR="00FB760C">
        <w:rPr>
          <w:rFonts w:ascii="Times New Roman" w:hAnsi="Times New Roman" w:cs="Times New Roman"/>
          <w:sz w:val="24"/>
          <w:szCs w:val="24"/>
          <w:shd w:val="clear" w:color="auto" w:fill="FFFFFF"/>
        </w:rPr>
        <w:t xml:space="preserve"> and </w:t>
      </w:r>
      <w:r w:rsidRPr="00B82E89">
        <w:rPr>
          <w:rFonts w:ascii="Times New Roman" w:hAnsi="Times New Roman" w:cs="Times New Roman"/>
          <w:sz w:val="24"/>
          <w:szCs w:val="24"/>
          <w:shd w:val="clear" w:color="auto" w:fill="FFFFFF"/>
        </w:rPr>
        <w:t>elevated trace element ratios (∆Nb &gt; 0, see Eq. A1 [2</w:t>
      </w:r>
      <w:r w:rsidR="000D7A0E">
        <w:rPr>
          <w:rFonts w:ascii="Times New Roman" w:hAnsi="Times New Roman" w:cs="Times New Roman"/>
          <w:sz w:val="24"/>
          <w:szCs w:val="24"/>
          <w:shd w:val="clear" w:color="auto" w:fill="FFFFFF"/>
        </w:rPr>
        <w:t>7</w:t>
      </w:r>
      <w:r w:rsidRPr="00B82E89">
        <w:rPr>
          <w:rFonts w:ascii="Times New Roman" w:hAnsi="Times New Roman" w:cs="Times New Roman"/>
          <w:sz w:val="24"/>
          <w:szCs w:val="24"/>
          <w:shd w:val="clear" w:color="auto" w:fill="FFFFFF"/>
        </w:rPr>
        <w:t>]; Ce/Pb &gt; 30). We find that all samples</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 xml:space="preserve">within our study region, </w:t>
      </w:r>
      <w:r w:rsidR="00CF325D">
        <w:rPr>
          <w:rFonts w:ascii="Times New Roman" w:hAnsi="Times New Roman" w:cs="Times New Roman"/>
          <w:sz w:val="24"/>
          <w:szCs w:val="24"/>
          <w:shd w:val="clear" w:color="auto" w:fill="FFFFFF"/>
        </w:rPr>
        <w:t>specifically,</w:t>
      </w:r>
      <w:r w:rsidRPr="00B82E89">
        <w:rPr>
          <w:rFonts w:ascii="Times New Roman" w:hAnsi="Times New Roman" w:cs="Times New Roman"/>
          <w:sz w:val="24"/>
          <w:szCs w:val="24"/>
          <w:shd w:val="clear" w:color="auto" w:fill="FFFFFF"/>
        </w:rPr>
        <w:t xml:space="preserve"> within 500 km of the Afar triple junction, exhibit</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 xml:space="preserve">strong C/FOZO signatures (Figs. 1 </w:t>
      </w:r>
      <w:r w:rsidR="002A109E">
        <w:rPr>
          <w:rFonts w:ascii="Times New Roman" w:hAnsi="Times New Roman" w:cs="Times New Roman"/>
          <w:sz w:val="24"/>
          <w:szCs w:val="24"/>
          <w:shd w:val="clear" w:color="auto" w:fill="FFFFFF"/>
        </w:rPr>
        <w:t>and</w:t>
      </w:r>
      <w:r w:rsidR="002A109E" w:rsidRPr="00B82E89">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 xml:space="preserve">Extended Data Fig. 1), supporting a first-order </w:t>
      </w:r>
      <w:r w:rsidR="00FD77C1">
        <w:rPr>
          <w:rFonts w:ascii="Times New Roman" w:hAnsi="Times New Roman" w:cs="Times New Roman"/>
          <w:sz w:val="24"/>
          <w:szCs w:val="24"/>
          <w:shd w:val="clear" w:color="auto" w:fill="FFFFFF"/>
        </w:rPr>
        <w:t xml:space="preserve">deep </w:t>
      </w:r>
      <w:r w:rsidRPr="00B82E89">
        <w:rPr>
          <w:rFonts w:ascii="Times New Roman" w:hAnsi="Times New Roman" w:cs="Times New Roman"/>
          <w:sz w:val="24"/>
          <w:szCs w:val="24"/>
          <w:shd w:val="clear" w:color="auto" w:fill="FFFFFF"/>
        </w:rPr>
        <w:t>upwelling control on the composition and abundance of melt [16, 2</w:t>
      </w:r>
      <w:r w:rsidR="000D7A0E">
        <w:rPr>
          <w:rFonts w:ascii="Times New Roman" w:hAnsi="Times New Roman" w:cs="Times New Roman"/>
          <w:sz w:val="24"/>
          <w:szCs w:val="24"/>
          <w:shd w:val="clear" w:color="auto" w:fill="FFFFFF"/>
        </w:rPr>
        <w:t>5</w:t>
      </w:r>
      <w:r w:rsidRPr="00B82E89">
        <w:rPr>
          <w:rFonts w:ascii="Times New Roman" w:hAnsi="Times New Roman" w:cs="Times New Roman"/>
          <w:sz w:val="24"/>
          <w:szCs w:val="24"/>
          <w:shd w:val="clear" w:color="auto" w:fill="FFFFFF"/>
        </w:rPr>
        <w:t>, 2</w:t>
      </w:r>
      <w:r w:rsidR="000D7A0E">
        <w:rPr>
          <w:rFonts w:ascii="Times New Roman" w:hAnsi="Times New Roman" w:cs="Times New Roman"/>
          <w:sz w:val="24"/>
          <w:szCs w:val="24"/>
          <w:shd w:val="clear" w:color="auto" w:fill="FFFFFF"/>
        </w:rPr>
        <w:t>6</w:t>
      </w:r>
      <w:r w:rsidRPr="00B82E89">
        <w:rPr>
          <w:rFonts w:ascii="Times New Roman" w:hAnsi="Times New Roman" w:cs="Times New Roman"/>
          <w:sz w:val="24"/>
          <w:szCs w:val="24"/>
          <w:shd w:val="clear" w:color="auto" w:fill="FFFFFF"/>
        </w:rPr>
        <w:t>]. When</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 xml:space="preserve">we apply a spline interpolation </w:t>
      </w:r>
      <w:r w:rsidR="0093537A">
        <w:rPr>
          <w:rFonts w:ascii="Times New Roman" w:hAnsi="Times New Roman" w:cs="Times New Roman"/>
          <w:sz w:val="24"/>
          <w:szCs w:val="24"/>
          <w:shd w:val="clear" w:color="auto" w:fill="FFFFFF"/>
        </w:rPr>
        <w:t xml:space="preserve">to </w:t>
      </w:r>
      <w:r w:rsidRPr="00B82E89">
        <w:rPr>
          <w:rFonts w:ascii="Times New Roman" w:hAnsi="Times New Roman" w:cs="Times New Roman"/>
          <w:sz w:val="24"/>
          <w:szCs w:val="24"/>
          <w:shd w:val="clear" w:color="auto" w:fill="FFFFFF"/>
        </w:rPr>
        <w:t>the data (Methods), we detect prominent isotopic</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and geochemical variations across the broader region (Fig. 1). This includes distinctly</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elevated La/</w:t>
      </w:r>
      <w:proofErr w:type="spellStart"/>
      <w:r w:rsidRPr="00B82E89">
        <w:rPr>
          <w:rFonts w:ascii="Times New Roman" w:hAnsi="Times New Roman" w:cs="Times New Roman"/>
          <w:sz w:val="24"/>
          <w:szCs w:val="24"/>
          <w:shd w:val="clear" w:color="auto" w:fill="FFFFFF"/>
        </w:rPr>
        <w:t>Sm</w:t>
      </w:r>
      <w:proofErr w:type="spellEnd"/>
      <w:r w:rsidRPr="00B82E89">
        <w:rPr>
          <w:rFonts w:ascii="Times New Roman" w:hAnsi="Times New Roman" w:cs="Times New Roman"/>
          <w:sz w:val="24"/>
          <w:szCs w:val="24"/>
          <w:shd w:val="clear" w:color="auto" w:fill="FFFFFF"/>
        </w:rPr>
        <w:t xml:space="preserve">, Ce/Pb, and </w:t>
      </w:r>
      <w:r w:rsidRPr="00413828">
        <w:rPr>
          <w:rFonts w:ascii="Times New Roman" w:hAnsi="Times New Roman" w:cs="Times New Roman"/>
          <w:sz w:val="24"/>
          <w:szCs w:val="24"/>
          <w:shd w:val="clear" w:color="auto" w:fill="FFFFFF"/>
          <w:vertAlign w:val="superscript"/>
        </w:rPr>
        <w:t>206</w:t>
      </w:r>
      <w:r w:rsidRPr="00B82E89">
        <w:rPr>
          <w:rFonts w:ascii="Times New Roman" w:hAnsi="Times New Roman" w:cs="Times New Roman"/>
          <w:sz w:val="24"/>
          <w:szCs w:val="24"/>
          <w:shd w:val="clear" w:color="auto" w:fill="FFFFFF"/>
        </w:rPr>
        <w:t>Pb/</w:t>
      </w:r>
      <w:r w:rsidRPr="00413828">
        <w:rPr>
          <w:rFonts w:ascii="Times New Roman" w:hAnsi="Times New Roman" w:cs="Times New Roman"/>
          <w:sz w:val="24"/>
          <w:szCs w:val="24"/>
          <w:shd w:val="clear" w:color="auto" w:fill="FFFFFF"/>
          <w:vertAlign w:val="superscript"/>
        </w:rPr>
        <w:t>204</w:t>
      </w:r>
      <w:r w:rsidRPr="00B82E89">
        <w:rPr>
          <w:rFonts w:ascii="Times New Roman" w:hAnsi="Times New Roman" w:cs="Times New Roman"/>
          <w:sz w:val="24"/>
          <w:szCs w:val="24"/>
          <w:shd w:val="clear" w:color="auto" w:fill="FFFFFF"/>
        </w:rPr>
        <w:t xml:space="preserve">Pb, and decreased </w:t>
      </w:r>
      <w:r w:rsidRPr="00413828">
        <w:rPr>
          <w:rFonts w:ascii="Times New Roman" w:hAnsi="Times New Roman" w:cs="Times New Roman"/>
          <w:sz w:val="24"/>
          <w:szCs w:val="24"/>
          <w:shd w:val="clear" w:color="auto" w:fill="FFFFFF"/>
          <w:vertAlign w:val="superscript"/>
        </w:rPr>
        <w:t>87</w:t>
      </w:r>
      <w:r w:rsidRPr="00B82E89">
        <w:rPr>
          <w:rFonts w:ascii="Times New Roman" w:hAnsi="Times New Roman" w:cs="Times New Roman"/>
          <w:sz w:val="24"/>
          <w:szCs w:val="24"/>
          <w:shd w:val="clear" w:color="auto" w:fill="FFFFFF"/>
        </w:rPr>
        <w:t>Sr/</w:t>
      </w:r>
      <w:r w:rsidRPr="00413828">
        <w:rPr>
          <w:rFonts w:ascii="Times New Roman" w:hAnsi="Times New Roman" w:cs="Times New Roman"/>
          <w:sz w:val="24"/>
          <w:szCs w:val="24"/>
          <w:shd w:val="clear" w:color="auto" w:fill="FFFFFF"/>
          <w:vertAlign w:val="superscript"/>
        </w:rPr>
        <w:t>86</w:t>
      </w:r>
      <w:r w:rsidRPr="00B82E89">
        <w:rPr>
          <w:rFonts w:ascii="Times New Roman" w:hAnsi="Times New Roman" w:cs="Times New Roman"/>
          <w:sz w:val="24"/>
          <w:szCs w:val="24"/>
          <w:shd w:val="clear" w:color="auto" w:fill="FFFFFF"/>
        </w:rPr>
        <w:t>Sr and shear wave</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speeds in northern Afar, central Afar (near the triple junction), and sporadically along</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 xml:space="preserve">the MER and Gulf of Aden Rift (Figs. 1 </w:t>
      </w:r>
      <w:r w:rsidR="001908BB">
        <w:rPr>
          <w:rFonts w:ascii="Times New Roman" w:hAnsi="Times New Roman" w:cs="Times New Roman"/>
          <w:sz w:val="24"/>
          <w:szCs w:val="24"/>
          <w:shd w:val="clear" w:color="auto" w:fill="FFFFFF"/>
        </w:rPr>
        <w:t>and</w:t>
      </w:r>
      <w:r w:rsidR="001908BB" w:rsidRPr="00B82E89">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Extended Data Fig. 1). These spatial</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 xml:space="preserve">trends implicate an underlying complexity to magmatism and mantle upwelling, </w:t>
      </w:r>
      <w:r w:rsidR="001908BB">
        <w:rPr>
          <w:rFonts w:ascii="Times New Roman" w:hAnsi="Times New Roman" w:cs="Times New Roman"/>
          <w:sz w:val="24"/>
          <w:szCs w:val="24"/>
          <w:shd w:val="clear" w:color="auto" w:fill="FFFFFF"/>
        </w:rPr>
        <w:t xml:space="preserve">which has </w:t>
      </w:r>
      <w:r w:rsidR="00AE0AA9">
        <w:rPr>
          <w:rFonts w:ascii="Times New Roman" w:hAnsi="Times New Roman" w:cs="Times New Roman"/>
          <w:sz w:val="24"/>
          <w:szCs w:val="24"/>
          <w:shd w:val="clear" w:color="auto" w:fill="FFFFFF"/>
        </w:rPr>
        <w:t>previously</w:t>
      </w:r>
      <w:r w:rsidR="001908BB">
        <w:rPr>
          <w:rFonts w:ascii="Times New Roman" w:hAnsi="Times New Roman" w:cs="Times New Roman"/>
          <w:sz w:val="24"/>
          <w:szCs w:val="24"/>
          <w:shd w:val="clear" w:color="auto" w:fill="FFFFFF"/>
        </w:rPr>
        <w:t xml:space="preserve"> been</w:t>
      </w:r>
      <w:r w:rsidR="00AE0AA9">
        <w:rPr>
          <w:rFonts w:ascii="Times New Roman" w:hAnsi="Times New Roman" w:cs="Times New Roman"/>
          <w:sz w:val="24"/>
          <w:szCs w:val="24"/>
          <w:shd w:val="clear" w:color="auto" w:fill="FFFFFF"/>
        </w:rPr>
        <w:t xml:space="preserve"> inferred </w:t>
      </w:r>
      <w:r w:rsidRPr="00B82E89">
        <w:rPr>
          <w:rFonts w:ascii="Times New Roman" w:hAnsi="Times New Roman" w:cs="Times New Roman"/>
          <w:sz w:val="24"/>
          <w:szCs w:val="24"/>
          <w:shd w:val="clear" w:color="auto" w:fill="FFFFFF"/>
        </w:rPr>
        <w:t>using geophysical approaches (e.g., [22, 29, 30, 31]).</w:t>
      </w:r>
      <w:r>
        <w:rPr>
          <w:rFonts w:ascii="Times New Roman" w:hAnsi="Times New Roman" w:cs="Times New Roman"/>
          <w:sz w:val="24"/>
          <w:szCs w:val="24"/>
          <w:shd w:val="clear" w:color="auto" w:fill="FFFFFF"/>
        </w:rPr>
        <w:t xml:space="preserve"> </w:t>
      </w:r>
    </w:p>
    <w:p w14:paraId="005BBE58" w14:textId="5903CBF1" w:rsidR="00B82E89" w:rsidRDefault="00B82E89" w:rsidP="003F4CCC">
      <w:pPr>
        <w:spacing w:line="480" w:lineRule="auto"/>
        <w:rPr>
          <w:rFonts w:ascii="Times New Roman" w:hAnsi="Times New Roman" w:cs="Times New Roman"/>
          <w:sz w:val="24"/>
          <w:szCs w:val="24"/>
          <w:shd w:val="clear" w:color="auto" w:fill="FFFFFF"/>
        </w:rPr>
      </w:pPr>
      <w:r w:rsidRPr="00B82E89">
        <w:rPr>
          <w:rFonts w:ascii="Times New Roman" w:hAnsi="Times New Roman" w:cs="Times New Roman"/>
          <w:sz w:val="24"/>
          <w:szCs w:val="24"/>
          <w:shd w:val="clear" w:color="auto" w:fill="FFFFFF"/>
        </w:rPr>
        <w:t xml:space="preserve">These data and observations enable us to test </w:t>
      </w:r>
      <w:r w:rsidR="00AE0AA9">
        <w:rPr>
          <w:rFonts w:ascii="Times New Roman" w:hAnsi="Times New Roman" w:cs="Times New Roman"/>
          <w:sz w:val="24"/>
          <w:szCs w:val="24"/>
          <w:shd w:val="clear" w:color="auto" w:fill="FFFFFF"/>
        </w:rPr>
        <w:t xml:space="preserve">multiple </w:t>
      </w:r>
      <w:r w:rsidRPr="00B82E89">
        <w:rPr>
          <w:rFonts w:ascii="Times New Roman" w:hAnsi="Times New Roman" w:cs="Times New Roman"/>
          <w:sz w:val="24"/>
          <w:szCs w:val="24"/>
          <w:shd w:val="clear" w:color="auto" w:fill="FFFFFF"/>
        </w:rPr>
        <w:t>models</w:t>
      </w:r>
      <w:r w:rsidR="00AE0AA9">
        <w:rPr>
          <w:rFonts w:ascii="Times New Roman" w:hAnsi="Times New Roman" w:cs="Times New Roman"/>
          <w:sz w:val="24"/>
          <w:szCs w:val="24"/>
          <w:shd w:val="clear" w:color="auto" w:fill="FFFFFF"/>
        </w:rPr>
        <w:t xml:space="preserve"> of mantle </w:t>
      </w:r>
      <w:r w:rsidR="00AE0AA9" w:rsidRPr="00B82E89">
        <w:rPr>
          <w:rFonts w:ascii="Times New Roman" w:hAnsi="Times New Roman" w:cs="Times New Roman"/>
          <w:sz w:val="24"/>
          <w:szCs w:val="24"/>
          <w:shd w:val="clear" w:color="auto" w:fill="FFFFFF"/>
        </w:rPr>
        <w:t>upwelling</w:t>
      </w:r>
      <w:r w:rsidR="00AE0AA9">
        <w:rPr>
          <w:rFonts w:ascii="Times New Roman" w:hAnsi="Times New Roman" w:cs="Times New Roman"/>
          <w:sz w:val="24"/>
          <w:szCs w:val="24"/>
          <w:shd w:val="clear" w:color="auto" w:fill="FFFFFF"/>
        </w:rPr>
        <w:t xml:space="preserve"> dynamics</w:t>
      </w:r>
      <w:r w:rsidRPr="00B82E89">
        <w:rPr>
          <w:rFonts w:ascii="Times New Roman" w:hAnsi="Times New Roman" w:cs="Times New Roman"/>
          <w:sz w:val="24"/>
          <w:szCs w:val="24"/>
          <w:shd w:val="clear" w:color="auto" w:fill="FFFFFF"/>
        </w:rPr>
        <w:t>. The</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first model we consider is a simple, homogeneous mantle upwelling impinging at the</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 xml:space="preserve">triple junction (e.g., [16]), which is expected to produce a systematic shift in </w:t>
      </w:r>
      <w:r w:rsidR="000D7268">
        <w:rPr>
          <w:rFonts w:ascii="Times New Roman" w:hAnsi="Times New Roman" w:cs="Times New Roman"/>
          <w:sz w:val="24"/>
          <w:szCs w:val="24"/>
          <w:shd w:val="clear" w:color="auto" w:fill="FFFFFF"/>
        </w:rPr>
        <w:t xml:space="preserve">variables traditionally </w:t>
      </w:r>
      <w:r w:rsidR="00F42F0A">
        <w:rPr>
          <w:rFonts w:ascii="Times New Roman" w:hAnsi="Times New Roman" w:cs="Times New Roman"/>
          <w:sz w:val="24"/>
          <w:szCs w:val="24"/>
          <w:shd w:val="clear" w:color="auto" w:fill="FFFFFF"/>
        </w:rPr>
        <w:t xml:space="preserve">taken to indicate deep upwelling </w:t>
      </w:r>
      <w:r w:rsidRPr="00B82E89">
        <w:rPr>
          <w:rFonts w:ascii="Times New Roman" w:hAnsi="Times New Roman" w:cs="Times New Roman"/>
          <w:sz w:val="24"/>
          <w:szCs w:val="24"/>
          <w:shd w:val="clear" w:color="auto" w:fill="FFFFFF"/>
        </w:rPr>
        <w:t>radially with distance (Fig. 2). Extending this model, we then allow</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 xml:space="preserve">the upwelling to be spatially and temporally heterogeneous, as reported in </w:t>
      </w:r>
      <w:r w:rsidR="003D0281">
        <w:rPr>
          <w:rFonts w:ascii="Times New Roman" w:hAnsi="Times New Roman" w:cs="Times New Roman"/>
          <w:sz w:val="24"/>
          <w:szCs w:val="24"/>
          <w:shd w:val="clear" w:color="auto" w:fill="FFFFFF"/>
        </w:rPr>
        <w:t xml:space="preserve">the </w:t>
      </w:r>
      <w:r w:rsidRPr="00B82E89">
        <w:rPr>
          <w:rFonts w:ascii="Times New Roman" w:hAnsi="Times New Roman" w:cs="Times New Roman"/>
          <w:sz w:val="24"/>
          <w:szCs w:val="24"/>
          <w:shd w:val="clear" w:color="auto" w:fill="FFFFFF"/>
        </w:rPr>
        <w:t>Hawaiian</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 xml:space="preserve">[32] and Canary Island [9] volcanoes. This mechanism </w:t>
      </w:r>
      <w:r w:rsidR="002449F9">
        <w:rPr>
          <w:rFonts w:ascii="Times New Roman" w:hAnsi="Times New Roman" w:cs="Times New Roman"/>
          <w:sz w:val="24"/>
          <w:szCs w:val="24"/>
          <w:shd w:val="clear" w:color="auto" w:fill="FFFFFF"/>
        </w:rPr>
        <w:t xml:space="preserve">yields </w:t>
      </w:r>
      <w:r w:rsidRPr="00B82E89">
        <w:rPr>
          <w:rFonts w:ascii="Times New Roman" w:hAnsi="Times New Roman" w:cs="Times New Roman"/>
          <w:sz w:val="24"/>
          <w:szCs w:val="24"/>
          <w:shd w:val="clear" w:color="auto" w:fill="FFFFFF"/>
        </w:rPr>
        <w:t>a similar pattern</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to the first model centred at the triple junction</w:t>
      </w:r>
      <w:r w:rsidR="001908BB">
        <w:rPr>
          <w:rFonts w:ascii="Times New Roman" w:hAnsi="Times New Roman" w:cs="Times New Roman"/>
          <w:sz w:val="24"/>
          <w:szCs w:val="24"/>
          <w:shd w:val="clear" w:color="auto" w:fill="FFFFFF"/>
        </w:rPr>
        <w:t>,</w:t>
      </w:r>
      <w:r w:rsidRPr="00B82E89">
        <w:rPr>
          <w:rFonts w:ascii="Times New Roman" w:hAnsi="Times New Roman" w:cs="Times New Roman"/>
          <w:sz w:val="24"/>
          <w:szCs w:val="24"/>
          <w:shd w:val="clear" w:color="auto" w:fill="FFFFFF"/>
        </w:rPr>
        <w:t xml:space="preserve"> but accommodate compositional</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fluctuations over the radial distance corresponding to the arrival of chemically distinct</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pulses (Fig. 2).</w:t>
      </w:r>
    </w:p>
    <w:p w14:paraId="5AA1EED7" w14:textId="62D991E0" w:rsidR="00B82E89" w:rsidRDefault="00B82E89" w:rsidP="003F4CCC">
      <w:pPr>
        <w:spacing w:line="480" w:lineRule="auto"/>
        <w:rPr>
          <w:rFonts w:ascii="Times New Roman" w:hAnsi="Times New Roman" w:cs="Times New Roman"/>
          <w:sz w:val="24"/>
          <w:szCs w:val="24"/>
          <w:shd w:val="clear" w:color="auto" w:fill="FFFFFF"/>
        </w:rPr>
      </w:pPr>
      <w:r w:rsidRPr="00B82E89">
        <w:rPr>
          <w:rFonts w:ascii="Times New Roman" w:hAnsi="Times New Roman" w:cs="Times New Roman"/>
          <w:sz w:val="24"/>
          <w:szCs w:val="24"/>
          <w:shd w:val="clear" w:color="auto" w:fill="FFFFFF"/>
        </w:rPr>
        <w:lastRenderedPageBreak/>
        <w:t xml:space="preserve">We additionally test whether the spatial variations observed (Figs. 1 </w:t>
      </w:r>
      <w:r w:rsidR="001908BB">
        <w:rPr>
          <w:rFonts w:ascii="Times New Roman" w:hAnsi="Times New Roman" w:cs="Times New Roman"/>
          <w:sz w:val="24"/>
          <w:szCs w:val="24"/>
          <w:shd w:val="clear" w:color="auto" w:fill="FFFFFF"/>
        </w:rPr>
        <w:t>and</w:t>
      </w:r>
      <w:r w:rsidR="001908BB" w:rsidRPr="00B82E89">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Extended</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Data Fig. 1) are best explained through the presence of numerous small-scale</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upwellings, which have been proposed based on geophysics and numerical models</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 xml:space="preserve">(e.g. [30]). Using </w:t>
      </w:r>
      <w:r w:rsidR="00B46686">
        <w:rPr>
          <w:rFonts w:ascii="Times New Roman" w:hAnsi="Times New Roman" w:cs="Times New Roman"/>
          <w:sz w:val="24"/>
          <w:szCs w:val="24"/>
          <w:shd w:val="clear" w:color="auto" w:fill="FFFFFF"/>
        </w:rPr>
        <w:t xml:space="preserve">the data summarised in </w:t>
      </w:r>
      <w:r w:rsidR="00413828">
        <w:rPr>
          <w:rFonts w:ascii="Times New Roman" w:hAnsi="Times New Roman" w:cs="Times New Roman"/>
          <w:sz w:val="24"/>
          <w:szCs w:val="24"/>
          <w:shd w:val="clear" w:color="auto" w:fill="FFFFFF"/>
        </w:rPr>
        <w:t>hex-maps</w:t>
      </w:r>
      <w:r w:rsidRPr="00B82E89">
        <w:rPr>
          <w:rFonts w:ascii="Times New Roman" w:hAnsi="Times New Roman" w:cs="Times New Roman"/>
          <w:sz w:val="24"/>
          <w:szCs w:val="24"/>
          <w:shd w:val="clear" w:color="auto" w:fill="FFFFFF"/>
        </w:rPr>
        <w:t xml:space="preserve"> (Figs. 1 </w:t>
      </w:r>
      <w:r w:rsidR="001908BB">
        <w:rPr>
          <w:rFonts w:ascii="Times New Roman" w:hAnsi="Times New Roman" w:cs="Times New Roman"/>
          <w:sz w:val="24"/>
          <w:szCs w:val="24"/>
          <w:shd w:val="clear" w:color="auto" w:fill="FFFFFF"/>
        </w:rPr>
        <w:t>and</w:t>
      </w:r>
      <w:r w:rsidR="001908BB" w:rsidRPr="00B82E89">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Extended Data Fig. 1), we</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test this model using three upwellings</w:t>
      </w:r>
      <w:r w:rsidR="001908BB">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 xml:space="preserve">one centred on the triple junction, one </w:t>
      </w:r>
      <w:r w:rsidR="00D23BDA">
        <w:rPr>
          <w:rFonts w:ascii="Times New Roman" w:hAnsi="Times New Roman" w:cs="Times New Roman"/>
          <w:sz w:val="24"/>
          <w:szCs w:val="24"/>
          <w:shd w:val="clear" w:color="auto" w:fill="FFFFFF"/>
        </w:rPr>
        <w:t>on the Red Sea Rift</w:t>
      </w:r>
      <w:r w:rsidRPr="00B82E89">
        <w:rPr>
          <w:rFonts w:ascii="Times New Roman" w:hAnsi="Times New Roman" w:cs="Times New Roman"/>
          <w:sz w:val="24"/>
          <w:szCs w:val="24"/>
          <w:shd w:val="clear" w:color="auto" w:fill="FFFFFF"/>
        </w:rPr>
        <w:t xml:space="preserve"> north of the Afar region, and one in the southern MER,</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 xml:space="preserve">with the positions of these loci informed by </w:t>
      </w:r>
      <w:r w:rsidR="003B0212">
        <w:rPr>
          <w:rFonts w:ascii="Times New Roman" w:hAnsi="Times New Roman" w:cs="Times New Roman"/>
          <w:sz w:val="24"/>
          <w:szCs w:val="24"/>
          <w:shd w:val="clear" w:color="auto" w:fill="FFFFFF"/>
        </w:rPr>
        <w:t xml:space="preserve">previous </w:t>
      </w:r>
      <w:r w:rsidRPr="00B82E89">
        <w:rPr>
          <w:rFonts w:ascii="Times New Roman" w:hAnsi="Times New Roman" w:cs="Times New Roman"/>
          <w:sz w:val="24"/>
          <w:szCs w:val="24"/>
          <w:shd w:val="clear" w:color="auto" w:fill="FFFFFF"/>
        </w:rPr>
        <w:t>observations (</w:t>
      </w:r>
      <w:r w:rsidR="001908BB">
        <w:rPr>
          <w:rFonts w:ascii="Times New Roman" w:hAnsi="Times New Roman" w:cs="Times New Roman"/>
          <w:sz w:val="24"/>
          <w:szCs w:val="24"/>
          <w:shd w:val="clear" w:color="auto" w:fill="FFFFFF"/>
        </w:rPr>
        <w:t xml:space="preserve">see </w:t>
      </w:r>
      <w:r w:rsidRPr="00B82E89">
        <w:rPr>
          <w:rFonts w:ascii="Times New Roman" w:hAnsi="Times New Roman" w:cs="Times New Roman"/>
          <w:sz w:val="24"/>
          <w:szCs w:val="24"/>
          <w:shd w:val="clear" w:color="auto" w:fill="FFFFFF"/>
        </w:rPr>
        <w:t>Methods).</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 xml:space="preserve">The strong mantle signatures observed across the wider area (Figs. 1 </w:t>
      </w:r>
      <w:r w:rsidR="001908BB">
        <w:rPr>
          <w:rFonts w:ascii="Times New Roman" w:hAnsi="Times New Roman" w:cs="Times New Roman"/>
          <w:sz w:val="24"/>
          <w:szCs w:val="24"/>
          <w:shd w:val="clear" w:color="auto" w:fill="FFFFFF"/>
        </w:rPr>
        <w:t>and</w:t>
      </w:r>
      <w:r w:rsidR="001908BB" w:rsidRPr="00B82E89">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Extended</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Data Fig. 1b) suggest that crustal assimilation has played a relatively minor</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 xml:space="preserve">role in recent magmatism. This </w:t>
      </w:r>
      <w:r w:rsidR="002552CF">
        <w:rPr>
          <w:rFonts w:ascii="Times New Roman" w:hAnsi="Times New Roman" w:cs="Times New Roman"/>
          <w:sz w:val="24"/>
          <w:szCs w:val="24"/>
          <w:shd w:val="clear" w:color="auto" w:fill="FFFFFF"/>
        </w:rPr>
        <w:t>inference</w:t>
      </w:r>
      <w:r w:rsidR="002552CF" w:rsidRPr="00B82E89">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is consistent with geochemical and isotope</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 xml:space="preserve">evidence, </w:t>
      </w:r>
      <w:r w:rsidR="005A54DC">
        <w:rPr>
          <w:rFonts w:ascii="Times New Roman" w:hAnsi="Times New Roman" w:cs="Times New Roman"/>
          <w:sz w:val="24"/>
          <w:szCs w:val="24"/>
          <w:shd w:val="clear" w:color="auto" w:fill="FFFFFF"/>
        </w:rPr>
        <w:t xml:space="preserve">which </w:t>
      </w:r>
      <w:r w:rsidR="005A54DC" w:rsidRPr="00B82E89">
        <w:rPr>
          <w:rFonts w:ascii="Times New Roman" w:hAnsi="Times New Roman" w:cs="Times New Roman"/>
          <w:sz w:val="24"/>
          <w:szCs w:val="24"/>
          <w:shd w:val="clear" w:color="auto" w:fill="FFFFFF"/>
        </w:rPr>
        <w:t>indicat</w:t>
      </w:r>
      <w:r w:rsidR="005A54DC">
        <w:rPr>
          <w:rFonts w:ascii="Times New Roman" w:hAnsi="Times New Roman" w:cs="Times New Roman"/>
          <w:sz w:val="24"/>
          <w:szCs w:val="24"/>
          <w:shd w:val="clear" w:color="auto" w:fill="FFFFFF"/>
        </w:rPr>
        <w:t>e</w:t>
      </w:r>
      <w:r w:rsidR="005A54DC" w:rsidRPr="00B82E89">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that crustal assimilation was much more significant during earlier</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stages of rifting, at approximately 30 Ma, when the continental crust was thicker and</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magmatic fluxes were higher [33]. In contrast, the current crust is heavily thinned and</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has been intruded by mafic melts along the length of the rift axes. Seismic analysis</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indicates that recent magmatic activity beneath the rift axis in Afar is transient [34]</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and, in turn, that magmas are unlikely to reside in crustal reservoirs for long enough</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to extensively assimilate crustal lithologies.</w:t>
      </w:r>
      <w:r>
        <w:rPr>
          <w:rFonts w:ascii="Times New Roman" w:hAnsi="Times New Roman" w:cs="Times New Roman"/>
          <w:sz w:val="24"/>
          <w:szCs w:val="24"/>
          <w:shd w:val="clear" w:color="auto" w:fill="FFFFFF"/>
        </w:rPr>
        <w:t xml:space="preserve"> </w:t>
      </w:r>
    </w:p>
    <w:p w14:paraId="7EE6073C" w14:textId="2BFAFA54" w:rsidR="00B20D21" w:rsidRDefault="00B82E89" w:rsidP="00B20D21">
      <w:pPr>
        <w:spacing w:line="480" w:lineRule="auto"/>
        <w:rPr>
          <w:rFonts w:ascii="Times New Roman" w:hAnsi="Times New Roman" w:cs="Times New Roman"/>
          <w:sz w:val="24"/>
          <w:szCs w:val="24"/>
          <w:shd w:val="clear" w:color="auto" w:fill="FFFFFF"/>
        </w:rPr>
      </w:pPr>
      <w:r w:rsidRPr="00B82E89">
        <w:rPr>
          <w:rFonts w:ascii="Times New Roman" w:hAnsi="Times New Roman" w:cs="Times New Roman"/>
          <w:sz w:val="24"/>
          <w:szCs w:val="24"/>
          <w:shd w:val="clear" w:color="auto" w:fill="FFFFFF"/>
        </w:rPr>
        <w:t>To interrogate this further, we explore the correlation between key geochemical and</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geophysical indicators (Fig. 3b) and the depth to the Moho</w:t>
      </w:r>
      <w:r w:rsidR="005A54DC">
        <w:rPr>
          <w:rFonts w:ascii="Times New Roman" w:hAnsi="Times New Roman" w:cs="Times New Roman"/>
          <w:sz w:val="24"/>
          <w:szCs w:val="24"/>
          <w:shd w:val="clear" w:color="auto" w:fill="FFFFFF"/>
        </w:rPr>
        <w:t xml:space="preserve"> (boundary between crust and mantle used to indicate crustal thickness)</w:t>
      </w:r>
      <w:r w:rsidRPr="00B82E89">
        <w:rPr>
          <w:rFonts w:ascii="Times New Roman" w:hAnsi="Times New Roman" w:cs="Times New Roman"/>
          <w:sz w:val="24"/>
          <w:szCs w:val="24"/>
          <w:shd w:val="clear" w:color="auto" w:fill="FFFFFF"/>
        </w:rPr>
        <w:t xml:space="preserve">, as crustal thickness </w:t>
      </w:r>
      <w:r w:rsidR="001908BB">
        <w:rPr>
          <w:rFonts w:ascii="Times New Roman" w:hAnsi="Times New Roman" w:cs="Times New Roman"/>
          <w:sz w:val="24"/>
          <w:szCs w:val="24"/>
          <w:shd w:val="clear" w:color="auto" w:fill="FFFFFF"/>
        </w:rPr>
        <w:t xml:space="preserve">is widely thought to </w:t>
      </w:r>
      <w:r w:rsidRPr="00B82E89">
        <w:rPr>
          <w:rFonts w:ascii="Times New Roman" w:hAnsi="Times New Roman" w:cs="Times New Roman"/>
          <w:sz w:val="24"/>
          <w:szCs w:val="24"/>
          <w:shd w:val="clear" w:color="auto" w:fill="FFFFFF"/>
        </w:rPr>
        <w:t>influence the degree of assimilation</w:t>
      </w:r>
      <w:r w:rsidR="00130A6F">
        <w:rPr>
          <w:rFonts w:ascii="Times New Roman" w:hAnsi="Times New Roman" w:cs="Times New Roman"/>
          <w:sz w:val="24"/>
          <w:szCs w:val="24"/>
          <w:shd w:val="clear" w:color="auto" w:fill="FFFFFF"/>
        </w:rPr>
        <w:t xml:space="preserve"> </w:t>
      </w:r>
      <w:r w:rsidR="00130A6F" w:rsidRPr="00B82E89">
        <w:rPr>
          <w:rFonts w:ascii="Times New Roman" w:hAnsi="Times New Roman" w:cs="Times New Roman"/>
          <w:sz w:val="24"/>
          <w:szCs w:val="24"/>
          <w:shd w:val="clear" w:color="auto" w:fill="FFFFFF"/>
        </w:rPr>
        <w:t xml:space="preserve">[33] </w:t>
      </w:r>
      <w:r w:rsidR="00130A6F">
        <w:rPr>
          <w:rFonts w:ascii="Times New Roman" w:hAnsi="Times New Roman" w:cs="Times New Roman"/>
          <w:sz w:val="24"/>
          <w:szCs w:val="24"/>
          <w:shd w:val="clear" w:color="auto" w:fill="FFFFFF"/>
        </w:rPr>
        <w:t>(</w:t>
      </w:r>
      <w:r w:rsidRPr="00B82E89">
        <w:rPr>
          <w:rFonts w:ascii="Times New Roman" w:hAnsi="Times New Roman" w:cs="Times New Roman"/>
          <w:sz w:val="24"/>
          <w:szCs w:val="24"/>
          <w:shd w:val="clear" w:color="auto" w:fill="FFFFFF"/>
        </w:rPr>
        <w:t>Methods). We found that most indicators,</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including Pb isotopes</w:t>
      </w:r>
      <w:r w:rsidR="006261D0">
        <w:rPr>
          <w:rFonts w:ascii="Times New Roman" w:hAnsi="Times New Roman" w:cs="Times New Roman"/>
          <w:sz w:val="24"/>
          <w:szCs w:val="24"/>
          <w:shd w:val="clear" w:color="auto" w:fill="FFFFFF"/>
        </w:rPr>
        <w:t>—</w:t>
      </w:r>
      <w:r w:rsidRPr="00B82E89">
        <w:rPr>
          <w:rFonts w:ascii="Times New Roman" w:hAnsi="Times New Roman" w:cs="Times New Roman"/>
          <w:sz w:val="24"/>
          <w:szCs w:val="24"/>
          <w:shd w:val="clear" w:color="auto" w:fill="FFFFFF"/>
        </w:rPr>
        <w:t>a reliable indicator for crustal assimilation [35]</w:t>
      </w:r>
      <w:r w:rsidR="006261D0">
        <w:rPr>
          <w:rFonts w:ascii="Times New Roman" w:hAnsi="Times New Roman" w:cs="Times New Roman"/>
          <w:sz w:val="24"/>
          <w:szCs w:val="24"/>
          <w:shd w:val="clear" w:color="auto" w:fill="FFFFFF"/>
        </w:rPr>
        <w:t>—</w:t>
      </w:r>
      <w:r w:rsidRPr="00B82E89">
        <w:rPr>
          <w:rFonts w:ascii="Times New Roman" w:hAnsi="Times New Roman" w:cs="Times New Roman"/>
          <w:sz w:val="24"/>
          <w:szCs w:val="24"/>
          <w:shd w:val="clear" w:color="auto" w:fill="FFFFFF"/>
        </w:rPr>
        <w:t>exhibit only</w:t>
      </w:r>
      <w:r>
        <w:rPr>
          <w:rFonts w:ascii="Times New Roman" w:hAnsi="Times New Roman" w:cs="Times New Roman"/>
          <w:sz w:val="24"/>
          <w:szCs w:val="24"/>
          <w:shd w:val="clear" w:color="auto" w:fill="FFFFFF"/>
        </w:rPr>
        <w:t xml:space="preserve"> </w:t>
      </w:r>
      <w:r w:rsidR="00614AAC">
        <w:rPr>
          <w:rFonts w:ascii="Times New Roman" w:hAnsi="Times New Roman" w:cs="Times New Roman"/>
          <w:sz w:val="24"/>
          <w:szCs w:val="24"/>
          <w:shd w:val="clear" w:color="auto" w:fill="FFFFFF"/>
        </w:rPr>
        <w:t xml:space="preserve">a </w:t>
      </w:r>
      <w:r w:rsidRPr="00B82E89">
        <w:rPr>
          <w:rFonts w:ascii="Times New Roman" w:hAnsi="Times New Roman" w:cs="Times New Roman"/>
          <w:sz w:val="24"/>
          <w:szCs w:val="24"/>
          <w:shd w:val="clear" w:color="auto" w:fill="FFFFFF"/>
        </w:rPr>
        <w:t>weak</w:t>
      </w:r>
      <w:r w:rsidR="00614AAC">
        <w:rPr>
          <w:rFonts w:ascii="Times New Roman" w:hAnsi="Times New Roman" w:cs="Times New Roman"/>
          <w:sz w:val="24"/>
          <w:szCs w:val="24"/>
          <w:shd w:val="clear" w:color="auto" w:fill="FFFFFF"/>
        </w:rPr>
        <w:t>,</w:t>
      </w:r>
      <w:r w:rsidR="00C82AEB">
        <w:rPr>
          <w:rFonts w:ascii="Times New Roman" w:hAnsi="Times New Roman" w:cs="Times New Roman"/>
          <w:sz w:val="24"/>
          <w:szCs w:val="24"/>
          <w:shd w:val="clear" w:color="auto" w:fill="FFFFFF"/>
        </w:rPr>
        <w:t xml:space="preserve"> but significant</w:t>
      </w:r>
      <w:r w:rsidR="00614AAC">
        <w:rPr>
          <w:rFonts w:ascii="Times New Roman" w:hAnsi="Times New Roman" w:cs="Times New Roman"/>
          <w:sz w:val="24"/>
          <w:szCs w:val="24"/>
          <w:shd w:val="clear" w:color="auto" w:fill="FFFFFF"/>
        </w:rPr>
        <w:t>,</w:t>
      </w:r>
      <w:r w:rsidRPr="00B82E89">
        <w:rPr>
          <w:rFonts w:ascii="Times New Roman" w:hAnsi="Times New Roman" w:cs="Times New Roman"/>
          <w:sz w:val="24"/>
          <w:szCs w:val="24"/>
          <w:shd w:val="clear" w:color="auto" w:fill="FFFFFF"/>
        </w:rPr>
        <w:t xml:space="preserve"> correlation with the Moho depth (Fig. 3b).</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On the other hand, Ce/Pb exhibits a strong negative correlation (</w:t>
      </w:r>
      <w:r w:rsidR="00614AAC">
        <w:rPr>
          <w:rFonts w:ascii="Times New Roman" w:hAnsi="Times New Roman" w:cs="Times New Roman"/>
          <w:sz w:val="24"/>
          <w:szCs w:val="24"/>
          <w:shd w:val="clear" w:color="auto" w:fill="FFFFFF"/>
        </w:rPr>
        <w:t xml:space="preserve">i.e., </w:t>
      </w:r>
      <w:r w:rsidRPr="00B82E89">
        <w:rPr>
          <w:rFonts w:ascii="Times New Roman" w:hAnsi="Times New Roman" w:cs="Times New Roman"/>
          <w:sz w:val="24"/>
          <w:szCs w:val="24"/>
          <w:shd w:val="clear" w:color="auto" w:fill="FFFFFF"/>
        </w:rPr>
        <w:t>Pearson correlation</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 xml:space="preserve">coefficient of -0.7), indicating that </w:t>
      </w:r>
      <w:r w:rsidR="00614AAC">
        <w:rPr>
          <w:rFonts w:ascii="Times New Roman" w:hAnsi="Times New Roman" w:cs="Times New Roman"/>
          <w:sz w:val="24"/>
          <w:szCs w:val="24"/>
          <w:shd w:val="clear" w:color="auto" w:fill="FFFFFF"/>
        </w:rPr>
        <w:t>where</w:t>
      </w:r>
      <w:r w:rsidR="00614AAC" w:rsidRPr="00B82E89">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the crust is thin, the Ce/Pb value</w:t>
      </w:r>
      <w:r w:rsidR="0063053B">
        <w:rPr>
          <w:rFonts w:ascii="Times New Roman" w:hAnsi="Times New Roman" w:cs="Times New Roman"/>
          <w:sz w:val="24"/>
          <w:szCs w:val="24"/>
          <w:shd w:val="clear" w:color="auto" w:fill="FFFFFF"/>
        </w:rPr>
        <w:t>s</w:t>
      </w:r>
      <w:r>
        <w:rPr>
          <w:rFonts w:ascii="Times New Roman" w:hAnsi="Times New Roman" w:cs="Times New Roman"/>
          <w:sz w:val="24"/>
          <w:szCs w:val="24"/>
          <w:shd w:val="clear" w:color="auto" w:fill="FFFFFF"/>
        </w:rPr>
        <w:t xml:space="preserve"> </w:t>
      </w:r>
      <w:r w:rsidR="0063053B">
        <w:rPr>
          <w:rFonts w:ascii="Times New Roman" w:hAnsi="Times New Roman" w:cs="Times New Roman"/>
          <w:sz w:val="24"/>
          <w:szCs w:val="24"/>
          <w:shd w:val="clear" w:color="auto" w:fill="FFFFFF"/>
        </w:rPr>
        <w:t>are</w:t>
      </w:r>
      <w:r w:rsidR="0063053B" w:rsidRPr="00B82E89">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high, and vice versa. This trend can be attributed to minimal crustal assimilation</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across most of the region, but increas</w:t>
      </w:r>
      <w:r w:rsidR="0063053B">
        <w:rPr>
          <w:rFonts w:ascii="Times New Roman" w:hAnsi="Times New Roman" w:cs="Times New Roman"/>
          <w:sz w:val="24"/>
          <w:szCs w:val="24"/>
          <w:shd w:val="clear" w:color="auto" w:fill="FFFFFF"/>
        </w:rPr>
        <w:t>ing</w:t>
      </w:r>
      <w:r w:rsidRPr="00B82E89">
        <w:rPr>
          <w:rFonts w:ascii="Times New Roman" w:hAnsi="Times New Roman" w:cs="Times New Roman"/>
          <w:sz w:val="24"/>
          <w:szCs w:val="24"/>
          <w:shd w:val="clear" w:color="auto" w:fill="FFFFFF"/>
        </w:rPr>
        <w:t xml:space="preserve"> as the crust thickens </w:t>
      </w:r>
      <w:r w:rsidRPr="00B82E89">
        <w:rPr>
          <w:rFonts w:ascii="Times New Roman" w:hAnsi="Times New Roman" w:cs="Times New Roman"/>
          <w:sz w:val="24"/>
          <w:szCs w:val="24"/>
          <w:shd w:val="clear" w:color="auto" w:fill="FFFFFF"/>
        </w:rPr>
        <w:lastRenderedPageBreak/>
        <w:t>within the</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MER. Nevertheless, we test this further by excluding cases where Ce/Pb values</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fall below 20</w:t>
      </w:r>
      <w:r w:rsidR="0063053B">
        <w:rPr>
          <w:rFonts w:ascii="Times New Roman" w:hAnsi="Times New Roman" w:cs="Times New Roman"/>
          <w:sz w:val="24"/>
          <w:szCs w:val="24"/>
          <w:shd w:val="clear" w:color="auto" w:fill="FFFFFF"/>
        </w:rPr>
        <w:t xml:space="preserve"> and</w:t>
      </w:r>
      <w:r w:rsidRPr="00B82E89">
        <w:rPr>
          <w:rFonts w:ascii="Times New Roman" w:hAnsi="Times New Roman" w:cs="Times New Roman"/>
          <w:sz w:val="24"/>
          <w:szCs w:val="24"/>
          <w:shd w:val="clear" w:color="auto" w:fill="FFFFFF"/>
        </w:rPr>
        <w:t xml:space="preserve"> which could feasibly be associated with crustal assimilation</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[35].</w:t>
      </w:r>
    </w:p>
    <w:p w14:paraId="7229D7E5" w14:textId="5BC7F7B1" w:rsidR="00B82E89" w:rsidRPr="00B20D21" w:rsidRDefault="00B82E89" w:rsidP="00B20D21">
      <w:pPr>
        <w:spacing w:line="480" w:lineRule="auto"/>
        <w:rPr>
          <w:rFonts w:ascii="Times New Roman" w:hAnsi="Times New Roman" w:cs="Times New Roman"/>
          <w:sz w:val="24"/>
          <w:szCs w:val="24"/>
          <w:shd w:val="clear" w:color="auto" w:fill="FFFFFF"/>
        </w:rPr>
      </w:pPr>
      <w:r w:rsidRPr="00B82E89">
        <w:rPr>
          <w:rFonts w:ascii="Times New Roman" w:hAnsi="Times New Roman" w:cs="Times New Roman"/>
          <w:b/>
          <w:bCs/>
          <w:sz w:val="24"/>
          <w:szCs w:val="24"/>
          <w:shd w:val="clear" w:color="auto" w:fill="FFFFFF"/>
        </w:rPr>
        <w:t>Afar Mantle Upwelling’s Spatial Characteristics</w:t>
      </w:r>
    </w:p>
    <w:p w14:paraId="4A4C5098" w14:textId="09ADEFD6" w:rsidR="00B82E89" w:rsidRDefault="00B82E89" w:rsidP="003F4CCC">
      <w:pPr>
        <w:spacing w:line="480" w:lineRule="auto"/>
        <w:rPr>
          <w:rFonts w:ascii="Times New Roman" w:eastAsia="Times New Roman" w:hAnsi="Times New Roman" w:cs="Times New Roman"/>
          <w:kern w:val="0"/>
          <w:sz w:val="24"/>
          <w:szCs w:val="24"/>
          <w:lang w:eastAsia="en-GB"/>
          <w14:ligatures w14:val="none"/>
        </w:rPr>
      </w:pPr>
      <w:r w:rsidRPr="00B82E89">
        <w:rPr>
          <w:rFonts w:ascii="Times New Roman" w:hAnsi="Times New Roman" w:cs="Times New Roman"/>
          <w:sz w:val="24"/>
          <w:szCs w:val="24"/>
          <w:shd w:val="clear" w:color="auto" w:fill="FFFFFF"/>
        </w:rPr>
        <w:t>To test between a singular upwelling (hereafter</w:t>
      </w:r>
      <w:r w:rsidR="00B22E2C">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 xml:space="preserve">model ‘C1C’) and small-scale upwellings (model ‘C3C’), we identify </w:t>
      </w:r>
      <w:r w:rsidR="00616100">
        <w:rPr>
          <w:rFonts w:ascii="Times New Roman" w:hAnsi="Times New Roman" w:cs="Times New Roman"/>
          <w:sz w:val="24"/>
          <w:szCs w:val="24"/>
          <w:shd w:val="clear" w:color="auto" w:fill="FFFFFF"/>
        </w:rPr>
        <w:t>13</w:t>
      </w:r>
      <w:r w:rsidRPr="00B82E89">
        <w:rPr>
          <w:rFonts w:ascii="Times New Roman" w:hAnsi="Times New Roman" w:cs="Times New Roman"/>
          <w:sz w:val="24"/>
          <w:szCs w:val="24"/>
          <w:shd w:val="clear" w:color="auto" w:fill="FFFFFF"/>
        </w:rPr>
        <w:t xml:space="preserve"> key geochemical and geophysica</w:t>
      </w:r>
      <w:r>
        <w:rPr>
          <w:rFonts w:ascii="Times New Roman" w:hAnsi="Times New Roman" w:cs="Times New Roman"/>
          <w:sz w:val="24"/>
          <w:szCs w:val="24"/>
          <w:shd w:val="clear" w:color="auto" w:fill="FFFFFF"/>
        </w:rPr>
        <w:t xml:space="preserve">l </w:t>
      </w:r>
      <w:r w:rsidRPr="00B82E89">
        <w:rPr>
          <w:rFonts w:ascii="Times New Roman" w:eastAsia="Times New Roman" w:hAnsi="Times New Roman" w:cs="Times New Roman"/>
          <w:kern w:val="0"/>
          <w:sz w:val="24"/>
          <w:szCs w:val="24"/>
          <w:lang w:eastAsia="en-GB"/>
          <w14:ligatures w14:val="none"/>
        </w:rPr>
        <w:t xml:space="preserve">variables (Extended </w:t>
      </w:r>
      <w:r w:rsidR="009A1F66">
        <w:rPr>
          <w:rFonts w:ascii="Times New Roman" w:eastAsia="Times New Roman" w:hAnsi="Times New Roman" w:cs="Times New Roman"/>
          <w:kern w:val="0"/>
          <w:sz w:val="24"/>
          <w:szCs w:val="24"/>
          <w:lang w:eastAsia="en-GB"/>
          <w14:ligatures w14:val="none"/>
        </w:rPr>
        <w:t xml:space="preserve">Data </w:t>
      </w:r>
      <w:r w:rsidRPr="00B82E89">
        <w:rPr>
          <w:rFonts w:ascii="Times New Roman" w:eastAsia="Times New Roman" w:hAnsi="Times New Roman" w:cs="Times New Roman"/>
          <w:kern w:val="0"/>
          <w:sz w:val="24"/>
          <w:szCs w:val="24"/>
          <w:lang w:eastAsia="en-GB"/>
          <w14:ligatures w14:val="none"/>
        </w:rPr>
        <w:t>Table 2) and calculate the distance, using the spherical</w:t>
      </w:r>
      <w:r>
        <w:rPr>
          <w:rFonts w:ascii="Times New Roman" w:eastAsia="Times New Roman" w:hAnsi="Times New Roman" w:cs="Times New Roman"/>
          <w:kern w:val="0"/>
          <w:sz w:val="24"/>
          <w:szCs w:val="24"/>
          <w:lang w:eastAsia="en-GB"/>
          <w14:ligatures w14:val="none"/>
        </w:rPr>
        <w:t xml:space="preserve"> </w:t>
      </w:r>
      <w:r w:rsidRPr="00B82E89">
        <w:rPr>
          <w:rFonts w:ascii="Times New Roman" w:eastAsia="Times New Roman" w:hAnsi="Times New Roman" w:cs="Times New Roman"/>
          <w:kern w:val="0"/>
          <w:sz w:val="24"/>
          <w:szCs w:val="24"/>
          <w:lang w:eastAsia="en-GB"/>
          <w14:ligatures w14:val="none"/>
        </w:rPr>
        <w:t xml:space="preserve">cosine law (see Methods), between the </w:t>
      </w:r>
      <w:r w:rsidR="00614AAC">
        <w:rPr>
          <w:rFonts w:ascii="Times New Roman" w:eastAsia="Times New Roman" w:hAnsi="Times New Roman" w:cs="Times New Roman"/>
          <w:kern w:val="0"/>
          <w:sz w:val="24"/>
          <w:szCs w:val="24"/>
          <w:lang w:eastAsia="en-GB"/>
          <w14:ligatures w14:val="none"/>
        </w:rPr>
        <w:t>purported</w:t>
      </w:r>
      <w:r w:rsidR="00614AAC" w:rsidRPr="00B82E89">
        <w:rPr>
          <w:rFonts w:ascii="Times New Roman" w:eastAsia="Times New Roman" w:hAnsi="Times New Roman" w:cs="Times New Roman"/>
          <w:kern w:val="0"/>
          <w:sz w:val="24"/>
          <w:szCs w:val="24"/>
          <w:lang w:eastAsia="en-GB"/>
          <w14:ligatures w14:val="none"/>
        </w:rPr>
        <w:t xml:space="preserve"> </w:t>
      </w:r>
      <w:r w:rsidRPr="00B82E89">
        <w:rPr>
          <w:rFonts w:ascii="Times New Roman" w:eastAsia="Times New Roman" w:hAnsi="Times New Roman" w:cs="Times New Roman"/>
          <w:kern w:val="0"/>
          <w:sz w:val="24"/>
          <w:szCs w:val="24"/>
          <w:lang w:eastAsia="en-GB"/>
          <w14:ligatures w14:val="none"/>
        </w:rPr>
        <w:t>upwelling centre [5, 16,</w:t>
      </w:r>
      <w:r>
        <w:rPr>
          <w:rFonts w:ascii="Times New Roman" w:eastAsia="Times New Roman" w:hAnsi="Times New Roman" w:cs="Times New Roman"/>
          <w:kern w:val="0"/>
          <w:sz w:val="24"/>
          <w:szCs w:val="24"/>
          <w:lang w:eastAsia="en-GB"/>
          <w14:ligatures w14:val="none"/>
        </w:rPr>
        <w:t xml:space="preserve"> </w:t>
      </w:r>
      <w:r w:rsidRPr="00B82E89">
        <w:rPr>
          <w:rFonts w:ascii="Times New Roman" w:eastAsia="Times New Roman" w:hAnsi="Times New Roman" w:cs="Times New Roman"/>
          <w:kern w:val="0"/>
          <w:sz w:val="24"/>
          <w:szCs w:val="24"/>
          <w:lang w:eastAsia="en-GB"/>
          <w14:ligatures w14:val="none"/>
        </w:rPr>
        <w:t>36] and each observation site (Methods). We then apply two-deep cross validation</w:t>
      </w:r>
      <w:r>
        <w:rPr>
          <w:rFonts w:ascii="Times New Roman" w:eastAsia="Times New Roman" w:hAnsi="Times New Roman" w:cs="Times New Roman"/>
          <w:kern w:val="0"/>
          <w:sz w:val="24"/>
          <w:szCs w:val="24"/>
          <w:lang w:eastAsia="en-GB"/>
          <w14:ligatures w14:val="none"/>
        </w:rPr>
        <w:t xml:space="preserve"> </w:t>
      </w:r>
      <w:r w:rsidRPr="00B82E89">
        <w:rPr>
          <w:rFonts w:ascii="Times New Roman" w:eastAsia="Times New Roman" w:hAnsi="Times New Roman" w:cs="Times New Roman"/>
          <w:kern w:val="0"/>
          <w:sz w:val="24"/>
          <w:szCs w:val="24"/>
          <w:lang w:eastAsia="en-GB"/>
          <w14:ligatures w14:val="none"/>
        </w:rPr>
        <w:t>to find the optimum linear fit (that is, representing a homogeneous upwelling) and</w:t>
      </w:r>
      <w:r>
        <w:rPr>
          <w:rFonts w:ascii="Times New Roman" w:eastAsia="Times New Roman" w:hAnsi="Times New Roman" w:cs="Times New Roman"/>
          <w:kern w:val="0"/>
          <w:sz w:val="24"/>
          <w:szCs w:val="24"/>
          <w:lang w:eastAsia="en-GB"/>
          <w14:ligatures w14:val="none"/>
        </w:rPr>
        <w:t xml:space="preserve"> </w:t>
      </w:r>
      <w:r w:rsidRPr="00B82E89">
        <w:rPr>
          <w:rFonts w:ascii="Times New Roman" w:eastAsia="Times New Roman" w:hAnsi="Times New Roman" w:cs="Times New Roman"/>
          <w:kern w:val="0"/>
          <w:sz w:val="24"/>
          <w:szCs w:val="24"/>
          <w:lang w:eastAsia="en-GB"/>
          <w14:ligatures w14:val="none"/>
        </w:rPr>
        <w:t>penalised B-spline fit (that is, representing a heterogeneous upwelling) to each of the</w:t>
      </w:r>
      <w:r>
        <w:rPr>
          <w:rFonts w:ascii="Times New Roman" w:eastAsia="Times New Roman" w:hAnsi="Times New Roman" w:cs="Times New Roman"/>
          <w:kern w:val="0"/>
          <w:sz w:val="24"/>
          <w:szCs w:val="24"/>
          <w:lang w:eastAsia="en-GB"/>
          <w14:ligatures w14:val="none"/>
        </w:rPr>
        <w:t xml:space="preserve"> </w:t>
      </w:r>
      <w:r w:rsidRPr="00B82E89">
        <w:rPr>
          <w:rFonts w:ascii="Times New Roman" w:eastAsia="Times New Roman" w:hAnsi="Times New Roman" w:cs="Times New Roman"/>
          <w:kern w:val="0"/>
          <w:sz w:val="24"/>
          <w:szCs w:val="24"/>
          <w:lang w:eastAsia="en-GB"/>
          <w14:ligatures w14:val="none"/>
        </w:rPr>
        <w:t>variables over a radial distance of 500 km</w:t>
      </w:r>
      <w:r w:rsidR="00B22E2C">
        <w:rPr>
          <w:rFonts w:ascii="Times New Roman" w:hAnsi="Times New Roman" w:cs="Times New Roman"/>
          <w:sz w:val="24"/>
          <w:szCs w:val="24"/>
          <w:shd w:val="clear" w:color="auto" w:fill="FFFFFF"/>
        </w:rPr>
        <w:t>—</w:t>
      </w:r>
      <w:r w:rsidRPr="00B82E89">
        <w:rPr>
          <w:rFonts w:ascii="Times New Roman" w:eastAsia="Times New Roman" w:hAnsi="Times New Roman" w:cs="Times New Roman"/>
          <w:kern w:val="0"/>
          <w:sz w:val="24"/>
          <w:szCs w:val="24"/>
          <w:lang w:eastAsia="en-GB"/>
          <w14:ligatures w14:val="none"/>
        </w:rPr>
        <w:t>the radial limit of data points considered</w:t>
      </w:r>
      <w:r>
        <w:rPr>
          <w:rFonts w:ascii="Times New Roman" w:eastAsia="Times New Roman" w:hAnsi="Times New Roman" w:cs="Times New Roman"/>
          <w:kern w:val="0"/>
          <w:sz w:val="24"/>
          <w:szCs w:val="24"/>
          <w:lang w:eastAsia="en-GB"/>
          <w14:ligatures w14:val="none"/>
        </w:rPr>
        <w:t xml:space="preserve"> </w:t>
      </w:r>
      <w:r w:rsidRPr="00B82E89">
        <w:rPr>
          <w:rFonts w:ascii="Times New Roman" w:eastAsia="Times New Roman" w:hAnsi="Times New Roman" w:cs="Times New Roman"/>
          <w:kern w:val="0"/>
          <w:sz w:val="24"/>
          <w:szCs w:val="24"/>
          <w:lang w:eastAsia="en-GB"/>
          <w14:ligatures w14:val="none"/>
        </w:rPr>
        <w:t xml:space="preserve">within this study (Fig. 3c </w:t>
      </w:r>
      <w:r w:rsidR="00614AAC">
        <w:rPr>
          <w:rFonts w:ascii="Times New Roman" w:eastAsia="Times New Roman" w:hAnsi="Times New Roman" w:cs="Times New Roman"/>
          <w:kern w:val="0"/>
          <w:sz w:val="24"/>
          <w:szCs w:val="24"/>
          <w:lang w:eastAsia="en-GB"/>
          <w14:ligatures w14:val="none"/>
        </w:rPr>
        <w:t>and</w:t>
      </w:r>
      <w:r w:rsidR="00614AAC" w:rsidRPr="00B82E89">
        <w:rPr>
          <w:rFonts w:ascii="Times New Roman" w:eastAsia="Times New Roman" w:hAnsi="Times New Roman" w:cs="Times New Roman"/>
          <w:kern w:val="0"/>
          <w:sz w:val="24"/>
          <w:szCs w:val="24"/>
          <w:lang w:eastAsia="en-GB"/>
          <w14:ligatures w14:val="none"/>
        </w:rPr>
        <w:t xml:space="preserve"> </w:t>
      </w:r>
      <w:r w:rsidR="006F40F2">
        <w:rPr>
          <w:rFonts w:ascii="Times New Roman" w:eastAsia="Times New Roman" w:hAnsi="Times New Roman" w:cs="Times New Roman"/>
          <w:kern w:val="0"/>
          <w:sz w:val="24"/>
          <w:szCs w:val="24"/>
          <w:lang w:eastAsia="en-GB"/>
          <w14:ligatures w14:val="none"/>
        </w:rPr>
        <w:t xml:space="preserve">Extended Data Fig. </w:t>
      </w:r>
      <w:r w:rsidRPr="00B82E89">
        <w:rPr>
          <w:rFonts w:ascii="Times New Roman" w:eastAsia="Times New Roman" w:hAnsi="Times New Roman" w:cs="Times New Roman"/>
          <w:kern w:val="0"/>
          <w:sz w:val="24"/>
          <w:szCs w:val="24"/>
          <w:lang w:eastAsia="en-GB"/>
          <w14:ligatures w14:val="none"/>
        </w:rPr>
        <w:t>2). The predictive performance of each fit is then</w:t>
      </w:r>
      <w:r>
        <w:rPr>
          <w:rFonts w:ascii="Times New Roman" w:eastAsia="Times New Roman" w:hAnsi="Times New Roman" w:cs="Times New Roman"/>
          <w:kern w:val="0"/>
          <w:sz w:val="24"/>
          <w:szCs w:val="24"/>
          <w:lang w:eastAsia="en-GB"/>
          <w14:ligatures w14:val="none"/>
        </w:rPr>
        <w:t xml:space="preserve"> </w:t>
      </w:r>
      <w:r w:rsidRPr="00B82E89">
        <w:rPr>
          <w:rFonts w:ascii="Times New Roman" w:eastAsia="Times New Roman" w:hAnsi="Times New Roman" w:cs="Times New Roman"/>
          <w:kern w:val="0"/>
          <w:sz w:val="24"/>
          <w:szCs w:val="24"/>
          <w:lang w:eastAsia="en-GB"/>
          <w14:ligatures w14:val="none"/>
        </w:rPr>
        <w:t>assessed by calculating the mean standardised root-mean squared error of prediction</w:t>
      </w:r>
      <w:r>
        <w:rPr>
          <w:rFonts w:ascii="Times New Roman" w:eastAsia="Times New Roman" w:hAnsi="Times New Roman" w:cs="Times New Roman"/>
          <w:kern w:val="0"/>
          <w:sz w:val="24"/>
          <w:szCs w:val="24"/>
          <w:lang w:eastAsia="en-GB"/>
          <w14:ligatures w14:val="none"/>
        </w:rPr>
        <w:t xml:space="preserve"> </w:t>
      </w:r>
      <w:r w:rsidRPr="00B82E89">
        <w:rPr>
          <w:rFonts w:ascii="Times New Roman" w:eastAsia="Times New Roman" w:hAnsi="Times New Roman" w:cs="Times New Roman"/>
          <w:kern w:val="0"/>
          <w:sz w:val="24"/>
          <w:szCs w:val="24"/>
          <w:lang w:eastAsia="en-GB"/>
          <w14:ligatures w14:val="none"/>
        </w:rPr>
        <w:t>(RMSEP; Fig. 3a), where a value of 1 indicates a lack of predictive capability, and 0</w:t>
      </w:r>
      <w:r>
        <w:rPr>
          <w:rFonts w:ascii="Times New Roman" w:eastAsia="Times New Roman" w:hAnsi="Times New Roman" w:cs="Times New Roman"/>
          <w:kern w:val="0"/>
          <w:sz w:val="24"/>
          <w:szCs w:val="24"/>
          <w:lang w:eastAsia="en-GB"/>
          <w14:ligatures w14:val="none"/>
        </w:rPr>
        <w:t xml:space="preserve"> </w:t>
      </w:r>
      <w:r w:rsidRPr="00B82E89">
        <w:rPr>
          <w:rFonts w:ascii="Times New Roman" w:eastAsia="Times New Roman" w:hAnsi="Times New Roman" w:cs="Times New Roman"/>
          <w:kern w:val="0"/>
          <w:sz w:val="24"/>
          <w:szCs w:val="24"/>
          <w:lang w:eastAsia="en-GB"/>
          <w14:ligatures w14:val="none"/>
        </w:rPr>
        <w:t>a perfect predictive ability. For both models (C3C and C1C) we observe the B-spline</w:t>
      </w:r>
      <w:r>
        <w:rPr>
          <w:rFonts w:ascii="Times New Roman" w:eastAsia="Times New Roman" w:hAnsi="Times New Roman" w:cs="Times New Roman"/>
          <w:kern w:val="0"/>
          <w:sz w:val="24"/>
          <w:szCs w:val="24"/>
          <w:lang w:eastAsia="en-GB"/>
          <w14:ligatures w14:val="none"/>
        </w:rPr>
        <w:t xml:space="preserve"> </w:t>
      </w:r>
      <w:r w:rsidRPr="00B82E89">
        <w:rPr>
          <w:rFonts w:ascii="Times New Roman" w:eastAsia="Times New Roman" w:hAnsi="Times New Roman" w:cs="Times New Roman"/>
          <w:kern w:val="0"/>
          <w:sz w:val="24"/>
          <w:szCs w:val="24"/>
          <w:lang w:eastAsia="en-GB"/>
          <w14:ligatures w14:val="none"/>
        </w:rPr>
        <w:t>fit (</w:t>
      </w:r>
      <w:r w:rsidR="007C49A3">
        <w:rPr>
          <w:rFonts w:ascii="Times New Roman" w:eastAsia="Times New Roman" w:hAnsi="Times New Roman" w:cs="Times New Roman"/>
          <w:kern w:val="0"/>
          <w:sz w:val="24"/>
          <w:szCs w:val="24"/>
          <w:lang w:eastAsia="en-GB"/>
          <w14:ligatures w14:val="none"/>
        </w:rPr>
        <w:t>i.e.</w:t>
      </w:r>
      <w:r w:rsidRPr="00B82E89">
        <w:rPr>
          <w:rFonts w:ascii="Times New Roman" w:eastAsia="Times New Roman" w:hAnsi="Times New Roman" w:cs="Times New Roman"/>
          <w:kern w:val="0"/>
          <w:sz w:val="24"/>
          <w:szCs w:val="24"/>
          <w:lang w:eastAsia="en-GB"/>
          <w14:ligatures w14:val="none"/>
        </w:rPr>
        <w:t>, a class of polynomial functions) to have the best predictive performance,</w:t>
      </w:r>
      <w:r>
        <w:rPr>
          <w:rFonts w:ascii="Times New Roman" w:eastAsia="Times New Roman" w:hAnsi="Times New Roman" w:cs="Times New Roman"/>
          <w:kern w:val="0"/>
          <w:sz w:val="24"/>
          <w:szCs w:val="24"/>
          <w:lang w:eastAsia="en-GB"/>
          <w14:ligatures w14:val="none"/>
        </w:rPr>
        <w:t xml:space="preserve"> </w:t>
      </w:r>
      <w:r w:rsidRPr="00B82E89">
        <w:rPr>
          <w:rFonts w:ascii="Times New Roman" w:eastAsia="Times New Roman" w:hAnsi="Times New Roman" w:cs="Times New Roman"/>
          <w:kern w:val="0"/>
          <w:sz w:val="24"/>
          <w:szCs w:val="24"/>
          <w:lang w:eastAsia="en-GB"/>
          <w14:ligatures w14:val="none"/>
        </w:rPr>
        <w:t>compared to a linear fit</w:t>
      </w:r>
      <w:r w:rsidR="00AD6DE5">
        <w:rPr>
          <w:rFonts w:ascii="Times New Roman" w:eastAsia="Times New Roman" w:hAnsi="Times New Roman" w:cs="Times New Roman"/>
          <w:kern w:val="0"/>
          <w:sz w:val="24"/>
          <w:szCs w:val="24"/>
          <w:lang w:eastAsia="en-GB"/>
          <w14:ligatures w14:val="none"/>
        </w:rPr>
        <w:t xml:space="preserve"> (Fi</w:t>
      </w:r>
      <w:r w:rsidR="00041124">
        <w:rPr>
          <w:rFonts w:ascii="Times New Roman" w:eastAsia="Times New Roman" w:hAnsi="Times New Roman" w:cs="Times New Roman"/>
          <w:kern w:val="0"/>
          <w:sz w:val="24"/>
          <w:szCs w:val="24"/>
          <w:lang w:eastAsia="en-GB"/>
          <w14:ligatures w14:val="none"/>
        </w:rPr>
        <w:t>g. 3a)</w:t>
      </w:r>
      <w:r w:rsidRPr="00B82E89">
        <w:rPr>
          <w:rFonts w:ascii="Times New Roman" w:eastAsia="Times New Roman" w:hAnsi="Times New Roman" w:cs="Times New Roman"/>
          <w:kern w:val="0"/>
          <w:sz w:val="24"/>
          <w:szCs w:val="24"/>
          <w:lang w:eastAsia="en-GB"/>
          <w14:ligatures w14:val="none"/>
        </w:rPr>
        <w:t>. This indicates that a compositionally heterogeneous upwelling</w:t>
      </w:r>
      <w:r>
        <w:rPr>
          <w:rFonts w:ascii="Times New Roman" w:eastAsia="Times New Roman" w:hAnsi="Times New Roman" w:cs="Times New Roman"/>
          <w:kern w:val="0"/>
          <w:sz w:val="24"/>
          <w:szCs w:val="24"/>
          <w:lang w:eastAsia="en-GB"/>
          <w14:ligatures w14:val="none"/>
        </w:rPr>
        <w:t xml:space="preserve"> </w:t>
      </w:r>
      <w:r w:rsidRPr="00B82E89">
        <w:rPr>
          <w:rFonts w:ascii="Times New Roman" w:eastAsia="Times New Roman" w:hAnsi="Times New Roman" w:cs="Times New Roman"/>
          <w:kern w:val="0"/>
          <w:sz w:val="24"/>
          <w:szCs w:val="24"/>
          <w:lang w:eastAsia="en-GB"/>
          <w14:ligatures w14:val="none"/>
        </w:rPr>
        <w:t xml:space="preserve">is most likely (Figs. 3a </w:t>
      </w:r>
      <w:r w:rsidR="00614AAC">
        <w:rPr>
          <w:rFonts w:ascii="Times New Roman" w:eastAsia="Times New Roman" w:hAnsi="Times New Roman" w:cs="Times New Roman"/>
          <w:kern w:val="0"/>
          <w:sz w:val="24"/>
          <w:szCs w:val="24"/>
          <w:lang w:eastAsia="en-GB"/>
          <w14:ligatures w14:val="none"/>
        </w:rPr>
        <w:t>and</w:t>
      </w:r>
      <w:r w:rsidR="00614AAC" w:rsidRPr="00B82E89">
        <w:rPr>
          <w:rFonts w:ascii="Times New Roman" w:eastAsia="Times New Roman" w:hAnsi="Times New Roman" w:cs="Times New Roman"/>
          <w:kern w:val="0"/>
          <w:sz w:val="24"/>
          <w:szCs w:val="24"/>
          <w:lang w:eastAsia="en-GB"/>
          <w14:ligatures w14:val="none"/>
        </w:rPr>
        <w:t xml:space="preserve"> </w:t>
      </w:r>
      <w:r w:rsidRPr="00B82E89">
        <w:rPr>
          <w:rFonts w:ascii="Times New Roman" w:eastAsia="Times New Roman" w:hAnsi="Times New Roman" w:cs="Times New Roman"/>
          <w:kern w:val="0"/>
          <w:sz w:val="24"/>
          <w:szCs w:val="24"/>
          <w:lang w:eastAsia="en-GB"/>
          <w14:ligatures w14:val="none"/>
        </w:rPr>
        <w:t>3c). However, minimal differences in predictive performance</w:t>
      </w:r>
      <w:r>
        <w:rPr>
          <w:rFonts w:ascii="Times New Roman" w:eastAsia="Times New Roman" w:hAnsi="Times New Roman" w:cs="Times New Roman"/>
          <w:kern w:val="0"/>
          <w:sz w:val="24"/>
          <w:szCs w:val="24"/>
          <w:lang w:eastAsia="en-GB"/>
          <w14:ligatures w14:val="none"/>
        </w:rPr>
        <w:t xml:space="preserve"> </w:t>
      </w:r>
      <w:r w:rsidRPr="00B82E89">
        <w:rPr>
          <w:rFonts w:ascii="Times New Roman" w:eastAsia="Times New Roman" w:hAnsi="Times New Roman" w:cs="Times New Roman"/>
          <w:kern w:val="0"/>
          <w:sz w:val="24"/>
          <w:szCs w:val="24"/>
          <w:lang w:eastAsia="en-GB"/>
          <w14:ligatures w14:val="none"/>
        </w:rPr>
        <w:t>are observed between the single upwelling model (C1C</w:t>
      </w:r>
      <w:r w:rsidR="002C3375">
        <w:rPr>
          <w:rFonts w:ascii="Times New Roman" w:eastAsia="Times New Roman" w:hAnsi="Times New Roman" w:cs="Times New Roman"/>
          <w:kern w:val="0"/>
          <w:sz w:val="24"/>
          <w:szCs w:val="24"/>
          <w:lang w:eastAsia="en-GB"/>
          <w14:ligatures w14:val="none"/>
        </w:rPr>
        <w:t xml:space="preserve"> ‘heterogeneous’ spline</w:t>
      </w:r>
      <w:r w:rsidRPr="00B82E89">
        <w:rPr>
          <w:rFonts w:ascii="Times New Roman" w:eastAsia="Times New Roman" w:hAnsi="Times New Roman" w:cs="Times New Roman"/>
          <w:kern w:val="0"/>
          <w:sz w:val="24"/>
          <w:szCs w:val="24"/>
          <w:lang w:eastAsia="en-GB"/>
          <w14:ligatures w14:val="none"/>
        </w:rPr>
        <w:t>; RMSEP = 0.7</w:t>
      </w:r>
      <w:r w:rsidR="00041124">
        <w:rPr>
          <w:rFonts w:ascii="Times New Roman" w:eastAsia="Times New Roman" w:hAnsi="Times New Roman" w:cs="Times New Roman"/>
          <w:kern w:val="0"/>
          <w:sz w:val="24"/>
          <w:szCs w:val="24"/>
          <w:lang w:eastAsia="en-GB"/>
          <w14:ligatures w14:val="none"/>
        </w:rPr>
        <w:t>6</w:t>
      </w:r>
      <w:r w:rsidRPr="00B82E89">
        <w:rPr>
          <w:rFonts w:ascii="Times New Roman" w:eastAsia="Times New Roman" w:hAnsi="Times New Roman" w:cs="Times New Roman"/>
          <w:kern w:val="0"/>
          <w:sz w:val="24"/>
          <w:szCs w:val="24"/>
          <w:lang w:eastAsia="en-GB"/>
          <w14:ligatures w14:val="none"/>
        </w:rPr>
        <w:t>) versus the</w:t>
      </w:r>
      <w:r>
        <w:rPr>
          <w:rFonts w:ascii="Times New Roman" w:eastAsia="Times New Roman" w:hAnsi="Times New Roman" w:cs="Times New Roman"/>
          <w:kern w:val="0"/>
          <w:sz w:val="24"/>
          <w:szCs w:val="24"/>
          <w:lang w:eastAsia="en-GB"/>
          <w14:ligatures w14:val="none"/>
        </w:rPr>
        <w:t xml:space="preserve"> </w:t>
      </w:r>
      <w:r w:rsidRPr="00B82E89">
        <w:rPr>
          <w:rFonts w:ascii="Times New Roman" w:eastAsia="Times New Roman" w:hAnsi="Times New Roman" w:cs="Times New Roman"/>
          <w:kern w:val="0"/>
          <w:sz w:val="24"/>
          <w:szCs w:val="24"/>
          <w:lang w:eastAsia="en-GB"/>
          <w14:ligatures w14:val="none"/>
        </w:rPr>
        <w:t>small-scale upwelling model (C3C</w:t>
      </w:r>
      <w:r w:rsidR="004E2CA6">
        <w:rPr>
          <w:rFonts w:ascii="Times New Roman" w:eastAsia="Times New Roman" w:hAnsi="Times New Roman" w:cs="Times New Roman"/>
          <w:kern w:val="0"/>
          <w:sz w:val="24"/>
          <w:szCs w:val="24"/>
          <w:lang w:eastAsia="en-GB"/>
          <w14:ligatures w14:val="none"/>
        </w:rPr>
        <w:t xml:space="preserve"> </w:t>
      </w:r>
      <w:r w:rsidR="002C3375">
        <w:rPr>
          <w:rFonts w:ascii="Times New Roman" w:eastAsia="Times New Roman" w:hAnsi="Times New Roman" w:cs="Times New Roman"/>
          <w:kern w:val="0"/>
          <w:sz w:val="24"/>
          <w:szCs w:val="24"/>
          <w:lang w:eastAsia="en-GB"/>
          <w14:ligatures w14:val="none"/>
        </w:rPr>
        <w:t>‘heterogeneous’ spline</w:t>
      </w:r>
      <w:r w:rsidRPr="00B82E89">
        <w:rPr>
          <w:rFonts w:ascii="Times New Roman" w:eastAsia="Times New Roman" w:hAnsi="Times New Roman" w:cs="Times New Roman"/>
          <w:kern w:val="0"/>
          <w:sz w:val="24"/>
          <w:szCs w:val="24"/>
          <w:lang w:eastAsia="en-GB"/>
          <w14:ligatures w14:val="none"/>
        </w:rPr>
        <w:t>; RMSEP = 0.7</w:t>
      </w:r>
      <w:r w:rsidR="00041124">
        <w:rPr>
          <w:rFonts w:ascii="Times New Roman" w:eastAsia="Times New Roman" w:hAnsi="Times New Roman" w:cs="Times New Roman"/>
          <w:kern w:val="0"/>
          <w:sz w:val="24"/>
          <w:szCs w:val="24"/>
          <w:lang w:eastAsia="en-GB"/>
          <w14:ligatures w14:val="none"/>
        </w:rPr>
        <w:t>5</w:t>
      </w:r>
      <w:r w:rsidRPr="00B82E89">
        <w:rPr>
          <w:rFonts w:ascii="Times New Roman" w:eastAsia="Times New Roman" w:hAnsi="Times New Roman" w:cs="Times New Roman"/>
          <w:kern w:val="0"/>
          <w:sz w:val="24"/>
          <w:szCs w:val="24"/>
          <w:lang w:eastAsia="en-GB"/>
          <w14:ligatures w14:val="none"/>
        </w:rPr>
        <w:t>), assuming the distribution with</w:t>
      </w:r>
      <w:r w:rsidR="00041124">
        <w:rPr>
          <w:rFonts w:ascii="Times New Roman" w:eastAsia="Times New Roman" w:hAnsi="Times New Roman" w:cs="Times New Roman"/>
          <w:kern w:val="0"/>
          <w:sz w:val="24"/>
          <w:szCs w:val="24"/>
          <w:lang w:eastAsia="en-GB"/>
          <w14:ligatures w14:val="none"/>
        </w:rPr>
        <w:t xml:space="preserve"> </w:t>
      </w:r>
      <w:r w:rsidRPr="00B82E89">
        <w:rPr>
          <w:rFonts w:ascii="Times New Roman" w:eastAsia="Times New Roman" w:hAnsi="Times New Roman" w:cs="Times New Roman"/>
          <w:kern w:val="0"/>
          <w:sz w:val="24"/>
          <w:szCs w:val="24"/>
          <w:lang w:eastAsia="en-GB"/>
          <w14:ligatures w14:val="none"/>
        </w:rPr>
        <w:t xml:space="preserve">distance is </w:t>
      </w:r>
      <w:r w:rsidRPr="0014236D">
        <w:rPr>
          <w:rFonts w:ascii="Times New Roman" w:eastAsia="Times New Roman" w:hAnsi="Times New Roman" w:cs="Times New Roman"/>
          <w:kern w:val="0"/>
          <w:sz w:val="24"/>
          <w:szCs w:val="24"/>
          <w:lang w:eastAsia="en-GB"/>
          <w14:ligatures w14:val="none"/>
        </w:rPr>
        <w:t>symmetrical</w:t>
      </w:r>
      <w:r w:rsidRPr="00B82E89">
        <w:rPr>
          <w:rFonts w:ascii="Times New Roman" w:eastAsia="Times New Roman" w:hAnsi="Times New Roman" w:cs="Times New Roman"/>
          <w:kern w:val="0"/>
          <w:sz w:val="24"/>
          <w:szCs w:val="24"/>
          <w:lang w:eastAsia="en-GB"/>
          <w14:ligatures w14:val="none"/>
        </w:rPr>
        <w:t xml:space="preserve"> across all rifts.</w:t>
      </w:r>
      <w:r w:rsidR="00BC158D">
        <w:rPr>
          <w:rFonts w:ascii="Times New Roman" w:eastAsia="Times New Roman" w:hAnsi="Times New Roman" w:cs="Times New Roman"/>
          <w:kern w:val="0"/>
          <w:sz w:val="24"/>
          <w:szCs w:val="24"/>
          <w:lang w:eastAsia="en-GB"/>
          <w14:ligatures w14:val="none"/>
        </w:rPr>
        <w:t xml:space="preserve"> </w:t>
      </w:r>
    </w:p>
    <w:p w14:paraId="6CBCC057" w14:textId="36B87185" w:rsidR="00B82E89" w:rsidRDefault="00B82E89" w:rsidP="003F4CCC">
      <w:pPr>
        <w:spacing w:line="480" w:lineRule="auto"/>
        <w:rPr>
          <w:rFonts w:ascii="Times New Roman" w:hAnsi="Times New Roman" w:cs="Times New Roman"/>
          <w:sz w:val="24"/>
          <w:szCs w:val="24"/>
          <w:shd w:val="clear" w:color="auto" w:fill="FFFFFF"/>
        </w:rPr>
      </w:pPr>
      <w:r w:rsidRPr="00B82E89">
        <w:rPr>
          <w:rFonts w:ascii="Times New Roman" w:hAnsi="Times New Roman" w:cs="Times New Roman"/>
          <w:sz w:val="24"/>
          <w:szCs w:val="24"/>
          <w:shd w:val="clear" w:color="auto" w:fill="FFFFFF"/>
        </w:rPr>
        <w:t xml:space="preserve">It is </w:t>
      </w:r>
      <w:r w:rsidR="007C49A3">
        <w:rPr>
          <w:rFonts w:ascii="Times New Roman" w:hAnsi="Times New Roman" w:cs="Times New Roman"/>
          <w:sz w:val="24"/>
          <w:szCs w:val="24"/>
          <w:shd w:val="clear" w:color="auto" w:fill="FFFFFF"/>
        </w:rPr>
        <w:t>plausible</w:t>
      </w:r>
      <w:r w:rsidR="007C49A3" w:rsidRPr="00B82E89">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that variable extension rates between the three rift systems [13] introduces further complexity to the geochemical and geophysical signals. Accordingly, we</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introduce three further models, C1D, C3D, and C3X (Fig</w:t>
      </w:r>
      <w:r w:rsidR="004E2CA6">
        <w:rPr>
          <w:rFonts w:ascii="Times New Roman" w:hAnsi="Times New Roman" w:cs="Times New Roman"/>
          <w:sz w:val="24"/>
          <w:szCs w:val="24"/>
          <w:shd w:val="clear" w:color="auto" w:fill="FFFFFF"/>
        </w:rPr>
        <w:t>s</w:t>
      </w:r>
      <w:r w:rsidRPr="00B82E89">
        <w:rPr>
          <w:rFonts w:ascii="Times New Roman" w:hAnsi="Times New Roman" w:cs="Times New Roman"/>
          <w:sz w:val="24"/>
          <w:szCs w:val="24"/>
          <w:shd w:val="clear" w:color="auto" w:fill="FFFFFF"/>
        </w:rPr>
        <w:t xml:space="preserve">. </w:t>
      </w:r>
      <w:r w:rsidR="004E2CA6">
        <w:rPr>
          <w:rFonts w:ascii="Times New Roman" w:hAnsi="Times New Roman" w:cs="Times New Roman"/>
          <w:sz w:val="24"/>
          <w:szCs w:val="24"/>
          <w:shd w:val="clear" w:color="auto" w:fill="FFFFFF"/>
        </w:rPr>
        <w:t xml:space="preserve">2 </w:t>
      </w:r>
      <w:r w:rsidR="00614AAC">
        <w:rPr>
          <w:rFonts w:ascii="Times New Roman" w:hAnsi="Times New Roman" w:cs="Times New Roman"/>
          <w:sz w:val="24"/>
          <w:szCs w:val="24"/>
          <w:shd w:val="clear" w:color="auto" w:fill="FFFFFF"/>
        </w:rPr>
        <w:t xml:space="preserve">and </w:t>
      </w:r>
      <w:r w:rsidRPr="00B82E89">
        <w:rPr>
          <w:rFonts w:ascii="Times New Roman" w:hAnsi="Times New Roman" w:cs="Times New Roman"/>
          <w:sz w:val="24"/>
          <w:szCs w:val="24"/>
          <w:shd w:val="clear" w:color="auto" w:fill="FFFFFF"/>
        </w:rPr>
        <w:t>3a; see Methods)</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to investigate how regional factors may influence upwelling behaviour. Models C1D</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 xml:space="preserve">and C3D consider one </w:t>
      </w:r>
      <w:r w:rsidRPr="00B82E89">
        <w:rPr>
          <w:rFonts w:ascii="Times New Roman" w:hAnsi="Times New Roman" w:cs="Times New Roman"/>
          <w:sz w:val="24"/>
          <w:szCs w:val="24"/>
          <w:shd w:val="clear" w:color="auto" w:fill="FFFFFF"/>
        </w:rPr>
        <w:lastRenderedPageBreak/>
        <w:t>upwelling and three small-scale upwellings, respectively, while</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allowing for distinct distance-dependent patterns for each rift, thereby modelling the</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distribution of each rift independently. Unlike the other models, C3X allows each</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 xml:space="preserve">small-scale upwelling to have a distinct signature, as well as permitting </w:t>
      </w:r>
      <w:r w:rsidR="007C49A3">
        <w:rPr>
          <w:rFonts w:ascii="Times New Roman" w:hAnsi="Times New Roman" w:cs="Times New Roman"/>
          <w:sz w:val="24"/>
          <w:szCs w:val="24"/>
          <w:shd w:val="clear" w:color="auto" w:fill="FFFFFF"/>
        </w:rPr>
        <w:t xml:space="preserve">an </w:t>
      </w:r>
      <w:r w:rsidRPr="00B82E89">
        <w:rPr>
          <w:rFonts w:ascii="Times New Roman" w:hAnsi="Times New Roman" w:cs="Times New Roman"/>
          <w:sz w:val="24"/>
          <w:szCs w:val="24"/>
          <w:shd w:val="clear" w:color="auto" w:fill="FFFFFF"/>
        </w:rPr>
        <w:t>independent</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distribution along each rift (</w:t>
      </w:r>
      <w:r w:rsidR="007C49A3">
        <w:rPr>
          <w:rFonts w:ascii="Times New Roman" w:hAnsi="Times New Roman" w:cs="Times New Roman"/>
          <w:sz w:val="24"/>
          <w:szCs w:val="24"/>
          <w:shd w:val="clear" w:color="auto" w:fill="FFFFFF"/>
        </w:rPr>
        <w:t>M</w:t>
      </w:r>
      <w:r w:rsidR="007C49A3" w:rsidRPr="00B82E89">
        <w:rPr>
          <w:rFonts w:ascii="Times New Roman" w:hAnsi="Times New Roman" w:cs="Times New Roman"/>
          <w:sz w:val="24"/>
          <w:szCs w:val="24"/>
          <w:shd w:val="clear" w:color="auto" w:fill="FFFFFF"/>
        </w:rPr>
        <w:t>ethods</w:t>
      </w:r>
      <w:r w:rsidRPr="00B82E89">
        <w:rPr>
          <w:rFonts w:ascii="Times New Roman" w:hAnsi="Times New Roman" w:cs="Times New Roman"/>
          <w:sz w:val="24"/>
          <w:szCs w:val="24"/>
          <w:shd w:val="clear" w:color="auto" w:fill="FFFFFF"/>
        </w:rPr>
        <w:t>). We then obtain the optimum linear and B-spline fit for these three models. This analysis</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indicates that the overall best predictive model is the B-spline fit of C1D</w:t>
      </w:r>
      <w:r w:rsidR="008737E9">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where</w:t>
      </w:r>
      <w:r w:rsidR="008737E9">
        <w:rPr>
          <w:rFonts w:ascii="Times New Roman" w:hAnsi="Times New Roman" w:cs="Times New Roman"/>
          <w:sz w:val="24"/>
          <w:szCs w:val="24"/>
          <w:shd w:val="clear" w:color="auto" w:fill="FFFFFF"/>
        </w:rPr>
        <w:t>in</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 xml:space="preserve">a single, heterogeneous mantle upwelling is present, </w:t>
      </w:r>
      <w:r w:rsidR="008737E9">
        <w:rPr>
          <w:rFonts w:ascii="Times New Roman" w:hAnsi="Times New Roman" w:cs="Times New Roman"/>
          <w:sz w:val="24"/>
          <w:szCs w:val="24"/>
          <w:shd w:val="clear" w:color="auto" w:fill="FFFFFF"/>
        </w:rPr>
        <w:t>albeit with differing</w:t>
      </w:r>
      <w:r w:rsidRPr="00B82E89">
        <w:rPr>
          <w:rFonts w:ascii="Times New Roman" w:hAnsi="Times New Roman" w:cs="Times New Roman"/>
          <w:sz w:val="24"/>
          <w:szCs w:val="24"/>
          <w:shd w:val="clear" w:color="auto" w:fill="FFFFFF"/>
        </w:rPr>
        <w:t xml:space="preserve"> distribution</w:t>
      </w:r>
      <w:r w:rsidR="008737E9">
        <w:rPr>
          <w:rFonts w:ascii="Times New Roman" w:hAnsi="Times New Roman" w:cs="Times New Roman"/>
          <w:sz w:val="24"/>
          <w:szCs w:val="24"/>
          <w:shd w:val="clear" w:color="auto" w:fill="FFFFFF"/>
        </w:rPr>
        <w:t>s</w:t>
      </w:r>
      <w:r w:rsidRPr="00B82E89">
        <w:rPr>
          <w:rFonts w:ascii="Times New Roman" w:hAnsi="Times New Roman" w:cs="Times New Roman"/>
          <w:sz w:val="24"/>
          <w:szCs w:val="24"/>
          <w:shd w:val="clear" w:color="auto" w:fill="FFFFFF"/>
        </w:rPr>
        <w:t xml:space="preserve"> of key variables (Extended Data Table 2) between rift-arms. This model yields a mean</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standardised RMSEP of 0.5</w:t>
      </w:r>
      <w:r w:rsidR="00041124">
        <w:rPr>
          <w:rFonts w:ascii="Times New Roman" w:hAnsi="Times New Roman" w:cs="Times New Roman"/>
          <w:sz w:val="24"/>
          <w:szCs w:val="24"/>
          <w:shd w:val="clear" w:color="auto" w:fill="FFFFFF"/>
        </w:rPr>
        <w:t>9</w:t>
      </w:r>
      <w:r w:rsidRPr="00B82E89">
        <w:rPr>
          <w:rFonts w:ascii="Times New Roman" w:hAnsi="Times New Roman" w:cs="Times New Roman"/>
          <w:sz w:val="24"/>
          <w:szCs w:val="24"/>
          <w:shd w:val="clear" w:color="auto" w:fill="FFFFFF"/>
        </w:rPr>
        <w:t xml:space="preserve"> (Fig. 3a). </w:t>
      </w:r>
      <w:r w:rsidR="00BC158D">
        <w:rPr>
          <w:rFonts w:ascii="Times New Roman" w:hAnsi="Times New Roman" w:cs="Times New Roman"/>
          <w:sz w:val="24"/>
          <w:szCs w:val="24"/>
          <w:shd w:val="clear" w:color="auto" w:fill="FFFFFF"/>
        </w:rPr>
        <w:t xml:space="preserve">Whilst the Red Sea Rift and MER have a high sample density, the Gulf of Aden is lacking due to limited sample availability, </w:t>
      </w:r>
      <w:r w:rsidR="00BC158D" w:rsidRPr="00BC158D">
        <w:rPr>
          <w:rFonts w:ascii="Times New Roman" w:hAnsi="Times New Roman" w:cs="Times New Roman"/>
          <w:sz w:val="24"/>
          <w:szCs w:val="24"/>
          <w:shd w:val="clear" w:color="auto" w:fill="FFFFFF"/>
        </w:rPr>
        <w:t xml:space="preserve">however when excluding this </w:t>
      </w:r>
      <w:r w:rsidR="00BC158D">
        <w:rPr>
          <w:rFonts w:ascii="Times New Roman" w:hAnsi="Times New Roman" w:cs="Times New Roman"/>
          <w:sz w:val="24"/>
          <w:szCs w:val="24"/>
          <w:shd w:val="clear" w:color="auto" w:fill="FFFFFF"/>
        </w:rPr>
        <w:t xml:space="preserve">the Gulf of Aden </w:t>
      </w:r>
      <w:r w:rsidR="00BC158D" w:rsidRPr="00BC158D">
        <w:rPr>
          <w:rFonts w:ascii="Times New Roman" w:hAnsi="Times New Roman" w:cs="Times New Roman"/>
          <w:sz w:val="24"/>
          <w:szCs w:val="24"/>
          <w:shd w:val="clear" w:color="auto" w:fill="FFFFFF"/>
        </w:rPr>
        <w:t>rift from our analyses the overall trend between the models remains the same (Extended Fig. 6).</w:t>
      </w:r>
      <w:r w:rsidR="00BC158D">
        <w:rPr>
          <w:rFonts w:ascii="Times New Roman" w:hAnsi="Times New Roman" w:cs="Times New Roman"/>
          <w:sz w:val="24"/>
          <w:szCs w:val="24"/>
          <w:shd w:val="clear" w:color="auto" w:fill="FFFFFF"/>
        </w:rPr>
        <w:t xml:space="preserve"> </w:t>
      </w:r>
      <w:r w:rsidR="00952864">
        <w:rPr>
          <w:rFonts w:ascii="Times New Roman" w:hAnsi="Times New Roman" w:cs="Times New Roman"/>
          <w:sz w:val="24"/>
          <w:szCs w:val="24"/>
          <w:shd w:val="clear" w:color="auto" w:fill="FFFFFF"/>
        </w:rPr>
        <w:t xml:space="preserve">Using additional analysis, we </w:t>
      </w:r>
      <w:r w:rsidR="00D90E9A">
        <w:rPr>
          <w:rFonts w:ascii="Times New Roman" w:hAnsi="Times New Roman" w:cs="Times New Roman"/>
          <w:sz w:val="24"/>
          <w:szCs w:val="24"/>
          <w:shd w:val="clear" w:color="auto" w:fill="FFFFFF"/>
        </w:rPr>
        <w:t>confirm that e</w:t>
      </w:r>
      <w:r w:rsidR="00D90E9A" w:rsidRPr="00B82E89">
        <w:rPr>
          <w:rFonts w:ascii="Times New Roman" w:hAnsi="Times New Roman" w:cs="Times New Roman"/>
          <w:sz w:val="24"/>
          <w:szCs w:val="24"/>
          <w:shd w:val="clear" w:color="auto" w:fill="FFFFFF"/>
        </w:rPr>
        <w:t xml:space="preserve">xcluding </w:t>
      </w:r>
      <w:r w:rsidRPr="00B82E89">
        <w:rPr>
          <w:rFonts w:ascii="Times New Roman" w:hAnsi="Times New Roman" w:cs="Times New Roman"/>
          <w:sz w:val="24"/>
          <w:szCs w:val="24"/>
          <w:shd w:val="clear" w:color="auto" w:fill="FFFFFF"/>
        </w:rPr>
        <w:t xml:space="preserve">cases </w:t>
      </w:r>
      <w:r w:rsidR="000F3298">
        <w:rPr>
          <w:rFonts w:ascii="Times New Roman" w:hAnsi="Times New Roman" w:cs="Times New Roman"/>
          <w:sz w:val="24"/>
          <w:szCs w:val="24"/>
          <w:shd w:val="clear" w:color="auto" w:fill="FFFFFF"/>
        </w:rPr>
        <w:t>in which</w:t>
      </w:r>
      <w:r w:rsidR="000F3298" w:rsidRPr="00B82E89">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Ce/Pb &lt; 20 does no</w:t>
      </w:r>
      <w:r>
        <w:rPr>
          <w:rFonts w:ascii="Times New Roman" w:hAnsi="Times New Roman" w:cs="Times New Roman"/>
          <w:sz w:val="24"/>
          <w:szCs w:val="24"/>
          <w:shd w:val="clear" w:color="auto" w:fill="FFFFFF"/>
        </w:rPr>
        <w:t xml:space="preserve">t </w:t>
      </w:r>
      <w:r w:rsidRPr="00B82E89">
        <w:rPr>
          <w:rFonts w:ascii="Times New Roman" w:hAnsi="Times New Roman" w:cs="Times New Roman"/>
          <w:sz w:val="24"/>
          <w:szCs w:val="24"/>
          <w:shd w:val="clear" w:color="auto" w:fill="FFFFFF"/>
        </w:rPr>
        <w:t>affect our overall results (</w:t>
      </w:r>
      <w:r w:rsidR="00F055FA">
        <w:rPr>
          <w:rFonts w:ascii="Times New Roman" w:hAnsi="Times New Roman" w:cs="Times New Roman"/>
          <w:sz w:val="24"/>
          <w:szCs w:val="24"/>
          <w:shd w:val="clear" w:color="auto" w:fill="FFFFFF"/>
        </w:rPr>
        <w:t xml:space="preserve">Extended Data </w:t>
      </w:r>
      <w:r w:rsidRPr="00B82E89">
        <w:rPr>
          <w:rFonts w:ascii="Times New Roman" w:hAnsi="Times New Roman" w:cs="Times New Roman"/>
          <w:sz w:val="24"/>
          <w:szCs w:val="24"/>
          <w:shd w:val="clear" w:color="auto" w:fill="FFFFFF"/>
        </w:rPr>
        <w:t xml:space="preserve">Fig. </w:t>
      </w:r>
      <w:r w:rsidR="00624FFC">
        <w:rPr>
          <w:rFonts w:ascii="Times New Roman" w:hAnsi="Times New Roman" w:cs="Times New Roman"/>
          <w:sz w:val="24"/>
          <w:szCs w:val="24"/>
          <w:shd w:val="clear" w:color="auto" w:fill="FFFFFF"/>
        </w:rPr>
        <w:t>5</w:t>
      </w:r>
      <w:r w:rsidRPr="00B82E89">
        <w:rPr>
          <w:rFonts w:ascii="Times New Roman" w:hAnsi="Times New Roman" w:cs="Times New Roman"/>
          <w:sz w:val="24"/>
          <w:szCs w:val="24"/>
          <w:shd w:val="clear" w:color="auto" w:fill="FFFFFF"/>
        </w:rPr>
        <w:t xml:space="preserve">), suggesting that </w:t>
      </w:r>
      <w:r w:rsidR="00117C7A">
        <w:rPr>
          <w:rFonts w:ascii="Times New Roman" w:hAnsi="Times New Roman" w:cs="Times New Roman"/>
          <w:sz w:val="24"/>
          <w:szCs w:val="24"/>
          <w:shd w:val="clear" w:color="auto" w:fill="FFFFFF"/>
        </w:rPr>
        <w:t xml:space="preserve">primary </w:t>
      </w:r>
      <w:r w:rsidRPr="00B82E89">
        <w:rPr>
          <w:rFonts w:ascii="Times New Roman" w:hAnsi="Times New Roman" w:cs="Times New Roman"/>
          <w:sz w:val="24"/>
          <w:szCs w:val="24"/>
          <w:shd w:val="clear" w:color="auto" w:fill="FFFFFF"/>
        </w:rPr>
        <w:t>mantle variations exert</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 xml:space="preserve">the </w:t>
      </w:r>
      <w:r w:rsidR="00894A23">
        <w:rPr>
          <w:rFonts w:ascii="Times New Roman" w:hAnsi="Times New Roman" w:cs="Times New Roman"/>
          <w:sz w:val="24"/>
          <w:szCs w:val="24"/>
          <w:shd w:val="clear" w:color="auto" w:fill="FFFFFF"/>
        </w:rPr>
        <w:t>first-order</w:t>
      </w:r>
      <w:r w:rsidR="00894A23" w:rsidRPr="00B82E89">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control on magma compositions. While the rifts share a common compositionally heterogenous upwelling, they appear to behave independently, which would</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imply that some feature of their tectonic regime modulate</w:t>
      </w:r>
      <w:r w:rsidR="00952864">
        <w:rPr>
          <w:rFonts w:ascii="Times New Roman" w:hAnsi="Times New Roman" w:cs="Times New Roman"/>
          <w:sz w:val="24"/>
          <w:szCs w:val="24"/>
          <w:shd w:val="clear" w:color="auto" w:fill="FFFFFF"/>
        </w:rPr>
        <w:t>s</w:t>
      </w:r>
      <w:r w:rsidRPr="00B82E89">
        <w:rPr>
          <w:rFonts w:ascii="Times New Roman" w:hAnsi="Times New Roman" w:cs="Times New Roman"/>
          <w:sz w:val="24"/>
          <w:szCs w:val="24"/>
          <w:shd w:val="clear" w:color="auto" w:fill="FFFFFF"/>
        </w:rPr>
        <w:t xml:space="preserve"> the observed signals.</w:t>
      </w:r>
      <w:r>
        <w:rPr>
          <w:rFonts w:ascii="Times New Roman" w:hAnsi="Times New Roman" w:cs="Times New Roman"/>
          <w:sz w:val="24"/>
          <w:szCs w:val="24"/>
          <w:shd w:val="clear" w:color="auto" w:fill="FFFFFF"/>
        </w:rPr>
        <w:t xml:space="preserve"> </w:t>
      </w:r>
    </w:p>
    <w:p w14:paraId="202BC3BE" w14:textId="77777777" w:rsidR="00B82E89" w:rsidRDefault="00B82E89" w:rsidP="003F4CCC">
      <w:pPr>
        <w:spacing w:line="480" w:lineRule="auto"/>
        <w:rPr>
          <w:rFonts w:ascii="Times New Roman" w:hAnsi="Times New Roman" w:cs="Times New Roman"/>
          <w:b/>
          <w:bCs/>
          <w:sz w:val="24"/>
          <w:szCs w:val="24"/>
          <w:shd w:val="clear" w:color="auto" w:fill="FFFFFF"/>
        </w:rPr>
      </w:pPr>
      <w:r w:rsidRPr="00B82E89">
        <w:rPr>
          <w:rFonts w:ascii="Times New Roman" w:hAnsi="Times New Roman" w:cs="Times New Roman"/>
          <w:b/>
          <w:bCs/>
          <w:sz w:val="24"/>
          <w:szCs w:val="24"/>
          <w:shd w:val="clear" w:color="auto" w:fill="FFFFFF"/>
        </w:rPr>
        <w:t>Interplay Between Upwelling and Segmentation</w:t>
      </w:r>
    </w:p>
    <w:p w14:paraId="4A01067F" w14:textId="798AAF8E" w:rsidR="00B82E89" w:rsidRDefault="00B82E89" w:rsidP="003F4CCC">
      <w:pPr>
        <w:spacing w:line="480" w:lineRule="auto"/>
        <w:rPr>
          <w:rFonts w:ascii="Times New Roman" w:hAnsi="Times New Roman" w:cs="Times New Roman"/>
          <w:sz w:val="24"/>
          <w:szCs w:val="24"/>
          <w:shd w:val="clear" w:color="auto" w:fill="FFFFFF"/>
        </w:rPr>
      </w:pPr>
      <w:r w:rsidRPr="00B82E89">
        <w:rPr>
          <w:rFonts w:ascii="Times New Roman" w:hAnsi="Times New Roman" w:cs="Times New Roman"/>
          <w:sz w:val="24"/>
          <w:szCs w:val="24"/>
          <w:shd w:val="clear" w:color="auto" w:fill="FFFFFF"/>
        </w:rPr>
        <w:t>We find that many of the optimum splines for each rift display distance-dependent</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 xml:space="preserve">sinusoidal patterns (Figs. 3c </w:t>
      </w:r>
      <w:r w:rsidR="00952864">
        <w:rPr>
          <w:rFonts w:ascii="Times New Roman" w:hAnsi="Times New Roman" w:cs="Times New Roman"/>
          <w:sz w:val="24"/>
          <w:szCs w:val="24"/>
          <w:shd w:val="clear" w:color="auto" w:fill="FFFFFF"/>
        </w:rPr>
        <w:t>and</w:t>
      </w:r>
      <w:r w:rsidRPr="00B82E89">
        <w:rPr>
          <w:rFonts w:ascii="Times New Roman" w:hAnsi="Times New Roman" w:cs="Times New Roman"/>
          <w:sz w:val="24"/>
          <w:szCs w:val="24"/>
          <w:shd w:val="clear" w:color="auto" w:fill="FFFFFF"/>
        </w:rPr>
        <w:t xml:space="preserve"> </w:t>
      </w:r>
      <w:r w:rsidR="00F055FA">
        <w:rPr>
          <w:rFonts w:ascii="Times New Roman" w:hAnsi="Times New Roman" w:cs="Times New Roman"/>
          <w:sz w:val="24"/>
          <w:szCs w:val="24"/>
          <w:shd w:val="clear" w:color="auto" w:fill="FFFFFF"/>
        </w:rPr>
        <w:t xml:space="preserve">Extended Data Fig. </w:t>
      </w:r>
      <w:r w:rsidRPr="00B82E89">
        <w:rPr>
          <w:rFonts w:ascii="Times New Roman" w:hAnsi="Times New Roman" w:cs="Times New Roman"/>
          <w:sz w:val="24"/>
          <w:szCs w:val="24"/>
          <w:shd w:val="clear" w:color="auto" w:fill="FFFFFF"/>
        </w:rPr>
        <w:t>2). Importantly, our analysis indicates that the variability observed for some indicators within the MER are of greater amplitude and</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shorter periodicity with distance compared to those of the Red Sea Rift</w:t>
      </w:r>
      <w:r w:rsidR="00F75DB6">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 xml:space="preserve">(Fig. 3c </w:t>
      </w:r>
      <w:r w:rsidR="00952864">
        <w:rPr>
          <w:rFonts w:ascii="Times New Roman" w:hAnsi="Times New Roman" w:cs="Times New Roman"/>
          <w:sz w:val="24"/>
          <w:szCs w:val="24"/>
          <w:shd w:val="clear" w:color="auto" w:fill="FFFFFF"/>
        </w:rPr>
        <w:t>and</w:t>
      </w:r>
      <w:r w:rsidR="00952864" w:rsidRPr="00B82E89">
        <w:rPr>
          <w:rFonts w:ascii="Times New Roman" w:hAnsi="Times New Roman" w:cs="Times New Roman"/>
          <w:sz w:val="24"/>
          <w:szCs w:val="24"/>
          <w:shd w:val="clear" w:color="auto" w:fill="FFFFFF"/>
        </w:rPr>
        <w:t xml:space="preserve"> </w:t>
      </w:r>
      <w:r w:rsidR="00F055FA">
        <w:rPr>
          <w:rFonts w:ascii="Times New Roman" w:hAnsi="Times New Roman" w:cs="Times New Roman"/>
          <w:sz w:val="24"/>
          <w:szCs w:val="24"/>
          <w:shd w:val="clear" w:color="auto" w:fill="FFFFFF"/>
        </w:rPr>
        <w:t xml:space="preserve">Extended Data Fig. </w:t>
      </w:r>
      <w:r w:rsidRPr="00B82E89">
        <w:rPr>
          <w:rFonts w:ascii="Times New Roman" w:hAnsi="Times New Roman" w:cs="Times New Roman"/>
          <w:sz w:val="24"/>
          <w:szCs w:val="24"/>
          <w:shd w:val="clear" w:color="auto" w:fill="FFFFFF"/>
        </w:rPr>
        <w:t>2). Further, the observed variation in Pb isotopes</w:t>
      </w:r>
      <w:r w:rsidR="00F75DB6">
        <w:rPr>
          <w:rFonts w:ascii="Times New Roman" w:hAnsi="Times New Roman" w:cs="Times New Roman"/>
          <w:sz w:val="24"/>
          <w:szCs w:val="24"/>
          <w:shd w:val="clear" w:color="auto" w:fill="FFFFFF"/>
        </w:rPr>
        <w:t xml:space="preserve"> within </w:t>
      </w:r>
      <w:r w:rsidR="00AF09A7">
        <w:rPr>
          <w:rFonts w:ascii="Times New Roman" w:hAnsi="Times New Roman" w:cs="Times New Roman"/>
          <w:sz w:val="24"/>
          <w:szCs w:val="24"/>
          <w:shd w:val="clear" w:color="auto" w:fill="FFFFFF"/>
        </w:rPr>
        <w:t>the Red Sea Rift</w:t>
      </w:r>
      <w:r w:rsidRPr="00B82E89">
        <w:rPr>
          <w:rFonts w:ascii="Times New Roman" w:hAnsi="Times New Roman" w:cs="Times New Roman"/>
          <w:sz w:val="24"/>
          <w:szCs w:val="24"/>
          <w:shd w:val="clear" w:color="auto" w:fill="FFFFFF"/>
        </w:rPr>
        <w:t xml:space="preserve"> suggests</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that the upwelling may be chemically heterogeneous across some elements, but more</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 xml:space="preserve">uniform in </w:t>
      </w:r>
      <w:r w:rsidR="00CC50F9">
        <w:rPr>
          <w:rFonts w:ascii="Times New Roman" w:hAnsi="Times New Roman" w:cs="Times New Roman"/>
          <w:sz w:val="24"/>
          <w:szCs w:val="24"/>
          <w:shd w:val="clear" w:color="auto" w:fill="FFFFFF"/>
        </w:rPr>
        <w:t>others</w:t>
      </w:r>
      <w:r w:rsidRPr="00B82E89">
        <w:rPr>
          <w:rFonts w:ascii="Times New Roman" w:hAnsi="Times New Roman" w:cs="Times New Roman"/>
          <w:sz w:val="24"/>
          <w:szCs w:val="24"/>
          <w:shd w:val="clear" w:color="auto" w:fill="FFFFFF"/>
        </w:rPr>
        <w:t xml:space="preserve"> </w:t>
      </w:r>
      <w:r w:rsidR="00CC50F9">
        <w:rPr>
          <w:rFonts w:ascii="Times New Roman" w:hAnsi="Times New Roman" w:cs="Times New Roman"/>
          <w:sz w:val="24"/>
          <w:szCs w:val="24"/>
          <w:shd w:val="clear" w:color="auto" w:fill="FFFFFF"/>
        </w:rPr>
        <w:t xml:space="preserve">(i.e., </w:t>
      </w:r>
      <w:r w:rsidRPr="00884B4A">
        <w:rPr>
          <w:rFonts w:ascii="Times New Roman" w:hAnsi="Times New Roman" w:cs="Times New Roman"/>
          <w:sz w:val="24"/>
          <w:szCs w:val="24"/>
          <w:shd w:val="clear" w:color="auto" w:fill="FFFFFF"/>
          <w:vertAlign w:val="superscript"/>
        </w:rPr>
        <w:t>87</w:t>
      </w:r>
      <w:r w:rsidRPr="00B82E89">
        <w:rPr>
          <w:rFonts w:ascii="Times New Roman" w:hAnsi="Times New Roman" w:cs="Times New Roman"/>
          <w:sz w:val="24"/>
          <w:szCs w:val="24"/>
          <w:shd w:val="clear" w:color="auto" w:fill="FFFFFF"/>
        </w:rPr>
        <w:t>Sr/</w:t>
      </w:r>
      <w:r w:rsidRPr="00884B4A">
        <w:rPr>
          <w:rFonts w:ascii="Times New Roman" w:hAnsi="Times New Roman" w:cs="Times New Roman"/>
          <w:sz w:val="24"/>
          <w:szCs w:val="24"/>
          <w:shd w:val="clear" w:color="auto" w:fill="FFFFFF"/>
          <w:vertAlign w:val="superscript"/>
        </w:rPr>
        <w:t>86</w:t>
      </w:r>
      <w:r w:rsidRPr="00B82E89">
        <w:rPr>
          <w:rFonts w:ascii="Times New Roman" w:hAnsi="Times New Roman" w:cs="Times New Roman"/>
          <w:sz w:val="24"/>
          <w:szCs w:val="24"/>
          <w:shd w:val="clear" w:color="auto" w:fill="FFFFFF"/>
        </w:rPr>
        <w:t xml:space="preserve">Sr and </w:t>
      </w:r>
      <w:proofErr w:type="gramStart"/>
      <w:r w:rsidRPr="00884B4A">
        <w:rPr>
          <w:rFonts w:ascii="Times New Roman" w:hAnsi="Times New Roman" w:cs="Times New Roman"/>
          <w:sz w:val="24"/>
          <w:szCs w:val="24"/>
          <w:shd w:val="clear" w:color="auto" w:fill="FFFFFF"/>
          <w:vertAlign w:val="superscript"/>
        </w:rPr>
        <w:t>143</w:t>
      </w:r>
      <w:r w:rsidRPr="00B82E89">
        <w:rPr>
          <w:rFonts w:ascii="Times New Roman" w:hAnsi="Times New Roman" w:cs="Times New Roman"/>
          <w:sz w:val="24"/>
          <w:szCs w:val="24"/>
          <w:shd w:val="clear" w:color="auto" w:fill="FFFFFF"/>
        </w:rPr>
        <w:t>Nd</w:t>
      </w:r>
      <w:proofErr w:type="gramEnd"/>
      <w:r w:rsidRPr="00B82E89">
        <w:rPr>
          <w:rFonts w:ascii="Times New Roman" w:hAnsi="Times New Roman" w:cs="Times New Roman"/>
          <w:sz w:val="24"/>
          <w:szCs w:val="24"/>
          <w:shd w:val="clear" w:color="auto" w:fill="FFFFFF"/>
        </w:rPr>
        <w:t>/</w:t>
      </w:r>
      <w:r w:rsidRPr="00884B4A">
        <w:rPr>
          <w:rFonts w:ascii="Times New Roman" w:hAnsi="Times New Roman" w:cs="Times New Roman"/>
          <w:sz w:val="24"/>
          <w:szCs w:val="24"/>
          <w:shd w:val="clear" w:color="auto" w:fill="FFFFFF"/>
          <w:vertAlign w:val="superscript"/>
        </w:rPr>
        <w:t>144</w:t>
      </w:r>
      <w:r w:rsidRPr="00B82E89">
        <w:rPr>
          <w:rFonts w:ascii="Times New Roman" w:hAnsi="Times New Roman" w:cs="Times New Roman"/>
          <w:sz w:val="24"/>
          <w:szCs w:val="24"/>
          <w:shd w:val="clear" w:color="auto" w:fill="FFFFFF"/>
        </w:rPr>
        <w:t>Nd</w:t>
      </w:r>
      <w:r w:rsidR="00CC50F9">
        <w:rPr>
          <w:rFonts w:ascii="Times New Roman" w:hAnsi="Times New Roman" w:cs="Times New Roman"/>
          <w:sz w:val="24"/>
          <w:szCs w:val="24"/>
          <w:shd w:val="clear" w:color="auto" w:fill="FFFFFF"/>
        </w:rPr>
        <w:t>)</w:t>
      </w:r>
      <w:r w:rsidRPr="00B82E89">
        <w:rPr>
          <w:rFonts w:ascii="Times New Roman" w:hAnsi="Times New Roman" w:cs="Times New Roman"/>
          <w:sz w:val="24"/>
          <w:szCs w:val="24"/>
          <w:shd w:val="clear" w:color="auto" w:fill="FFFFFF"/>
        </w:rPr>
        <w:t>. Although ∆Nb values are broadly</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consistent across the region, we identify small-scale differences in La/</w:t>
      </w:r>
      <w:proofErr w:type="spellStart"/>
      <w:r w:rsidRPr="00B82E89">
        <w:rPr>
          <w:rFonts w:ascii="Times New Roman" w:hAnsi="Times New Roman" w:cs="Times New Roman"/>
          <w:sz w:val="24"/>
          <w:szCs w:val="24"/>
          <w:shd w:val="clear" w:color="auto" w:fill="FFFFFF"/>
        </w:rPr>
        <w:t>Sm</w:t>
      </w:r>
      <w:proofErr w:type="spellEnd"/>
      <w:r w:rsidRPr="00B82E89">
        <w:rPr>
          <w:rFonts w:ascii="Times New Roman" w:hAnsi="Times New Roman" w:cs="Times New Roman"/>
          <w:sz w:val="24"/>
          <w:szCs w:val="24"/>
          <w:shd w:val="clear" w:color="auto" w:fill="FFFFFF"/>
        </w:rPr>
        <w:t xml:space="preserve"> and Vs</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velocity at 1</w:t>
      </w:r>
      <w:r w:rsidR="006623BF">
        <w:rPr>
          <w:rFonts w:ascii="Times New Roman" w:hAnsi="Times New Roman" w:cs="Times New Roman"/>
          <w:sz w:val="24"/>
          <w:szCs w:val="24"/>
          <w:shd w:val="clear" w:color="auto" w:fill="FFFFFF"/>
        </w:rPr>
        <w:t>0</w:t>
      </w:r>
      <w:r w:rsidRPr="00B82E89">
        <w:rPr>
          <w:rFonts w:ascii="Times New Roman" w:hAnsi="Times New Roman" w:cs="Times New Roman"/>
          <w:sz w:val="24"/>
          <w:szCs w:val="24"/>
          <w:shd w:val="clear" w:color="auto" w:fill="FFFFFF"/>
        </w:rPr>
        <w:t xml:space="preserve">0 km depth (within </w:t>
      </w:r>
      <w:r w:rsidRPr="00B82E89">
        <w:rPr>
          <w:rFonts w:ascii="Times New Roman" w:hAnsi="Times New Roman" w:cs="Times New Roman"/>
          <w:sz w:val="24"/>
          <w:szCs w:val="24"/>
          <w:shd w:val="clear" w:color="auto" w:fill="FFFFFF"/>
        </w:rPr>
        <w:lastRenderedPageBreak/>
        <w:t>the likely melt-rich zone in the asthenosphere [37])</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 xml:space="preserve">with distance in each rift (Fig. 3c </w:t>
      </w:r>
      <w:r w:rsidR="00952864">
        <w:rPr>
          <w:rFonts w:ascii="Times New Roman" w:hAnsi="Times New Roman" w:cs="Times New Roman"/>
          <w:sz w:val="24"/>
          <w:szCs w:val="24"/>
          <w:shd w:val="clear" w:color="auto" w:fill="FFFFFF"/>
        </w:rPr>
        <w:t>and</w:t>
      </w:r>
      <w:r w:rsidR="00952864" w:rsidRPr="00B82E89">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Extended Data Fig. 2). This</w:t>
      </w:r>
      <w:r w:rsidR="004B4E60">
        <w:rPr>
          <w:rFonts w:ascii="Times New Roman" w:hAnsi="Times New Roman" w:cs="Times New Roman"/>
          <w:sz w:val="24"/>
          <w:szCs w:val="24"/>
          <w:shd w:val="clear" w:color="auto" w:fill="FFFFFF"/>
        </w:rPr>
        <w:t xml:space="preserve"> feature</w:t>
      </w:r>
      <w:r w:rsidRPr="00B82E89">
        <w:rPr>
          <w:rFonts w:ascii="Times New Roman" w:hAnsi="Times New Roman" w:cs="Times New Roman"/>
          <w:sz w:val="24"/>
          <w:szCs w:val="24"/>
          <w:shd w:val="clear" w:color="auto" w:fill="FFFFFF"/>
        </w:rPr>
        <w:t xml:space="preserve"> likely indicates</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locally variable degrees of melting across the region, which in turn raises the question: do the zones of locally higher melt fraction and variable isotopic compositions</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observed in one rift correspond to those observed in the other rifts?</w:t>
      </w:r>
      <w:r>
        <w:rPr>
          <w:rFonts w:ascii="Times New Roman" w:hAnsi="Times New Roman" w:cs="Times New Roman"/>
          <w:sz w:val="24"/>
          <w:szCs w:val="24"/>
          <w:shd w:val="clear" w:color="auto" w:fill="FFFFFF"/>
        </w:rPr>
        <w:t xml:space="preserve"> </w:t>
      </w:r>
    </w:p>
    <w:p w14:paraId="24631200" w14:textId="3F05B588" w:rsidR="00B82E89" w:rsidRDefault="00B82E89" w:rsidP="003F4CCC">
      <w:pPr>
        <w:spacing w:line="480" w:lineRule="auto"/>
        <w:rPr>
          <w:rFonts w:ascii="Times New Roman" w:hAnsi="Times New Roman" w:cs="Times New Roman"/>
          <w:sz w:val="24"/>
          <w:szCs w:val="24"/>
          <w:shd w:val="clear" w:color="auto" w:fill="FFFFFF"/>
        </w:rPr>
      </w:pPr>
      <w:r w:rsidRPr="00B82E89">
        <w:rPr>
          <w:rFonts w:ascii="Times New Roman" w:hAnsi="Times New Roman" w:cs="Times New Roman"/>
          <w:sz w:val="24"/>
          <w:szCs w:val="24"/>
          <w:shd w:val="clear" w:color="auto" w:fill="FFFFFF"/>
        </w:rPr>
        <w:t>To address this question, we carried out principal component analysis (PCA) and</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K-mean cluster analysis using all variables post-standardisation. Across all variables,</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the K-means cluster analysis algorithm seeks to group similar observations whilst minimising the within-cluster total sum of squares for a pre-specified number of clusters.</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 xml:space="preserve">Our results from K-means cluster analysis (Extended Data Fig. </w:t>
      </w:r>
      <w:r w:rsidR="00884B4A">
        <w:rPr>
          <w:rFonts w:ascii="Times New Roman" w:hAnsi="Times New Roman" w:cs="Times New Roman"/>
          <w:sz w:val="24"/>
          <w:szCs w:val="24"/>
          <w:shd w:val="clear" w:color="auto" w:fill="FFFFFF"/>
        </w:rPr>
        <w:t>4</w:t>
      </w:r>
      <w:r w:rsidRPr="00B82E89">
        <w:rPr>
          <w:rFonts w:ascii="Times New Roman" w:hAnsi="Times New Roman" w:cs="Times New Roman"/>
          <w:sz w:val="24"/>
          <w:szCs w:val="24"/>
          <w:shd w:val="clear" w:color="auto" w:fill="FFFFFF"/>
        </w:rPr>
        <w:t xml:space="preserve">; </w:t>
      </w:r>
      <w:r w:rsidR="004B4E60">
        <w:rPr>
          <w:rFonts w:ascii="Times New Roman" w:hAnsi="Times New Roman" w:cs="Times New Roman"/>
          <w:sz w:val="24"/>
          <w:szCs w:val="24"/>
          <w:shd w:val="clear" w:color="auto" w:fill="FFFFFF"/>
        </w:rPr>
        <w:t>M</w:t>
      </w:r>
      <w:r w:rsidRPr="00B82E89">
        <w:rPr>
          <w:rFonts w:ascii="Times New Roman" w:hAnsi="Times New Roman" w:cs="Times New Roman"/>
          <w:sz w:val="24"/>
          <w:szCs w:val="24"/>
          <w:shd w:val="clear" w:color="auto" w:fill="FFFFFF"/>
        </w:rPr>
        <w:t>ethods), show a higher number of clusters, smaller in geographic size, assigned to the</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MER</w:t>
      </w:r>
      <w:r w:rsidR="00894FF5">
        <w:rPr>
          <w:rFonts w:ascii="Times New Roman" w:hAnsi="Times New Roman" w:cs="Times New Roman"/>
          <w:sz w:val="24"/>
          <w:szCs w:val="24"/>
          <w:shd w:val="clear" w:color="auto" w:fill="FFFFFF"/>
        </w:rPr>
        <w:t xml:space="preserve"> (50-100 km length scale</w:t>
      </w:r>
      <w:r w:rsidR="001A7804">
        <w:rPr>
          <w:rFonts w:ascii="Times New Roman" w:hAnsi="Times New Roman" w:cs="Times New Roman"/>
          <w:sz w:val="24"/>
          <w:szCs w:val="24"/>
          <w:shd w:val="clear" w:color="auto" w:fill="FFFFFF"/>
        </w:rPr>
        <w:t>, 4 repeating clusters</w:t>
      </w:r>
      <w:r w:rsidR="00894FF5">
        <w:rPr>
          <w:rFonts w:ascii="Times New Roman" w:hAnsi="Times New Roman" w:cs="Times New Roman"/>
          <w:sz w:val="24"/>
          <w:szCs w:val="24"/>
          <w:shd w:val="clear" w:color="auto" w:fill="FFFFFF"/>
        </w:rPr>
        <w:t>)</w:t>
      </w:r>
      <w:r w:rsidRPr="00B82E89">
        <w:rPr>
          <w:rFonts w:ascii="Times New Roman" w:hAnsi="Times New Roman" w:cs="Times New Roman"/>
          <w:sz w:val="24"/>
          <w:szCs w:val="24"/>
          <w:shd w:val="clear" w:color="auto" w:fill="FFFFFF"/>
        </w:rPr>
        <w:t xml:space="preserve"> compared to the Red Sea Rift</w:t>
      </w:r>
      <w:r w:rsidR="00894FF5">
        <w:rPr>
          <w:rFonts w:ascii="Times New Roman" w:hAnsi="Times New Roman" w:cs="Times New Roman"/>
          <w:sz w:val="24"/>
          <w:szCs w:val="24"/>
          <w:shd w:val="clear" w:color="auto" w:fill="FFFFFF"/>
        </w:rPr>
        <w:t xml:space="preserve"> (150-200 km length scale</w:t>
      </w:r>
      <w:r w:rsidR="00952864">
        <w:rPr>
          <w:rFonts w:ascii="Times New Roman" w:hAnsi="Times New Roman" w:cs="Times New Roman"/>
          <w:sz w:val="24"/>
          <w:szCs w:val="24"/>
          <w:shd w:val="clear" w:color="auto" w:fill="FFFFFF"/>
        </w:rPr>
        <w:t>,</w:t>
      </w:r>
      <w:r w:rsidR="00894FF5">
        <w:rPr>
          <w:rFonts w:ascii="Times New Roman" w:hAnsi="Times New Roman" w:cs="Times New Roman"/>
          <w:sz w:val="24"/>
          <w:szCs w:val="24"/>
          <w:shd w:val="clear" w:color="auto" w:fill="FFFFFF"/>
        </w:rPr>
        <w:t xml:space="preserve"> </w:t>
      </w:r>
      <w:r w:rsidR="001A7804">
        <w:rPr>
          <w:rFonts w:ascii="Times New Roman" w:hAnsi="Times New Roman" w:cs="Times New Roman"/>
          <w:sz w:val="24"/>
          <w:szCs w:val="24"/>
          <w:shd w:val="clear" w:color="auto" w:fill="FFFFFF"/>
        </w:rPr>
        <w:t>3 clusters</w:t>
      </w:r>
      <w:r w:rsidR="007A0BCB">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Several clusters are found to co-exist in different rift-arms</w:t>
      </w:r>
      <w:r w:rsidR="007A0BCB">
        <w:rPr>
          <w:rFonts w:ascii="Times New Roman" w:hAnsi="Times New Roman" w:cs="Times New Roman"/>
          <w:sz w:val="24"/>
          <w:szCs w:val="24"/>
          <w:shd w:val="clear" w:color="auto" w:fill="FFFFFF"/>
        </w:rPr>
        <w:t xml:space="preserve"> (clusters 1-3)</w:t>
      </w:r>
      <w:r w:rsidRPr="00B82E89">
        <w:rPr>
          <w:rFonts w:ascii="Times New Roman" w:hAnsi="Times New Roman" w:cs="Times New Roman"/>
          <w:sz w:val="24"/>
          <w:szCs w:val="24"/>
          <w:shd w:val="clear" w:color="auto" w:fill="FFFFFF"/>
        </w:rPr>
        <w:t xml:space="preserve">. For example, samples assigned to cluster </w:t>
      </w:r>
      <w:r w:rsidR="00880598">
        <w:rPr>
          <w:rFonts w:ascii="Times New Roman" w:hAnsi="Times New Roman" w:cs="Times New Roman"/>
          <w:sz w:val="24"/>
          <w:szCs w:val="24"/>
          <w:shd w:val="clear" w:color="auto" w:fill="FFFFFF"/>
        </w:rPr>
        <w:t>3</w:t>
      </w:r>
      <w:r w:rsidRPr="00B82E89">
        <w:rPr>
          <w:rFonts w:ascii="Times New Roman" w:hAnsi="Times New Roman" w:cs="Times New Roman"/>
          <w:sz w:val="24"/>
          <w:szCs w:val="24"/>
          <w:shd w:val="clear" w:color="auto" w:fill="FFFFFF"/>
        </w:rPr>
        <w:t xml:space="preserve"> are observed in the distal</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section of Red Sea Rift, as well as in locations closer to the rift centre within the MER</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 xml:space="preserve">(Extended Data Fig. 4). </w:t>
      </w:r>
      <w:r w:rsidR="007A0BCB">
        <w:rPr>
          <w:rFonts w:ascii="Times New Roman" w:hAnsi="Times New Roman" w:cs="Times New Roman"/>
          <w:sz w:val="24"/>
          <w:szCs w:val="24"/>
          <w:shd w:val="clear" w:color="auto" w:fill="FFFFFF"/>
        </w:rPr>
        <w:t xml:space="preserve">The three clusters (1-3) observed across the Red Sea Rift match the initial ~200 km clustering sequence observed across the MER. </w:t>
      </w:r>
      <w:r w:rsidRPr="00B82E89">
        <w:rPr>
          <w:rFonts w:ascii="Times New Roman" w:hAnsi="Times New Roman" w:cs="Times New Roman"/>
          <w:sz w:val="24"/>
          <w:szCs w:val="24"/>
          <w:shd w:val="clear" w:color="auto" w:fill="FFFFFF"/>
        </w:rPr>
        <w:t>This compositional similarity may indicate that they are</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derived from the same parent melt, although the distribution of these melts within</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the MER appears to be more condensed over shorter distances compared to the Red</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Sea Rift.</w:t>
      </w:r>
    </w:p>
    <w:p w14:paraId="07B65801" w14:textId="31DEDDF6" w:rsidR="00B82E89" w:rsidRDefault="00B82E89" w:rsidP="003F4CCC">
      <w:pPr>
        <w:spacing w:line="480" w:lineRule="auto"/>
        <w:rPr>
          <w:rFonts w:ascii="Times New Roman" w:hAnsi="Times New Roman" w:cs="Times New Roman"/>
          <w:sz w:val="24"/>
          <w:szCs w:val="24"/>
          <w:shd w:val="clear" w:color="auto" w:fill="FFFFFF"/>
        </w:rPr>
      </w:pPr>
      <w:r w:rsidRPr="00B82E89">
        <w:rPr>
          <w:rFonts w:ascii="Times New Roman" w:hAnsi="Times New Roman" w:cs="Times New Roman"/>
          <w:sz w:val="24"/>
          <w:szCs w:val="24"/>
          <w:shd w:val="clear" w:color="auto" w:fill="FFFFFF"/>
        </w:rPr>
        <w:t>The spatial distribution of these clusters reflect</w:t>
      </w:r>
      <w:r w:rsidR="006B0017">
        <w:rPr>
          <w:rFonts w:ascii="Times New Roman" w:hAnsi="Times New Roman" w:cs="Times New Roman"/>
          <w:sz w:val="24"/>
          <w:szCs w:val="24"/>
          <w:shd w:val="clear" w:color="auto" w:fill="FFFFFF"/>
        </w:rPr>
        <w:t>s</w:t>
      </w:r>
      <w:r w:rsidRPr="00B82E89">
        <w:rPr>
          <w:rFonts w:ascii="Times New Roman" w:hAnsi="Times New Roman" w:cs="Times New Roman"/>
          <w:sz w:val="24"/>
          <w:szCs w:val="24"/>
          <w:shd w:val="clear" w:color="auto" w:fill="FFFFFF"/>
        </w:rPr>
        <w:t xml:space="preserve"> variations in the composition and</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abundance of melt (Extended Data Fig. 4)</w:t>
      </w:r>
      <w:r w:rsidR="00952864">
        <w:rPr>
          <w:rFonts w:ascii="Times New Roman" w:hAnsi="Times New Roman" w:cs="Times New Roman"/>
          <w:sz w:val="24"/>
          <w:szCs w:val="24"/>
          <w:shd w:val="clear" w:color="auto" w:fill="FFFFFF"/>
        </w:rPr>
        <w:t xml:space="preserve"> and </w:t>
      </w:r>
      <w:r w:rsidR="00952864" w:rsidRPr="00B82E89">
        <w:rPr>
          <w:rFonts w:ascii="Times New Roman" w:hAnsi="Times New Roman" w:cs="Times New Roman"/>
          <w:sz w:val="24"/>
          <w:szCs w:val="24"/>
          <w:shd w:val="clear" w:color="auto" w:fill="FFFFFF"/>
        </w:rPr>
        <w:t>shares</w:t>
      </w:r>
      <w:r w:rsidRPr="00B82E89">
        <w:rPr>
          <w:rFonts w:ascii="Times New Roman" w:hAnsi="Times New Roman" w:cs="Times New Roman"/>
          <w:sz w:val="24"/>
          <w:szCs w:val="24"/>
          <w:shd w:val="clear" w:color="auto" w:fill="FFFFFF"/>
        </w:rPr>
        <w:t xml:space="preserve"> some cursory similarities to the magmatic segments (Extended Data Fig. 4).</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However, when inspected in detail we observe clear differences. For example, volcanic</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 xml:space="preserve">systems both within magmatic segments and the adjacent rift flanks are commonly </w:t>
      </w:r>
      <w:r w:rsidR="00952864">
        <w:rPr>
          <w:rFonts w:ascii="Times New Roman" w:hAnsi="Times New Roman" w:cs="Times New Roman"/>
          <w:sz w:val="24"/>
          <w:szCs w:val="24"/>
          <w:shd w:val="clear" w:color="auto" w:fill="FFFFFF"/>
        </w:rPr>
        <w:t xml:space="preserve">allocated to </w:t>
      </w:r>
      <w:r w:rsidRPr="00B82E89">
        <w:rPr>
          <w:rFonts w:ascii="Times New Roman" w:hAnsi="Times New Roman" w:cs="Times New Roman"/>
          <w:sz w:val="24"/>
          <w:szCs w:val="24"/>
          <w:shd w:val="clear" w:color="auto" w:fill="FFFFFF"/>
        </w:rPr>
        <w:t xml:space="preserve">single clusters, and the boundaries between clusters and </w:t>
      </w:r>
      <w:r w:rsidR="004B4E60">
        <w:rPr>
          <w:rFonts w:ascii="Times New Roman" w:hAnsi="Times New Roman" w:cs="Times New Roman"/>
          <w:sz w:val="24"/>
          <w:szCs w:val="24"/>
          <w:shd w:val="clear" w:color="auto" w:fill="FFFFFF"/>
        </w:rPr>
        <w:t>known</w:t>
      </w:r>
      <w:r w:rsidR="004B4E60" w:rsidRPr="00B82E89">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magmatic segments are</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 xml:space="preserve">typically mismatched (Extended Data Fig. 4). In Afar, the </w:t>
      </w:r>
      <w:r w:rsidRPr="00B82E89">
        <w:rPr>
          <w:rFonts w:ascii="Times New Roman" w:hAnsi="Times New Roman" w:cs="Times New Roman"/>
          <w:sz w:val="24"/>
          <w:szCs w:val="24"/>
          <w:shd w:val="clear" w:color="auto" w:fill="FFFFFF"/>
        </w:rPr>
        <w:lastRenderedPageBreak/>
        <w:t>length scale of clusters</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 xml:space="preserve">is longer than </w:t>
      </w:r>
      <w:r w:rsidR="00952864" w:rsidRPr="00B82E89">
        <w:rPr>
          <w:rFonts w:ascii="Times New Roman" w:hAnsi="Times New Roman" w:cs="Times New Roman"/>
          <w:sz w:val="24"/>
          <w:szCs w:val="24"/>
          <w:shd w:val="clear" w:color="auto" w:fill="FFFFFF"/>
        </w:rPr>
        <w:t>th</w:t>
      </w:r>
      <w:r w:rsidR="00952864">
        <w:rPr>
          <w:rFonts w:ascii="Times New Roman" w:hAnsi="Times New Roman" w:cs="Times New Roman"/>
          <w:sz w:val="24"/>
          <w:szCs w:val="24"/>
          <w:shd w:val="clear" w:color="auto" w:fill="FFFFFF"/>
        </w:rPr>
        <w:t>at of</w:t>
      </w:r>
      <w:r w:rsidR="00952864" w:rsidRPr="00B82E89">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magmatic segments. We therefore infer that the compositional</w:t>
      </w:r>
      <w:r>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variability is unlikely to be related to the along-axis segmentation of crustal subvolcanic plumbing systems.</w:t>
      </w:r>
      <w:r>
        <w:rPr>
          <w:rFonts w:ascii="Times New Roman" w:hAnsi="Times New Roman" w:cs="Times New Roman"/>
          <w:sz w:val="24"/>
          <w:szCs w:val="24"/>
          <w:shd w:val="clear" w:color="auto" w:fill="FFFFFF"/>
        </w:rPr>
        <w:t xml:space="preserve"> </w:t>
      </w:r>
    </w:p>
    <w:p w14:paraId="795AD535" w14:textId="169F92F0" w:rsidR="00F51CB0" w:rsidRDefault="00B82E89" w:rsidP="003F4CCC">
      <w:pPr>
        <w:spacing w:line="480" w:lineRule="auto"/>
        <w:rPr>
          <w:rFonts w:ascii="Times New Roman" w:hAnsi="Times New Roman" w:cs="Times New Roman"/>
          <w:sz w:val="24"/>
          <w:szCs w:val="24"/>
          <w:shd w:val="clear" w:color="auto" w:fill="FFFFFF"/>
        </w:rPr>
      </w:pPr>
      <w:r w:rsidRPr="00B82E89">
        <w:rPr>
          <w:rFonts w:ascii="Times New Roman" w:hAnsi="Times New Roman" w:cs="Times New Roman"/>
          <w:sz w:val="24"/>
          <w:szCs w:val="24"/>
          <w:shd w:val="clear" w:color="auto" w:fill="FFFFFF"/>
        </w:rPr>
        <w:t>Instead</w:t>
      </w:r>
      <w:r>
        <w:rPr>
          <w:rFonts w:ascii="Times New Roman" w:hAnsi="Times New Roman" w:cs="Times New Roman"/>
          <w:sz w:val="24"/>
          <w:szCs w:val="24"/>
          <w:shd w:val="clear" w:color="auto" w:fill="FFFFFF"/>
        </w:rPr>
        <w:t>,</w:t>
      </w:r>
      <w:r w:rsidRPr="00B82E89">
        <w:rPr>
          <w:rFonts w:ascii="Times New Roman" w:hAnsi="Times New Roman" w:cs="Times New Roman"/>
          <w:sz w:val="24"/>
          <w:szCs w:val="24"/>
          <w:shd w:val="clear" w:color="auto" w:fill="FFFFFF"/>
        </w:rPr>
        <w:t xml:space="preserve"> we appeal to a deeper process. </w:t>
      </w:r>
      <w:r w:rsidR="004B4E60">
        <w:rPr>
          <w:rFonts w:ascii="Times New Roman" w:hAnsi="Times New Roman" w:cs="Times New Roman"/>
          <w:sz w:val="24"/>
          <w:szCs w:val="24"/>
          <w:shd w:val="clear" w:color="auto" w:fill="FFFFFF"/>
        </w:rPr>
        <w:t>Taken together, our</w:t>
      </w:r>
      <w:r w:rsidR="004B4E60" w:rsidRPr="00B82E89">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 xml:space="preserve">data </w:t>
      </w:r>
      <w:r w:rsidR="004B4E60" w:rsidRPr="00B82E89">
        <w:rPr>
          <w:rFonts w:ascii="Times New Roman" w:hAnsi="Times New Roman" w:cs="Times New Roman"/>
          <w:sz w:val="24"/>
          <w:szCs w:val="24"/>
          <w:shd w:val="clear" w:color="auto" w:fill="FFFFFF"/>
        </w:rPr>
        <w:t>c</w:t>
      </w:r>
      <w:r w:rsidR="004B4E60">
        <w:rPr>
          <w:rFonts w:ascii="Times New Roman" w:hAnsi="Times New Roman" w:cs="Times New Roman"/>
          <w:sz w:val="24"/>
          <w:szCs w:val="24"/>
          <w:shd w:val="clear" w:color="auto" w:fill="FFFFFF"/>
        </w:rPr>
        <w:t>an</w:t>
      </w:r>
      <w:r w:rsidR="004B4E60" w:rsidRPr="00B82E89">
        <w:rPr>
          <w:rFonts w:ascii="Times New Roman" w:hAnsi="Times New Roman" w:cs="Times New Roman"/>
          <w:sz w:val="24"/>
          <w:szCs w:val="24"/>
          <w:shd w:val="clear" w:color="auto" w:fill="FFFFFF"/>
        </w:rPr>
        <w:t xml:space="preserve"> </w:t>
      </w:r>
      <w:r w:rsidRPr="00B82E89">
        <w:rPr>
          <w:rFonts w:ascii="Times New Roman" w:hAnsi="Times New Roman" w:cs="Times New Roman"/>
          <w:sz w:val="24"/>
          <w:szCs w:val="24"/>
          <w:shd w:val="clear" w:color="auto" w:fill="FFFFFF"/>
        </w:rPr>
        <w:t>be explained through a</w:t>
      </w:r>
      <w:r w:rsidRPr="00B82E89">
        <w:rPr>
          <w:rFonts w:ascii="Times New Roman" w:hAnsi="Times New Roman" w:cs="Times New Roman"/>
          <w:sz w:val="24"/>
          <w:szCs w:val="24"/>
        </w:rPr>
        <w:br/>
      </w:r>
      <w:r w:rsidRPr="0014236D">
        <w:rPr>
          <w:rFonts w:ascii="Times New Roman" w:hAnsi="Times New Roman" w:cs="Times New Roman"/>
          <w:sz w:val="24"/>
          <w:szCs w:val="24"/>
          <w:shd w:val="clear" w:color="auto" w:fill="FFFFFF"/>
        </w:rPr>
        <w:t>pulsing</w:t>
      </w:r>
      <w:r w:rsidRPr="00B82E89">
        <w:rPr>
          <w:rFonts w:ascii="Times New Roman" w:hAnsi="Times New Roman" w:cs="Times New Roman"/>
          <w:sz w:val="24"/>
          <w:szCs w:val="24"/>
          <w:shd w:val="clear" w:color="auto" w:fill="FFFFFF"/>
        </w:rPr>
        <w:t xml:space="preserve"> upwelling model (e.g., [9]), as shown by the spline model and K-means cluster</w:t>
      </w:r>
      <w:r>
        <w:rPr>
          <w:rFonts w:ascii="Times New Roman" w:hAnsi="Times New Roman" w:cs="Times New Roman"/>
          <w:sz w:val="24"/>
          <w:szCs w:val="24"/>
          <w:shd w:val="clear" w:color="auto" w:fill="FFFFFF"/>
        </w:rPr>
        <w:t xml:space="preserve"> a</w:t>
      </w:r>
      <w:r w:rsidRPr="00B82E89">
        <w:rPr>
          <w:rFonts w:ascii="Times New Roman" w:eastAsia="Times New Roman" w:hAnsi="Times New Roman" w:cs="Times New Roman"/>
          <w:kern w:val="0"/>
          <w:sz w:val="24"/>
          <w:szCs w:val="24"/>
          <w:lang w:eastAsia="en-GB"/>
          <w14:ligatures w14:val="none"/>
        </w:rPr>
        <w:t xml:space="preserve">nalysis. Rifts act as natural channels </w:t>
      </w:r>
      <w:r w:rsidR="004B4E60">
        <w:rPr>
          <w:rFonts w:ascii="Times New Roman" w:eastAsia="Times New Roman" w:hAnsi="Times New Roman" w:cs="Times New Roman"/>
          <w:kern w:val="0"/>
          <w:sz w:val="24"/>
          <w:szCs w:val="24"/>
          <w:lang w:eastAsia="en-GB"/>
          <w14:ligatures w14:val="none"/>
        </w:rPr>
        <w:t xml:space="preserve">that are </w:t>
      </w:r>
      <w:r w:rsidRPr="00B82E89">
        <w:rPr>
          <w:rFonts w:ascii="Times New Roman" w:eastAsia="Times New Roman" w:hAnsi="Times New Roman" w:cs="Times New Roman"/>
          <w:kern w:val="0"/>
          <w:sz w:val="24"/>
          <w:szCs w:val="24"/>
          <w:lang w:eastAsia="en-GB"/>
          <w14:ligatures w14:val="none"/>
        </w:rPr>
        <w:t xml:space="preserve">exploited by upwelling </w:t>
      </w:r>
      <w:r w:rsidR="004B4E60" w:rsidRPr="00B82E89">
        <w:rPr>
          <w:rFonts w:ascii="Times New Roman" w:eastAsia="Times New Roman" w:hAnsi="Times New Roman" w:cs="Times New Roman"/>
          <w:kern w:val="0"/>
          <w:sz w:val="24"/>
          <w:szCs w:val="24"/>
          <w:lang w:eastAsia="en-GB"/>
          <w14:ligatures w14:val="none"/>
        </w:rPr>
        <w:t xml:space="preserve">melt </w:t>
      </w:r>
      <w:r w:rsidRPr="00B82E89">
        <w:rPr>
          <w:rFonts w:ascii="Times New Roman" w:eastAsia="Times New Roman" w:hAnsi="Times New Roman" w:cs="Times New Roman"/>
          <w:kern w:val="0"/>
          <w:sz w:val="24"/>
          <w:szCs w:val="24"/>
          <w:lang w:eastAsia="en-GB"/>
          <w14:ligatures w14:val="none"/>
        </w:rPr>
        <w:t>from deeper</w:t>
      </w:r>
      <w:r>
        <w:rPr>
          <w:rFonts w:ascii="Times New Roman" w:eastAsia="Times New Roman" w:hAnsi="Times New Roman" w:cs="Times New Roman"/>
          <w:kern w:val="0"/>
          <w:sz w:val="24"/>
          <w:szCs w:val="24"/>
          <w:lang w:eastAsia="en-GB"/>
          <w14:ligatures w14:val="none"/>
        </w:rPr>
        <w:t xml:space="preserve"> </w:t>
      </w:r>
      <w:r w:rsidRPr="00B82E89">
        <w:rPr>
          <w:rFonts w:ascii="Times New Roman" w:eastAsia="Times New Roman" w:hAnsi="Times New Roman" w:cs="Times New Roman"/>
          <w:kern w:val="0"/>
          <w:sz w:val="24"/>
          <w:szCs w:val="24"/>
          <w:lang w:eastAsia="en-GB"/>
          <w14:ligatures w14:val="none"/>
        </w:rPr>
        <w:t>mantle sources [38]. Considering the extension rate in Afar (10.5-19.5 mm/</w:t>
      </w:r>
      <w:proofErr w:type="spellStart"/>
      <w:r w:rsidRPr="00B82E89">
        <w:rPr>
          <w:rFonts w:ascii="Times New Roman" w:eastAsia="Times New Roman" w:hAnsi="Times New Roman" w:cs="Times New Roman"/>
          <w:kern w:val="0"/>
          <w:sz w:val="24"/>
          <w:szCs w:val="24"/>
          <w:lang w:eastAsia="en-GB"/>
          <w14:ligatures w14:val="none"/>
        </w:rPr>
        <w:t>yr</w:t>
      </w:r>
      <w:proofErr w:type="spellEnd"/>
      <w:r w:rsidRPr="00B82E89">
        <w:rPr>
          <w:rFonts w:ascii="Times New Roman" w:eastAsia="Times New Roman" w:hAnsi="Times New Roman" w:cs="Times New Roman"/>
          <w:kern w:val="0"/>
          <w:sz w:val="24"/>
          <w:szCs w:val="24"/>
          <w:lang w:eastAsia="en-GB"/>
          <w14:ligatures w14:val="none"/>
        </w:rPr>
        <w:t>; [19])</w:t>
      </w:r>
      <w:r>
        <w:rPr>
          <w:rFonts w:ascii="Times New Roman" w:eastAsia="Times New Roman" w:hAnsi="Times New Roman" w:cs="Times New Roman"/>
          <w:kern w:val="0"/>
          <w:sz w:val="24"/>
          <w:szCs w:val="24"/>
          <w:lang w:eastAsia="en-GB"/>
          <w14:ligatures w14:val="none"/>
        </w:rPr>
        <w:t xml:space="preserve"> </w:t>
      </w:r>
      <w:r w:rsidRPr="00B82E89">
        <w:rPr>
          <w:rFonts w:ascii="Times New Roman" w:eastAsia="Times New Roman" w:hAnsi="Times New Roman" w:cs="Times New Roman"/>
          <w:kern w:val="0"/>
          <w:sz w:val="24"/>
          <w:szCs w:val="24"/>
          <w:lang w:eastAsia="en-GB"/>
          <w14:ligatures w14:val="none"/>
        </w:rPr>
        <w:t>compared to that of the MER (</w:t>
      </w:r>
      <w:r w:rsidRPr="00B82E89">
        <w:rPr>
          <w:rFonts w:ascii="Cambria Math" w:eastAsia="Times New Roman" w:hAnsi="Cambria Math" w:cs="Cambria Math"/>
          <w:kern w:val="0"/>
          <w:sz w:val="24"/>
          <w:szCs w:val="24"/>
          <w:lang w:eastAsia="en-GB"/>
          <w14:ligatures w14:val="none"/>
        </w:rPr>
        <w:t>∼</w:t>
      </w:r>
      <w:r w:rsidRPr="00B82E89">
        <w:rPr>
          <w:rFonts w:ascii="Times New Roman" w:eastAsia="Times New Roman" w:hAnsi="Times New Roman" w:cs="Times New Roman"/>
          <w:kern w:val="0"/>
          <w:sz w:val="24"/>
          <w:szCs w:val="24"/>
          <w:lang w:eastAsia="en-GB"/>
          <w14:ligatures w14:val="none"/>
        </w:rPr>
        <w:t xml:space="preserve"> 5.2 mm/</w:t>
      </w:r>
      <w:proofErr w:type="spellStart"/>
      <w:r w:rsidRPr="00B82E89">
        <w:rPr>
          <w:rFonts w:ascii="Times New Roman" w:eastAsia="Times New Roman" w:hAnsi="Times New Roman" w:cs="Times New Roman"/>
          <w:kern w:val="0"/>
          <w:sz w:val="24"/>
          <w:szCs w:val="24"/>
          <w:lang w:eastAsia="en-GB"/>
          <w14:ligatures w14:val="none"/>
        </w:rPr>
        <w:t>yr</w:t>
      </w:r>
      <w:proofErr w:type="spellEnd"/>
      <w:r w:rsidRPr="00B82E89">
        <w:rPr>
          <w:rFonts w:ascii="Times New Roman" w:eastAsia="Times New Roman" w:hAnsi="Times New Roman" w:cs="Times New Roman"/>
          <w:kern w:val="0"/>
          <w:sz w:val="24"/>
          <w:szCs w:val="24"/>
          <w:lang w:eastAsia="en-GB"/>
          <w14:ligatures w14:val="none"/>
        </w:rPr>
        <w:t>; [19]), it is plausible that a mantle</w:t>
      </w:r>
      <w:r>
        <w:rPr>
          <w:rFonts w:ascii="Times New Roman" w:eastAsia="Times New Roman" w:hAnsi="Times New Roman" w:cs="Times New Roman"/>
          <w:kern w:val="0"/>
          <w:sz w:val="24"/>
          <w:szCs w:val="24"/>
          <w:lang w:eastAsia="en-GB"/>
          <w14:ligatures w14:val="none"/>
        </w:rPr>
        <w:t xml:space="preserve"> </w:t>
      </w:r>
      <w:r w:rsidRPr="00B82E89">
        <w:rPr>
          <w:rFonts w:ascii="Times New Roman" w:eastAsia="Times New Roman" w:hAnsi="Times New Roman" w:cs="Times New Roman"/>
          <w:kern w:val="0"/>
          <w:sz w:val="24"/>
          <w:szCs w:val="24"/>
          <w:lang w:eastAsia="en-GB"/>
          <w14:ligatures w14:val="none"/>
        </w:rPr>
        <w:t>flow rate</w:t>
      </w:r>
      <w:r w:rsidR="00383983">
        <w:rPr>
          <w:rFonts w:ascii="Times New Roman" w:eastAsia="Times New Roman" w:hAnsi="Times New Roman" w:cs="Times New Roman"/>
          <w:kern w:val="0"/>
          <w:sz w:val="24"/>
          <w:szCs w:val="24"/>
          <w:lang w:eastAsia="en-GB"/>
          <w14:ligatures w14:val="none"/>
        </w:rPr>
        <w:t xml:space="preserve"> is impeded </w:t>
      </w:r>
      <w:r w:rsidR="00952864">
        <w:rPr>
          <w:rFonts w:ascii="Times New Roman" w:eastAsia="Times New Roman" w:hAnsi="Times New Roman" w:cs="Times New Roman"/>
          <w:kern w:val="0"/>
          <w:sz w:val="24"/>
          <w:szCs w:val="24"/>
          <w:lang w:eastAsia="en-GB"/>
          <w14:ligatures w14:val="none"/>
        </w:rPr>
        <w:t>by</w:t>
      </w:r>
      <w:r w:rsidR="0061777A">
        <w:rPr>
          <w:rFonts w:ascii="Times New Roman" w:eastAsia="Times New Roman" w:hAnsi="Times New Roman" w:cs="Times New Roman"/>
          <w:kern w:val="0"/>
          <w:sz w:val="24"/>
          <w:szCs w:val="24"/>
          <w:lang w:eastAsia="en-GB"/>
          <w14:ligatures w14:val="none"/>
        </w:rPr>
        <w:t xml:space="preserve"> the narrowing of the rift between Afar and the MER</w:t>
      </w:r>
      <w:r w:rsidR="009B4F0F">
        <w:rPr>
          <w:rFonts w:ascii="Times New Roman" w:eastAsia="Times New Roman" w:hAnsi="Times New Roman" w:cs="Times New Roman"/>
          <w:kern w:val="0"/>
          <w:sz w:val="24"/>
          <w:szCs w:val="24"/>
          <w:lang w:eastAsia="en-GB"/>
          <w14:ligatures w14:val="none"/>
        </w:rPr>
        <w:t xml:space="preserve">. This </w:t>
      </w:r>
      <w:r w:rsidR="00941587">
        <w:rPr>
          <w:rFonts w:ascii="Times New Roman" w:eastAsia="Times New Roman" w:hAnsi="Times New Roman" w:cs="Times New Roman"/>
          <w:kern w:val="0"/>
          <w:sz w:val="24"/>
          <w:szCs w:val="24"/>
          <w:lang w:eastAsia="en-GB"/>
          <w14:ligatures w14:val="none"/>
        </w:rPr>
        <w:t>process</w:t>
      </w:r>
      <w:r w:rsidR="009B4F0F">
        <w:rPr>
          <w:rFonts w:ascii="Times New Roman" w:eastAsia="Times New Roman" w:hAnsi="Times New Roman" w:cs="Times New Roman"/>
          <w:kern w:val="0"/>
          <w:sz w:val="24"/>
          <w:szCs w:val="24"/>
          <w:lang w:eastAsia="en-GB"/>
          <w14:ligatures w14:val="none"/>
        </w:rPr>
        <w:t xml:space="preserve"> would</w:t>
      </w:r>
      <w:r w:rsidR="0061777A">
        <w:rPr>
          <w:rFonts w:ascii="Times New Roman" w:eastAsia="Times New Roman" w:hAnsi="Times New Roman" w:cs="Times New Roman"/>
          <w:kern w:val="0"/>
          <w:sz w:val="24"/>
          <w:szCs w:val="24"/>
          <w:lang w:eastAsia="en-GB"/>
          <w14:ligatures w14:val="none"/>
        </w:rPr>
        <w:t xml:space="preserve"> lead to a bottleneck </w:t>
      </w:r>
      <w:r w:rsidR="00BB54E3">
        <w:rPr>
          <w:rFonts w:ascii="Times New Roman" w:eastAsia="Times New Roman" w:hAnsi="Times New Roman" w:cs="Times New Roman"/>
          <w:kern w:val="0"/>
          <w:sz w:val="24"/>
          <w:szCs w:val="24"/>
          <w:lang w:eastAsia="en-GB"/>
          <w14:ligatures w14:val="none"/>
        </w:rPr>
        <w:t xml:space="preserve">effect </w:t>
      </w:r>
      <w:r w:rsidRPr="00B82E89">
        <w:rPr>
          <w:rFonts w:ascii="Times New Roman" w:eastAsia="Times New Roman" w:hAnsi="Times New Roman" w:cs="Times New Roman"/>
          <w:kern w:val="0"/>
          <w:sz w:val="24"/>
          <w:szCs w:val="24"/>
          <w:lang w:eastAsia="en-GB"/>
          <w14:ligatures w14:val="none"/>
        </w:rPr>
        <w:t>[38,</w:t>
      </w:r>
      <w:r w:rsidR="00D24E79">
        <w:rPr>
          <w:rFonts w:ascii="Times New Roman" w:eastAsia="Times New Roman" w:hAnsi="Times New Roman" w:cs="Times New Roman"/>
          <w:kern w:val="0"/>
          <w:sz w:val="24"/>
          <w:szCs w:val="24"/>
          <w:lang w:eastAsia="en-GB"/>
          <w14:ligatures w14:val="none"/>
        </w:rPr>
        <w:t xml:space="preserve"> </w:t>
      </w:r>
      <w:r w:rsidRPr="00B82E89">
        <w:rPr>
          <w:rFonts w:ascii="Times New Roman" w:eastAsia="Times New Roman" w:hAnsi="Times New Roman" w:cs="Times New Roman"/>
          <w:kern w:val="0"/>
          <w:sz w:val="24"/>
          <w:szCs w:val="24"/>
          <w:lang w:eastAsia="en-GB"/>
          <w14:ligatures w14:val="none"/>
        </w:rPr>
        <w:t>39</w:t>
      </w:r>
      <w:r w:rsidR="00BD7B53">
        <w:rPr>
          <w:rFonts w:ascii="Times New Roman" w:eastAsia="Times New Roman" w:hAnsi="Times New Roman" w:cs="Times New Roman"/>
          <w:kern w:val="0"/>
          <w:sz w:val="24"/>
          <w:szCs w:val="24"/>
          <w:lang w:eastAsia="en-GB"/>
          <w14:ligatures w14:val="none"/>
        </w:rPr>
        <w:t>, 40</w:t>
      </w:r>
      <w:r w:rsidRPr="00B82E89">
        <w:rPr>
          <w:rFonts w:ascii="Times New Roman" w:eastAsia="Times New Roman" w:hAnsi="Times New Roman" w:cs="Times New Roman"/>
          <w:kern w:val="0"/>
          <w:sz w:val="24"/>
          <w:szCs w:val="24"/>
          <w:lang w:eastAsia="en-GB"/>
          <w14:ligatures w14:val="none"/>
        </w:rPr>
        <w:t>]</w:t>
      </w:r>
      <w:r w:rsidR="004B4E60">
        <w:rPr>
          <w:rFonts w:ascii="Times New Roman" w:eastAsia="Times New Roman" w:hAnsi="Times New Roman" w:cs="Times New Roman"/>
          <w:kern w:val="0"/>
          <w:sz w:val="24"/>
          <w:szCs w:val="24"/>
          <w:lang w:eastAsia="en-GB"/>
          <w14:ligatures w14:val="none"/>
        </w:rPr>
        <w:t>,</w:t>
      </w:r>
      <w:r w:rsidR="00EE2DB7">
        <w:rPr>
          <w:rFonts w:ascii="Times New Roman" w:eastAsia="Times New Roman" w:hAnsi="Times New Roman" w:cs="Times New Roman"/>
          <w:kern w:val="0"/>
          <w:sz w:val="24"/>
          <w:szCs w:val="24"/>
          <w:lang w:eastAsia="en-GB"/>
          <w14:ligatures w14:val="none"/>
        </w:rPr>
        <w:t xml:space="preserve"> </w:t>
      </w:r>
      <w:r w:rsidR="00941587">
        <w:rPr>
          <w:rFonts w:ascii="Times New Roman" w:eastAsia="Times New Roman" w:hAnsi="Times New Roman" w:cs="Times New Roman"/>
          <w:kern w:val="0"/>
          <w:sz w:val="24"/>
          <w:szCs w:val="24"/>
          <w:lang w:eastAsia="en-GB"/>
          <w14:ligatures w14:val="none"/>
        </w:rPr>
        <w:t>like</w:t>
      </w:r>
      <w:r w:rsidR="00862035">
        <w:rPr>
          <w:rFonts w:ascii="Times New Roman" w:eastAsia="Times New Roman" w:hAnsi="Times New Roman" w:cs="Times New Roman"/>
          <w:kern w:val="0"/>
          <w:sz w:val="24"/>
          <w:szCs w:val="24"/>
          <w:lang w:eastAsia="en-GB"/>
          <w14:ligatures w14:val="none"/>
        </w:rPr>
        <w:t xml:space="preserve"> that associated with the Galapagos plume [4</w:t>
      </w:r>
      <w:r w:rsidR="00BD7B53">
        <w:rPr>
          <w:rFonts w:ascii="Times New Roman" w:eastAsia="Times New Roman" w:hAnsi="Times New Roman" w:cs="Times New Roman"/>
          <w:kern w:val="0"/>
          <w:sz w:val="24"/>
          <w:szCs w:val="24"/>
          <w:lang w:eastAsia="en-GB"/>
          <w14:ligatures w14:val="none"/>
        </w:rPr>
        <w:t>1</w:t>
      </w:r>
      <w:r w:rsidR="00862035">
        <w:rPr>
          <w:rFonts w:ascii="Times New Roman" w:eastAsia="Times New Roman" w:hAnsi="Times New Roman" w:cs="Times New Roman"/>
          <w:kern w:val="0"/>
          <w:sz w:val="24"/>
          <w:szCs w:val="24"/>
          <w:lang w:eastAsia="en-GB"/>
          <w14:ligatures w14:val="none"/>
        </w:rPr>
        <w:t>]</w:t>
      </w:r>
      <w:r w:rsidRPr="00B82E89">
        <w:rPr>
          <w:rFonts w:ascii="Times New Roman" w:eastAsia="Times New Roman" w:hAnsi="Times New Roman" w:cs="Times New Roman"/>
          <w:kern w:val="0"/>
          <w:sz w:val="24"/>
          <w:szCs w:val="24"/>
          <w:lang w:eastAsia="en-GB"/>
          <w14:ligatures w14:val="none"/>
        </w:rPr>
        <w:t>. This may in turn</w:t>
      </w:r>
      <w:r>
        <w:rPr>
          <w:rFonts w:ascii="Times New Roman" w:eastAsia="Times New Roman" w:hAnsi="Times New Roman" w:cs="Times New Roman"/>
          <w:kern w:val="0"/>
          <w:sz w:val="24"/>
          <w:szCs w:val="24"/>
          <w:lang w:eastAsia="en-GB"/>
          <w14:ligatures w14:val="none"/>
        </w:rPr>
        <w:t xml:space="preserve"> </w:t>
      </w:r>
      <w:r w:rsidRPr="00B82E89">
        <w:rPr>
          <w:rFonts w:ascii="Times New Roman" w:eastAsia="Times New Roman" w:hAnsi="Times New Roman" w:cs="Times New Roman"/>
          <w:kern w:val="0"/>
          <w:sz w:val="24"/>
          <w:szCs w:val="24"/>
          <w:lang w:eastAsia="en-GB"/>
          <w14:ligatures w14:val="none"/>
        </w:rPr>
        <w:t xml:space="preserve">result in a different </w:t>
      </w:r>
      <w:r w:rsidR="007445D7" w:rsidRPr="00B82E89">
        <w:rPr>
          <w:rFonts w:ascii="Times New Roman" w:eastAsia="Times New Roman" w:hAnsi="Times New Roman" w:cs="Times New Roman"/>
          <w:kern w:val="0"/>
          <w:sz w:val="24"/>
          <w:szCs w:val="24"/>
          <w:lang w:eastAsia="en-GB"/>
          <w14:ligatures w14:val="none"/>
        </w:rPr>
        <w:t>length</w:t>
      </w:r>
      <w:r w:rsidR="007445D7">
        <w:rPr>
          <w:rFonts w:ascii="Times New Roman" w:eastAsia="Times New Roman" w:hAnsi="Times New Roman" w:cs="Times New Roman"/>
          <w:kern w:val="0"/>
          <w:sz w:val="24"/>
          <w:szCs w:val="24"/>
          <w:lang w:eastAsia="en-GB"/>
          <w14:ligatures w14:val="none"/>
        </w:rPr>
        <w:t>-</w:t>
      </w:r>
      <w:r w:rsidRPr="00B82E89">
        <w:rPr>
          <w:rFonts w:ascii="Times New Roman" w:eastAsia="Times New Roman" w:hAnsi="Times New Roman" w:cs="Times New Roman"/>
          <w:kern w:val="0"/>
          <w:sz w:val="24"/>
          <w:szCs w:val="24"/>
          <w:lang w:eastAsia="en-GB"/>
          <w14:ligatures w14:val="none"/>
        </w:rPr>
        <w:t xml:space="preserve">scale of </w:t>
      </w:r>
      <w:r w:rsidR="005F6FF3">
        <w:rPr>
          <w:rFonts w:ascii="Times New Roman" w:eastAsia="Times New Roman" w:hAnsi="Times New Roman" w:cs="Times New Roman"/>
          <w:kern w:val="0"/>
          <w:sz w:val="24"/>
          <w:szCs w:val="24"/>
          <w:lang w:eastAsia="en-GB"/>
          <w14:ligatures w14:val="none"/>
        </w:rPr>
        <w:t xml:space="preserve">mantle heterogeneity </w:t>
      </w:r>
      <w:r w:rsidRPr="00B82E89">
        <w:rPr>
          <w:rFonts w:ascii="Times New Roman" w:eastAsia="Times New Roman" w:hAnsi="Times New Roman" w:cs="Times New Roman"/>
          <w:kern w:val="0"/>
          <w:sz w:val="24"/>
          <w:szCs w:val="24"/>
          <w:lang w:eastAsia="en-GB"/>
          <w14:ligatures w14:val="none"/>
        </w:rPr>
        <w:t>(Fig. 3</w:t>
      </w:r>
      <w:r w:rsidR="00A428C5">
        <w:rPr>
          <w:rFonts w:ascii="Times New Roman" w:eastAsia="Times New Roman" w:hAnsi="Times New Roman" w:cs="Times New Roman"/>
          <w:kern w:val="0"/>
          <w:sz w:val="24"/>
          <w:szCs w:val="24"/>
          <w:lang w:eastAsia="en-GB"/>
          <w14:ligatures w14:val="none"/>
        </w:rPr>
        <w:t>;</w:t>
      </w:r>
      <w:r w:rsidR="00A428C5" w:rsidRPr="00B82E89">
        <w:rPr>
          <w:rFonts w:ascii="Times New Roman" w:eastAsia="Times New Roman" w:hAnsi="Times New Roman" w:cs="Times New Roman"/>
          <w:kern w:val="0"/>
          <w:sz w:val="24"/>
          <w:szCs w:val="24"/>
          <w:lang w:eastAsia="en-GB"/>
          <w14:ligatures w14:val="none"/>
        </w:rPr>
        <w:t xml:space="preserve"> </w:t>
      </w:r>
      <w:r w:rsidRPr="00B82E89">
        <w:rPr>
          <w:rFonts w:ascii="Times New Roman" w:eastAsia="Times New Roman" w:hAnsi="Times New Roman" w:cs="Times New Roman"/>
          <w:kern w:val="0"/>
          <w:sz w:val="24"/>
          <w:szCs w:val="24"/>
          <w:lang w:eastAsia="en-GB"/>
          <w14:ligatures w14:val="none"/>
        </w:rPr>
        <w:t>Extended</w:t>
      </w:r>
      <w:r>
        <w:rPr>
          <w:rFonts w:ascii="Times New Roman" w:eastAsia="Times New Roman" w:hAnsi="Times New Roman" w:cs="Times New Roman"/>
          <w:kern w:val="0"/>
          <w:sz w:val="24"/>
          <w:szCs w:val="24"/>
          <w:lang w:eastAsia="en-GB"/>
          <w14:ligatures w14:val="none"/>
        </w:rPr>
        <w:t xml:space="preserve"> </w:t>
      </w:r>
      <w:r w:rsidRPr="00B82E89">
        <w:rPr>
          <w:rFonts w:ascii="Times New Roman" w:eastAsia="Times New Roman" w:hAnsi="Times New Roman" w:cs="Times New Roman"/>
          <w:kern w:val="0"/>
          <w:sz w:val="24"/>
          <w:szCs w:val="24"/>
          <w:lang w:eastAsia="en-GB"/>
          <w14:ligatures w14:val="none"/>
        </w:rPr>
        <w:t>Data Fig. 2) between the rifts (Extended Data Fig. 4). Further, a contrast in</w:t>
      </w:r>
      <w:r>
        <w:rPr>
          <w:rFonts w:ascii="Times New Roman" w:eastAsia="Times New Roman" w:hAnsi="Times New Roman" w:cs="Times New Roman"/>
          <w:kern w:val="0"/>
          <w:sz w:val="24"/>
          <w:szCs w:val="24"/>
          <w:lang w:eastAsia="en-GB"/>
          <w14:ligatures w14:val="none"/>
        </w:rPr>
        <w:t xml:space="preserve"> </w:t>
      </w:r>
      <w:r w:rsidRPr="00B82E89">
        <w:rPr>
          <w:rFonts w:ascii="Times New Roman" w:eastAsia="Times New Roman" w:hAnsi="Times New Roman" w:cs="Times New Roman"/>
          <w:kern w:val="0"/>
          <w:sz w:val="24"/>
          <w:szCs w:val="24"/>
          <w:lang w:eastAsia="en-GB"/>
          <w14:ligatures w14:val="none"/>
        </w:rPr>
        <w:t>crustal thickness is evident between the rifts, with the MER crust being thicker (25-33 km) compared to that of Afar (16</w:t>
      </w:r>
      <w:r w:rsidR="00A428C5">
        <w:rPr>
          <w:rFonts w:ascii="Times New Roman" w:eastAsia="Times New Roman" w:hAnsi="Times New Roman" w:cs="Times New Roman"/>
          <w:kern w:val="0"/>
          <w:sz w:val="24"/>
          <w:szCs w:val="24"/>
          <w:lang w:eastAsia="en-GB"/>
          <w14:ligatures w14:val="none"/>
        </w:rPr>
        <w:t>-</w:t>
      </w:r>
      <w:r w:rsidRPr="00B82E89">
        <w:rPr>
          <w:rFonts w:ascii="Times New Roman" w:eastAsia="Times New Roman" w:hAnsi="Times New Roman" w:cs="Times New Roman"/>
          <w:kern w:val="0"/>
          <w:sz w:val="24"/>
          <w:szCs w:val="24"/>
          <w:lang w:eastAsia="en-GB"/>
          <w14:ligatures w14:val="none"/>
        </w:rPr>
        <w:t>25 km; Extended Data Fig. 1). This effect</w:t>
      </w:r>
      <w:r>
        <w:rPr>
          <w:rFonts w:ascii="Times New Roman" w:eastAsia="Times New Roman" w:hAnsi="Times New Roman" w:cs="Times New Roman"/>
          <w:kern w:val="0"/>
          <w:sz w:val="24"/>
          <w:szCs w:val="24"/>
          <w:lang w:eastAsia="en-GB"/>
          <w14:ligatures w14:val="none"/>
        </w:rPr>
        <w:t xml:space="preserve"> </w:t>
      </w:r>
      <w:r w:rsidR="00A428C5">
        <w:rPr>
          <w:rFonts w:ascii="Times New Roman" w:eastAsia="Times New Roman" w:hAnsi="Times New Roman" w:cs="Times New Roman"/>
          <w:kern w:val="0"/>
          <w:sz w:val="24"/>
          <w:szCs w:val="24"/>
          <w:lang w:eastAsia="en-GB"/>
          <w14:ligatures w14:val="none"/>
        </w:rPr>
        <w:t>would likely</w:t>
      </w:r>
      <w:r w:rsidRPr="00B82E89">
        <w:rPr>
          <w:rFonts w:ascii="Times New Roman" w:eastAsia="Times New Roman" w:hAnsi="Times New Roman" w:cs="Times New Roman"/>
          <w:kern w:val="0"/>
          <w:sz w:val="24"/>
          <w:szCs w:val="24"/>
          <w:lang w:eastAsia="en-GB"/>
          <w14:ligatures w14:val="none"/>
        </w:rPr>
        <w:t xml:space="preserve"> introduce a difference in mantle flow rate. A progressive thickening of the</w:t>
      </w:r>
      <w:r>
        <w:rPr>
          <w:rFonts w:ascii="Times New Roman" w:eastAsia="Times New Roman" w:hAnsi="Times New Roman" w:cs="Times New Roman"/>
          <w:kern w:val="0"/>
          <w:sz w:val="24"/>
          <w:szCs w:val="24"/>
          <w:lang w:eastAsia="en-GB"/>
          <w14:ligatures w14:val="none"/>
        </w:rPr>
        <w:t xml:space="preserve"> </w:t>
      </w:r>
      <w:r w:rsidRPr="00B82E89">
        <w:rPr>
          <w:rFonts w:ascii="Times New Roman" w:eastAsia="Times New Roman" w:hAnsi="Times New Roman" w:cs="Times New Roman"/>
          <w:kern w:val="0"/>
          <w:sz w:val="24"/>
          <w:szCs w:val="24"/>
          <w:lang w:eastAsia="en-GB"/>
          <w14:ligatures w14:val="none"/>
        </w:rPr>
        <w:t xml:space="preserve">overlying lithosphere away from the upwelling centre in the MER </w:t>
      </w:r>
      <w:r w:rsidR="00EB1195">
        <w:rPr>
          <w:rFonts w:ascii="Times New Roman" w:eastAsia="Times New Roman" w:hAnsi="Times New Roman" w:cs="Times New Roman"/>
          <w:kern w:val="0"/>
          <w:sz w:val="24"/>
          <w:szCs w:val="24"/>
          <w:lang w:eastAsia="en-GB"/>
          <w14:ligatures w14:val="none"/>
        </w:rPr>
        <w:t xml:space="preserve">should </w:t>
      </w:r>
      <w:r w:rsidRPr="00B82E89">
        <w:rPr>
          <w:rFonts w:ascii="Times New Roman" w:eastAsia="Times New Roman" w:hAnsi="Times New Roman" w:cs="Times New Roman"/>
          <w:kern w:val="0"/>
          <w:sz w:val="24"/>
          <w:szCs w:val="24"/>
          <w:lang w:eastAsia="en-GB"/>
          <w14:ligatures w14:val="none"/>
        </w:rPr>
        <w:t>reduce the volume</w:t>
      </w:r>
      <w:r w:rsidRPr="00F51CB0">
        <w:rPr>
          <w:rFonts w:ascii="Times New Roman" w:eastAsia="Times New Roman" w:hAnsi="Times New Roman" w:cs="Times New Roman"/>
          <w:kern w:val="0"/>
          <w:sz w:val="24"/>
          <w:szCs w:val="24"/>
          <w:lang w:eastAsia="en-GB"/>
          <w14:ligatures w14:val="none"/>
        </w:rPr>
        <w:t xml:space="preserve"> capacity for melt, impeding the mantle flow. Consequently, the heterogeneous nature</w:t>
      </w:r>
      <w:r w:rsidR="00F51CB0" w:rsidRPr="00F51CB0">
        <w:rPr>
          <w:rFonts w:ascii="Times New Roman" w:eastAsia="Times New Roman" w:hAnsi="Times New Roman" w:cs="Times New Roman"/>
          <w:kern w:val="0"/>
          <w:sz w:val="24"/>
          <w:szCs w:val="24"/>
          <w:lang w:eastAsia="en-GB"/>
          <w14:ligatures w14:val="none"/>
        </w:rPr>
        <w:t xml:space="preserve"> </w:t>
      </w:r>
      <w:r w:rsidR="00F51CB0" w:rsidRPr="00F51CB0">
        <w:rPr>
          <w:rFonts w:ascii="Times New Roman" w:hAnsi="Times New Roman" w:cs="Times New Roman"/>
          <w:sz w:val="24"/>
          <w:szCs w:val="24"/>
          <w:shd w:val="clear" w:color="auto" w:fill="FFFFFF"/>
        </w:rPr>
        <w:t xml:space="preserve">of the </w:t>
      </w:r>
      <w:r w:rsidR="00F51CB0" w:rsidRPr="0014236D">
        <w:rPr>
          <w:rFonts w:ascii="Times New Roman" w:hAnsi="Times New Roman" w:cs="Times New Roman"/>
          <w:sz w:val="24"/>
          <w:szCs w:val="24"/>
          <w:shd w:val="clear" w:color="auto" w:fill="FFFFFF"/>
        </w:rPr>
        <w:t>pulsating</w:t>
      </w:r>
      <w:r w:rsidR="00F51CB0" w:rsidRPr="00F51CB0">
        <w:rPr>
          <w:rFonts w:ascii="Times New Roman" w:hAnsi="Times New Roman" w:cs="Times New Roman"/>
          <w:sz w:val="24"/>
          <w:szCs w:val="24"/>
          <w:shd w:val="clear" w:color="auto" w:fill="FFFFFF"/>
        </w:rPr>
        <w:t xml:space="preserve"> upwelling would likely exhibit a more condensed pattern within the</w:t>
      </w:r>
      <w:r w:rsidR="00F51CB0">
        <w:rPr>
          <w:rFonts w:ascii="Times New Roman" w:hAnsi="Times New Roman" w:cs="Times New Roman"/>
          <w:sz w:val="24"/>
          <w:szCs w:val="24"/>
          <w:shd w:val="clear" w:color="auto" w:fill="FFFFFF"/>
        </w:rPr>
        <w:t xml:space="preserve"> </w:t>
      </w:r>
      <w:r w:rsidR="00F51CB0" w:rsidRPr="00F51CB0">
        <w:rPr>
          <w:rFonts w:ascii="Times New Roman" w:hAnsi="Times New Roman" w:cs="Times New Roman"/>
          <w:sz w:val="24"/>
          <w:szCs w:val="24"/>
          <w:shd w:val="clear" w:color="auto" w:fill="FFFFFF"/>
        </w:rPr>
        <w:t>MER compared to Afar</w:t>
      </w:r>
      <w:r w:rsidR="00EB1195">
        <w:rPr>
          <w:rFonts w:ascii="Times New Roman" w:hAnsi="Times New Roman" w:cs="Times New Roman"/>
          <w:sz w:val="24"/>
          <w:szCs w:val="24"/>
          <w:shd w:val="clear" w:color="auto" w:fill="FFFFFF"/>
        </w:rPr>
        <w:t>, as we observe</w:t>
      </w:r>
      <w:r w:rsidR="00F51CB0" w:rsidRPr="00F51CB0">
        <w:rPr>
          <w:rFonts w:ascii="Times New Roman" w:hAnsi="Times New Roman" w:cs="Times New Roman"/>
          <w:sz w:val="24"/>
          <w:szCs w:val="24"/>
          <w:shd w:val="clear" w:color="auto" w:fill="FFFFFF"/>
        </w:rPr>
        <w:t xml:space="preserve"> (Extended Data Fig. 4).</w:t>
      </w:r>
      <w:r w:rsidR="00F51CB0">
        <w:rPr>
          <w:rFonts w:ascii="Times New Roman" w:hAnsi="Times New Roman" w:cs="Times New Roman"/>
          <w:sz w:val="24"/>
          <w:szCs w:val="24"/>
          <w:shd w:val="clear" w:color="auto" w:fill="FFFFFF"/>
        </w:rPr>
        <w:t xml:space="preserve"> </w:t>
      </w:r>
    </w:p>
    <w:p w14:paraId="6CE1640C" w14:textId="3335CF08" w:rsidR="00565D79" w:rsidRPr="00BF280A" w:rsidRDefault="00F51CB0" w:rsidP="00B86926">
      <w:pPr>
        <w:spacing w:line="480" w:lineRule="auto"/>
        <w:rPr>
          <w:rFonts w:ascii="Times New Roman" w:hAnsi="Times New Roman" w:cs="Times New Roman"/>
          <w:sz w:val="24"/>
          <w:szCs w:val="24"/>
          <w:shd w:val="clear" w:color="auto" w:fill="FFFFFF"/>
        </w:rPr>
      </w:pPr>
      <w:r w:rsidRPr="00F51CB0">
        <w:rPr>
          <w:rFonts w:ascii="Times New Roman" w:hAnsi="Times New Roman" w:cs="Times New Roman"/>
          <w:sz w:val="24"/>
          <w:szCs w:val="24"/>
          <w:shd w:val="clear" w:color="auto" w:fill="FFFFFF"/>
        </w:rPr>
        <w:t>We conclude that variations in melt composition and abundance within Afar is</w:t>
      </w:r>
      <w:r>
        <w:rPr>
          <w:rFonts w:ascii="Times New Roman" w:hAnsi="Times New Roman" w:cs="Times New Roman"/>
          <w:sz w:val="24"/>
          <w:szCs w:val="24"/>
          <w:shd w:val="clear" w:color="auto" w:fill="FFFFFF"/>
        </w:rPr>
        <w:t xml:space="preserve"> </w:t>
      </w:r>
      <w:r w:rsidRPr="00F51CB0">
        <w:rPr>
          <w:rFonts w:ascii="Times New Roman" w:hAnsi="Times New Roman" w:cs="Times New Roman"/>
          <w:sz w:val="24"/>
          <w:szCs w:val="24"/>
          <w:shd w:val="clear" w:color="auto" w:fill="FFFFFF"/>
        </w:rPr>
        <w:t>best explained by a heterogeneous pulsing mantle upwelling that is not symmetrical</w:t>
      </w:r>
      <w:r>
        <w:rPr>
          <w:rFonts w:ascii="Times New Roman" w:hAnsi="Times New Roman" w:cs="Times New Roman"/>
          <w:sz w:val="24"/>
          <w:szCs w:val="24"/>
          <w:shd w:val="clear" w:color="auto" w:fill="FFFFFF"/>
        </w:rPr>
        <w:t xml:space="preserve"> </w:t>
      </w:r>
      <w:r w:rsidRPr="00F51CB0">
        <w:rPr>
          <w:rFonts w:ascii="Times New Roman" w:hAnsi="Times New Roman" w:cs="Times New Roman"/>
          <w:sz w:val="24"/>
          <w:szCs w:val="24"/>
          <w:shd w:val="clear" w:color="auto" w:fill="FFFFFF"/>
        </w:rPr>
        <w:t>(Extended Data Fig. 4), but instead shaped by varying extension rates within</w:t>
      </w:r>
      <w:r>
        <w:rPr>
          <w:rFonts w:ascii="Times New Roman" w:hAnsi="Times New Roman" w:cs="Times New Roman"/>
          <w:sz w:val="24"/>
          <w:szCs w:val="24"/>
          <w:shd w:val="clear" w:color="auto" w:fill="FFFFFF"/>
        </w:rPr>
        <w:t xml:space="preserve"> </w:t>
      </w:r>
      <w:r w:rsidRPr="00F51CB0">
        <w:rPr>
          <w:rFonts w:ascii="Times New Roman" w:hAnsi="Times New Roman" w:cs="Times New Roman"/>
          <w:sz w:val="24"/>
          <w:szCs w:val="24"/>
          <w:shd w:val="clear" w:color="auto" w:fill="FFFFFF"/>
        </w:rPr>
        <w:t>each rift</w:t>
      </w:r>
      <w:r w:rsidR="001247DE">
        <w:rPr>
          <w:rFonts w:ascii="Times New Roman" w:hAnsi="Times New Roman" w:cs="Times New Roman"/>
          <w:sz w:val="24"/>
          <w:szCs w:val="24"/>
          <w:shd w:val="clear" w:color="auto" w:fill="FFFFFF"/>
        </w:rPr>
        <w:t xml:space="preserve"> (Fig. 4)</w:t>
      </w:r>
      <w:r w:rsidRPr="00F51CB0">
        <w:rPr>
          <w:rFonts w:ascii="Times New Roman" w:hAnsi="Times New Roman" w:cs="Times New Roman"/>
          <w:sz w:val="24"/>
          <w:szCs w:val="24"/>
          <w:shd w:val="clear" w:color="auto" w:fill="FFFFFF"/>
        </w:rPr>
        <w:t>. Whilst this model principally investigates the likelihood of a singular or</w:t>
      </w:r>
      <w:r>
        <w:rPr>
          <w:rFonts w:ascii="Times New Roman" w:hAnsi="Times New Roman" w:cs="Times New Roman"/>
          <w:sz w:val="24"/>
          <w:szCs w:val="24"/>
          <w:shd w:val="clear" w:color="auto" w:fill="FFFFFF"/>
        </w:rPr>
        <w:t xml:space="preserve"> </w:t>
      </w:r>
      <w:r w:rsidRPr="00F51CB0">
        <w:rPr>
          <w:rFonts w:ascii="Times New Roman" w:hAnsi="Times New Roman" w:cs="Times New Roman"/>
          <w:sz w:val="24"/>
          <w:szCs w:val="24"/>
          <w:shd w:val="clear" w:color="auto" w:fill="FFFFFF"/>
        </w:rPr>
        <w:t>three-small-scale upwelling scenario, our results demonstrate that for either option,</w:t>
      </w:r>
      <w:r>
        <w:rPr>
          <w:rFonts w:ascii="Times New Roman" w:hAnsi="Times New Roman" w:cs="Times New Roman"/>
          <w:sz w:val="24"/>
          <w:szCs w:val="24"/>
          <w:shd w:val="clear" w:color="auto" w:fill="FFFFFF"/>
        </w:rPr>
        <w:t xml:space="preserve"> </w:t>
      </w:r>
      <w:r w:rsidRPr="00F51CB0">
        <w:rPr>
          <w:rFonts w:ascii="Times New Roman" w:hAnsi="Times New Roman" w:cs="Times New Roman"/>
          <w:sz w:val="24"/>
          <w:szCs w:val="24"/>
          <w:shd w:val="clear" w:color="auto" w:fill="FFFFFF"/>
        </w:rPr>
        <w:t>a heterogeneous upwelling provides the best match to observations in the region. The</w:t>
      </w:r>
      <w:r>
        <w:rPr>
          <w:rFonts w:ascii="Times New Roman" w:hAnsi="Times New Roman" w:cs="Times New Roman"/>
          <w:sz w:val="24"/>
          <w:szCs w:val="24"/>
          <w:shd w:val="clear" w:color="auto" w:fill="FFFFFF"/>
        </w:rPr>
        <w:t xml:space="preserve"> </w:t>
      </w:r>
      <w:r w:rsidRPr="00F51CB0">
        <w:rPr>
          <w:rFonts w:ascii="Times New Roman" w:hAnsi="Times New Roman" w:cs="Times New Roman"/>
          <w:sz w:val="24"/>
          <w:szCs w:val="24"/>
          <w:shd w:val="clear" w:color="auto" w:fill="FFFFFF"/>
        </w:rPr>
        <w:t xml:space="preserve">observed variations in melt composition and </w:t>
      </w:r>
      <w:r w:rsidRPr="00F51CB0">
        <w:rPr>
          <w:rFonts w:ascii="Times New Roman" w:hAnsi="Times New Roman" w:cs="Times New Roman"/>
          <w:sz w:val="24"/>
          <w:szCs w:val="24"/>
          <w:shd w:val="clear" w:color="auto" w:fill="FFFFFF"/>
        </w:rPr>
        <w:lastRenderedPageBreak/>
        <w:t>abundance between the MER and Afar</w:t>
      </w:r>
      <w:r>
        <w:rPr>
          <w:rFonts w:ascii="Times New Roman" w:hAnsi="Times New Roman" w:cs="Times New Roman"/>
          <w:sz w:val="24"/>
          <w:szCs w:val="24"/>
          <w:shd w:val="clear" w:color="auto" w:fill="FFFFFF"/>
        </w:rPr>
        <w:t xml:space="preserve"> </w:t>
      </w:r>
      <w:r w:rsidRPr="00F51CB0">
        <w:rPr>
          <w:rFonts w:ascii="Times New Roman" w:hAnsi="Times New Roman" w:cs="Times New Roman"/>
          <w:sz w:val="24"/>
          <w:szCs w:val="24"/>
          <w:shd w:val="clear" w:color="auto" w:fill="FFFFFF"/>
        </w:rPr>
        <w:t xml:space="preserve">imply that </w:t>
      </w:r>
      <w:r w:rsidR="00605DF9">
        <w:rPr>
          <w:rFonts w:ascii="Times New Roman" w:hAnsi="Times New Roman" w:cs="Times New Roman"/>
          <w:sz w:val="24"/>
          <w:szCs w:val="24"/>
          <w:shd w:val="clear" w:color="auto" w:fill="FFFFFF"/>
        </w:rPr>
        <w:t>the length</w:t>
      </w:r>
      <w:r w:rsidR="00EB1195">
        <w:rPr>
          <w:rFonts w:ascii="Times New Roman" w:hAnsi="Times New Roman" w:cs="Times New Roman"/>
          <w:sz w:val="24"/>
          <w:szCs w:val="24"/>
          <w:shd w:val="clear" w:color="auto" w:fill="FFFFFF"/>
        </w:rPr>
        <w:t xml:space="preserve"> </w:t>
      </w:r>
      <w:r w:rsidR="00605DF9">
        <w:rPr>
          <w:rFonts w:ascii="Times New Roman" w:hAnsi="Times New Roman" w:cs="Times New Roman"/>
          <w:sz w:val="24"/>
          <w:szCs w:val="24"/>
          <w:shd w:val="clear" w:color="auto" w:fill="FFFFFF"/>
        </w:rPr>
        <w:t>scale of heterogeneities</w:t>
      </w:r>
      <w:r w:rsidRPr="00F51CB0">
        <w:rPr>
          <w:rFonts w:ascii="Times New Roman" w:hAnsi="Times New Roman" w:cs="Times New Roman"/>
          <w:sz w:val="24"/>
          <w:szCs w:val="24"/>
          <w:shd w:val="clear" w:color="auto" w:fill="FFFFFF"/>
        </w:rPr>
        <w:t xml:space="preserve"> within </w:t>
      </w:r>
      <w:r w:rsidR="00EB1195">
        <w:rPr>
          <w:rFonts w:ascii="Times New Roman" w:hAnsi="Times New Roman" w:cs="Times New Roman"/>
          <w:sz w:val="24"/>
          <w:szCs w:val="24"/>
          <w:shd w:val="clear" w:color="auto" w:fill="FFFFFF"/>
        </w:rPr>
        <w:t>magma</w:t>
      </w:r>
      <w:r w:rsidRPr="00F51CB0">
        <w:rPr>
          <w:rFonts w:ascii="Times New Roman" w:hAnsi="Times New Roman" w:cs="Times New Roman"/>
          <w:sz w:val="24"/>
          <w:szCs w:val="24"/>
          <w:shd w:val="clear" w:color="auto" w:fill="FFFFFF"/>
        </w:rPr>
        <w:t>-assisted rift</w:t>
      </w:r>
      <w:r w:rsidR="00EB1195">
        <w:rPr>
          <w:rFonts w:ascii="Times New Roman" w:hAnsi="Times New Roman" w:cs="Times New Roman"/>
          <w:sz w:val="24"/>
          <w:szCs w:val="24"/>
          <w:shd w:val="clear" w:color="auto" w:fill="FFFFFF"/>
        </w:rPr>
        <w:t>ing</w:t>
      </w:r>
      <w:r w:rsidRPr="00F51CB0">
        <w:rPr>
          <w:rFonts w:ascii="Times New Roman" w:hAnsi="Times New Roman" w:cs="Times New Roman"/>
          <w:sz w:val="24"/>
          <w:szCs w:val="24"/>
          <w:shd w:val="clear" w:color="auto" w:fill="FFFFFF"/>
        </w:rPr>
        <w:t xml:space="preserve"> environments may be controlled</w:t>
      </w:r>
      <w:r>
        <w:rPr>
          <w:rFonts w:ascii="Times New Roman" w:hAnsi="Times New Roman" w:cs="Times New Roman"/>
          <w:sz w:val="24"/>
          <w:szCs w:val="24"/>
          <w:shd w:val="clear" w:color="auto" w:fill="FFFFFF"/>
        </w:rPr>
        <w:t xml:space="preserve"> </w:t>
      </w:r>
      <w:r w:rsidRPr="00F51CB0">
        <w:rPr>
          <w:rFonts w:ascii="Times New Roman" w:hAnsi="Times New Roman" w:cs="Times New Roman"/>
          <w:sz w:val="24"/>
          <w:szCs w:val="24"/>
          <w:shd w:val="clear" w:color="auto" w:fill="FFFFFF"/>
        </w:rPr>
        <w:t xml:space="preserve">not only by the upwelling itself but by the </w:t>
      </w:r>
      <w:r w:rsidR="00EB1195">
        <w:rPr>
          <w:rFonts w:ascii="Times New Roman" w:hAnsi="Times New Roman" w:cs="Times New Roman"/>
          <w:sz w:val="24"/>
          <w:szCs w:val="24"/>
          <w:shd w:val="clear" w:color="auto" w:fill="FFFFFF"/>
        </w:rPr>
        <w:t xml:space="preserve">rift </w:t>
      </w:r>
      <w:r w:rsidRPr="00F51CB0">
        <w:rPr>
          <w:rFonts w:ascii="Times New Roman" w:hAnsi="Times New Roman" w:cs="Times New Roman"/>
          <w:sz w:val="24"/>
          <w:szCs w:val="24"/>
          <w:shd w:val="clear" w:color="auto" w:fill="FFFFFF"/>
        </w:rPr>
        <w:t xml:space="preserve">extension rate and crustal thickness. If this model is correct, it carries </w:t>
      </w:r>
      <w:r w:rsidR="00EB1195">
        <w:rPr>
          <w:rFonts w:ascii="Times New Roman" w:hAnsi="Times New Roman" w:cs="Times New Roman"/>
          <w:sz w:val="24"/>
          <w:szCs w:val="24"/>
          <w:shd w:val="clear" w:color="auto" w:fill="FFFFFF"/>
        </w:rPr>
        <w:t xml:space="preserve">important </w:t>
      </w:r>
      <w:r w:rsidRPr="00F51CB0">
        <w:rPr>
          <w:rFonts w:ascii="Times New Roman" w:hAnsi="Times New Roman" w:cs="Times New Roman"/>
          <w:sz w:val="24"/>
          <w:szCs w:val="24"/>
          <w:shd w:val="clear" w:color="auto" w:fill="FFFFFF"/>
        </w:rPr>
        <w:t xml:space="preserve">implications for understanding the dynamical evolution of magmatism within </w:t>
      </w:r>
      <w:r w:rsidR="00366C98">
        <w:rPr>
          <w:rFonts w:ascii="Times New Roman" w:hAnsi="Times New Roman" w:cs="Times New Roman"/>
          <w:sz w:val="24"/>
          <w:szCs w:val="24"/>
          <w:shd w:val="clear" w:color="auto" w:fill="FFFFFF"/>
        </w:rPr>
        <w:t xml:space="preserve">continental </w:t>
      </w:r>
      <w:r w:rsidR="007445D7" w:rsidRPr="00F51CB0">
        <w:rPr>
          <w:rFonts w:ascii="Times New Roman" w:hAnsi="Times New Roman" w:cs="Times New Roman"/>
          <w:sz w:val="24"/>
          <w:szCs w:val="24"/>
          <w:shd w:val="clear" w:color="auto" w:fill="FFFFFF"/>
        </w:rPr>
        <w:t>rift</w:t>
      </w:r>
      <w:r w:rsidR="00366C98">
        <w:rPr>
          <w:rFonts w:ascii="Times New Roman" w:hAnsi="Times New Roman" w:cs="Times New Roman"/>
          <w:sz w:val="24"/>
          <w:szCs w:val="24"/>
          <w:shd w:val="clear" w:color="auto" w:fill="FFFFFF"/>
        </w:rPr>
        <w:t>s</w:t>
      </w:r>
      <w:r w:rsidRPr="00F51CB0">
        <w:rPr>
          <w:rFonts w:ascii="Times New Roman" w:hAnsi="Times New Roman" w:cs="Times New Roman"/>
          <w:sz w:val="24"/>
          <w:szCs w:val="24"/>
          <w:shd w:val="clear" w:color="auto" w:fill="FFFFFF"/>
        </w:rPr>
        <w:t>.</w:t>
      </w:r>
      <w:r w:rsidR="004A4D48">
        <w:rPr>
          <w:rFonts w:ascii="Times New Roman" w:hAnsi="Times New Roman" w:cs="Times New Roman"/>
          <w:sz w:val="24"/>
          <w:szCs w:val="24"/>
          <w:shd w:val="clear" w:color="auto" w:fill="FFFFFF"/>
        </w:rPr>
        <w:t xml:space="preserve"> </w:t>
      </w:r>
      <w:r>
        <w:rPr>
          <w:rFonts w:ascii="Times New Roman" w:eastAsia="Times New Roman" w:hAnsi="Times New Roman" w:cs="Times New Roman"/>
          <w:b/>
          <w:bCs/>
          <w:kern w:val="0"/>
          <w:sz w:val="24"/>
          <w:szCs w:val="24"/>
          <w:lang w:eastAsia="en-GB"/>
          <w14:ligatures w14:val="none"/>
        </w:rPr>
        <w:br w:type="page"/>
      </w:r>
    </w:p>
    <w:p w14:paraId="458545CB" w14:textId="0AFB7C6F" w:rsidR="00F51CB0" w:rsidRPr="00565D79" w:rsidRDefault="00565D79" w:rsidP="008C13A1">
      <w:pPr>
        <w:spacing w:line="480" w:lineRule="auto"/>
        <w:jc w:val="center"/>
        <w:rPr>
          <w:rFonts w:ascii="Times New Roman" w:eastAsia="Times New Roman" w:hAnsi="Times New Roman" w:cs="Times New Roman"/>
          <w:b/>
          <w:bCs/>
          <w:kern w:val="0"/>
          <w:sz w:val="24"/>
          <w:szCs w:val="24"/>
          <w:lang w:eastAsia="en-GB"/>
          <w14:ligatures w14:val="none"/>
        </w:rPr>
      </w:pPr>
      <w:r w:rsidRPr="00565D79">
        <w:rPr>
          <w:rFonts w:ascii="Times New Roman" w:eastAsia="Times New Roman" w:hAnsi="Times New Roman" w:cs="Times New Roman"/>
          <w:b/>
          <w:bCs/>
          <w:noProof/>
          <w:kern w:val="0"/>
          <w:sz w:val="24"/>
          <w:szCs w:val="24"/>
          <w:lang w:eastAsia="en-GB"/>
          <w14:ligatures w14:val="none"/>
        </w:rPr>
        <w:lastRenderedPageBreak/>
        <w:drawing>
          <wp:inline distT="0" distB="0" distL="0" distR="0" wp14:anchorId="5A0D85B0" wp14:editId="45BF7861">
            <wp:extent cx="5046433" cy="4529470"/>
            <wp:effectExtent l="0" t="0" r="190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067434" cy="4548320"/>
                    </a:xfrm>
                    <a:prstGeom prst="rect">
                      <a:avLst/>
                    </a:prstGeom>
                    <a:noFill/>
                    <a:ln>
                      <a:noFill/>
                    </a:ln>
                  </pic:spPr>
                </pic:pic>
              </a:graphicData>
            </a:graphic>
          </wp:inline>
        </w:drawing>
      </w:r>
    </w:p>
    <w:p w14:paraId="1D32188E" w14:textId="1706C4D5" w:rsidR="00565D79" w:rsidRPr="00565D79" w:rsidRDefault="00565D79" w:rsidP="003F4CCC">
      <w:pPr>
        <w:spacing w:line="480" w:lineRule="auto"/>
        <w:rPr>
          <w:rFonts w:ascii="Times New Roman" w:eastAsia="Times New Roman" w:hAnsi="Times New Roman" w:cs="Times New Roman"/>
          <w:b/>
          <w:bCs/>
          <w:kern w:val="0"/>
          <w:sz w:val="24"/>
          <w:szCs w:val="24"/>
          <w:lang w:eastAsia="en-GB"/>
          <w14:ligatures w14:val="none"/>
        </w:rPr>
      </w:pPr>
      <w:r w:rsidRPr="00565D79">
        <w:rPr>
          <w:rFonts w:ascii="Times New Roman" w:hAnsi="Times New Roman" w:cs="Times New Roman"/>
          <w:b/>
          <w:bCs/>
          <w:sz w:val="24"/>
          <w:szCs w:val="24"/>
          <w:shd w:val="clear" w:color="auto" w:fill="FFFFFF"/>
        </w:rPr>
        <w:t>Fig. 1</w:t>
      </w:r>
      <w:r w:rsidR="00F522BF">
        <w:rPr>
          <w:rFonts w:ascii="Times New Roman" w:hAnsi="Times New Roman" w:cs="Times New Roman"/>
          <w:b/>
          <w:bCs/>
          <w:sz w:val="24"/>
          <w:szCs w:val="24"/>
          <w:shd w:val="clear" w:color="auto" w:fill="FFFFFF"/>
        </w:rPr>
        <w:t xml:space="preserve">: Variation in </w:t>
      </w:r>
      <w:r w:rsidRPr="00565D79">
        <w:rPr>
          <w:rFonts w:ascii="Times New Roman" w:hAnsi="Times New Roman" w:cs="Times New Roman"/>
          <w:b/>
          <w:bCs/>
          <w:sz w:val="24"/>
          <w:szCs w:val="24"/>
          <w:shd w:val="clear" w:color="auto" w:fill="FFFFFF"/>
        </w:rPr>
        <w:t>geochemical and geophysical</w:t>
      </w:r>
      <w:r w:rsidR="00F522BF">
        <w:rPr>
          <w:rFonts w:ascii="Times New Roman" w:hAnsi="Times New Roman" w:cs="Times New Roman"/>
          <w:b/>
          <w:bCs/>
          <w:sz w:val="24"/>
          <w:szCs w:val="24"/>
          <w:shd w:val="clear" w:color="auto" w:fill="FFFFFF"/>
        </w:rPr>
        <w:t xml:space="preserve"> properties in the Afar triangle</w:t>
      </w:r>
      <w:r w:rsidRPr="00565D79">
        <w:rPr>
          <w:rFonts w:ascii="Times New Roman" w:hAnsi="Times New Roman" w:cs="Times New Roman"/>
          <w:sz w:val="24"/>
          <w:szCs w:val="24"/>
          <w:shd w:val="clear" w:color="auto" w:fill="FFFFFF"/>
        </w:rPr>
        <w:t>; (a) Map showing</w:t>
      </w:r>
      <w:r w:rsidR="00F522BF">
        <w:rPr>
          <w:rFonts w:ascii="Times New Roman" w:hAnsi="Times New Roman" w:cs="Times New Roman"/>
          <w:sz w:val="24"/>
          <w:szCs w:val="24"/>
          <w:shd w:val="clear" w:color="auto" w:fill="FFFFFF"/>
        </w:rPr>
        <w:t xml:space="preserve"> </w:t>
      </w:r>
      <w:r w:rsidRPr="00565D79">
        <w:rPr>
          <w:rFonts w:ascii="Times New Roman" w:hAnsi="Times New Roman" w:cs="Times New Roman"/>
          <w:sz w:val="24"/>
          <w:szCs w:val="24"/>
          <w:shd w:val="clear" w:color="auto" w:fill="FFFFFF"/>
        </w:rPr>
        <w:t>the Gulf of Aden (</w:t>
      </w:r>
      <w:proofErr w:type="spellStart"/>
      <w:r w:rsidRPr="00565D79">
        <w:rPr>
          <w:rFonts w:ascii="Times New Roman" w:hAnsi="Times New Roman" w:cs="Times New Roman"/>
          <w:sz w:val="24"/>
          <w:szCs w:val="24"/>
          <w:shd w:val="clear" w:color="auto" w:fill="FFFFFF"/>
        </w:rPr>
        <w:t>GoA</w:t>
      </w:r>
      <w:proofErr w:type="spellEnd"/>
      <w:r w:rsidRPr="00565D79">
        <w:rPr>
          <w:rFonts w:ascii="Times New Roman" w:hAnsi="Times New Roman" w:cs="Times New Roman"/>
          <w:sz w:val="24"/>
          <w:szCs w:val="24"/>
          <w:shd w:val="clear" w:color="auto" w:fill="FFFFFF"/>
        </w:rPr>
        <w:t>) Rift, Red Sea Rift (RSR) and the Main Ethiopian Rift (MER)</w:t>
      </w:r>
      <w:r>
        <w:rPr>
          <w:rFonts w:ascii="Times New Roman" w:hAnsi="Times New Roman" w:cs="Times New Roman"/>
          <w:sz w:val="24"/>
          <w:szCs w:val="24"/>
          <w:shd w:val="clear" w:color="auto" w:fill="FFFFFF"/>
        </w:rPr>
        <w:t xml:space="preserve"> </w:t>
      </w:r>
      <w:r w:rsidRPr="00565D79">
        <w:rPr>
          <w:rFonts w:ascii="Times New Roman" w:hAnsi="Times New Roman" w:cs="Times New Roman"/>
          <w:sz w:val="24"/>
          <w:szCs w:val="24"/>
          <w:shd w:val="clear" w:color="auto" w:fill="FFFFFF"/>
        </w:rPr>
        <w:t xml:space="preserve">shown by a dashed line and associated rifting rates (after </w:t>
      </w:r>
      <w:r>
        <w:rPr>
          <w:rFonts w:ascii="Times New Roman" w:hAnsi="Times New Roman" w:cs="Times New Roman"/>
          <w:sz w:val="24"/>
          <w:szCs w:val="24"/>
          <w:shd w:val="clear" w:color="auto" w:fill="FFFFFF"/>
        </w:rPr>
        <w:t>[</w:t>
      </w:r>
      <w:r w:rsidRPr="00565D79">
        <w:rPr>
          <w:rFonts w:ascii="Times New Roman" w:hAnsi="Times New Roman" w:cs="Times New Roman"/>
          <w:sz w:val="24"/>
          <w:szCs w:val="24"/>
          <w:shd w:val="clear" w:color="auto" w:fill="FFFFFF"/>
        </w:rPr>
        <w:t>19</w:t>
      </w:r>
      <w:r>
        <w:rPr>
          <w:rFonts w:ascii="Times New Roman" w:hAnsi="Times New Roman" w:cs="Times New Roman"/>
          <w:sz w:val="24"/>
          <w:szCs w:val="24"/>
          <w:shd w:val="clear" w:color="auto" w:fill="FFFFFF"/>
        </w:rPr>
        <w:t>]</w:t>
      </w:r>
      <w:r w:rsidRPr="00565D79">
        <w:rPr>
          <w:rFonts w:ascii="Times New Roman" w:hAnsi="Times New Roman" w:cs="Times New Roman"/>
          <w:sz w:val="24"/>
          <w:szCs w:val="24"/>
          <w:shd w:val="clear" w:color="auto" w:fill="FFFFFF"/>
        </w:rPr>
        <w:t xml:space="preserve"> &amp; </w:t>
      </w:r>
      <w:r>
        <w:rPr>
          <w:rFonts w:ascii="Times New Roman" w:hAnsi="Times New Roman" w:cs="Times New Roman"/>
          <w:sz w:val="24"/>
          <w:szCs w:val="24"/>
          <w:shd w:val="clear" w:color="auto" w:fill="FFFFFF"/>
        </w:rPr>
        <w:t>[</w:t>
      </w:r>
      <w:r w:rsidRPr="00565D79">
        <w:rPr>
          <w:rFonts w:ascii="Times New Roman" w:hAnsi="Times New Roman" w:cs="Times New Roman"/>
          <w:sz w:val="24"/>
          <w:szCs w:val="24"/>
          <w:shd w:val="clear" w:color="auto" w:fill="FFFFFF"/>
        </w:rPr>
        <w:t>20</w:t>
      </w:r>
      <w:r>
        <w:rPr>
          <w:rFonts w:ascii="Times New Roman" w:hAnsi="Times New Roman" w:cs="Times New Roman"/>
          <w:sz w:val="24"/>
          <w:szCs w:val="24"/>
          <w:shd w:val="clear" w:color="auto" w:fill="FFFFFF"/>
        </w:rPr>
        <w:t>]</w:t>
      </w:r>
      <w:r w:rsidRPr="00565D79">
        <w:rPr>
          <w:rFonts w:ascii="Times New Roman" w:hAnsi="Times New Roman" w:cs="Times New Roman"/>
          <w:sz w:val="24"/>
          <w:szCs w:val="24"/>
          <w:shd w:val="clear" w:color="auto" w:fill="FFFFFF"/>
        </w:rPr>
        <w:t xml:space="preserve">). The three </w:t>
      </w:r>
      <w:r w:rsidR="00CC50F9">
        <w:rPr>
          <w:rFonts w:ascii="Times New Roman" w:hAnsi="Times New Roman" w:cs="Times New Roman"/>
          <w:sz w:val="24"/>
          <w:szCs w:val="24"/>
          <w:shd w:val="clear" w:color="auto" w:fill="FFFFFF"/>
        </w:rPr>
        <w:t>hypothesised</w:t>
      </w:r>
      <w:r>
        <w:rPr>
          <w:rFonts w:ascii="Times New Roman" w:hAnsi="Times New Roman" w:cs="Times New Roman"/>
          <w:sz w:val="24"/>
          <w:szCs w:val="24"/>
          <w:shd w:val="clear" w:color="auto" w:fill="FFFFFF"/>
        </w:rPr>
        <w:t xml:space="preserve"> </w:t>
      </w:r>
      <w:r w:rsidR="00F522BF">
        <w:rPr>
          <w:rFonts w:ascii="Times New Roman" w:hAnsi="Times New Roman" w:cs="Times New Roman"/>
          <w:sz w:val="24"/>
          <w:szCs w:val="24"/>
          <w:shd w:val="clear" w:color="auto" w:fill="FFFFFF"/>
        </w:rPr>
        <w:t>[</w:t>
      </w:r>
      <w:r w:rsidR="000D7A0E">
        <w:rPr>
          <w:rFonts w:ascii="Times New Roman" w:hAnsi="Times New Roman" w:cs="Times New Roman"/>
          <w:sz w:val="24"/>
          <w:szCs w:val="24"/>
          <w:shd w:val="clear" w:color="auto" w:fill="FFFFFF"/>
        </w:rPr>
        <w:t>16, 30, 36</w:t>
      </w:r>
      <w:r w:rsidR="00F522BF">
        <w:rPr>
          <w:rFonts w:ascii="Times New Roman" w:hAnsi="Times New Roman" w:cs="Times New Roman"/>
          <w:sz w:val="24"/>
          <w:szCs w:val="24"/>
          <w:shd w:val="clear" w:color="auto" w:fill="FFFFFF"/>
        </w:rPr>
        <w:t xml:space="preserve">] </w:t>
      </w:r>
      <w:r w:rsidRPr="00565D79">
        <w:rPr>
          <w:rFonts w:ascii="Times New Roman" w:hAnsi="Times New Roman" w:cs="Times New Roman"/>
          <w:sz w:val="24"/>
          <w:szCs w:val="24"/>
          <w:shd w:val="clear" w:color="auto" w:fill="FFFFFF"/>
        </w:rPr>
        <w:t xml:space="preserve">upwelling locations (yellow stars), Holocene volcanoes (red triangles) are shown. </w:t>
      </w:r>
      <w:proofErr w:type="spellStart"/>
      <w:r w:rsidRPr="00565D79">
        <w:rPr>
          <w:rFonts w:ascii="Times New Roman" w:hAnsi="Times New Roman" w:cs="Times New Roman"/>
          <w:sz w:val="24"/>
          <w:szCs w:val="24"/>
          <w:shd w:val="clear" w:color="auto" w:fill="FFFFFF"/>
        </w:rPr>
        <w:t>Hexplot</w:t>
      </w:r>
      <w:proofErr w:type="spellEnd"/>
      <w:r w:rsidRPr="00565D79">
        <w:rPr>
          <w:rFonts w:ascii="Times New Roman" w:hAnsi="Times New Roman" w:cs="Times New Roman"/>
          <w:sz w:val="24"/>
          <w:szCs w:val="24"/>
          <w:shd w:val="clear" w:color="auto" w:fill="FFFFFF"/>
        </w:rPr>
        <w:t xml:space="preserve"> colours</w:t>
      </w:r>
      <w:r>
        <w:rPr>
          <w:rFonts w:ascii="Times New Roman" w:hAnsi="Times New Roman" w:cs="Times New Roman"/>
          <w:sz w:val="24"/>
          <w:szCs w:val="24"/>
          <w:shd w:val="clear" w:color="auto" w:fill="FFFFFF"/>
        </w:rPr>
        <w:t xml:space="preserve"> </w:t>
      </w:r>
      <w:r w:rsidRPr="00565D79">
        <w:rPr>
          <w:rFonts w:ascii="Times New Roman" w:hAnsi="Times New Roman" w:cs="Times New Roman"/>
          <w:sz w:val="24"/>
          <w:szCs w:val="24"/>
          <w:shd w:val="clear" w:color="auto" w:fill="FFFFFF"/>
        </w:rPr>
        <w:t>show the density of samples within the hexagons</w:t>
      </w:r>
      <w:r w:rsidR="001E3D75">
        <w:rPr>
          <w:rFonts w:ascii="Times New Roman" w:hAnsi="Times New Roman" w:cs="Times New Roman"/>
          <w:sz w:val="24"/>
          <w:szCs w:val="24"/>
          <w:shd w:val="clear" w:color="auto" w:fill="FFFFFF"/>
        </w:rPr>
        <w:t>’</w:t>
      </w:r>
      <w:r w:rsidRPr="00565D79">
        <w:rPr>
          <w:rFonts w:ascii="Times New Roman" w:hAnsi="Times New Roman" w:cs="Times New Roman"/>
          <w:sz w:val="24"/>
          <w:szCs w:val="24"/>
          <w:shd w:val="clear" w:color="auto" w:fill="FFFFFF"/>
        </w:rPr>
        <w:t xml:space="preserve"> area with purple representing </w:t>
      </w:r>
      <w:r>
        <w:rPr>
          <w:rFonts w:ascii="Times New Roman" w:hAnsi="Times New Roman" w:cs="Times New Roman"/>
          <w:sz w:val="24"/>
          <w:szCs w:val="24"/>
          <w:shd w:val="clear" w:color="auto" w:fill="FFFFFF"/>
        </w:rPr>
        <w:t>&gt;</w:t>
      </w:r>
      <w:r w:rsidRPr="00565D79">
        <w:rPr>
          <w:rFonts w:ascii="Times New Roman" w:hAnsi="Times New Roman" w:cs="Times New Roman"/>
          <w:sz w:val="24"/>
          <w:szCs w:val="24"/>
          <w:shd w:val="clear" w:color="auto" w:fill="FFFFFF"/>
        </w:rPr>
        <w:t>12 and yellow</w:t>
      </w:r>
      <w:r>
        <w:rPr>
          <w:rFonts w:ascii="Times New Roman" w:hAnsi="Times New Roman" w:cs="Times New Roman"/>
          <w:sz w:val="24"/>
          <w:szCs w:val="24"/>
          <w:shd w:val="clear" w:color="auto" w:fill="FFFFFF"/>
        </w:rPr>
        <w:t xml:space="preserve"> </w:t>
      </w:r>
      <w:r w:rsidRPr="00565D79">
        <w:rPr>
          <w:rFonts w:ascii="Times New Roman" w:hAnsi="Times New Roman" w:cs="Times New Roman"/>
          <w:sz w:val="24"/>
          <w:szCs w:val="24"/>
          <w:shd w:val="clear" w:color="auto" w:fill="FFFFFF"/>
        </w:rPr>
        <w:t xml:space="preserve">showing 1-2. </w:t>
      </w:r>
      <w:r w:rsidR="008C13A1">
        <w:rPr>
          <w:rFonts w:ascii="Times New Roman" w:hAnsi="Times New Roman" w:cs="Times New Roman"/>
          <w:sz w:val="24"/>
          <w:szCs w:val="24"/>
          <w:shd w:val="clear" w:color="auto" w:fill="FFFFFF"/>
        </w:rPr>
        <w:t xml:space="preserve">Location of maps shown on global inset (black rectangle) </w:t>
      </w:r>
      <w:r w:rsidRPr="00565D79">
        <w:rPr>
          <w:rFonts w:ascii="Times New Roman" w:hAnsi="Times New Roman" w:cs="Times New Roman"/>
          <w:sz w:val="24"/>
          <w:szCs w:val="24"/>
          <w:shd w:val="clear" w:color="auto" w:fill="FFFFFF"/>
        </w:rPr>
        <w:t xml:space="preserve">(b) </w:t>
      </w:r>
      <w:proofErr w:type="spellStart"/>
      <w:r w:rsidRPr="00565D79">
        <w:rPr>
          <w:rFonts w:ascii="Times New Roman" w:hAnsi="Times New Roman" w:cs="Times New Roman"/>
          <w:sz w:val="24"/>
          <w:szCs w:val="24"/>
          <w:shd w:val="clear" w:color="auto" w:fill="FFFFFF"/>
        </w:rPr>
        <w:t>Hexmap</w:t>
      </w:r>
      <w:proofErr w:type="spellEnd"/>
      <w:r w:rsidRPr="00565D79">
        <w:rPr>
          <w:rFonts w:ascii="Times New Roman" w:hAnsi="Times New Roman" w:cs="Times New Roman"/>
          <w:sz w:val="24"/>
          <w:szCs w:val="24"/>
          <w:shd w:val="clear" w:color="auto" w:fill="FFFFFF"/>
        </w:rPr>
        <w:t xml:space="preserve"> showing the </w:t>
      </w:r>
      <w:r w:rsidRPr="00565D79">
        <w:rPr>
          <w:rFonts w:ascii="Times New Roman" w:hAnsi="Times New Roman" w:cs="Times New Roman"/>
          <w:sz w:val="24"/>
          <w:szCs w:val="24"/>
          <w:shd w:val="clear" w:color="auto" w:fill="FFFFFF"/>
          <w:vertAlign w:val="superscript"/>
        </w:rPr>
        <w:t>206</w:t>
      </w:r>
      <w:r w:rsidRPr="00565D79">
        <w:rPr>
          <w:rFonts w:ascii="Times New Roman" w:hAnsi="Times New Roman" w:cs="Times New Roman"/>
          <w:sz w:val="24"/>
          <w:szCs w:val="24"/>
          <w:shd w:val="clear" w:color="auto" w:fill="FFFFFF"/>
        </w:rPr>
        <w:t>Pb/</w:t>
      </w:r>
      <w:r w:rsidRPr="00565D79">
        <w:rPr>
          <w:rFonts w:ascii="Times New Roman" w:hAnsi="Times New Roman" w:cs="Times New Roman"/>
          <w:sz w:val="24"/>
          <w:szCs w:val="24"/>
          <w:shd w:val="clear" w:color="auto" w:fill="FFFFFF"/>
          <w:vertAlign w:val="superscript"/>
        </w:rPr>
        <w:t>204</w:t>
      </w:r>
      <w:r w:rsidRPr="00565D79">
        <w:rPr>
          <w:rFonts w:ascii="Times New Roman" w:hAnsi="Times New Roman" w:cs="Times New Roman"/>
          <w:sz w:val="24"/>
          <w:szCs w:val="24"/>
          <w:shd w:val="clear" w:color="auto" w:fill="FFFFFF"/>
        </w:rPr>
        <w:t>Pb variations across the study region (dark blue =</w:t>
      </w:r>
      <w:r>
        <w:rPr>
          <w:rFonts w:ascii="Times New Roman" w:hAnsi="Times New Roman" w:cs="Times New Roman"/>
          <w:sz w:val="24"/>
          <w:szCs w:val="24"/>
          <w:shd w:val="clear" w:color="auto" w:fill="FFFFFF"/>
        </w:rPr>
        <w:t xml:space="preserve"> </w:t>
      </w:r>
      <w:r w:rsidRPr="00565D79">
        <w:rPr>
          <w:rFonts w:ascii="Times New Roman" w:hAnsi="Times New Roman" w:cs="Times New Roman"/>
          <w:sz w:val="24"/>
          <w:szCs w:val="24"/>
          <w:shd w:val="clear" w:color="auto" w:fill="FFFFFF"/>
        </w:rPr>
        <w:t xml:space="preserve">low upwelling signature </w:t>
      </w:r>
      <w:r w:rsidRPr="00565D79">
        <w:rPr>
          <w:rFonts w:ascii="Times New Roman" w:hAnsi="Times New Roman" w:cs="Times New Roman"/>
          <w:sz w:val="24"/>
          <w:szCs w:val="24"/>
          <w:shd w:val="clear" w:color="auto" w:fill="FFFFFF"/>
          <w:vertAlign w:val="superscript"/>
        </w:rPr>
        <w:t>206</w:t>
      </w:r>
      <w:r w:rsidRPr="00565D79">
        <w:rPr>
          <w:rFonts w:ascii="Times New Roman" w:hAnsi="Times New Roman" w:cs="Times New Roman"/>
          <w:sz w:val="24"/>
          <w:szCs w:val="24"/>
          <w:shd w:val="clear" w:color="auto" w:fill="FFFFFF"/>
        </w:rPr>
        <w:t>Pb/</w:t>
      </w:r>
      <w:r w:rsidRPr="00565D79">
        <w:rPr>
          <w:rFonts w:ascii="Times New Roman" w:hAnsi="Times New Roman" w:cs="Times New Roman"/>
          <w:sz w:val="24"/>
          <w:szCs w:val="24"/>
          <w:shd w:val="clear" w:color="auto" w:fill="FFFFFF"/>
          <w:vertAlign w:val="superscript"/>
        </w:rPr>
        <w:t>204</w:t>
      </w:r>
      <w:r w:rsidRPr="00565D79">
        <w:rPr>
          <w:rFonts w:ascii="Times New Roman" w:hAnsi="Times New Roman" w:cs="Times New Roman"/>
          <w:sz w:val="24"/>
          <w:szCs w:val="24"/>
          <w:shd w:val="clear" w:color="auto" w:fill="FFFFFF"/>
        </w:rPr>
        <w:t xml:space="preserve">Pb, yellow = high </w:t>
      </w:r>
      <w:r w:rsidRPr="00565D79">
        <w:rPr>
          <w:rFonts w:ascii="Times New Roman" w:hAnsi="Times New Roman" w:cs="Times New Roman"/>
          <w:sz w:val="24"/>
          <w:szCs w:val="24"/>
          <w:shd w:val="clear" w:color="auto" w:fill="FFFFFF"/>
          <w:vertAlign w:val="superscript"/>
        </w:rPr>
        <w:t>206</w:t>
      </w:r>
      <w:r w:rsidRPr="00565D79">
        <w:rPr>
          <w:rFonts w:ascii="Times New Roman" w:hAnsi="Times New Roman" w:cs="Times New Roman"/>
          <w:sz w:val="24"/>
          <w:szCs w:val="24"/>
          <w:shd w:val="clear" w:color="auto" w:fill="FFFFFF"/>
        </w:rPr>
        <w:t>Pb/</w:t>
      </w:r>
      <w:r w:rsidRPr="00565D79">
        <w:rPr>
          <w:rFonts w:ascii="Times New Roman" w:hAnsi="Times New Roman" w:cs="Times New Roman"/>
          <w:sz w:val="24"/>
          <w:szCs w:val="24"/>
          <w:shd w:val="clear" w:color="auto" w:fill="FFFFFF"/>
          <w:vertAlign w:val="superscript"/>
        </w:rPr>
        <w:t>204</w:t>
      </w:r>
      <w:r w:rsidRPr="00565D79">
        <w:rPr>
          <w:rFonts w:ascii="Times New Roman" w:hAnsi="Times New Roman" w:cs="Times New Roman"/>
          <w:sz w:val="24"/>
          <w:szCs w:val="24"/>
          <w:shd w:val="clear" w:color="auto" w:fill="FFFFFF"/>
        </w:rPr>
        <w:t xml:space="preserve">Pb). (c) </w:t>
      </w:r>
      <w:proofErr w:type="spellStart"/>
      <w:r w:rsidRPr="00565D79">
        <w:rPr>
          <w:rFonts w:ascii="Times New Roman" w:hAnsi="Times New Roman" w:cs="Times New Roman"/>
          <w:sz w:val="24"/>
          <w:szCs w:val="24"/>
          <w:shd w:val="clear" w:color="auto" w:fill="FFFFFF"/>
        </w:rPr>
        <w:t>Hexmap</w:t>
      </w:r>
      <w:proofErr w:type="spellEnd"/>
      <w:r w:rsidRPr="00565D79">
        <w:rPr>
          <w:rFonts w:ascii="Times New Roman" w:hAnsi="Times New Roman" w:cs="Times New Roman"/>
          <w:sz w:val="24"/>
          <w:szCs w:val="24"/>
          <w:shd w:val="clear" w:color="auto" w:fill="FFFFFF"/>
        </w:rPr>
        <w:t xml:space="preserve"> showing the La/</w:t>
      </w:r>
      <w:proofErr w:type="spellStart"/>
      <w:r w:rsidRPr="00565D79">
        <w:rPr>
          <w:rFonts w:ascii="Times New Roman" w:hAnsi="Times New Roman" w:cs="Times New Roman"/>
          <w:sz w:val="24"/>
          <w:szCs w:val="24"/>
          <w:shd w:val="clear" w:color="auto" w:fill="FFFFFF"/>
        </w:rPr>
        <w:t>Sm</w:t>
      </w:r>
      <w:proofErr w:type="spellEnd"/>
      <w:r>
        <w:rPr>
          <w:rFonts w:ascii="Times New Roman" w:hAnsi="Times New Roman" w:cs="Times New Roman"/>
          <w:sz w:val="24"/>
          <w:szCs w:val="24"/>
          <w:shd w:val="clear" w:color="auto" w:fill="FFFFFF"/>
        </w:rPr>
        <w:t xml:space="preserve"> </w:t>
      </w:r>
      <w:r w:rsidRPr="00565D79">
        <w:rPr>
          <w:rFonts w:ascii="Times New Roman" w:hAnsi="Times New Roman" w:cs="Times New Roman"/>
          <w:sz w:val="24"/>
          <w:szCs w:val="24"/>
          <w:shd w:val="clear" w:color="auto" w:fill="FFFFFF"/>
        </w:rPr>
        <w:t>variations across the study region (yellow = high La/</w:t>
      </w:r>
      <w:proofErr w:type="spellStart"/>
      <w:r w:rsidRPr="00565D79">
        <w:rPr>
          <w:rFonts w:ascii="Times New Roman" w:hAnsi="Times New Roman" w:cs="Times New Roman"/>
          <w:sz w:val="24"/>
          <w:szCs w:val="24"/>
          <w:shd w:val="clear" w:color="auto" w:fill="FFFFFF"/>
        </w:rPr>
        <w:t>Sm</w:t>
      </w:r>
      <w:proofErr w:type="spellEnd"/>
      <w:r w:rsidRPr="00565D79">
        <w:rPr>
          <w:rFonts w:ascii="Times New Roman" w:hAnsi="Times New Roman" w:cs="Times New Roman"/>
          <w:sz w:val="24"/>
          <w:szCs w:val="24"/>
          <w:shd w:val="clear" w:color="auto" w:fill="FFFFFF"/>
        </w:rPr>
        <w:t xml:space="preserve"> – high melt fraction, dark blue = low La/</w:t>
      </w:r>
      <w:proofErr w:type="spellStart"/>
      <w:r w:rsidRPr="00565D79">
        <w:rPr>
          <w:rFonts w:ascii="Times New Roman" w:hAnsi="Times New Roman" w:cs="Times New Roman"/>
          <w:sz w:val="24"/>
          <w:szCs w:val="24"/>
          <w:shd w:val="clear" w:color="auto" w:fill="FFFFFF"/>
        </w:rPr>
        <w:t>Sm</w:t>
      </w:r>
      <w:proofErr w:type="spellEnd"/>
      <w:r>
        <w:rPr>
          <w:rFonts w:ascii="Times New Roman" w:hAnsi="Times New Roman" w:cs="Times New Roman"/>
          <w:sz w:val="24"/>
          <w:szCs w:val="24"/>
          <w:shd w:val="clear" w:color="auto" w:fill="FFFFFF"/>
        </w:rPr>
        <w:t xml:space="preserve"> </w:t>
      </w:r>
      <w:r w:rsidRPr="00565D79">
        <w:rPr>
          <w:rFonts w:ascii="Times New Roman" w:hAnsi="Times New Roman" w:cs="Times New Roman"/>
          <w:sz w:val="24"/>
          <w:szCs w:val="24"/>
          <w:shd w:val="clear" w:color="auto" w:fill="FFFFFF"/>
        </w:rPr>
        <w:t xml:space="preserve">– low melt fraction). (d) </w:t>
      </w:r>
      <w:proofErr w:type="spellStart"/>
      <w:r w:rsidRPr="00565D79">
        <w:rPr>
          <w:rFonts w:ascii="Times New Roman" w:hAnsi="Times New Roman" w:cs="Times New Roman"/>
          <w:sz w:val="24"/>
          <w:szCs w:val="24"/>
          <w:shd w:val="clear" w:color="auto" w:fill="FFFFFF"/>
        </w:rPr>
        <w:t>Hexmap</w:t>
      </w:r>
      <w:proofErr w:type="spellEnd"/>
      <w:r w:rsidRPr="00565D79">
        <w:rPr>
          <w:rFonts w:ascii="Times New Roman" w:hAnsi="Times New Roman" w:cs="Times New Roman"/>
          <w:sz w:val="24"/>
          <w:szCs w:val="24"/>
          <w:shd w:val="clear" w:color="auto" w:fill="FFFFFF"/>
        </w:rPr>
        <w:t xml:space="preserve"> showing the </w:t>
      </w:r>
      <w:proofErr w:type="gramStart"/>
      <w:r w:rsidRPr="00565D79">
        <w:rPr>
          <w:rFonts w:ascii="Times New Roman" w:hAnsi="Times New Roman" w:cs="Times New Roman"/>
          <w:sz w:val="24"/>
          <w:szCs w:val="24"/>
          <w:shd w:val="clear" w:color="auto" w:fill="FFFFFF"/>
          <w:vertAlign w:val="superscript"/>
        </w:rPr>
        <w:t>143</w:t>
      </w:r>
      <w:r w:rsidRPr="00565D79">
        <w:rPr>
          <w:rFonts w:ascii="Times New Roman" w:hAnsi="Times New Roman" w:cs="Times New Roman"/>
          <w:sz w:val="24"/>
          <w:szCs w:val="24"/>
          <w:shd w:val="clear" w:color="auto" w:fill="FFFFFF"/>
        </w:rPr>
        <w:t>Nd</w:t>
      </w:r>
      <w:proofErr w:type="gramEnd"/>
      <w:r w:rsidRPr="00565D79">
        <w:rPr>
          <w:rFonts w:ascii="Times New Roman" w:hAnsi="Times New Roman" w:cs="Times New Roman"/>
          <w:sz w:val="24"/>
          <w:szCs w:val="24"/>
          <w:shd w:val="clear" w:color="auto" w:fill="FFFFFF"/>
        </w:rPr>
        <w:t>/</w:t>
      </w:r>
      <w:r w:rsidRPr="00565D79">
        <w:rPr>
          <w:rFonts w:ascii="Times New Roman" w:hAnsi="Times New Roman" w:cs="Times New Roman"/>
          <w:sz w:val="24"/>
          <w:szCs w:val="24"/>
          <w:shd w:val="clear" w:color="auto" w:fill="FFFFFF"/>
          <w:vertAlign w:val="superscript"/>
        </w:rPr>
        <w:t>144</w:t>
      </w:r>
      <w:r w:rsidRPr="00565D79">
        <w:rPr>
          <w:rFonts w:ascii="Times New Roman" w:hAnsi="Times New Roman" w:cs="Times New Roman"/>
          <w:sz w:val="24"/>
          <w:szCs w:val="24"/>
          <w:shd w:val="clear" w:color="auto" w:fill="FFFFFF"/>
        </w:rPr>
        <w:t>Nd variations across the study region. Yellow</w:t>
      </w:r>
      <w:r>
        <w:rPr>
          <w:rFonts w:ascii="Times New Roman" w:hAnsi="Times New Roman" w:cs="Times New Roman"/>
          <w:sz w:val="24"/>
          <w:szCs w:val="24"/>
          <w:shd w:val="clear" w:color="auto" w:fill="FFFFFF"/>
        </w:rPr>
        <w:t xml:space="preserve"> </w:t>
      </w:r>
      <w:r w:rsidRPr="00565D79">
        <w:rPr>
          <w:rFonts w:ascii="Times New Roman" w:hAnsi="Times New Roman" w:cs="Times New Roman"/>
          <w:sz w:val="24"/>
          <w:szCs w:val="24"/>
          <w:shd w:val="clear" w:color="auto" w:fill="FFFFFF"/>
        </w:rPr>
        <w:t xml:space="preserve">indicates a high upwelling-like </w:t>
      </w:r>
      <w:proofErr w:type="gramStart"/>
      <w:r w:rsidRPr="00565D79">
        <w:rPr>
          <w:rFonts w:ascii="Times New Roman" w:hAnsi="Times New Roman" w:cs="Times New Roman"/>
          <w:sz w:val="24"/>
          <w:szCs w:val="24"/>
          <w:shd w:val="clear" w:color="auto" w:fill="FFFFFF"/>
          <w:vertAlign w:val="superscript"/>
        </w:rPr>
        <w:t>143</w:t>
      </w:r>
      <w:r w:rsidRPr="00565D79">
        <w:rPr>
          <w:rFonts w:ascii="Times New Roman" w:hAnsi="Times New Roman" w:cs="Times New Roman"/>
          <w:sz w:val="24"/>
          <w:szCs w:val="24"/>
          <w:shd w:val="clear" w:color="auto" w:fill="FFFFFF"/>
        </w:rPr>
        <w:t>Nd</w:t>
      </w:r>
      <w:proofErr w:type="gramEnd"/>
      <w:r w:rsidRPr="00565D79">
        <w:rPr>
          <w:rFonts w:ascii="Times New Roman" w:hAnsi="Times New Roman" w:cs="Times New Roman"/>
          <w:sz w:val="24"/>
          <w:szCs w:val="24"/>
          <w:shd w:val="clear" w:color="auto" w:fill="FFFFFF"/>
        </w:rPr>
        <w:t>/</w:t>
      </w:r>
      <w:r w:rsidRPr="00565D79">
        <w:rPr>
          <w:rFonts w:ascii="Times New Roman" w:hAnsi="Times New Roman" w:cs="Times New Roman"/>
          <w:sz w:val="24"/>
          <w:szCs w:val="24"/>
          <w:shd w:val="clear" w:color="auto" w:fill="FFFFFF"/>
          <w:vertAlign w:val="superscript"/>
        </w:rPr>
        <w:t>144</w:t>
      </w:r>
      <w:r w:rsidRPr="00565D79">
        <w:rPr>
          <w:rFonts w:ascii="Times New Roman" w:hAnsi="Times New Roman" w:cs="Times New Roman"/>
          <w:sz w:val="24"/>
          <w:szCs w:val="24"/>
          <w:shd w:val="clear" w:color="auto" w:fill="FFFFFF"/>
        </w:rPr>
        <w:t xml:space="preserve">Nd, dark blue = low </w:t>
      </w:r>
      <w:r w:rsidRPr="00565D79">
        <w:rPr>
          <w:rFonts w:ascii="Times New Roman" w:hAnsi="Times New Roman" w:cs="Times New Roman"/>
          <w:sz w:val="24"/>
          <w:szCs w:val="24"/>
          <w:shd w:val="clear" w:color="auto" w:fill="FFFFFF"/>
          <w:vertAlign w:val="superscript"/>
        </w:rPr>
        <w:t>143</w:t>
      </w:r>
      <w:r w:rsidRPr="00565D79">
        <w:rPr>
          <w:rFonts w:ascii="Times New Roman" w:hAnsi="Times New Roman" w:cs="Times New Roman"/>
          <w:sz w:val="24"/>
          <w:szCs w:val="24"/>
          <w:shd w:val="clear" w:color="auto" w:fill="FFFFFF"/>
        </w:rPr>
        <w:t>Nd/</w:t>
      </w:r>
      <w:r w:rsidRPr="00565D79">
        <w:rPr>
          <w:rFonts w:ascii="Times New Roman" w:hAnsi="Times New Roman" w:cs="Times New Roman"/>
          <w:sz w:val="24"/>
          <w:szCs w:val="24"/>
          <w:shd w:val="clear" w:color="auto" w:fill="FFFFFF"/>
          <w:vertAlign w:val="superscript"/>
        </w:rPr>
        <w:t>144</w:t>
      </w:r>
      <w:r w:rsidRPr="00565D79">
        <w:rPr>
          <w:rFonts w:ascii="Times New Roman" w:hAnsi="Times New Roman" w:cs="Times New Roman"/>
          <w:sz w:val="24"/>
          <w:szCs w:val="24"/>
          <w:shd w:val="clear" w:color="auto" w:fill="FFFFFF"/>
        </w:rPr>
        <w:t>Nd).</w:t>
      </w:r>
    </w:p>
    <w:p w14:paraId="431F8EEB" w14:textId="509EDD96" w:rsidR="00565D79" w:rsidRDefault="00371064" w:rsidP="003F4CCC">
      <w:pPr>
        <w:spacing w:line="480" w:lineRule="auto"/>
        <w:jc w:val="center"/>
        <w:rPr>
          <w:rFonts w:ascii="Times New Roman" w:eastAsia="Times New Roman" w:hAnsi="Times New Roman" w:cs="Times New Roman"/>
          <w:b/>
          <w:bCs/>
          <w:kern w:val="0"/>
          <w:sz w:val="24"/>
          <w:szCs w:val="24"/>
          <w:lang w:eastAsia="en-GB"/>
          <w14:ligatures w14:val="none"/>
        </w:rPr>
      </w:pPr>
      <w:r>
        <w:rPr>
          <w:rFonts w:ascii="Times New Roman" w:eastAsia="Times New Roman" w:hAnsi="Times New Roman" w:cs="Times New Roman"/>
          <w:b/>
          <w:bCs/>
          <w:noProof/>
          <w:kern w:val="0"/>
          <w:sz w:val="24"/>
          <w:szCs w:val="24"/>
          <w:lang w:eastAsia="en-GB"/>
        </w:rPr>
        <w:lastRenderedPageBreak/>
        <w:drawing>
          <wp:inline distT="0" distB="0" distL="0" distR="0" wp14:anchorId="79A7A798" wp14:editId="1CDB5794">
            <wp:extent cx="2992636" cy="5762847"/>
            <wp:effectExtent l="0" t="0" r="0" b="0"/>
            <wp:docPr id="5" name="Picture 5" descr="A diagram of a diagram of a person's dist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diagram of a person's distanc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96081" cy="5769480"/>
                    </a:xfrm>
                    <a:prstGeom prst="rect">
                      <a:avLst/>
                    </a:prstGeom>
                  </pic:spPr>
                </pic:pic>
              </a:graphicData>
            </a:graphic>
          </wp:inline>
        </w:drawing>
      </w:r>
    </w:p>
    <w:p w14:paraId="48B51520" w14:textId="3CACF3A5" w:rsidR="006B3A6F" w:rsidRDefault="00565D79" w:rsidP="00F055FA">
      <w:pPr>
        <w:spacing w:line="480" w:lineRule="auto"/>
        <w:rPr>
          <w:rFonts w:ascii="Times New Roman" w:hAnsi="Times New Roman" w:cs="Times New Roman"/>
          <w:sz w:val="24"/>
          <w:szCs w:val="24"/>
          <w:shd w:val="clear" w:color="auto" w:fill="FFFFFF"/>
        </w:rPr>
      </w:pPr>
      <w:r w:rsidRPr="00565D79">
        <w:rPr>
          <w:rFonts w:ascii="Times New Roman" w:hAnsi="Times New Roman" w:cs="Times New Roman"/>
          <w:b/>
          <w:bCs/>
          <w:sz w:val="24"/>
          <w:szCs w:val="24"/>
          <w:shd w:val="clear" w:color="auto" w:fill="FFFFFF"/>
        </w:rPr>
        <w:t>Fig. 2</w:t>
      </w:r>
      <w:r w:rsidR="00BA081A">
        <w:rPr>
          <w:rFonts w:ascii="Times New Roman" w:hAnsi="Times New Roman" w:cs="Times New Roman"/>
          <w:b/>
          <w:bCs/>
          <w:sz w:val="24"/>
          <w:szCs w:val="24"/>
          <w:shd w:val="clear" w:color="auto" w:fill="FFFFFF"/>
        </w:rPr>
        <w:t>:</w:t>
      </w:r>
      <w:r w:rsidRPr="00565D79">
        <w:rPr>
          <w:rFonts w:ascii="Times New Roman" w:hAnsi="Times New Roman" w:cs="Times New Roman"/>
          <w:b/>
          <w:bCs/>
          <w:sz w:val="24"/>
          <w:szCs w:val="24"/>
          <w:shd w:val="clear" w:color="auto" w:fill="FFFFFF"/>
        </w:rPr>
        <w:t xml:space="preserve"> Models of </w:t>
      </w:r>
      <w:r w:rsidR="00BA081A">
        <w:rPr>
          <w:rFonts w:ascii="Times New Roman" w:hAnsi="Times New Roman" w:cs="Times New Roman"/>
          <w:b/>
          <w:bCs/>
          <w:sz w:val="24"/>
          <w:szCs w:val="24"/>
          <w:shd w:val="clear" w:color="auto" w:fill="FFFFFF"/>
        </w:rPr>
        <w:t xml:space="preserve">mantle </w:t>
      </w:r>
      <w:r w:rsidRPr="00565D79">
        <w:rPr>
          <w:rFonts w:ascii="Times New Roman" w:hAnsi="Times New Roman" w:cs="Times New Roman"/>
          <w:b/>
          <w:bCs/>
          <w:sz w:val="24"/>
          <w:szCs w:val="24"/>
          <w:shd w:val="clear" w:color="auto" w:fill="FFFFFF"/>
        </w:rPr>
        <w:t>upwellings beneath Afar</w:t>
      </w:r>
      <w:r w:rsidR="00BA081A">
        <w:rPr>
          <w:rFonts w:ascii="Times New Roman" w:hAnsi="Times New Roman" w:cs="Times New Roman"/>
          <w:b/>
          <w:bCs/>
          <w:sz w:val="24"/>
          <w:szCs w:val="24"/>
          <w:shd w:val="clear" w:color="auto" w:fill="FFFFFF"/>
        </w:rPr>
        <w:t xml:space="preserve"> tested in this study</w:t>
      </w:r>
      <w:r w:rsidRPr="00565D79">
        <w:rPr>
          <w:rFonts w:ascii="Times New Roman" w:hAnsi="Times New Roman" w:cs="Times New Roman"/>
          <w:b/>
          <w:bCs/>
          <w:sz w:val="24"/>
          <w:szCs w:val="24"/>
          <w:shd w:val="clear" w:color="auto" w:fill="FFFFFF"/>
        </w:rPr>
        <w:t>;</w:t>
      </w:r>
      <w:r w:rsidRPr="00565D79">
        <w:rPr>
          <w:rFonts w:ascii="Times New Roman" w:hAnsi="Times New Roman" w:cs="Times New Roman"/>
          <w:sz w:val="24"/>
          <w:szCs w:val="24"/>
          <w:shd w:val="clear" w:color="auto" w:fill="FFFFFF"/>
        </w:rPr>
        <w:t xml:space="preserve"> Schematic diagram of the upwelling</w:t>
      </w:r>
      <w:r w:rsidR="00BA081A">
        <w:rPr>
          <w:rFonts w:ascii="Times New Roman" w:hAnsi="Times New Roman" w:cs="Times New Roman"/>
          <w:sz w:val="24"/>
          <w:szCs w:val="24"/>
          <w:shd w:val="clear" w:color="auto" w:fill="FFFFFF"/>
        </w:rPr>
        <w:t xml:space="preserve"> </w:t>
      </w:r>
      <w:r w:rsidR="00BA081A">
        <w:rPr>
          <w:rFonts w:ascii="Times New Roman" w:hAnsi="Times New Roman" w:cs="Times New Roman"/>
          <w:sz w:val="24"/>
          <w:szCs w:val="24"/>
        </w:rPr>
        <w:t>scenarios</w:t>
      </w:r>
      <w:r w:rsidRPr="00565D79">
        <w:rPr>
          <w:rFonts w:ascii="Times New Roman" w:hAnsi="Times New Roman" w:cs="Times New Roman"/>
          <w:sz w:val="24"/>
          <w:szCs w:val="24"/>
          <w:shd w:val="clear" w:color="auto" w:fill="FFFFFF"/>
        </w:rPr>
        <w:t xml:space="preserve"> for Afar that were tested within this study. The diagrams (left) are labelled with the code</w:t>
      </w:r>
      <w:r>
        <w:rPr>
          <w:rFonts w:ascii="Times New Roman" w:hAnsi="Times New Roman" w:cs="Times New Roman"/>
          <w:sz w:val="24"/>
          <w:szCs w:val="24"/>
          <w:shd w:val="clear" w:color="auto" w:fill="FFFFFF"/>
        </w:rPr>
        <w:t xml:space="preserve"> </w:t>
      </w:r>
      <w:r w:rsidRPr="00565D79">
        <w:rPr>
          <w:rFonts w:ascii="Times New Roman" w:hAnsi="Times New Roman" w:cs="Times New Roman"/>
          <w:sz w:val="24"/>
          <w:szCs w:val="24"/>
          <w:shd w:val="clear" w:color="auto" w:fill="FFFFFF"/>
        </w:rPr>
        <w:t>associated with each model (see Table A1 and the Statistical Analyses section within Methods for</w:t>
      </w:r>
      <w:r>
        <w:rPr>
          <w:rFonts w:ascii="Times New Roman" w:hAnsi="Times New Roman" w:cs="Times New Roman"/>
          <w:sz w:val="24"/>
          <w:szCs w:val="24"/>
          <w:shd w:val="clear" w:color="auto" w:fill="FFFFFF"/>
        </w:rPr>
        <w:t xml:space="preserve"> </w:t>
      </w:r>
      <w:r w:rsidRPr="00565D79">
        <w:rPr>
          <w:rFonts w:ascii="Times New Roman" w:hAnsi="Times New Roman" w:cs="Times New Roman"/>
          <w:sz w:val="24"/>
          <w:szCs w:val="24"/>
          <w:shd w:val="clear" w:color="auto" w:fill="FFFFFF"/>
        </w:rPr>
        <w:t>further details). The number of lines, shown on the schematic graphs (right), equals the number of</w:t>
      </w:r>
      <w:r>
        <w:rPr>
          <w:rFonts w:ascii="Times New Roman" w:hAnsi="Times New Roman" w:cs="Times New Roman"/>
          <w:sz w:val="24"/>
          <w:szCs w:val="24"/>
          <w:shd w:val="clear" w:color="auto" w:fill="FFFFFF"/>
        </w:rPr>
        <w:t xml:space="preserve"> </w:t>
      </w:r>
      <w:r w:rsidRPr="00565D79">
        <w:rPr>
          <w:rFonts w:ascii="Times New Roman" w:hAnsi="Times New Roman" w:cs="Times New Roman"/>
          <w:sz w:val="24"/>
          <w:szCs w:val="24"/>
          <w:shd w:val="clear" w:color="auto" w:fill="FFFFFF"/>
        </w:rPr>
        <w:t>models that must be fitted for that model variant (linear = dashed, spline = continuous). Note</w:t>
      </w:r>
      <w:r>
        <w:rPr>
          <w:rFonts w:ascii="Times New Roman" w:hAnsi="Times New Roman" w:cs="Times New Roman"/>
          <w:sz w:val="24"/>
          <w:szCs w:val="24"/>
          <w:shd w:val="clear" w:color="auto" w:fill="FFFFFF"/>
        </w:rPr>
        <w:t xml:space="preserve"> </w:t>
      </w:r>
      <w:r w:rsidRPr="00565D79">
        <w:rPr>
          <w:rFonts w:ascii="Times New Roman" w:hAnsi="Times New Roman" w:cs="Times New Roman"/>
          <w:sz w:val="24"/>
          <w:szCs w:val="24"/>
          <w:shd w:val="clear" w:color="auto" w:fill="FFFFFF"/>
        </w:rPr>
        <w:t>that each model variant has been illustrated with an indicator that decreases with a reduction in</w:t>
      </w:r>
      <w:r>
        <w:rPr>
          <w:rFonts w:ascii="Times New Roman" w:hAnsi="Times New Roman" w:cs="Times New Roman"/>
          <w:sz w:val="24"/>
          <w:szCs w:val="24"/>
          <w:shd w:val="clear" w:color="auto" w:fill="FFFFFF"/>
        </w:rPr>
        <w:t xml:space="preserve"> </w:t>
      </w:r>
      <w:r w:rsidRPr="00565D79">
        <w:rPr>
          <w:rFonts w:ascii="Times New Roman" w:hAnsi="Times New Roman" w:cs="Times New Roman"/>
          <w:sz w:val="24"/>
          <w:szCs w:val="24"/>
          <w:shd w:val="clear" w:color="auto" w:fill="FFFFFF"/>
        </w:rPr>
        <w:t>upwelling proportion</w:t>
      </w:r>
      <w:r w:rsidR="00371064">
        <w:rPr>
          <w:rFonts w:ascii="Times New Roman" w:hAnsi="Times New Roman" w:cs="Times New Roman"/>
          <w:sz w:val="24"/>
          <w:szCs w:val="24"/>
          <w:shd w:val="clear" w:color="auto" w:fill="FFFFFF"/>
        </w:rPr>
        <w:t xml:space="preserve">. The location of the mantle upwelling(s) is shown by the star symbol. </w:t>
      </w:r>
      <w:r w:rsidR="003B2E6C">
        <w:rPr>
          <w:rFonts w:ascii="Times New Roman" w:hAnsi="Times New Roman" w:cs="Times New Roman"/>
          <w:sz w:val="24"/>
          <w:szCs w:val="24"/>
          <w:shd w:val="clear" w:color="auto" w:fill="FFFFFF"/>
        </w:rPr>
        <w:br w:type="page"/>
      </w:r>
    </w:p>
    <w:p w14:paraId="530DA58B" w14:textId="33A21BC2" w:rsidR="006B3A6F" w:rsidRDefault="00CD0914">
      <w:pP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lastRenderedPageBreak/>
        <w:drawing>
          <wp:inline distT="0" distB="0" distL="0" distR="0" wp14:anchorId="6D0FBAA4" wp14:editId="3C6D1A67">
            <wp:extent cx="6029547" cy="4080933"/>
            <wp:effectExtent l="0" t="0" r="0" b="0"/>
            <wp:docPr id="4"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32866" cy="4083179"/>
                    </a:xfrm>
                    <a:prstGeom prst="rect">
                      <a:avLst/>
                    </a:prstGeom>
                  </pic:spPr>
                </pic:pic>
              </a:graphicData>
            </a:graphic>
          </wp:inline>
        </w:drawing>
      </w:r>
    </w:p>
    <w:p w14:paraId="78D2BB95" w14:textId="00F0E751" w:rsidR="003B2E6C" w:rsidRPr="000075FC" w:rsidRDefault="003B2E6C" w:rsidP="006E520D">
      <w:pPr>
        <w:spacing w:line="480" w:lineRule="auto"/>
        <w:rPr>
          <w:rFonts w:ascii="Times New Roman" w:hAnsi="Times New Roman" w:cs="Times New Roman"/>
          <w:b/>
          <w:bCs/>
          <w:sz w:val="24"/>
          <w:szCs w:val="24"/>
          <w:shd w:val="clear" w:color="auto" w:fill="FFFFFF"/>
        </w:rPr>
      </w:pPr>
      <w:r w:rsidRPr="003B2E6C">
        <w:rPr>
          <w:rFonts w:ascii="Times New Roman" w:hAnsi="Times New Roman" w:cs="Times New Roman"/>
          <w:b/>
          <w:bCs/>
          <w:sz w:val="24"/>
          <w:szCs w:val="24"/>
          <w:shd w:val="clear" w:color="auto" w:fill="FFFFFF"/>
        </w:rPr>
        <w:t xml:space="preserve">Fig. 3: </w:t>
      </w:r>
      <w:r w:rsidR="00683EC8">
        <w:rPr>
          <w:rFonts w:ascii="Times New Roman" w:hAnsi="Times New Roman" w:cs="Times New Roman"/>
          <w:b/>
          <w:bCs/>
          <w:sz w:val="24"/>
          <w:szCs w:val="24"/>
          <w:shd w:val="clear" w:color="auto" w:fill="FFFFFF"/>
        </w:rPr>
        <w:t>S</w:t>
      </w:r>
      <w:r w:rsidR="00683EC8" w:rsidRPr="00683EC8">
        <w:rPr>
          <w:rFonts w:ascii="Times New Roman" w:hAnsi="Times New Roman" w:cs="Times New Roman"/>
          <w:b/>
          <w:bCs/>
          <w:sz w:val="24"/>
          <w:szCs w:val="24"/>
          <w:shd w:val="clear" w:color="auto" w:fill="FFFFFF"/>
        </w:rPr>
        <w:t xml:space="preserve">tatistical </w:t>
      </w:r>
      <w:r w:rsidR="004925E6">
        <w:rPr>
          <w:rFonts w:ascii="Times New Roman" w:hAnsi="Times New Roman" w:cs="Times New Roman"/>
          <w:b/>
          <w:bCs/>
          <w:sz w:val="24"/>
          <w:szCs w:val="24"/>
          <w:shd w:val="clear" w:color="auto" w:fill="FFFFFF"/>
        </w:rPr>
        <w:t>analysis of</w:t>
      </w:r>
      <w:r w:rsidR="00683EC8" w:rsidRPr="00683EC8">
        <w:rPr>
          <w:rFonts w:ascii="Times New Roman" w:hAnsi="Times New Roman" w:cs="Times New Roman"/>
          <w:b/>
          <w:bCs/>
          <w:sz w:val="24"/>
          <w:szCs w:val="24"/>
          <w:shd w:val="clear" w:color="auto" w:fill="FFFFFF"/>
        </w:rPr>
        <w:t xml:space="preserve"> </w:t>
      </w:r>
      <w:r w:rsidR="00C75048">
        <w:rPr>
          <w:rFonts w:ascii="Times New Roman" w:hAnsi="Times New Roman" w:cs="Times New Roman"/>
          <w:b/>
          <w:bCs/>
          <w:sz w:val="24"/>
          <w:szCs w:val="24"/>
          <w:shd w:val="clear" w:color="auto" w:fill="FFFFFF"/>
        </w:rPr>
        <w:t xml:space="preserve">Afar </w:t>
      </w:r>
      <w:r w:rsidR="00683EC8" w:rsidRPr="00683EC8">
        <w:rPr>
          <w:rFonts w:ascii="Times New Roman" w:hAnsi="Times New Roman" w:cs="Times New Roman"/>
          <w:b/>
          <w:bCs/>
          <w:sz w:val="24"/>
          <w:szCs w:val="24"/>
          <w:shd w:val="clear" w:color="auto" w:fill="FFFFFF"/>
        </w:rPr>
        <w:t xml:space="preserve">rift properties; </w:t>
      </w:r>
      <w:r w:rsidR="00683EC8" w:rsidRPr="00683EC8">
        <w:rPr>
          <w:rFonts w:ascii="Times New Roman" w:hAnsi="Times New Roman" w:cs="Times New Roman"/>
          <w:sz w:val="24"/>
          <w:szCs w:val="24"/>
          <w:shd w:val="clear" w:color="auto" w:fill="FFFFFF"/>
        </w:rPr>
        <w:t>(</w:t>
      </w:r>
      <w:r w:rsidR="00683EC8" w:rsidRPr="009F172A">
        <w:rPr>
          <w:rFonts w:ascii="Times New Roman" w:hAnsi="Times New Roman" w:cs="Times New Roman"/>
          <w:b/>
          <w:bCs/>
          <w:sz w:val="24"/>
          <w:szCs w:val="24"/>
          <w:shd w:val="clear" w:color="auto" w:fill="FFFFFF"/>
        </w:rPr>
        <w:t>a</w:t>
      </w:r>
      <w:r w:rsidR="00683EC8" w:rsidRPr="00683EC8">
        <w:rPr>
          <w:rFonts w:ascii="Times New Roman" w:hAnsi="Times New Roman" w:cs="Times New Roman"/>
          <w:sz w:val="24"/>
          <w:szCs w:val="24"/>
          <w:shd w:val="clear" w:color="auto" w:fill="FFFFFF"/>
        </w:rPr>
        <w:t>) The mean standardised root mean</w:t>
      </w:r>
      <w:r w:rsidR="000075FC">
        <w:rPr>
          <w:rFonts w:ascii="Times New Roman" w:hAnsi="Times New Roman" w:cs="Times New Roman"/>
          <w:sz w:val="24"/>
          <w:szCs w:val="24"/>
          <w:shd w:val="clear" w:color="auto" w:fill="FFFFFF"/>
        </w:rPr>
        <w:t>s</w:t>
      </w:r>
      <w:r w:rsidR="00683EC8" w:rsidRPr="00683EC8">
        <w:rPr>
          <w:rFonts w:ascii="Times New Roman" w:hAnsi="Times New Roman" w:cs="Times New Roman"/>
          <w:sz w:val="24"/>
          <w:szCs w:val="24"/>
          <w:shd w:val="clear" w:color="auto" w:fill="FFFFFF"/>
        </w:rPr>
        <w:t xml:space="preserve"> square error of prediction (RMSEP) for each of the models tested</w:t>
      </w:r>
      <w:r w:rsidR="004925E6">
        <w:rPr>
          <w:rFonts w:ascii="Times New Roman" w:hAnsi="Times New Roman" w:cs="Times New Roman"/>
          <w:sz w:val="24"/>
          <w:szCs w:val="24"/>
          <w:shd w:val="clear" w:color="auto" w:fill="FFFFFF"/>
        </w:rPr>
        <w:t xml:space="preserve">. </w:t>
      </w:r>
      <w:r w:rsidR="00683EC8" w:rsidRPr="00683EC8">
        <w:rPr>
          <w:rFonts w:ascii="Times New Roman" w:hAnsi="Times New Roman" w:cs="Times New Roman"/>
          <w:sz w:val="24"/>
          <w:szCs w:val="24"/>
          <w:shd w:val="clear" w:color="auto" w:fill="FFFFFF"/>
        </w:rPr>
        <w:t>Individual linear model results are shown by red squares and the mean of those results are displayed by the red line. Individual spline results are shown by blue circles and the mean of those results are shown by a blue line. (</w:t>
      </w:r>
      <w:r w:rsidR="00683EC8" w:rsidRPr="009F172A">
        <w:rPr>
          <w:rFonts w:ascii="Times New Roman" w:hAnsi="Times New Roman" w:cs="Times New Roman"/>
          <w:b/>
          <w:bCs/>
          <w:sz w:val="24"/>
          <w:szCs w:val="24"/>
          <w:shd w:val="clear" w:color="auto" w:fill="FFFFFF"/>
        </w:rPr>
        <w:t>b</w:t>
      </w:r>
      <w:r w:rsidR="00683EC8" w:rsidRPr="00683EC8">
        <w:rPr>
          <w:rFonts w:ascii="Times New Roman" w:hAnsi="Times New Roman" w:cs="Times New Roman"/>
          <w:sz w:val="24"/>
          <w:szCs w:val="24"/>
          <w:shd w:val="clear" w:color="auto" w:fill="FFFFFF"/>
        </w:rPr>
        <w:t>) Pearson correlation coefficient of each of the selected 1</w:t>
      </w:r>
      <w:r w:rsidR="008C2A4D">
        <w:rPr>
          <w:rFonts w:ascii="Times New Roman" w:hAnsi="Times New Roman" w:cs="Times New Roman"/>
          <w:sz w:val="24"/>
          <w:szCs w:val="24"/>
          <w:shd w:val="clear" w:color="auto" w:fill="FFFFFF"/>
        </w:rPr>
        <w:t>3</w:t>
      </w:r>
      <w:r w:rsidR="00683EC8" w:rsidRPr="00683EC8">
        <w:rPr>
          <w:rFonts w:ascii="Times New Roman" w:hAnsi="Times New Roman" w:cs="Times New Roman"/>
          <w:sz w:val="24"/>
          <w:szCs w:val="24"/>
          <w:shd w:val="clear" w:color="auto" w:fill="FFFFFF"/>
        </w:rPr>
        <w:t xml:space="preserve"> variables with Moho depth. Error bars show the 95-percentile error of the coefficient. </w:t>
      </w:r>
      <w:r w:rsidR="00B81B2F">
        <w:rPr>
          <w:rFonts w:ascii="Times New Roman" w:hAnsi="Times New Roman" w:cs="Times New Roman"/>
          <w:sz w:val="24"/>
          <w:szCs w:val="24"/>
          <w:shd w:val="clear" w:color="auto" w:fill="FFFFFF"/>
        </w:rPr>
        <w:t>Red</w:t>
      </w:r>
      <w:r w:rsidR="00683EC8" w:rsidRPr="00683EC8">
        <w:rPr>
          <w:rFonts w:ascii="Times New Roman" w:hAnsi="Times New Roman" w:cs="Times New Roman"/>
          <w:sz w:val="24"/>
          <w:szCs w:val="24"/>
          <w:shd w:val="clear" w:color="auto" w:fill="FFFFFF"/>
        </w:rPr>
        <w:t xml:space="preserve"> squares indicate where the correlation is significant (p &lt; 0.05) and </w:t>
      </w:r>
      <w:r w:rsidR="00B81B2F">
        <w:rPr>
          <w:rFonts w:ascii="Times New Roman" w:hAnsi="Times New Roman" w:cs="Times New Roman"/>
          <w:sz w:val="24"/>
          <w:szCs w:val="24"/>
          <w:shd w:val="clear" w:color="auto" w:fill="FFFFFF"/>
        </w:rPr>
        <w:t>blue</w:t>
      </w:r>
      <w:r w:rsidR="00683EC8" w:rsidRPr="00683EC8">
        <w:rPr>
          <w:rFonts w:ascii="Times New Roman" w:hAnsi="Times New Roman" w:cs="Times New Roman"/>
          <w:sz w:val="24"/>
          <w:szCs w:val="24"/>
          <w:shd w:val="clear" w:color="auto" w:fill="FFFFFF"/>
        </w:rPr>
        <w:t xml:space="preserve"> squares indicate that the correlations are not deemed significant (p &gt; 0.05). (c) Splines (lines) of the winning model (C1C) for selected variables. Symbols show the data within the study (blue circles = Red Sea Rift, green diamonds = Main Ethiopian Rift, yellow triangles = Gulf of Aden Rift).</w:t>
      </w:r>
      <w:r>
        <w:rPr>
          <w:rFonts w:ascii="Times New Roman" w:hAnsi="Times New Roman" w:cs="Times New Roman"/>
          <w:sz w:val="24"/>
          <w:szCs w:val="24"/>
          <w:shd w:val="clear" w:color="auto" w:fill="FFFFFF"/>
        </w:rPr>
        <w:br w:type="page"/>
      </w:r>
    </w:p>
    <w:p w14:paraId="7A151810" w14:textId="0F41CCA8" w:rsidR="00565D79" w:rsidRDefault="00FF630D" w:rsidP="003F4CCC">
      <w:pPr>
        <w:spacing w:line="480" w:lineRule="auto"/>
        <w:jc w:val="center"/>
        <w:rPr>
          <w:rFonts w:ascii="Times New Roman" w:eastAsia="Times New Roman" w:hAnsi="Times New Roman" w:cs="Times New Roman"/>
          <w:b/>
          <w:bCs/>
          <w:kern w:val="0"/>
          <w:sz w:val="24"/>
          <w:szCs w:val="24"/>
          <w:lang w:eastAsia="en-GB"/>
          <w14:ligatures w14:val="none"/>
        </w:rPr>
      </w:pPr>
      <w:r>
        <w:rPr>
          <w:rFonts w:ascii="Times New Roman" w:eastAsia="Times New Roman" w:hAnsi="Times New Roman" w:cs="Times New Roman"/>
          <w:noProof/>
          <w:kern w:val="0"/>
          <w:sz w:val="24"/>
          <w:szCs w:val="24"/>
          <w:lang w:eastAsia="en-GB"/>
          <w14:ligatures w14:val="none"/>
        </w:rPr>
        <w:lastRenderedPageBreak/>
        <w:drawing>
          <wp:inline distT="0" distB="0" distL="0" distR="0" wp14:anchorId="6A550E43" wp14:editId="4DC8C106">
            <wp:extent cx="5481161" cy="5330469"/>
            <wp:effectExtent l="0" t="0" r="571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81161" cy="5330469"/>
                    </a:xfrm>
                    <a:prstGeom prst="rect">
                      <a:avLst/>
                    </a:prstGeom>
                    <a:noFill/>
                    <a:ln>
                      <a:noFill/>
                    </a:ln>
                  </pic:spPr>
                </pic:pic>
              </a:graphicData>
            </a:graphic>
          </wp:inline>
        </w:drawing>
      </w:r>
    </w:p>
    <w:p w14:paraId="63A0CFDE" w14:textId="678FCA40" w:rsidR="00FF630D" w:rsidRDefault="00FF630D" w:rsidP="003F4CCC">
      <w:pPr>
        <w:spacing w:line="480" w:lineRule="auto"/>
        <w:rPr>
          <w:rFonts w:ascii="Times New Roman" w:eastAsia="Times New Roman" w:hAnsi="Times New Roman" w:cs="Times New Roman"/>
          <w:b/>
          <w:bCs/>
          <w:kern w:val="0"/>
          <w:sz w:val="24"/>
          <w:szCs w:val="24"/>
          <w:lang w:eastAsia="en-GB"/>
          <w14:ligatures w14:val="none"/>
        </w:rPr>
      </w:pPr>
      <w:r w:rsidRPr="00FF630D">
        <w:rPr>
          <w:rFonts w:ascii="Times New Roman" w:hAnsi="Times New Roman" w:cs="Times New Roman"/>
          <w:b/>
          <w:bCs/>
          <w:sz w:val="24"/>
          <w:szCs w:val="24"/>
          <w:shd w:val="clear" w:color="auto" w:fill="FFFFFF"/>
        </w:rPr>
        <w:t>Fig. 4</w:t>
      </w:r>
      <w:r w:rsidR="00B06A99">
        <w:rPr>
          <w:rFonts w:ascii="Times New Roman" w:hAnsi="Times New Roman" w:cs="Times New Roman"/>
          <w:b/>
          <w:bCs/>
          <w:sz w:val="24"/>
          <w:szCs w:val="24"/>
          <w:shd w:val="clear" w:color="auto" w:fill="FFFFFF"/>
        </w:rPr>
        <w:t>: Spatially h</w:t>
      </w:r>
      <w:r w:rsidRPr="00FF630D">
        <w:rPr>
          <w:rFonts w:ascii="Times New Roman" w:hAnsi="Times New Roman" w:cs="Times New Roman"/>
          <w:b/>
          <w:bCs/>
          <w:sz w:val="24"/>
          <w:szCs w:val="24"/>
          <w:shd w:val="clear" w:color="auto" w:fill="FFFFFF"/>
        </w:rPr>
        <w:t xml:space="preserve">eterogeneous nature of the </w:t>
      </w:r>
      <w:r w:rsidR="00C75048">
        <w:rPr>
          <w:rFonts w:ascii="Times New Roman" w:hAnsi="Times New Roman" w:cs="Times New Roman"/>
          <w:b/>
          <w:bCs/>
          <w:sz w:val="24"/>
          <w:szCs w:val="24"/>
          <w:shd w:val="clear" w:color="auto" w:fill="FFFFFF"/>
        </w:rPr>
        <w:t xml:space="preserve">mantle </w:t>
      </w:r>
      <w:r w:rsidRPr="00FF630D">
        <w:rPr>
          <w:rFonts w:ascii="Times New Roman" w:hAnsi="Times New Roman" w:cs="Times New Roman"/>
          <w:b/>
          <w:bCs/>
          <w:sz w:val="24"/>
          <w:szCs w:val="24"/>
          <w:shd w:val="clear" w:color="auto" w:fill="FFFFFF"/>
        </w:rPr>
        <w:t>upwelling beneath Afar</w:t>
      </w:r>
      <w:r w:rsidR="00B06A99">
        <w:rPr>
          <w:rFonts w:ascii="Times New Roman" w:hAnsi="Times New Roman" w:cs="Times New Roman"/>
          <w:b/>
          <w:bCs/>
          <w:sz w:val="24"/>
          <w:szCs w:val="24"/>
          <w:shd w:val="clear" w:color="auto" w:fill="FFFFFF"/>
        </w:rPr>
        <w:t>.</w:t>
      </w:r>
      <w:r w:rsidR="00B06A99" w:rsidRPr="00FF630D">
        <w:rPr>
          <w:rFonts w:ascii="Times New Roman" w:hAnsi="Times New Roman" w:cs="Times New Roman"/>
          <w:sz w:val="24"/>
          <w:szCs w:val="24"/>
          <w:shd w:val="clear" w:color="auto" w:fill="FFFFFF"/>
        </w:rPr>
        <w:t xml:space="preserve"> </w:t>
      </w:r>
      <w:r w:rsidRPr="00FF630D">
        <w:rPr>
          <w:rFonts w:ascii="Times New Roman" w:hAnsi="Times New Roman" w:cs="Times New Roman"/>
          <w:sz w:val="24"/>
          <w:szCs w:val="24"/>
          <w:shd w:val="clear" w:color="auto" w:fill="FFFFFF"/>
        </w:rPr>
        <w:t>(</w:t>
      </w:r>
      <w:r w:rsidRPr="009F172A">
        <w:rPr>
          <w:rFonts w:ascii="Times New Roman" w:hAnsi="Times New Roman" w:cs="Times New Roman"/>
          <w:b/>
          <w:bCs/>
          <w:sz w:val="24"/>
          <w:szCs w:val="24"/>
          <w:shd w:val="clear" w:color="auto" w:fill="FFFFFF"/>
        </w:rPr>
        <w:t>a</w:t>
      </w:r>
      <w:r w:rsidRPr="00FF630D">
        <w:rPr>
          <w:rFonts w:ascii="Times New Roman" w:hAnsi="Times New Roman" w:cs="Times New Roman"/>
          <w:sz w:val="24"/>
          <w:szCs w:val="24"/>
          <w:shd w:val="clear" w:color="auto" w:fill="FFFFFF"/>
        </w:rPr>
        <w:t>) Box diagram showing the rifts across Afar and the mantle upwelling being</w:t>
      </w:r>
      <w:r>
        <w:rPr>
          <w:rFonts w:ascii="Times New Roman" w:hAnsi="Times New Roman" w:cs="Times New Roman"/>
          <w:sz w:val="24"/>
          <w:szCs w:val="24"/>
          <w:shd w:val="clear" w:color="auto" w:fill="FFFFFF"/>
        </w:rPr>
        <w:t xml:space="preserve"> </w:t>
      </w:r>
      <w:r w:rsidRPr="00FF630D">
        <w:rPr>
          <w:rFonts w:ascii="Times New Roman" w:hAnsi="Times New Roman" w:cs="Times New Roman"/>
          <w:sz w:val="24"/>
          <w:szCs w:val="24"/>
          <w:shd w:val="clear" w:color="auto" w:fill="FFFFFF"/>
        </w:rPr>
        <w:t>channelised by the rift. The lines of section A-B-C are those drawn in (c). (</w:t>
      </w:r>
      <w:r w:rsidRPr="009F172A">
        <w:rPr>
          <w:rFonts w:ascii="Times New Roman" w:hAnsi="Times New Roman" w:cs="Times New Roman"/>
          <w:b/>
          <w:bCs/>
          <w:sz w:val="24"/>
          <w:szCs w:val="24"/>
          <w:shd w:val="clear" w:color="auto" w:fill="FFFFFF"/>
        </w:rPr>
        <w:t>b</w:t>
      </w:r>
      <w:r w:rsidRPr="00FF630D">
        <w:rPr>
          <w:rFonts w:ascii="Times New Roman" w:hAnsi="Times New Roman" w:cs="Times New Roman"/>
          <w:sz w:val="24"/>
          <w:szCs w:val="24"/>
          <w:shd w:val="clear" w:color="auto" w:fill="FFFFFF"/>
        </w:rPr>
        <w:t>) Schematic of the Afar</w:t>
      </w:r>
      <w:r>
        <w:rPr>
          <w:rFonts w:ascii="Times New Roman" w:hAnsi="Times New Roman" w:cs="Times New Roman"/>
          <w:sz w:val="24"/>
          <w:szCs w:val="24"/>
          <w:shd w:val="clear" w:color="auto" w:fill="FFFFFF"/>
        </w:rPr>
        <w:t xml:space="preserve"> </w:t>
      </w:r>
      <w:r w:rsidRPr="00FF630D">
        <w:rPr>
          <w:rFonts w:ascii="Times New Roman" w:hAnsi="Times New Roman" w:cs="Times New Roman"/>
          <w:sz w:val="24"/>
          <w:szCs w:val="24"/>
          <w:shd w:val="clear" w:color="auto" w:fill="FFFFFF"/>
        </w:rPr>
        <w:t xml:space="preserve">upwelling showing the dimensions of channelised flow along the </w:t>
      </w:r>
      <w:r w:rsidR="00B06A99">
        <w:rPr>
          <w:rFonts w:ascii="Times New Roman" w:hAnsi="Times New Roman" w:cs="Times New Roman"/>
          <w:sz w:val="24"/>
          <w:szCs w:val="24"/>
          <w:shd w:val="clear" w:color="auto" w:fill="FFFFFF"/>
        </w:rPr>
        <w:t xml:space="preserve">three </w:t>
      </w:r>
      <w:r w:rsidRPr="00FF630D">
        <w:rPr>
          <w:rFonts w:ascii="Times New Roman" w:hAnsi="Times New Roman" w:cs="Times New Roman"/>
          <w:sz w:val="24"/>
          <w:szCs w:val="24"/>
          <w:shd w:val="clear" w:color="auto" w:fill="FFFFFF"/>
        </w:rPr>
        <w:t>rifts</w:t>
      </w:r>
      <w:r w:rsidR="003D29AD">
        <w:rPr>
          <w:rFonts w:ascii="Times New Roman" w:hAnsi="Times New Roman" w:cs="Times New Roman"/>
          <w:sz w:val="24"/>
          <w:szCs w:val="24"/>
          <w:shd w:val="clear" w:color="auto" w:fill="FFFFFF"/>
        </w:rPr>
        <w:t xml:space="preserve"> (dashed lines)</w:t>
      </w:r>
      <w:r w:rsidRPr="00FF630D">
        <w:rPr>
          <w:rFonts w:ascii="Times New Roman" w:hAnsi="Times New Roman" w:cs="Times New Roman"/>
          <w:sz w:val="24"/>
          <w:szCs w:val="24"/>
          <w:shd w:val="clear" w:color="auto" w:fill="FFFFFF"/>
        </w:rPr>
        <w:t>. (</w:t>
      </w:r>
      <w:r w:rsidRPr="009F172A">
        <w:rPr>
          <w:rFonts w:ascii="Times New Roman" w:hAnsi="Times New Roman" w:cs="Times New Roman"/>
          <w:b/>
          <w:bCs/>
          <w:sz w:val="24"/>
          <w:szCs w:val="24"/>
          <w:shd w:val="clear" w:color="auto" w:fill="FFFFFF"/>
        </w:rPr>
        <w:t>c</w:t>
      </w:r>
      <w:r w:rsidRPr="00FF630D">
        <w:rPr>
          <w:rFonts w:ascii="Times New Roman" w:hAnsi="Times New Roman" w:cs="Times New Roman"/>
          <w:sz w:val="24"/>
          <w:szCs w:val="24"/>
          <w:shd w:val="clear" w:color="auto" w:fill="FFFFFF"/>
        </w:rPr>
        <w:t xml:space="preserve">) </w:t>
      </w:r>
      <w:r w:rsidR="00B06A99">
        <w:rPr>
          <w:rFonts w:ascii="Times New Roman" w:hAnsi="Times New Roman" w:cs="Times New Roman"/>
          <w:sz w:val="24"/>
          <w:szCs w:val="24"/>
          <w:shd w:val="clear" w:color="auto" w:fill="FFFFFF"/>
        </w:rPr>
        <w:t>Schematic c</w:t>
      </w:r>
      <w:r w:rsidR="00B06A99" w:rsidRPr="00FF630D">
        <w:rPr>
          <w:rFonts w:ascii="Times New Roman" w:hAnsi="Times New Roman" w:cs="Times New Roman"/>
          <w:sz w:val="24"/>
          <w:szCs w:val="24"/>
          <w:shd w:val="clear" w:color="auto" w:fill="FFFFFF"/>
        </w:rPr>
        <w:t xml:space="preserve">ross </w:t>
      </w:r>
      <w:r w:rsidRPr="00FF630D">
        <w:rPr>
          <w:rFonts w:ascii="Times New Roman" w:hAnsi="Times New Roman" w:cs="Times New Roman"/>
          <w:sz w:val="24"/>
          <w:szCs w:val="24"/>
          <w:shd w:val="clear" w:color="auto" w:fill="FFFFFF"/>
        </w:rPr>
        <w:t>sections</w:t>
      </w:r>
      <w:r>
        <w:rPr>
          <w:rFonts w:ascii="Times New Roman" w:hAnsi="Times New Roman" w:cs="Times New Roman"/>
          <w:sz w:val="24"/>
          <w:szCs w:val="24"/>
          <w:shd w:val="clear" w:color="auto" w:fill="FFFFFF"/>
        </w:rPr>
        <w:t xml:space="preserve"> </w:t>
      </w:r>
      <w:r w:rsidRPr="00FF630D">
        <w:rPr>
          <w:rFonts w:ascii="Times New Roman" w:hAnsi="Times New Roman" w:cs="Times New Roman"/>
          <w:sz w:val="24"/>
          <w:szCs w:val="24"/>
          <w:shd w:val="clear" w:color="auto" w:fill="FFFFFF"/>
        </w:rPr>
        <w:t xml:space="preserve">along the Red Sea Rift (A-B) and MER (A-C) showing the distribution of </w:t>
      </w:r>
      <w:r w:rsidR="001A7804" w:rsidRPr="00FF630D">
        <w:rPr>
          <w:rFonts w:ascii="Times New Roman" w:hAnsi="Times New Roman" w:cs="Times New Roman"/>
          <w:sz w:val="24"/>
          <w:szCs w:val="24"/>
          <w:shd w:val="clear" w:color="auto" w:fill="FFFFFF"/>
        </w:rPr>
        <w:t xml:space="preserve">heterogeneities </w:t>
      </w:r>
      <w:r w:rsidR="001A7804">
        <w:rPr>
          <w:rFonts w:ascii="Times New Roman" w:hAnsi="Times New Roman" w:cs="Times New Roman"/>
          <w:sz w:val="24"/>
          <w:szCs w:val="24"/>
          <w:shd w:val="clear" w:color="auto" w:fill="FFFFFF"/>
        </w:rPr>
        <w:t xml:space="preserve">within the </w:t>
      </w:r>
      <w:r w:rsidRPr="00FF630D">
        <w:rPr>
          <w:rFonts w:ascii="Times New Roman" w:hAnsi="Times New Roman" w:cs="Times New Roman"/>
          <w:sz w:val="24"/>
          <w:szCs w:val="24"/>
          <w:shd w:val="clear" w:color="auto" w:fill="FFFFFF"/>
        </w:rPr>
        <w:t xml:space="preserve">mantle </w:t>
      </w:r>
      <w:r w:rsidR="001A7804">
        <w:rPr>
          <w:rFonts w:ascii="Times New Roman" w:hAnsi="Times New Roman" w:cs="Times New Roman"/>
          <w:sz w:val="24"/>
          <w:szCs w:val="24"/>
          <w:shd w:val="clear" w:color="auto" w:fill="FFFFFF"/>
        </w:rPr>
        <w:t xml:space="preserve">upwelling </w:t>
      </w:r>
      <w:r w:rsidRPr="00FF630D">
        <w:rPr>
          <w:rFonts w:ascii="Times New Roman" w:hAnsi="Times New Roman" w:cs="Times New Roman"/>
          <w:sz w:val="24"/>
          <w:szCs w:val="24"/>
          <w:shd w:val="clear" w:color="auto" w:fill="FFFFFF"/>
        </w:rPr>
        <w:t xml:space="preserve">and how that links to the clusters shown in </w:t>
      </w:r>
      <w:r w:rsidR="00F055FA">
        <w:rPr>
          <w:rFonts w:ascii="Times New Roman" w:hAnsi="Times New Roman" w:cs="Times New Roman"/>
          <w:sz w:val="24"/>
          <w:szCs w:val="24"/>
          <w:shd w:val="clear" w:color="auto" w:fill="FFFFFF"/>
        </w:rPr>
        <w:t>Extended Data Fig.</w:t>
      </w:r>
      <w:r w:rsidRPr="00FF630D">
        <w:rPr>
          <w:rFonts w:ascii="Times New Roman" w:hAnsi="Times New Roman" w:cs="Times New Roman"/>
          <w:sz w:val="24"/>
          <w:szCs w:val="24"/>
          <w:shd w:val="clear" w:color="auto" w:fill="FFFFFF"/>
        </w:rPr>
        <w:t xml:space="preserve"> A4.</w:t>
      </w:r>
      <w:r>
        <w:rPr>
          <w:rFonts w:ascii="Times New Roman" w:eastAsia="Times New Roman" w:hAnsi="Times New Roman" w:cs="Times New Roman"/>
          <w:b/>
          <w:bCs/>
          <w:kern w:val="0"/>
          <w:sz w:val="24"/>
          <w:szCs w:val="24"/>
          <w:lang w:eastAsia="en-GB"/>
          <w14:ligatures w14:val="none"/>
        </w:rPr>
        <w:br w:type="page"/>
      </w:r>
    </w:p>
    <w:p w14:paraId="24D365B9" w14:textId="76A99AB4" w:rsidR="00F51CB0" w:rsidRPr="00F51CB0" w:rsidRDefault="00F51CB0" w:rsidP="003F4CCC">
      <w:pPr>
        <w:spacing w:line="480" w:lineRule="auto"/>
        <w:rPr>
          <w:rFonts w:ascii="Times New Roman" w:eastAsia="Times New Roman" w:hAnsi="Times New Roman" w:cs="Times New Roman"/>
          <w:b/>
          <w:bCs/>
          <w:kern w:val="0"/>
          <w:sz w:val="24"/>
          <w:szCs w:val="24"/>
          <w:lang w:eastAsia="en-GB"/>
          <w14:ligatures w14:val="none"/>
        </w:rPr>
      </w:pPr>
      <w:r w:rsidRPr="00F51CB0">
        <w:rPr>
          <w:rFonts w:ascii="Times New Roman" w:eastAsia="Times New Roman" w:hAnsi="Times New Roman" w:cs="Times New Roman"/>
          <w:b/>
          <w:bCs/>
          <w:kern w:val="0"/>
          <w:sz w:val="24"/>
          <w:szCs w:val="24"/>
          <w:lang w:eastAsia="en-GB"/>
          <w14:ligatures w14:val="none"/>
        </w:rPr>
        <w:lastRenderedPageBreak/>
        <w:t>References</w:t>
      </w:r>
    </w:p>
    <w:p w14:paraId="5CF2300A" w14:textId="44062B4C" w:rsidR="00F51CB0" w:rsidRDefault="00F51CB0" w:rsidP="003F4CCC">
      <w:pPr>
        <w:spacing w:line="480" w:lineRule="auto"/>
        <w:rPr>
          <w:rFonts w:ascii="Times New Roman" w:eastAsia="Times New Roman" w:hAnsi="Times New Roman" w:cs="Times New Roman"/>
          <w:kern w:val="0"/>
          <w:sz w:val="24"/>
          <w:szCs w:val="24"/>
          <w:lang w:eastAsia="en-GB"/>
          <w14:ligatures w14:val="none"/>
        </w:rPr>
      </w:pPr>
      <w:r w:rsidRPr="00F51CB0">
        <w:rPr>
          <w:rFonts w:ascii="Times New Roman" w:eastAsia="Times New Roman" w:hAnsi="Times New Roman" w:cs="Times New Roman"/>
          <w:kern w:val="0"/>
          <w:sz w:val="24"/>
          <w:szCs w:val="24"/>
          <w:lang w:eastAsia="en-GB"/>
          <w14:ligatures w14:val="none"/>
        </w:rPr>
        <w:t>[1</w:t>
      </w:r>
      <w:r w:rsidRPr="00566BCC">
        <w:rPr>
          <w:rFonts w:ascii="Times New Roman" w:eastAsia="Times New Roman" w:hAnsi="Times New Roman" w:cs="Times New Roman"/>
          <w:kern w:val="0"/>
          <w:sz w:val="24"/>
          <w:szCs w:val="24"/>
          <w:lang w:eastAsia="en-GB"/>
          <w14:ligatures w14:val="none"/>
        </w:rPr>
        <w:t xml:space="preserve">] </w:t>
      </w:r>
      <w:proofErr w:type="spellStart"/>
      <w:r w:rsidRPr="00566BCC">
        <w:rPr>
          <w:rFonts w:ascii="Times New Roman" w:eastAsia="Times New Roman" w:hAnsi="Times New Roman" w:cs="Times New Roman"/>
          <w:kern w:val="0"/>
          <w:sz w:val="24"/>
          <w:szCs w:val="24"/>
          <w:lang w:eastAsia="en-GB"/>
          <w14:ligatures w14:val="none"/>
        </w:rPr>
        <w:t>Ca</w:t>
      </w:r>
      <w:r w:rsidR="00566BCC" w:rsidRPr="00566BCC">
        <w:rPr>
          <w:rFonts w:ascii="Times New Roman" w:eastAsia="Times New Roman" w:hAnsi="Times New Roman" w:cs="Times New Roman"/>
          <w:kern w:val="0"/>
          <w:sz w:val="24"/>
          <w:szCs w:val="24"/>
          <w:lang w:eastAsia="en-GB"/>
          <w14:ligatures w14:val="none"/>
        </w:rPr>
        <w:t>ñó</w:t>
      </w:r>
      <w:r w:rsidRPr="00566BCC">
        <w:rPr>
          <w:rFonts w:ascii="Times New Roman" w:eastAsia="Times New Roman" w:hAnsi="Times New Roman" w:cs="Times New Roman"/>
          <w:kern w:val="0"/>
          <w:sz w:val="24"/>
          <w:szCs w:val="24"/>
          <w:lang w:eastAsia="en-GB"/>
          <w14:ligatures w14:val="none"/>
        </w:rPr>
        <w:t>n</w:t>
      </w:r>
      <w:proofErr w:type="spellEnd"/>
      <w:r w:rsidRPr="00F51CB0">
        <w:rPr>
          <w:rFonts w:ascii="Times New Roman" w:eastAsia="Times New Roman" w:hAnsi="Times New Roman" w:cs="Times New Roman"/>
          <w:kern w:val="0"/>
          <w:sz w:val="24"/>
          <w:szCs w:val="24"/>
          <w:lang w:eastAsia="en-GB"/>
          <w14:ligatures w14:val="none"/>
        </w:rPr>
        <w:t>-Tapia, E., Walker, G.P.L.: Global aspects of volcanism: the perspectives</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 xml:space="preserve">of “plate tectonics” and “volcanic systems”. Earth-Science Reviews 66(1-2), 163–182 (2004) </w:t>
      </w:r>
      <w:hyperlink r:id="rId14" w:history="1">
        <w:r w:rsidRPr="00F51CB0">
          <w:rPr>
            <w:rStyle w:val="Hyperlink"/>
            <w:rFonts w:ascii="Times New Roman" w:eastAsia="Times New Roman" w:hAnsi="Times New Roman" w:cs="Times New Roman"/>
            <w:kern w:val="0"/>
            <w:sz w:val="24"/>
            <w:szCs w:val="24"/>
            <w:lang w:eastAsia="en-GB"/>
            <w14:ligatures w14:val="none"/>
          </w:rPr>
          <w:t>https://doi.org/10.1016/j.earscirev.2003.11.001</w:t>
        </w:r>
      </w:hyperlink>
      <w:r>
        <w:rPr>
          <w:rFonts w:ascii="Times New Roman" w:eastAsia="Times New Roman" w:hAnsi="Times New Roman" w:cs="Times New Roman"/>
          <w:kern w:val="0"/>
          <w:sz w:val="24"/>
          <w:szCs w:val="24"/>
          <w:lang w:eastAsia="en-GB"/>
          <w14:ligatures w14:val="none"/>
        </w:rPr>
        <w:t xml:space="preserve"> </w:t>
      </w:r>
    </w:p>
    <w:p w14:paraId="5229D48F" w14:textId="77777777" w:rsidR="00F51CB0" w:rsidRDefault="00F51CB0" w:rsidP="003F4CCC">
      <w:pPr>
        <w:spacing w:line="480" w:lineRule="auto"/>
        <w:rPr>
          <w:rFonts w:ascii="Times New Roman" w:eastAsia="Times New Roman" w:hAnsi="Times New Roman" w:cs="Times New Roman"/>
          <w:kern w:val="0"/>
          <w:sz w:val="24"/>
          <w:szCs w:val="24"/>
          <w:lang w:eastAsia="en-GB"/>
          <w14:ligatures w14:val="none"/>
        </w:rPr>
      </w:pPr>
      <w:r w:rsidRPr="00F51CB0">
        <w:rPr>
          <w:rFonts w:ascii="Times New Roman" w:eastAsia="Times New Roman" w:hAnsi="Times New Roman" w:cs="Times New Roman"/>
          <w:kern w:val="0"/>
          <w:sz w:val="24"/>
          <w:szCs w:val="24"/>
          <w:lang w:eastAsia="en-GB"/>
          <w14:ligatures w14:val="none"/>
        </w:rPr>
        <w:t>[2] Morgan, W.J.: Convection Plumes in the Lower Mantle. Nature 1971 230:5288</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230</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 xml:space="preserve">(5288), 42–43 (1971) </w:t>
      </w:r>
      <w:hyperlink r:id="rId15" w:history="1">
        <w:r w:rsidRPr="00F51CB0">
          <w:rPr>
            <w:rStyle w:val="Hyperlink"/>
            <w:rFonts w:ascii="Times New Roman" w:eastAsia="Times New Roman" w:hAnsi="Times New Roman" w:cs="Times New Roman"/>
            <w:kern w:val="0"/>
            <w:sz w:val="24"/>
            <w:szCs w:val="24"/>
            <w:lang w:eastAsia="en-GB"/>
            <w14:ligatures w14:val="none"/>
          </w:rPr>
          <w:t>https://doi.org/10.1038/230042a0</w:t>
        </w:r>
      </w:hyperlink>
    </w:p>
    <w:p w14:paraId="29CC657E" w14:textId="77777777" w:rsidR="00F51CB0" w:rsidRDefault="00F51CB0" w:rsidP="003F4CCC">
      <w:pPr>
        <w:spacing w:line="480" w:lineRule="auto"/>
        <w:rPr>
          <w:rFonts w:ascii="Times New Roman" w:eastAsia="Times New Roman" w:hAnsi="Times New Roman" w:cs="Times New Roman"/>
          <w:kern w:val="0"/>
          <w:sz w:val="24"/>
          <w:szCs w:val="24"/>
          <w:lang w:eastAsia="en-GB"/>
          <w14:ligatures w14:val="none"/>
        </w:rPr>
      </w:pPr>
      <w:r w:rsidRPr="00F51CB0">
        <w:rPr>
          <w:rFonts w:ascii="Times New Roman" w:eastAsia="Times New Roman" w:hAnsi="Times New Roman" w:cs="Times New Roman"/>
          <w:kern w:val="0"/>
          <w:sz w:val="24"/>
          <w:szCs w:val="24"/>
          <w:lang w:eastAsia="en-GB"/>
          <w14:ligatures w14:val="none"/>
        </w:rPr>
        <w:t>[3] White, R., McKenzie, D.: Magmatism at rift zones: the generation of volcanic</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continental margins and flood basalts. Journal of Geophysical Research 94(B6),</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 xml:space="preserve">7685–7729 (1989) </w:t>
      </w:r>
      <w:hyperlink r:id="rId16" w:history="1">
        <w:r w:rsidRPr="00F51CB0">
          <w:rPr>
            <w:rStyle w:val="Hyperlink"/>
            <w:rFonts w:ascii="Times New Roman" w:eastAsia="Times New Roman" w:hAnsi="Times New Roman" w:cs="Times New Roman"/>
            <w:kern w:val="0"/>
            <w:sz w:val="24"/>
            <w:szCs w:val="24"/>
            <w:lang w:eastAsia="en-GB"/>
            <w14:ligatures w14:val="none"/>
          </w:rPr>
          <w:t>https://doi.org/10.1029/JB094IB06P07685</w:t>
        </w:r>
      </w:hyperlink>
    </w:p>
    <w:p w14:paraId="215E49B3" w14:textId="0527B346" w:rsidR="00F51CB0" w:rsidRDefault="00F51CB0" w:rsidP="003F4CCC">
      <w:pPr>
        <w:spacing w:line="480" w:lineRule="auto"/>
        <w:rPr>
          <w:rFonts w:ascii="Times New Roman" w:eastAsia="Times New Roman" w:hAnsi="Times New Roman" w:cs="Times New Roman"/>
          <w:kern w:val="0"/>
          <w:sz w:val="24"/>
          <w:szCs w:val="24"/>
          <w:lang w:eastAsia="en-GB"/>
          <w14:ligatures w14:val="none"/>
        </w:rPr>
      </w:pPr>
      <w:r w:rsidRPr="00F51CB0">
        <w:rPr>
          <w:rFonts w:ascii="Times New Roman" w:eastAsia="Times New Roman" w:hAnsi="Times New Roman" w:cs="Times New Roman"/>
          <w:kern w:val="0"/>
          <w:sz w:val="24"/>
          <w:szCs w:val="24"/>
          <w:lang w:eastAsia="en-GB"/>
          <w14:ligatures w14:val="none"/>
        </w:rPr>
        <w:t>[4] Rooney, T.O.: The Cenozoic magmatism of East Africa: Part IV – The terminal</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 xml:space="preserve">stages of rifting preserved in the Northern East African Rift System. </w:t>
      </w:r>
      <w:proofErr w:type="spellStart"/>
      <w:r w:rsidRPr="00F51CB0">
        <w:rPr>
          <w:rFonts w:ascii="Times New Roman" w:eastAsia="Times New Roman" w:hAnsi="Times New Roman" w:cs="Times New Roman"/>
          <w:kern w:val="0"/>
          <w:sz w:val="24"/>
          <w:szCs w:val="24"/>
          <w:lang w:eastAsia="en-GB"/>
          <w14:ligatures w14:val="none"/>
        </w:rPr>
        <w:t>Lithos</w:t>
      </w:r>
      <w:proofErr w:type="spellEnd"/>
      <w:r w:rsidRPr="00F51CB0">
        <w:rPr>
          <w:rFonts w:ascii="Times New Roman" w:eastAsia="Times New Roman" w:hAnsi="Times New Roman" w:cs="Times New Roman"/>
          <w:kern w:val="0"/>
          <w:sz w:val="24"/>
          <w:szCs w:val="24"/>
          <w:lang w:eastAsia="en-GB"/>
          <w14:ligatures w14:val="none"/>
        </w:rPr>
        <w:t xml:space="preserve"> 360-361 (2020) </w:t>
      </w:r>
      <w:hyperlink r:id="rId17" w:history="1">
        <w:r w:rsidRPr="00F51CB0">
          <w:rPr>
            <w:rStyle w:val="Hyperlink"/>
            <w:rFonts w:ascii="Times New Roman" w:eastAsia="Times New Roman" w:hAnsi="Times New Roman" w:cs="Times New Roman"/>
            <w:kern w:val="0"/>
            <w:sz w:val="24"/>
            <w:szCs w:val="24"/>
            <w:lang w:eastAsia="en-GB"/>
            <w14:ligatures w14:val="none"/>
          </w:rPr>
          <w:t>https://doi.org/10.1016/j.lithos.2020.105381</w:t>
        </w:r>
      </w:hyperlink>
    </w:p>
    <w:p w14:paraId="393E10F9" w14:textId="77777777" w:rsidR="00F51CB0" w:rsidRDefault="00F51CB0" w:rsidP="003F4CCC">
      <w:pPr>
        <w:spacing w:line="480" w:lineRule="auto"/>
        <w:rPr>
          <w:rFonts w:ascii="Times New Roman" w:eastAsia="Times New Roman" w:hAnsi="Times New Roman" w:cs="Times New Roman"/>
          <w:kern w:val="0"/>
          <w:sz w:val="24"/>
          <w:szCs w:val="24"/>
          <w:lang w:eastAsia="en-GB"/>
          <w14:ligatures w14:val="none"/>
        </w:rPr>
      </w:pPr>
      <w:r w:rsidRPr="00F51CB0">
        <w:rPr>
          <w:rFonts w:ascii="Times New Roman" w:eastAsia="Times New Roman" w:hAnsi="Times New Roman" w:cs="Times New Roman"/>
          <w:kern w:val="0"/>
          <w:sz w:val="24"/>
          <w:szCs w:val="24"/>
          <w:lang w:eastAsia="en-GB"/>
          <w14:ligatures w14:val="none"/>
        </w:rPr>
        <w:t>[5] Schilling, J.-G.: Afar Mantle Plume: Rare Earth Evidence. Nature Physical</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 xml:space="preserve">Science 242(114), 2–5 (1973) </w:t>
      </w:r>
      <w:hyperlink r:id="rId18" w:history="1">
        <w:r w:rsidRPr="00F51CB0">
          <w:rPr>
            <w:rStyle w:val="Hyperlink"/>
            <w:rFonts w:ascii="Times New Roman" w:eastAsia="Times New Roman" w:hAnsi="Times New Roman" w:cs="Times New Roman"/>
            <w:kern w:val="0"/>
            <w:sz w:val="24"/>
            <w:szCs w:val="24"/>
            <w:lang w:eastAsia="en-GB"/>
            <w14:ligatures w14:val="none"/>
          </w:rPr>
          <w:t>https://doi.org/10.1038/physci242002a0</w:t>
        </w:r>
      </w:hyperlink>
    </w:p>
    <w:p w14:paraId="1D1DFC19" w14:textId="77777777" w:rsidR="00F51CB0" w:rsidRDefault="00F51CB0" w:rsidP="003F4CCC">
      <w:pPr>
        <w:spacing w:line="480" w:lineRule="auto"/>
        <w:rPr>
          <w:rFonts w:ascii="Times New Roman" w:eastAsia="Times New Roman" w:hAnsi="Times New Roman" w:cs="Times New Roman"/>
          <w:kern w:val="0"/>
          <w:sz w:val="24"/>
          <w:szCs w:val="24"/>
          <w:lang w:eastAsia="en-GB"/>
          <w14:ligatures w14:val="none"/>
        </w:rPr>
      </w:pPr>
      <w:r w:rsidRPr="00F51CB0">
        <w:rPr>
          <w:rFonts w:ascii="Times New Roman" w:eastAsia="Times New Roman" w:hAnsi="Times New Roman" w:cs="Times New Roman"/>
          <w:kern w:val="0"/>
          <w:sz w:val="24"/>
          <w:szCs w:val="24"/>
          <w:lang w:eastAsia="en-GB"/>
          <w14:ligatures w14:val="none"/>
        </w:rPr>
        <w:t xml:space="preserve">[6] </w:t>
      </w:r>
      <w:proofErr w:type="spellStart"/>
      <w:r w:rsidRPr="00F51CB0">
        <w:rPr>
          <w:rFonts w:ascii="Times New Roman" w:eastAsia="Times New Roman" w:hAnsi="Times New Roman" w:cs="Times New Roman"/>
          <w:kern w:val="0"/>
          <w:sz w:val="24"/>
          <w:szCs w:val="24"/>
          <w:lang w:eastAsia="en-GB"/>
          <w14:ligatures w14:val="none"/>
        </w:rPr>
        <w:t>Rychert</w:t>
      </w:r>
      <w:proofErr w:type="spellEnd"/>
      <w:r w:rsidRPr="00F51CB0">
        <w:rPr>
          <w:rFonts w:ascii="Times New Roman" w:eastAsia="Times New Roman" w:hAnsi="Times New Roman" w:cs="Times New Roman"/>
          <w:kern w:val="0"/>
          <w:sz w:val="24"/>
          <w:szCs w:val="24"/>
          <w:lang w:eastAsia="en-GB"/>
          <w14:ligatures w14:val="none"/>
        </w:rPr>
        <w:t>, C.A., Hammond, J.O.S., Harmon, N., Michael Kendall, J., Keir, D.,</w:t>
      </w:r>
      <w:r>
        <w:rPr>
          <w:rFonts w:ascii="Times New Roman" w:eastAsia="Times New Roman" w:hAnsi="Times New Roman" w:cs="Times New Roman"/>
          <w:kern w:val="0"/>
          <w:sz w:val="24"/>
          <w:szCs w:val="24"/>
          <w:lang w:eastAsia="en-GB"/>
          <w14:ligatures w14:val="none"/>
        </w:rPr>
        <w:t xml:space="preserve"> </w:t>
      </w:r>
      <w:proofErr w:type="spellStart"/>
      <w:r w:rsidRPr="00F51CB0">
        <w:rPr>
          <w:rFonts w:ascii="Times New Roman" w:eastAsia="Times New Roman" w:hAnsi="Times New Roman" w:cs="Times New Roman"/>
          <w:kern w:val="0"/>
          <w:sz w:val="24"/>
          <w:szCs w:val="24"/>
          <w:lang w:eastAsia="en-GB"/>
          <w14:ligatures w14:val="none"/>
        </w:rPr>
        <w:t>Ebinger</w:t>
      </w:r>
      <w:proofErr w:type="spellEnd"/>
      <w:r w:rsidRPr="00F51CB0">
        <w:rPr>
          <w:rFonts w:ascii="Times New Roman" w:eastAsia="Times New Roman" w:hAnsi="Times New Roman" w:cs="Times New Roman"/>
          <w:kern w:val="0"/>
          <w:sz w:val="24"/>
          <w:szCs w:val="24"/>
          <w:lang w:eastAsia="en-GB"/>
          <w14:ligatures w14:val="none"/>
        </w:rPr>
        <w:t xml:space="preserve">, C., </w:t>
      </w:r>
      <w:proofErr w:type="spellStart"/>
      <w:r w:rsidRPr="00F51CB0">
        <w:rPr>
          <w:rFonts w:ascii="Times New Roman" w:eastAsia="Times New Roman" w:hAnsi="Times New Roman" w:cs="Times New Roman"/>
          <w:kern w:val="0"/>
          <w:sz w:val="24"/>
          <w:szCs w:val="24"/>
          <w:lang w:eastAsia="en-GB"/>
          <w14:ligatures w14:val="none"/>
        </w:rPr>
        <w:t>Bastow</w:t>
      </w:r>
      <w:proofErr w:type="spellEnd"/>
      <w:r w:rsidRPr="00F51CB0">
        <w:rPr>
          <w:rFonts w:ascii="Times New Roman" w:eastAsia="Times New Roman" w:hAnsi="Times New Roman" w:cs="Times New Roman"/>
          <w:kern w:val="0"/>
          <w:sz w:val="24"/>
          <w:szCs w:val="24"/>
          <w:lang w:eastAsia="en-GB"/>
          <w14:ligatures w14:val="none"/>
        </w:rPr>
        <w:t xml:space="preserve">, I.D., </w:t>
      </w:r>
      <w:proofErr w:type="spellStart"/>
      <w:r w:rsidRPr="00F51CB0">
        <w:rPr>
          <w:rFonts w:ascii="Times New Roman" w:eastAsia="Times New Roman" w:hAnsi="Times New Roman" w:cs="Times New Roman"/>
          <w:kern w:val="0"/>
          <w:sz w:val="24"/>
          <w:szCs w:val="24"/>
          <w:lang w:eastAsia="en-GB"/>
          <w14:ligatures w14:val="none"/>
        </w:rPr>
        <w:t>Ayele</w:t>
      </w:r>
      <w:proofErr w:type="spellEnd"/>
      <w:r w:rsidRPr="00F51CB0">
        <w:rPr>
          <w:rFonts w:ascii="Times New Roman" w:eastAsia="Times New Roman" w:hAnsi="Times New Roman" w:cs="Times New Roman"/>
          <w:kern w:val="0"/>
          <w:sz w:val="24"/>
          <w:szCs w:val="24"/>
          <w:lang w:eastAsia="en-GB"/>
          <w14:ligatures w14:val="none"/>
        </w:rPr>
        <w:t xml:space="preserve">, A., </w:t>
      </w:r>
      <w:proofErr w:type="spellStart"/>
      <w:r w:rsidRPr="00F51CB0">
        <w:rPr>
          <w:rFonts w:ascii="Times New Roman" w:eastAsia="Times New Roman" w:hAnsi="Times New Roman" w:cs="Times New Roman"/>
          <w:kern w:val="0"/>
          <w:sz w:val="24"/>
          <w:szCs w:val="24"/>
          <w:lang w:eastAsia="en-GB"/>
          <w14:ligatures w14:val="none"/>
        </w:rPr>
        <w:t>Belachew</w:t>
      </w:r>
      <w:proofErr w:type="spellEnd"/>
      <w:r w:rsidRPr="00F51CB0">
        <w:rPr>
          <w:rFonts w:ascii="Times New Roman" w:eastAsia="Times New Roman" w:hAnsi="Times New Roman" w:cs="Times New Roman"/>
          <w:kern w:val="0"/>
          <w:sz w:val="24"/>
          <w:szCs w:val="24"/>
          <w:lang w:eastAsia="en-GB"/>
          <w14:ligatures w14:val="none"/>
        </w:rPr>
        <w:t>, M., Stuart, G.: Volcanism in</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the Afar Rift sustained by decompression melting with minimal plume influence.</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 xml:space="preserve">Nature Geoscience 5(6), 406–409 (2012) </w:t>
      </w:r>
      <w:hyperlink r:id="rId19" w:history="1">
        <w:r w:rsidRPr="00F51CB0">
          <w:rPr>
            <w:rStyle w:val="Hyperlink"/>
            <w:rFonts w:ascii="Times New Roman" w:eastAsia="Times New Roman" w:hAnsi="Times New Roman" w:cs="Times New Roman"/>
            <w:kern w:val="0"/>
            <w:sz w:val="24"/>
            <w:szCs w:val="24"/>
            <w:lang w:eastAsia="en-GB"/>
            <w14:ligatures w14:val="none"/>
          </w:rPr>
          <w:t>https://doi.org/10.1038/ngeo1455</w:t>
        </w:r>
      </w:hyperlink>
      <w:r>
        <w:rPr>
          <w:rFonts w:ascii="Times New Roman" w:eastAsia="Times New Roman" w:hAnsi="Times New Roman" w:cs="Times New Roman"/>
          <w:kern w:val="0"/>
          <w:sz w:val="24"/>
          <w:szCs w:val="24"/>
          <w:lang w:eastAsia="en-GB"/>
          <w14:ligatures w14:val="none"/>
        </w:rPr>
        <w:t xml:space="preserve"> </w:t>
      </w:r>
    </w:p>
    <w:p w14:paraId="225D042E" w14:textId="77777777" w:rsidR="00F51CB0" w:rsidRDefault="00F51CB0" w:rsidP="003F4CCC">
      <w:pPr>
        <w:spacing w:line="480" w:lineRule="auto"/>
        <w:rPr>
          <w:rFonts w:ascii="Times New Roman" w:eastAsia="Times New Roman" w:hAnsi="Times New Roman" w:cs="Times New Roman"/>
          <w:kern w:val="0"/>
          <w:sz w:val="24"/>
          <w:szCs w:val="24"/>
          <w:lang w:eastAsia="en-GB"/>
          <w14:ligatures w14:val="none"/>
        </w:rPr>
      </w:pPr>
      <w:r w:rsidRPr="00F51CB0">
        <w:rPr>
          <w:rFonts w:ascii="Times New Roman" w:eastAsia="Times New Roman" w:hAnsi="Times New Roman" w:cs="Times New Roman"/>
          <w:kern w:val="0"/>
          <w:sz w:val="24"/>
          <w:szCs w:val="24"/>
          <w:lang w:eastAsia="en-GB"/>
          <w14:ligatures w14:val="none"/>
        </w:rPr>
        <w:t>[7] Ito, G.: Reykjanes ’V’-shaped ridges originating from a pulsing and dehydrating</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 xml:space="preserve">mantle plume. Nature 2001 411:6838 411(6838), 681–684 (2001) </w:t>
      </w:r>
      <w:hyperlink r:id="rId20" w:history="1">
        <w:r w:rsidRPr="00F51CB0">
          <w:rPr>
            <w:rStyle w:val="Hyperlink"/>
            <w:rFonts w:ascii="Times New Roman" w:eastAsia="Times New Roman" w:hAnsi="Times New Roman" w:cs="Times New Roman"/>
            <w:kern w:val="0"/>
            <w:sz w:val="24"/>
            <w:szCs w:val="24"/>
            <w:lang w:eastAsia="en-GB"/>
            <w14:ligatures w14:val="none"/>
          </w:rPr>
          <w:t>https://doi.org/10.1038/35079561</w:t>
        </w:r>
      </w:hyperlink>
    </w:p>
    <w:p w14:paraId="65761BEB" w14:textId="77777777" w:rsidR="00F51CB0" w:rsidRDefault="00F51CB0" w:rsidP="003F4CCC">
      <w:pPr>
        <w:spacing w:line="480" w:lineRule="auto"/>
        <w:rPr>
          <w:rFonts w:ascii="Times New Roman" w:eastAsia="Times New Roman" w:hAnsi="Times New Roman" w:cs="Times New Roman"/>
          <w:kern w:val="0"/>
          <w:sz w:val="24"/>
          <w:szCs w:val="24"/>
          <w:lang w:eastAsia="en-GB"/>
          <w14:ligatures w14:val="none"/>
        </w:rPr>
      </w:pPr>
      <w:r w:rsidRPr="00F51CB0">
        <w:rPr>
          <w:rFonts w:ascii="Times New Roman" w:eastAsia="Times New Roman" w:hAnsi="Times New Roman" w:cs="Times New Roman"/>
          <w:kern w:val="0"/>
          <w:sz w:val="24"/>
          <w:szCs w:val="24"/>
          <w:lang w:eastAsia="en-GB"/>
          <w14:ligatures w14:val="none"/>
        </w:rPr>
        <w:t xml:space="preserve">[8] Parkin, C.J., </w:t>
      </w:r>
      <w:proofErr w:type="spellStart"/>
      <w:r w:rsidRPr="00F51CB0">
        <w:rPr>
          <w:rFonts w:ascii="Times New Roman" w:eastAsia="Times New Roman" w:hAnsi="Times New Roman" w:cs="Times New Roman"/>
          <w:kern w:val="0"/>
          <w:sz w:val="24"/>
          <w:szCs w:val="24"/>
          <w:lang w:eastAsia="en-GB"/>
          <w14:ligatures w14:val="none"/>
        </w:rPr>
        <w:t>Lunnon</w:t>
      </w:r>
      <w:proofErr w:type="spellEnd"/>
      <w:r w:rsidRPr="00F51CB0">
        <w:rPr>
          <w:rFonts w:ascii="Times New Roman" w:eastAsia="Times New Roman" w:hAnsi="Times New Roman" w:cs="Times New Roman"/>
          <w:kern w:val="0"/>
          <w:sz w:val="24"/>
          <w:szCs w:val="24"/>
          <w:lang w:eastAsia="en-GB"/>
          <w14:ligatures w14:val="none"/>
        </w:rPr>
        <w:t>, Z.C., White, R.S., Christie, P.A.F.: Imaging the pulsing</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 xml:space="preserve">Iceland mantle plume through the Eocene. Geology 35(1), 93 (2007) </w:t>
      </w:r>
      <w:hyperlink r:id="rId21" w:history="1">
        <w:r w:rsidRPr="00F51CB0">
          <w:rPr>
            <w:rStyle w:val="Hyperlink"/>
            <w:rFonts w:ascii="Times New Roman" w:eastAsia="Times New Roman" w:hAnsi="Times New Roman" w:cs="Times New Roman"/>
            <w:kern w:val="0"/>
            <w:sz w:val="24"/>
            <w:szCs w:val="24"/>
            <w:lang w:eastAsia="en-GB"/>
            <w14:ligatures w14:val="none"/>
          </w:rPr>
          <w:t>https://doi.org/10.1130/G23273A.1</w:t>
        </w:r>
      </w:hyperlink>
    </w:p>
    <w:p w14:paraId="7F1A03F3" w14:textId="77777777" w:rsidR="00F51CB0" w:rsidRDefault="00F51CB0" w:rsidP="003F4CCC">
      <w:pPr>
        <w:spacing w:line="480" w:lineRule="auto"/>
        <w:rPr>
          <w:rFonts w:ascii="Times New Roman" w:eastAsia="Times New Roman" w:hAnsi="Times New Roman" w:cs="Times New Roman"/>
          <w:kern w:val="0"/>
          <w:sz w:val="24"/>
          <w:szCs w:val="24"/>
          <w:lang w:eastAsia="en-GB"/>
          <w14:ligatures w14:val="none"/>
        </w:rPr>
      </w:pPr>
      <w:r w:rsidRPr="00F51CB0">
        <w:rPr>
          <w:rFonts w:ascii="Times New Roman" w:eastAsia="Times New Roman" w:hAnsi="Times New Roman" w:cs="Times New Roman"/>
          <w:kern w:val="0"/>
          <w:sz w:val="24"/>
          <w:szCs w:val="24"/>
          <w:lang w:eastAsia="en-GB"/>
          <w14:ligatures w14:val="none"/>
        </w:rPr>
        <w:lastRenderedPageBreak/>
        <w:t>[9] Taylor, R.N., Davila-Harris, P., Branney, M.J., Ruth Farley, E.M., Gernon, T.M.,</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 xml:space="preserve">Palmer, M.R.: Dynamics of a chemically pulsing mantle plume. Earth and Planetary Science Letters 537, 116182 (2020) </w:t>
      </w:r>
      <w:hyperlink r:id="rId22" w:history="1">
        <w:r w:rsidRPr="00F51CB0">
          <w:rPr>
            <w:rStyle w:val="Hyperlink"/>
            <w:rFonts w:ascii="Times New Roman" w:eastAsia="Times New Roman" w:hAnsi="Times New Roman" w:cs="Times New Roman"/>
            <w:kern w:val="0"/>
            <w:sz w:val="24"/>
            <w:szCs w:val="24"/>
            <w:lang w:eastAsia="en-GB"/>
            <w14:ligatures w14:val="none"/>
          </w:rPr>
          <w:t>https://doi.org/10.1016/j.epsl.2020.116182</w:t>
        </w:r>
      </w:hyperlink>
    </w:p>
    <w:p w14:paraId="24166B9A" w14:textId="77777777" w:rsidR="00F51CB0" w:rsidRDefault="00F51CB0" w:rsidP="003F4CCC">
      <w:pPr>
        <w:spacing w:line="480" w:lineRule="auto"/>
        <w:rPr>
          <w:rFonts w:ascii="Times New Roman" w:eastAsia="Times New Roman" w:hAnsi="Times New Roman" w:cs="Times New Roman"/>
          <w:kern w:val="0"/>
          <w:sz w:val="24"/>
          <w:szCs w:val="24"/>
          <w:lang w:eastAsia="en-GB"/>
          <w14:ligatures w14:val="none"/>
        </w:rPr>
      </w:pPr>
      <w:r w:rsidRPr="00F51CB0">
        <w:rPr>
          <w:rFonts w:ascii="Times New Roman" w:eastAsia="Times New Roman" w:hAnsi="Times New Roman" w:cs="Times New Roman"/>
          <w:kern w:val="0"/>
          <w:sz w:val="24"/>
          <w:szCs w:val="24"/>
          <w:lang w:eastAsia="en-GB"/>
          <w14:ligatures w14:val="none"/>
        </w:rPr>
        <w:t xml:space="preserve">[10] Weis, D., </w:t>
      </w:r>
      <w:proofErr w:type="spellStart"/>
      <w:r w:rsidRPr="00F51CB0">
        <w:rPr>
          <w:rFonts w:ascii="Times New Roman" w:eastAsia="Times New Roman" w:hAnsi="Times New Roman" w:cs="Times New Roman"/>
          <w:kern w:val="0"/>
          <w:sz w:val="24"/>
          <w:szCs w:val="24"/>
          <w:lang w:eastAsia="en-GB"/>
          <w14:ligatures w14:val="none"/>
        </w:rPr>
        <w:t>Harpp</w:t>
      </w:r>
      <w:proofErr w:type="spellEnd"/>
      <w:r w:rsidRPr="00F51CB0">
        <w:rPr>
          <w:rFonts w:ascii="Times New Roman" w:eastAsia="Times New Roman" w:hAnsi="Times New Roman" w:cs="Times New Roman"/>
          <w:kern w:val="0"/>
          <w:sz w:val="24"/>
          <w:szCs w:val="24"/>
          <w:lang w:eastAsia="en-GB"/>
          <w14:ligatures w14:val="none"/>
        </w:rPr>
        <w:t xml:space="preserve">, K.S., Harrison, L.N., </w:t>
      </w:r>
      <w:proofErr w:type="spellStart"/>
      <w:r w:rsidRPr="00F51CB0">
        <w:rPr>
          <w:rFonts w:ascii="Times New Roman" w:eastAsia="Times New Roman" w:hAnsi="Times New Roman" w:cs="Times New Roman"/>
          <w:kern w:val="0"/>
          <w:sz w:val="24"/>
          <w:szCs w:val="24"/>
          <w:lang w:eastAsia="en-GB"/>
          <w14:ligatures w14:val="none"/>
        </w:rPr>
        <w:t>Boyet</w:t>
      </w:r>
      <w:proofErr w:type="spellEnd"/>
      <w:r w:rsidRPr="00F51CB0">
        <w:rPr>
          <w:rFonts w:ascii="Times New Roman" w:eastAsia="Times New Roman" w:hAnsi="Times New Roman" w:cs="Times New Roman"/>
          <w:kern w:val="0"/>
          <w:sz w:val="24"/>
          <w:szCs w:val="24"/>
          <w:lang w:eastAsia="en-GB"/>
          <w14:ligatures w14:val="none"/>
        </w:rPr>
        <w:t xml:space="preserve">, M., Chauvel, C., </w:t>
      </w:r>
      <w:proofErr w:type="spellStart"/>
      <w:r w:rsidRPr="00F51CB0">
        <w:rPr>
          <w:rFonts w:ascii="Times New Roman" w:eastAsia="Times New Roman" w:hAnsi="Times New Roman" w:cs="Times New Roman"/>
          <w:kern w:val="0"/>
          <w:sz w:val="24"/>
          <w:szCs w:val="24"/>
          <w:lang w:eastAsia="en-GB"/>
          <w14:ligatures w14:val="none"/>
        </w:rPr>
        <w:t>Farnetani</w:t>
      </w:r>
      <w:proofErr w:type="spellEnd"/>
      <w:r w:rsidRPr="00F51CB0">
        <w:rPr>
          <w:rFonts w:ascii="Times New Roman" w:eastAsia="Times New Roman" w:hAnsi="Times New Roman" w:cs="Times New Roman"/>
          <w:kern w:val="0"/>
          <w:sz w:val="24"/>
          <w:szCs w:val="24"/>
          <w:lang w:eastAsia="en-GB"/>
          <w14:ligatures w14:val="none"/>
        </w:rPr>
        <w:t>,</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 xml:space="preserve">C.G., Finlayson, V.A., Lee, K.K.M., </w:t>
      </w:r>
      <w:proofErr w:type="spellStart"/>
      <w:r w:rsidRPr="00F51CB0">
        <w:rPr>
          <w:rFonts w:ascii="Times New Roman" w:eastAsia="Times New Roman" w:hAnsi="Times New Roman" w:cs="Times New Roman"/>
          <w:kern w:val="0"/>
          <w:sz w:val="24"/>
          <w:szCs w:val="24"/>
          <w:lang w:eastAsia="en-GB"/>
          <w14:ligatures w14:val="none"/>
        </w:rPr>
        <w:t>Parai</w:t>
      </w:r>
      <w:proofErr w:type="spellEnd"/>
      <w:r w:rsidRPr="00F51CB0">
        <w:rPr>
          <w:rFonts w:ascii="Times New Roman" w:eastAsia="Times New Roman" w:hAnsi="Times New Roman" w:cs="Times New Roman"/>
          <w:kern w:val="0"/>
          <w:sz w:val="24"/>
          <w:szCs w:val="24"/>
          <w:lang w:eastAsia="en-GB"/>
          <w14:ligatures w14:val="none"/>
        </w:rPr>
        <w:t>, R., Shahar, A., Williamson, N.M.B.</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Earth’s mantle composition revealed by mantle plumes. Nature Reviews Earth &amp;</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 xml:space="preserve">Environment 4(9), 604–625 (2023) </w:t>
      </w:r>
      <w:hyperlink r:id="rId23" w:history="1">
        <w:r w:rsidRPr="00F51CB0">
          <w:rPr>
            <w:rStyle w:val="Hyperlink"/>
            <w:rFonts w:ascii="Times New Roman" w:eastAsia="Times New Roman" w:hAnsi="Times New Roman" w:cs="Times New Roman"/>
            <w:kern w:val="0"/>
            <w:sz w:val="24"/>
            <w:szCs w:val="24"/>
            <w:lang w:eastAsia="en-GB"/>
            <w14:ligatures w14:val="none"/>
          </w:rPr>
          <w:t>https://doi.org/10.1038/s43017-023-00467-0</w:t>
        </w:r>
      </w:hyperlink>
    </w:p>
    <w:p w14:paraId="0B2AC332" w14:textId="77777777" w:rsidR="00F51CB0" w:rsidRDefault="00F51CB0" w:rsidP="003F4CCC">
      <w:pPr>
        <w:spacing w:line="480" w:lineRule="auto"/>
        <w:rPr>
          <w:rFonts w:ascii="Times New Roman" w:eastAsia="Times New Roman" w:hAnsi="Times New Roman" w:cs="Times New Roman"/>
          <w:kern w:val="0"/>
          <w:sz w:val="24"/>
          <w:szCs w:val="24"/>
          <w:lang w:eastAsia="en-GB"/>
          <w14:ligatures w14:val="none"/>
        </w:rPr>
      </w:pPr>
      <w:r w:rsidRPr="00F51CB0">
        <w:rPr>
          <w:rFonts w:ascii="Times New Roman" w:eastAsia="Times New Roman" w:hAnsi="Times New Roman" w:cs="Times New Roman"/>
          <w:kern w:val="0"/>
          <w:sz w:val="24"/>
          <w:szCs w:val="24"/>
          <w:lang w:eastAsia="en-GB"/>
          <w14:ligatures w14:val="none"/>
        </w:rPr>
        <w:t>[11] Jackson, M.G., Becker, T.W., Steinberger, B.: Spatial Characteristics of Recycled and Primordial Reservoirs in the Deep Mantle. Geochemistry, Geophysics,</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 xml:space="preserve">Geosystems 22(3) (2021) </w:t>
      </w:r>
      <w:hyperlink r:id="rId24" w:history="1">
        <w:r w:rsidRPr="00F51CB0">
          <w:rPr>
            <w:rStyle w:val="Hyperlink"/>
            <w:rFonts w:ascii="Times New Roman" w:eastAsia="Times New Roman" w:hAnsi="Times New Roman" w:cs="Times New Roman"/>
            <w:kern w:val="0"/>
            <w:sz w:val="24"/>
            <w:szCs w:val="24"/>
            <w:lang w:eastAsia="en-GB"/>
            <w14:ligatures w14:val="none"/>
          </w:rPr>
          <w:t>https://doi.org/10.1029/2020GC009525</w:t>
        </w:r>
      </w:hyperlink>
    </w:p>
    <w:p w14:paraId="028F1D40" w14:textId="77777777" w:rsidR="00F51CB0" w:rsidRDefault="00F51CB0" w:rsidP="003F4CCC">
      <w:pPr>
        <w:spacing w:line="480" w:lineRule="auto"/>
        <w:rPr>
          <w:rFonts w:ascii="Times New Roman" w:eastAsia="Times New Roman" w:hAnsi="Times New Roman" w:cs="Times New Roman"/>
          <w:kern w:val="0"/>
          <w:sz w:val="24"/>
          <w:szCs w:val="24"/>
          <w:lang w:eastAsia="en-GB"/>
          <w14:ligatures w14:val="none"/>
        </w:rPr>
      </w:pPr>
      <w:r w:rsidRPr="00F51CB0">
        <w:rPr>
          <w:rFonts w:ascii="Times New Roman" w:eastAsia="Times New Roman" w:hAnsi="Times New Roman" w:cs="Times New Roman"/>
          <w:kern w:val="0"/>
          <w:sz w:val="24"/>
          <w:szCs w:val="24"/>
          <w:lang w:eastAsia="en-GB"/>
          <w14:ligatures w14:val="none"/>
        </w:rPr>
        <w:t>[12] Rogers, N., Macdonald, R., Fitton, J.G., George, R., Smith, M., Barreiro, B.</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Two mantle plumes beneath the East African rift system: Sr, Nd and Pb isotope</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evidence from Kenya Rift basalts. Earth and Planetary Science Letters (2000)</w:t>
      </w:r>
      <w:r>
        <w:rPr>
          <w:rFonts w:ascii="Times New Roman" w:eastAsia="Times New Roman" w:hAnsi="Times New Roman" w:cs="Times New Roman"/>
          <w:kern w:val="0"/>
          <w:sz w:val="24"/>
          <w:szCs w:val="24"/>
          <w:lang w:eastAsia="en-GB"/>
          <w14:ligatures w14:val="none"/>
        </w:rPr>
        <w:t xml:space="preserve"> </w:t>
      </w:r>
      <w:hyperlink r:id="rId25" w:history="1">
        <w:r w:rsidRPr="00F51CB0">
          <w:rPr>
            <w:rStyle w:val="Hyperlink"/>
            <w:rFonts w:ascii="Times New Roman" w:eastAsia="Times New Roman" w:hAnsi="Times New Roman" w:cs="Times New Roman"/>
            <w:kern w:val="0"/>
            <w:sz w:val="24"/>
            <w:szCs w:val="24"/>
            <w:lang w:eastAsia="en-GB"/>
            <w14:ligatures w14:val="none"/>
          </w:rPr>
          <w:t>https://doi.org/10.1016/S0012-821X(00)00012-1</w:t>
        </w:r>
      </w:hyperlink>
    </w:p>
    <w:p w14:paraId="4761C9AF" w14:textId="77777777" w:rsidR="00F51CB0" w:rsidRDefault="00F51CB0" w:rsidP="003F4CCC">
      <w:pPr>
        <w:spacing w:line="480" w:lineRule="auto"/>
        <w:rPr>
          <w:rFonts w:ascii="Times New Roman" w:eastAsia="Times New Roman" w:hAnsi="Times New Roman" w:cs="Times New Roman"/>
          <w:kern w:val="0"/>
          <w:sz w:val="24"/>
          <w:szCs w:val="24"/>
          <w:lang w:eastAsia="en-GB"/>
          <w14:ligatures w14:val="none"/>
        </w:rPr>
      </w:pPr>
      <w:r w:rsidRPr="00F51CB0">
        <w:rPr>
          <w:rFonts w:ascii="Times New Roman" w:eastAsia="Times New Roman" w:hAnsi="Times New Roman" w:cs="Times New Roman"/>
          <w:kern w:val="0"/>
          <w:sz w:val="24"/>
          <w:szCs w:val="24"/>
          <w:lang w:eastAsia="en-GB"/>
          <w14:ligatures w14:val="none"/>
        </w:rPr>
        <w:t xml:space="preserve">[13] Zwaan, F., </w:t>
      </w:r>
      <w:proofErr w:type="spellStart"/>
      <w:r w:rsidRPr="00F51CB0">
        <w:rPr>
          <w:rFonts w:ascii="Times New Roman" w:eastAsia="Times New Roman" w:hAnsi="Times New Roman" w:cs="Times New Roman"/>
          <w:kern w:val="0"/>
          <w:sz w:val="24"/>
          <w:szCs w:val="24"/>
          <w:lang w:eastAsia="en-GB"/>
          <w14:ligatures w14:val="none"/>
        </w:rPr>
        <w:t>Corti</w:t>
      </w:r>
      <w:proofErr w:type="spellEnd"/>
      <w:r w:rsidRPr="00F51CB0">
        <w:rPr>
          <w:rFonts w:ascii="Times New Roman" w:eastAsia="Times New Roman" w:hAnsi="Times New Roman" w:cs="Times New Roman"/>
          <w:kern w:val="0"/>
          <w:sz w:val="24"/>
          <w:szCs w:val="24"/>
          <w:lang w:eastAsia="en-GB"/>
          <w14:ligatures w14:val="none"/>
        </w:rPr>
        <w:t>, G., Keir, D., Sani, F.: A review of tectonic models for the</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rifted margin of Afar: Implications for continental break-up and passive margin</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 xml:space="preserve">formation. Journal of African Earth Sciences 164, 103649 (2020) </w:t>
      </w:r>
      <w:hyperlink r:id="rId26" w:history="1">
        <w:r w:rsidRPr="00F51CB0">
          <w:rPr>
            <w:rStyle w:val="Hyperlink"/>
            <w:rFonts w:ascii="Times New Roman" w:eastAsia="Times New Roman" w:hAnsi="Times New Roman" w:cs="Times New Roman"/>
            <w:kern w:val="0"/>
            <w:sz w:val="24"/>
            <w:szCs w:val="24"/>
            <w:lang w:eastAsia="en-GB"/>
            <w14:ligatures w14:val="none"/>
          </w:rPr>
          <w:t>https://doi.org/10.1016/j.jafrearsci.2019.103649</w:t>
        </w:r>
      </w:hyperlink>
    </w:p>
    <w:p w14:paraId="0D832994" w14:textId="77777777" w:rsidR="00F51CB0" w:rsidRDefault="00F51CB0" w:rsidP="003F4CCC">
      <w:pPr>
        <w:spacing w:line="480" w:lineRule="auto"/>
        <w:rPr>
          <w:rFonts w:ascii="Times New Roman" w:eastAsia="Times New Roman" w:hAnsi="Times New Roman" w:cs="Times New Roman"/>
          <w:kern w:val="0"/>
          <w:sz w:val="24"/>
          <w:szCs w:val="24"/>
          <w:lang w:eastAsia="en-GB"/>
          <w14:ligatures w14:val="none"/>
        </w:rPr>
      </w:pPr>
      <w:r w:rsidRPr="00F51CB0">
        <w:rPr>
          <w:rFonts w:ascii="Times New Roman" w:eastAsia="Times New Roman" w:hAnsi="Times New Roman" w:cs="Times New Roman"/>
          <w:kern w:val="0"/>
          <w:sz w:val="24"/>
          <w:szCs w:val="24"/>
          <w:lang w:eastAsia="en-GB"/>
          <w14:ligatures w14:val="none"/>
        </w:rPr>
        <w:t xml:space="preserve">[14] Ferguson, D.J., MacLennan, J., </w:t>
      </w:r>
      <w:proofErr w:type="spellStart"/>
      <w:r w:rsidRPr="00F51CB0">
        <w:rPr>
          <w:rFonts w:ascii="Times New Roman" w:eastAsia="Times New Roman" w:hAnsi="Times New Roman" w:cs="Times New Roman"/>
          <w:kern w:val="0"/>
          <w:sz w:val="24"/>
          <w:szCs w:val="24"/>
          <w:lang w:eastAsia="en-GB"/>
          <w14:ligatures w14:val="none"/>
        </w:rPr>
        <w:t>Bastow</w:t>
      </w:r>
      <w:proofErr w:type="spellEnd"/>
      <w:r w:rsidRPr="00F51CB0">
        <w:rPr>
          <w:rFonts w:ascii="Times New Roman" w:eastAsia="Times New Roman" w:hAnsi="Times New Roman" w:cs="Times New Roman"/>
          <w:kern w:val="0"/>
          <w:sz w:val="24"/>
          <w:szCs w:val="24"/>
          <w:lang w:eastAsia="en-GB"/>
          <w14:ligatures w14:val="none"/>
        </w:rPr>
        <w:t>, I.D., Pyle, D.M., Jones, S.M., Keir, D.,</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 xml:space="preserve">Blundy, J.D., Plank, T., </w:t>
      </w:r>
      <w:proofErr w:type="spellStart"/>
      <w:r w:rsidRPr="00F51CB0">
        <w:rPr>
          <w:rFonts w:ascii="Times New Roman" w:eastAsia="Times New Roman" w:hAnsi="Times New Roman" w:cs="Times New Roman"/>
          <w:kern w:val="0"/>
          <w:sz w:val="24"/>
          <w:szCs w:val="24"/>
          <w:lang w:eastAsia="en-GB"/>
          <w14:ligatures w14:val="none"/>
        </w:rPr>
        <w:t>Yirgu</w:t>
      </w:r>
      <w:proofErr w:type="spellEnd"/>
      <w:r w:rsidRPr="00F51CB0">
        <w:rPr>
          <w:rFonts w:ascii="Times New Roman" w:eastAsia="Times New Roman" w:hAnsi="Times New Roman" w:cs="Times New Roman"/>
          <w:kern w:val="0"/>
          <w:sz w:val="24"/>
          <w:szCs w:val="24"/>
          <w:lang w:eastAsia="en-GB"/>
          <w14:ligatures w14:val="none"/>
        </w:rPr>
        <w:t xml:space="preserve">, G.: Melting during </w:t>
      </w:r>
      <w:proofErr w:type="gramStart"/>
      <w:r w:rsidRPr="00F51CB0">
        <w:rPr>
          <w:rFonts w:ascii="Times New Roman" w:eastAsia="Times New Roman" w:hAnsi="Times New Roman" w:cs="Times New Roman"/>
          <w:kern w:val="0"/>
          <w:sz w:val="24"/>
          <w:szCs w:val="24"/>
          <w:lang w:eastAsia="en-GB"/>
          <w14:ligatures w14:val="none"/>
        </w:rPr>
        <w:t>late-stage</w:t>
      </w:r>
      <w:proofErr w:type="gramEnd"/>
      <w:r w:rsidRPr="00F51CB0">
        <w:rPr>
          <w:rFonts w:ascii="Times New Roman" w:eastAsia="Times New Roman" w:hAnsi="Times New Roman" w:cs="Times New Roman"/>
          <w:kern w:val="0"/>
          <w:sz w:val="24"/>
          <w:szCs w:val="24"/>
          <w:lang w:eastAsia="en-GB"/>
          <w14:ligatures w14:val="none"/>
        </w:rPr>
        <w:t xml:space="preserve"> rifting in Afar is hot</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 xml:space="preserve">and deep. Nature 499(7456), 70–73 (2013) </w:t>
      </w:r>
      <w:hyperlink r:id="rId27" w:history="1">
        <w:r w:rsidRPr="00F51CB0">
          <w:rPr>
            <w:rStyle w:val="Hyperlink"/>
            <w:rFonts w:ascii="Times New Roman" w:eastAsia="Times New Roman" w:hAnsi="Times New Roman" w:cs="Times New Roman"/>
            <w:kern w:val="0"/>
            <w:sz w:val="24"/>
            <w:szCs w:val="24"/>
            <w:lang w:eastAsia="en-GB"/>
            <w14:ligatures w14:val="none"/>
          </w:rPr>
          <w:t>https://doi.org/10.1038/nature12292</w:t>
        </w:r>
      </w:hyperlink>
    </w:p>
    <w:p w14:paraId="7BDEC590" w14:textId="77777777" w:rsidR="00F51CB0" w:rsidRDefault="00F51CB0" w:rsidP="003F4CCC">
      <w:pPr>
        <w:spacing w:line="480" w:lineRule="auto"/>
        <w:rPr>
          <w:rFonts w:ascii="Times New Roman" w:eastAsia="Times New Roman" w:hAnsi="Times New Roman" w:cs="Times New Roman"/>
          <w:kern w:val="0"/>
          <w:sz w:val="24"/>
          <w:szCs w:val="24"/>
          <w:lang w:eastAsia="en-GB"/>
          <w14:ligatures w14:val="none"/>
        </w:rPr>
      </w:pPr>
      <w:r w:rsidRPr="00F51CB0">
        <w:rPr>
          <w:rFonts w:ascii="Times New Roman" w:eastAsia="Times New Roman" w:hAnsi="Times New Roman" w:cs="Times New Roman"/>
          <w:kern w:val="0"/>
          <w:sz w:val="24"/>
          <w:szCs w:val="24"/>
          <w:lang w:eastAsia="en-GB"/>
          <w14:ligatures w14:val="none"/>
        </w:rPr>
        <w:t xml:space="preserve">[15] Hansen, S.E., </w:t>
      </w:r>
      <w:proofErr w:type="spellStart"/>
      <w:r w:rsidRPr="00F51CB0">
        <w:rPr>
          <w:rFonts w:ascii="Times New Roman" w:eastAsia="Times New Roman" w:hAnsi="Times New Roman" w:cs="Times New Roman"/>
          <w:kern w:val="0"/>
          <w:sz w:val="24"/>
          <w:szCs w:val="24"/>
          <w:lang w:eastAsia="en-GB"/>
          <w14:ligatures w14:val="none"/>
        </w:rPr>
        <w:t>Nyblade</w:t>
      </w:r>
      <w:proofErr w:type="spellEnd"/>
      <w:r w:rsidRPr="00F51CB0">
        <w:rPr>
          <w:rFonts w:ascii="Times New Roman" w:eastAsia="Times New Roman" w:hAnsi="Times New Roman" w:cs="Times New Roman"/>
          <w:kern w:val="0"/>
          <w:sz w:val="24"/>
          <w:szCs w:val="24"/>
          <w:lang w:eastAsia="en-GB"/>
          <w14:ligatures w14:val="none"/>
        </w:rPr>
        <w:t>, A.A.: The deep seismic structure of the Ethiopia/Afar</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hotspot and the African superplume. Geophysical Journal International 194(1),</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 xml:space="preserve">118–124 (2013) </w:t>
      </w:r>
      <w:hyperlink r:id="rId28" w:history="1">
        <w:r w:rsidRPr="00F51CB0">
          <w:rPr>
            <w:rStyle w:val="Hyperlink"/>
            <w:rFonts w:ascii="Times New Roman" w:eastAsia="Times New Roman" w:hAnsi="Times New Roman" w:cs="Times New Roman"/>
            <w:kern w:val="0"/>
            <w:sz w:val="24"/>
            <w:szCs w:val="24"/>
            <w:lang w:eastAsia="en-GB"/>
            <w14:ligatures w14:val="none"/>
          </w:rPr>
          <w:t>https://doi.org/10.1093/gji/ggt116</w:t>
        </w:r>
      </w:hyperlink>
    </w:p>
    <w:p w14:paraId="2C4E2B5C" w14:textId="77777777" w:rsidR="00F51CB0" w:rsidRDefault="00F51CB0" w:rsidP="003F4CCC">
      <w:pPr>
        <w:spacing w:line="480" w:lineRule="auto"/>
        <w:rPr>
          <w:rFonts w:ascii="Times New Roman" w:eastAsia="Times New Roman" w:hAnsi="Times New Roman" w:cs="Times New Roman"/>
          <w:kern w:val="0"/>
          <w:sz w:val="24"/>
          <w:szCs w:val="24"/>
          <w:lang w:eastAsia="en-GB"/>
          <w14:ligatures w14:val="none"/>
        </w:rPr>
      </w:pPr>
      <w:r w:rsidRPr="00F51CB0">
        <w:rPr>
          <w:rFonts w:ascii="Times New Roman" w:eastAsia="Times New Roman" w:hAnsi="Times New Roman" w:cs="Times New Roman"/>
          <w:kern w:val="0"/>
          <w:sz w:val="24"/>
          <w:szCs w:val="24"/>
          <w:lang w:eastAsia="en-GB"/>
          <w14:ligatures w14:val="none"/>
        </w:rPr>
        <w:lastRenderedPageBreak/>
        <w:t>[16] Schilling, J.G., Kingsley, R.H., Hanan, B.B., McCully, B.L.: Nd-Sr-Pb isotopic</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variations along the Gulf of Aden: evidence for Afar mantle plume-continental</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 xml:space="preserve">lithosphere interaction. Journal of Geophysical Research 97(B7) (1992) </w:t>
      </w:r>
      <w:hyperlink r:id="rId29" w:history="1">
        <w:r w:rsidRPr="00F51CB0">
          <w:rPr>
            <w:rStyle w:val="Hyperlink"/>
            <w:rFonts w:ascii="Times New Roman" w:eastAsia="Times New Roman" w:hAnsi="Times New Roman" w:cs="Times New Roman"/>
            <w:kern w:val="0"/>
            <w:sz w:val="24"/>
            <w:szCs w:val="24"/>
            <w:lang w:eastAsia="en-GB"/>
            <w14:ligatures w14:val="none"/>
          </w:rPr>
          <w:t>https://doi.org/10.1029/92jb00415</w:t>
        </w:r>
      </w:hyperlink>
    </w:p>
    <w:p w14:paraId="4DE2409D" w14:textId="77777777" w:rsidR="00F51CB0" w:rsidRDefault="00F51CB0" w:rsidP="003F4CCC">
      <w:pPr>
        <w:spacing w:line="480" w:lineRule="auto"/>
        <w:rPr>
          <w:rFonts w:ascii="Times New Roman" w:eastAsia="Times New Roman" w:hAnsi="Times New Roman" w:cs="Times New Roman"/>
          <w:kern w:val="0"/>
          <w:sz w:val="24"/>
          <w:szCs w:val="24"/>
          <w:lang w:eastAsia="en-GB"/>
          <w14:ligatures w14:val="none"/>
        </w:rPr>
      </w:pPr>
      <w:r w:rsidRPr="00F51CB0">
        <w:rPr>
          <w:rFonts w:ascii="Times New Roman" w:eastAsia="Times New Roman" w:hAnsi="Times New Roman" w:cs="Times New Roman"/>
          <w:kern w:val="0"/>
          <w:sz w:val="24"/>
          <w:szCs w:val="24"/>
          <w:lang w:eastAsia="en-GB"/>
          <w14:ligatures w14:val="none"/>
        </w:rPr>
        <w:t xml:space="preserve">[17] Hagos, M., </w:t>
      </w:r>
      <w:proofErr w:type="spellStart"/>
      <w:r w:rsidRPr="00F51CB0">
        <w:rPr>
          <w:rFonts w:ascii="Times New Roman" w:eastAsia="Times New Roman" w:hAnsi="Times New Roman" w:cs="Times New Roman"/>
          <w:kern w:val="0"/>
          <w:sz w:val="24"/>
          <w:szCs w:val="24"/>
          <w:lang w:eastAsia="en-GB"/>
          <w14:ligatures w14:val="none"/>
        </w:rPr>
        <w:t>Koeberl</w:t>
      </w:r>
      <w:proofErr w:type="spellEnd"/>
      <w:r w:rsidRPr="00F51CB0">
        <w:rPr>
          <w:rFonts w:ascii="Times New Roman" w:eastAsia="Times New Roman" w:hAnsi="Times New Roman" w:cs="Times New Roman"/>
          <w:kern w:val="0"/>
          <w:sz w:val="24"/>
          <w:szCs w:val="24"/>
          <w:lang w:eastAsia="en-GB"/>
          <w14:ligatures w14:val="none"/>
        </w:rPr>
        <w:t>, C., Vries, B.: The Quaternary volcanic rocks of the northern</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Afar Depression (northern Ethiopia): Perspectives on petrology, geochemistry,</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 xml:space="preserve">and tectonics. Journal of African Earth Sciences 117, 29–47 (2016) </w:t>
      </w:r>
      <w:hyperlink r:id="rId30" w:history="1">
        <w:r w:rsidRPr="00F51CB0">
          <w:rPr>
            <w:rStyle w:val="Hyperlink"/>
            <w:rFonts w:ascii="Times New Roman" w:eastAsia="Times New Roman" w:hAnsi="Times New Roman" w:cs="Times New Roman"/>
            <w:kern w:val="0"/>
            <w:sz w:val="24"/>
            <w:szCs w:val="24"/>
            <w:lang w:eastAsia="en-GB"/>
            <w14:ligatures w14:val="none"/>
          </w:rPr>
          <w:t>https://doi.org/10.1016/J.JAFREARSCI.2015.11.022</w:t>
        </w:r>
      </w:hyperlink>
    </w:p>
    <w:p w14:paraId="7BD598DB" w14:textId="77777777" w:rsidR="00F51CB0" w:rsidRDefault="00F51CB0" w:rsidP="003F4CCC">
      <w:pPr>
        <w:spacing w:line="480" w:lineRule="auto"/>
        <w:rPr>
          <w:rFonts w:ascii="Times New Roman" w:eastAsia="Times New Roman" w:hAnsi="Times New Roman" w:cs="Times New Roman"/>
          <w:kern w:val="0"/>
          <w:sz w:val="24"/>
          <w:szCs w:val="24"/>
          <w:lang w:eastAsia="en-GB"/>
          <w14:ligatures w14:val="none"/>
        </w:rPr>
      </w:pPr>
      <w:r w:rsidRPr="00F51CB0">
        <w:rPr>
          <w:rFonts w:ascii="Times New Roman" w:eastAsia="Times New Roman" w:hAnsi="Times New Roman" w:cs="Times New Roman"/>
          <w:kern w:val="0"/>
          <w:sz w:val="24"/>
          <w:szCs w:val="24"/>
          <w:lang w:eastAsia="en-GB"/>
          <w14:ligatures w14:val="none"/>
        </w:rPr>
        <w:t>[18] Smithsonian Institution: Global Volcanism Program (2013)</w:t>
      </w:r>
      <w:r>
        <w:rPr>
          <w:rFonts w:ascii="Times New Roman" w:eastAsia="Times New Roman" w:hAnsi="Times New Roman" w:cs="Times New Roman"/>
          <w:kern w:val="0"/>
          <w:sz w:val="24"/>
          <w:szCs w:val="24"/>
          <w:lang w:eastAsia="en-GB"/>
          <w14:ligatures w14:val="none"/>
        </w:rPr>
        <w:t xml:space="preserve"> </w:t>
      </w:r>
    </w:p>
    <w:p w14:paraId="4C55F0E2" w14:textId="77777777" w:rsidR="00F51CB0" w:rsidRDefault="00F51CB0" w:rsidP="003F4CCC">
      <w:pPr>
        <w:spacing w:line="480" w:lineRule="auto"/>
        <w:rPr>
          <w:rFonts w:ascii="Times New Roman" w:eastAsia="Times New Roman" w:hAnsi="Times New Roman" w:cs="Times New Roman"/>
          <w:kern w:val="0"/>
          <w:sz w:val="24"/>
          <w:szCs w:val="24"/>
          <w:lang w:eastAsia="en-GB"/>
          <w14:ligatures w14:val="none"/>
        </w:rPr>
      </w:pPr>
      <w:r w:rsidRPr="00F51CB0">
        <w:rPr>
          <w:rFonts w:ascii="Times New Roman" w:eastAsia="Times New Roman" w:hAnsi="Times New Roman" w:cs="Times New Roman"/>
          <w:kern w:val="0"/>
          <w:sz w:val="24"/>
          <w:szCs w:val="24"/>
          <w:lang w:eastAsia="en-GB"/>
          <w14:ligatures w14:val="none"/>
        </w:rPr>
        <w:t xml:space="preserve">[19] Zwaan, F., </w:t>
      </w:r>
      <w:proofErr w:type="spellStart"/>
      <w:r w:rsidRPr="00F51CB0">
        <w:rPr>
          <w:rFonts w:ascii="Times New Roman" w:eastAsia="Times New Roman" w:hAnsi="Times New Roman" w:cs="Times New Roman"/>
          <w:kern w:val="0"/>
          <w:sz w:val="24"/>
          <w:szCs w:val="24"/>
          <w:lang w:eastAsia="en-GB"/>
          <w14:ligatures w14:val="none"/>
        </w:rPr>
        <w:t>Corti</w:t>
      </w:r>
      <w:proofErr w:type="spellEnd"/>
      <w:r w:rsidRPr="00F51CB0">
        <w:rPr>
          <w:rFonts w:ascii="Times New Roman" w:eastAsia="Times New Roman" w:hAnsi="Times New Roman" w:cs="Times New Roman"/>
          <w:kern w:val="0"/>
          <w:sz w:val="24"/>
          <w:szCs w:val="24"/>
          <w:lang w:eastAsia="en-GB"/>
          <w14:ligatures w14:val="none"/>
        </w:rPr>
        <w:t xml:space="preserve">, G., Sani, F., Keir, D., </w:t>
      </w:r>
      <w:proofErr w:type="spellStart"/>
      <w:r w:rsidRPr="00F51CB0">
        <w:rPr>
          <w:rFonts w:ascii="Times New Roman" w:eastAsia="Times New Roman" w:hAnsi="Times New Roman" w:cs="Times New Roman"/>
          <w:kern w:val="0"/>
          <w:sz w:val="24"/>
          <w:szCs w:val="24"/>
          <w:lang w:eastAsia="en-GB"/>
          <w14:ligatures w14:val="none"/>
        </w:rPr>
        <w:t>Muluneh</w:t>
      </w:r>
      <w:proofErr w:type="spellEnd"/>
      <w:r w:rsidRPr="00F51CB0">
        <w:rPr>
          <w:rFonts w:ascii="Times New Roman" w:eastAsia="Times New Roman" w:hAnsi="Times New Roman" w:cs="Times New Roman"/>
          <w:kern w:val="0"/>
          <w:sz w:val="24"/>
          <w:szCs w:val="24"/>
          <w:lang w:eastAsia="en-GB"/>
          <w14:ligatures w14:val="none"/>
        </w:rPr>
        <w:t xml:space="preserve">, A.A., </w:t>
      </w:r>
      <w:proofErr w:type="spellStart"/>
      <w:r w:rsidRPr="00F51CB0">
        <w:rPr>
          <w:rFonts w:ascii="Times New Roman" w:eastAsia="Times New Roman" w:hAnsi="Times New Roman" w:cs="Times New Roman"/>
          <w:kern w:val="0"/>
          <w:sz w:val="24"/>
          <w:szCs w:val="24"/>
          <w:lang w:eastAsia="en-GB"/>
          <w14:ligatures w14:val="none"/>
        </w:rPr>
        <w:t>Illsley</w:t>
      </w:r>
      <w:proofErr w:type="spellEnd"/>
      <w:r w:rsidRPr="00F51CB0">
        <w:rPr>
          <w:rFonts w:ascii="Times New Roman" w:eastAsia="Times New Roman" w:hAnsi="Times New Roman" w:cs="Times New Roman"/>
          <w:kern w:val="0"/>
          <w:sz w:val="24"/>
          <w:szCs w:val="24"/>
          <w:lang w:eastAsia="en-GB"/>
          <w14:ligatures w14:val="none"/>
        </w:rPr>
        <w:t>-Kemp, F., Papini,</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M.: Structural Analysis of the Western Afar Margin, East Africa: Evidence for</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 xml:space="preserve">Multiphase Rotational Rifting. Tectonics 39(7) (2020) </w:t>
      </w:r>
      <w:hyperlink r:id="rId31" w:history="1">
        <w:r w:rsidRPr="00F51CB0">
          <w:rPr>
            <w:rStyle w:val="Hyperlink"/>
            <w:rFonts w:ascii="Times New Roman" w:eastAsia="Times New Roman" w:hAnsi="Times New Roman" w:cs="Times New Roman"/>
            <w:kern w:val="0"/>
            <w:sz w:val="24"/>
            <w:szCs w:val="24"/>
            <w:lang w:eastAsia="en-GB"/>
            <w14:ligatures w14:val="none"/>
          </w:rPr>
          <w:t>https://doi.org/10.1029/2019TC006043</w:t>
        </w:r>
      </w:hyperlink>
    </w:p>
    <w:p w14:paraId="1806FA87" w14:textId="77777777" w:rsidR="00F51CB0" w:rsidRDefault="00F51CB0" w:rsidP="003F4CCC">
      <w:pPr>
        <w:spacing w:line="480" w:lineRule="auto"/>
        <w:rPr>
          <w:rFonts w:ascii="Times New Roman" w:eastAsia="Times New Roman" w:hAnsi="Times New Roman" w:cs="Times New Roman"/>
          <w:kern w:val="0"/>
          <w:sz w:val="24"/>
          <w:szCs w:val="24"/>
          <w:lang w:eastAsia="en-GB"/>
          <w14:ligatures w14:val="none"/>
        </w:rPr>
      </w:pPr>
      <w:r w:rsidRPr="00F51CB0">
        <w:rPr>
          <w:rFonts w:ascii="Times New Roman" w:eastAsia="Times New Roman" w:hAnsi="Times New Roman" w:cs="Times New Roman"/>
          <w:kern w:val="0"/>
          <w:sz w:val="24"/>
          <w:szCs w:val="24"/>
          <w:lang w:eastAsia="en-GB"/>
          <w14:ligatures w14:val="none"/>
        </w:rPr>
        <w:t xml:space="preserve">[20] Gillard, M., Leroy, S., </w:t>
      </w:r>
      <w:proofErr w:type="spellStart"/>
      <w:r w:rsidRPr="00F51CB0">
        <w:rPr>
          <w:rFonts w:ascii="Times New Roman" w:eastAsia="Times New Roman" w:hAnsi="Times New Roman" w:cs="Times New Roman"/>
          <w:kern w:val="0"/>
          <w:sz w:val="24"/>
          <w:szCs w:val="24"/>
          <w:lang w:eastAsia="en-GB"/>
          <w14:ligatures w14:val="none"/>
        </w:rPr>
        <w:t>Cannat</w:t>
      </w:r>
      <w:proofErr w:type="spellEnd"/>
      <w:r w:rsidRPr="00F51CB0">
        <w:rPr>
          <w:rFonts w:ascii="Times New Roman" w:eastAsia="Times New Roman" w:hAnsi="Times New Roman" w:cs="Times New Roman"/>
          <w:kern w:val="0"/>
          <w:sz w:val="24"/>
          <w:szCs w:val="24"/>
          <w:lang w:eastAsia="en-GB"/>
          <w14:ligatures w14:val="none"/>
        </w:rPr>
        <w:t>, M., Sloan, H.: Margin-to-Margin Seafloor Spreading in the Eastern Gulf of Aden: A 16 Ma-Long History of Deformation and</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 xml:space="preserve">Magmatism from Seismic Reflection, </w:t>
      </w:r>
      <w:proofErr w:type="gramStart"/>
      <w:r w:rsidRPr="00F51CB0">
        <w:rPr>
          <w:rFonts w:ascii="Times New Roman" w:eastAsia="Times New Roman" w:hAnsi="Times New Roman" w:cs="Times New Roman"/>
          <w:kern w:val="0"/>
          <w:sz w:val="24"/>
          <w:szCs w:val="24"/>
          <w:lang w:eastAsia="en-GB"/>
          <w14:ligatures w14:val="none"/>
        </w:rPr>
        <w:t>Gravity</w:t>
      </w:r>
      <w:proofErr w:type="gramEnd"/>
      <w:r w:rsidRPr="00F51CB0">
        <w:rPr>
          <w:rFonts w:ascii="Times New Roman" w:eastAsia="Times New Roman" w:hAnsi="Times New Roman" w:cs="Times New Roman"/>
          <w:kern w:val="0"/>
          <w:sz w:val="24"/>
          <w:szCs w:val="24"/>
          <w:lang w:eastAsia="en-GB"/>
          <w14:ligatures w14:val="none"/>
        </w:rPr>
        <w:t xml:space="preserve"> and Magnetic Data. Frontiers in</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 xml:space="preserve">Earth Science 9 (2021) </w:t>
      </w:r>
      <w:hyperlink r:id="rId32" w:history="1">
        <w:r w:rsidRPr="00F51CB0">
          <w:rPr>
            <w:rStyle w:val="Hyperlink"/>
            <w:rFonts w:ascii="Times New Roman" w:eastAsia="Times New Roman" w:hAnsi="Times New Roman" w:cs="Times New Roman"/>
            <w:kern w:val="0"/>
            <w:sz w:val="24"/>
            <w:szCs w:val="24"/>
            <w:lang w:eastAsia="en-GB"/>
            <w14:ligatures w14:val="none"/>
          </w:rPr>
          <w:t>https://doi.org/10.3389/feart.2021.707721</w:t>
        </w:r>
      </w:hyperlink>
    </w:p>
    <w:p w14:paraId="5EC5BA26" w14:textId="77777777" w:rsidR="00F51CB0" w:rsidRDefault="00F51CB0" w:rsidP="003F4CCC">
      <w:pPr>
        <w:spacing w:line="480" w:lineRule="auto"/>
        <w:rPr>
          <w:rFonts w:ascii="Times New Roman" w:eastAsia="Times New Roman" w:hAnsi="Times New Roman" w:cs="Times New Roman"/>
          <w:kern w:val="0"/>
          <w:sz w:val="24"/>
          <w:szCs w:val="24"/>
          <w:lang w:eastAsia="en-GB"/>
          <w14:ligatures w14:val="none"/>
        </w:rPr>
      </w:pPr>
      <w:r w:rsidRPr="00F51CB0">
        <w:rPr>
          <w:rFonts w:ascii="Times New Roman" w:eastAsia="Times New Roman" w:hAnsi="Times New Roman" w:cs="Times New Roman"/>
          <w:kern w:val="0"/>
          <w:sz w:val="24"/>
          <w:szCs w:val="24"/>
          <w:lang w:eastAsia="en-GB"/>
          <w14:ligatures w14:val="none"/>
        </w:rPr>
        <w:t xml:space="preserve">[21] DIGIS Team: GEOROC Compilation: Rift Volcanics (2021). </w:t>
      </w:r>
      <w:hyperlink r:id="rId33" w:history="1">
        <w:r w:rsidRPr="00F51CB0">
          <w:rPr>
            <w:rStyle w:val="Hyperlink"/>
            <w:rFonts w:ascii="Times New Roman" w:eastAsia="Times New Roman" w:hAnsi="Times New Roman" w:cs="Times New Roman"/>
            <w:kern w:val="0"/>
            <w:sz w:val="24"/>
            <w:szCs w:val="24"/>
            <w:lang w:eastAsia="en-GB"/>
            <w14:ligatures w14:val="none"/>
          </w:rPr>
          <w:t>https://doi.org/10.25625/KAIVCT</w:t>
        </w:r>
      </w:hyperlink>
    </w:p>
    <w:p w14:paraId="62832AFB" w14:textId="77777777" w:rsidR="00F51CB0" w:rsidRDefault="00F51CB0" w:rsidP="003F4CCC">
      <w:pPr>
        <w:spacing w:line="480" w:lineRule="auto"/>
        <w:rPr>
          <w:rFonts w:ascii="Times New Roman" w:eastAsia="Times New Roman" w:hAnsi="Times New Roman" w:cs="Times New Roman"/>
          <w:kern w:val="0"/>
          <w:sz w:val="24"/>
          <w:szCs w:val="24"/>
          <w:lang w:eastAsia="en-GB"/>
          <w14:ligatures w14:val="none"/>
        </w:rPr>
      </w:pPr>
      <w:r w:rsidRPr="00F51CB0">
        <w:rPr>
          <w:rFonts w:ascii="Times New Roman" w:eastAsia="Times New Roman" w:hAnsi="Times New Roman" w:cs="Times New Roman"/>
          <w:kern w:val="0"/>
          <w:sz w:val="24"/>
          <w:szCs w:val="24"/>
          <w:lang w:eastAsia="en-GB"/>
          <w14:ligatures w14:val="none"/>
        </w:rPr>
        <w:t xml:space="preserve">[22] Chambers, E.L., Harmon, N., </w:t>
      </w:r>
      <w:proofErr w:type="spellStart"/>
      <w:r w:rsidRPr="00F51CB0">
        <w:rPr>
          <w:rFonts w:ascii="Times New Roman" w:eastAsia="Times New Roman" w:hAnsi="Times New Roman" w:cs="Times New Roman"/>
          <w:kern w:val="0"/>
          <w:sz w:val="24"/>
          <w:szCs w:val="24"/>
          <w:lang w:eastAsia="en-GB"/>
          <w14:ligatures w14:val="none"/>
        </w:rPr>
        <w:t>Rychert</w:t>
      </w:r>
      <w:proofErr w:type="spellEnd"/>
      <w:r w:rsidRPr="00F51CB0">
        <w:rPr>
          <w:rFonts w:ascii="Times New Roman" w:eastAsia="Times New Roman" w:hAnsi="Times New Roman" w:cs="Times New Roman"/>
          <w:kern w:val="0"/>
          <w:sz w:val="24"/>
          <w:szCs w:val="24"/>
          <w:lang w:eastAsia="en-GB"/>
          <w14:ligatures w14:val="none"/>
        </w:rPr>
        <w:t xml:space="preserve">, C.A., </w:t>
      </w:r>
      <w:proofErr w:type="spellStart"/>
      <w:r w:rsidRPr="00F51CB0">
        <w:rPr>
          <w:rFonts w:ascii="Times New Roman" w:eastAsia="Times New Roman" w:hAnsi="Times New Roman" w:cs="Times New Roman"/>
          <w:kern w:val="0"/>
          <w:sz w:val="24"/>
          <w:szCs w:val="24"/>
          <w:lang w:eastAsia="en-GB"/>
          <w14:ligatures w14:val="none"/>
        </w:rPr>
        <w:t>Gallacher</w:t>
      </w:r>
      <w:proofErr w:type="spellEnd"/>
      <w:r w:rsidRPr="00F51CB0">
        <w:rPr>
          <w:rFonts w:ascii="Times New Roman" w:eastAsia="Times New Roman" w:hAnsi="Times New Roman" w:cs="Times New Roman"/>
          <w:kern w:val="0"/>
          <w:sz w:val="24"/>
          <w:szCs w:val="24"/>
          <w:lang w:eastAsia="en-GB"/>
          <w14:ligatures w14:val="none"/>
        </w:rPr>
        <w:t>, R.J., Keir, D.: Imaging</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the seismic velocity structure of the crust and upper mantle in the northern East</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African Rift using Rayleigh wave tomography. Geophysical Journal International</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 xml:space="preserve">230(3), 2036–2055 (2022) </w:t>
      </w:r>
      <w:hyperlink r:id="rId34" w:history="1">
        <w:r w:rsidRPr="00F51CB0">
          <w:rPr>
            <w:rStyle w:val="Hyperlink"/>
            <w:rFonts w:ascii="Times New Roman" w:eastAsia="Times New Roman" w:hAnsi="Times New Roman" w:cs="Times New Roman"/>
            <w:kern w:val="0"/>
            <w:sz w:val="24"/>
            <w:szCs w:val="24"/>
            <w:lang w:eastAsia="en-GB"/>
            <w14:ligatures w14:val="none"/>
          </w:rPr>
          <w:t>https://doi.org/10.1093/gji/ggac156</w:t>
        </w:r>
      </w:hyperlink>
    </w:p>
    <w:p w14:paraId="5D14BD97" w14:textId="77777777" w:rsidR="00F51CB0" w:rsidRDefault="00F51CB0" w:rsidP="003F4CCC">
      <w:pPr>
        <w:spacing w:line="480" w:lineRule="auto"/>
        <w:rPr>
          <w:rFonts w:ascii="Times New Roman" w:eastAsia="Times New Roman" w:hAnsi="Times New Roman" w:cs="Times New Roman"/>
          <w:kern w:val="0"/>
          <w:sz w:val="24"/>
          <w:szCs w:val="24"/>
          <w:lang w:eastAsia="en-GB"/>
          <w14:ligatures w14:val="none"/>
        </w:rPr>
      </w:pPr>
      <w:r w:rsidRPr="00F51CB0">
        <w:rPr>
          <w:rFonts w:ascii="Times New Roman" w:eastAsia="Times New Roman" w:hAnsi="Times New Roman" w:cs="Times New Roman"/>
          <w:kern w:val="0"/>
          <w:sz w:val="24"/>
          <w:szCs w:val="24"/>
          <w:lang w:eastAsia="en-GB"/>
          <w14:ligatures w14:val="none"/>
        </w:rPr>
        <w:lastRenderedPageBreak/>
        <w:t>[23] Hanan, B.B., Graham, D.W.: Lead and Helium Isotope Evidence from Oceanic</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Basalts for a Common Deep Source of Mantle Plumes. Science 272(5264), 991–995</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 xml:space="preserve">(1996) </w:t>
      </w:r>
      <w:hyperlink r:id="rId35" w:history="1">
        <w:r w:rsidRPr="00F51CB0">
          <w:rPr>
            <w:rStyle w:val="Hyperlink"/>
            <w:rFonts w:ascii="Times New Roman" w:eastAsia="Times New Roman" w:hAnsi="Times New Roman" w:cs="Times New Roman"/>
            <w:kern w:val="0"/>
            <w:sz w:val="24"/>
            <w:szCs w:val="24"/>
            <w:lang w:eastAsia="en-GB"/>
            <w14:ligatures w14:val="none"/>
          </w:rPr>
          <w:t>https://doi.org/10.1126/science.272.5264.991</w:t>
        </w:r>
      </w:hyperlink>
    </w:p>
    <w:p w14:paraId="15C87CF5" w14:textId="0DE34E81" w:rsidR="000D7A0E" w:rsidRDefault="000D7A0E" w:rsidP="000D7A0E">
      <w:pPr>
        <w:spacing w:line="480" w:lineRule="auto"/>
        <w:rPr>
          <w:rFonts w:ascii="Times New Roman" w:eastAsia="Times New Roman" w:hAnsi="Times New Roman" w:cs="Times New Roman"/>
          <w:kern w:val="0"/>
          <w:sz w:val="24"/>
          <w:szCs w:val="24"/>
          <w:lang w:eastAsia="en-GB"/>
          <w14:ligatures w14:val="none"/>
        </w:rPr>
      </w:pPr>
      <w:r w:rsidRPr="00F51CB0">
        <w:rPr>
          <w:rFonts w:ascii="Times New Roman" w:eastAsia="Times New Roman" w:hAnsi="Times New Roman" w:cs="Times New Roman"/>
          <w:kern w:val="0"/>
          <w:sz w:val="24"/>
          <w:szCs w:val="24"/>
          <w:lang w:eastAsia="en-GB"/>
          <w14:ligatures w14:val="none"/>
        </w:rPr>
        <w:t>[2</w:t>
      </w:r>
      <w:r>
        <w:rPr>
          <w:rFonts w:ascii="Times New Roman" w:eastAsia="Times New Roman" w:hAnsi="Times New Roman" w:cs="Times New Roman"/>
          <w:kern w:val="0"/>
          <w:sz w:val="24"/>
          <w:szCs w:val="24"/>
          <w:lang w:eastAsia="en-GB"/>
          <w14:ligatures w14:val="none"/>
        </w:rPr>
        <w:t>4</w:t>
      </w:r>
      <w:r w:rsidRPr="00F51CB0">
        <w:rPr>
          <w:rFonts w:ascii="Times New Roman" w:eastAsia="Times New Roman" w:hAnsi="Times New Roman" w:cs="Times New Roman"/>
          <w:kern w:val="0"/>
          <w:sz w:val="24"/>
          <w:szCs w:val="24"/>
          <w:lang w:eastAsia="en-GB"/>
          <w14:ligatures w14:val="none"/>
        </w:rPr>
        <w:t xml:space="preserve">] Benoit, M.H., </w:t>
      </w:r>
      <w:proofErr w:type="spellStart"/>
      <w:r w:rsidRPr="00F51CB0">
        <w:rPr>
          <w:rFonts w:ascii="Times New Roman" w:eastAsia="Times New Roman" w:hAnsi="Times New Roman" w:cs="Times New Roman"/>
          <w:kern w:val="0"/>
          <w:sz w:val="24"/>
          <w:szCs w:val="24"/>
          <w:lang w:eastAsia="en-GB"/>
          <w14:ligatures w14:val="none"/>
        </w:rPr>
        <w:t>Nyblade</w:t>
      </w:r>
      <w:proofErr w:type="spellEnd"/>
      <w:r w:rsidRPr="00F51CB0">
        <w:rPr>
          <w:rFonts w:ascii="Times New Roman" w:eastAsia="Times New Roman" w:hAnsi="Times New Roman" w:cs="Times New Roman"/>
          <w:kern w:val="0"/>
          <w:sz w:val="24"/>
          <w:szCs w:val="24"/>
          <w:lang w:eastAsia="en-GB"/>
          <w14:ligatures w14:val="none"/>
        </w:rPr>
        <w:t xml:space="preserve">, A.A., </w:t>
      </w:r>
      <w:proofErr w:type="spellStart"/>
      <w:r w:rsidRPr="00F51CB0">
        <w:rPr>
          <w:rFonts w:ascii="Times New Roman" w:eastAsia="Times New Roman" w:hAnsi="Times New Roman" w:cs="Times New Roman"/>
          <w:kern w:val="0"/>
          <w:sz w:val="24"/>
          <w:szCs w:val="24"/>
          <w:lang w:eastAsia="en-GB"/>
          <w14:ligatures w14:val="none"/>
        </w:rPr>
        <w:t>VanDecar</w:t>
      </w:r>
      <w:proofErr w:type="spellEnd"/>
      <w:r w:rsidRPr="00F51CB0">
        <w:rPr>
          <w:rFonts w:ascii="Times New Roman" w:eastAsia="Times New Roman" w:hAnsi="Times New Roman" w:cs="Times New Roman"/>
          <w:kern w:val="0"/>
          <w:sz w:val="24"/>
          <w:szCs w:val="24"/>
          <w:lang w:eastAsia="en-GB"/>
          <w14:ligatures w14:val="none"/>
        </w:rPr>
        <w:t>, J.C.: Upper mantle P-wave speed variations beneath Ethiopia and the origin of the Afar hotspot. Geology 34(5), 329–332</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 xml:space="preserve">(2006) </w:t>
      </w:r>
      <w:hyperlink r:id="rId36" w:history="1">
        <w:r w:rsidRPr="00F51CB0">
          <w:rPr>
            <w:rStyle w:val="Hyperlink"/>
            <w:rFonts w:ascii="Times New Roman" w:eastAsia="Times New Roman" w:hAnsi="Times New Roman" w:cs="Times New Roman"/>
            <w:kern w:val="0"/>
            <w:sz w:val="24"/>
            <w:szCs w:val="24"/>
            <w:lang w:eastAsia="en-GB"/>
            <w14:ligatures w14:val="none"/>
          </w:rPr>
          <w:t>https://doi.org/10.1130/G22281.1</w:t>
        </w:r>
      </w:hyperlink>
    </w:p>
    <w:p w14:paraId="727D6B3C" w14:textId="5816C220" w:rsidR="000D7A0E" w:rsidRDefault="000D7A0E" w:rsidP="003F4CCC">
      <w:pPr>
        <w:spacing w:line="480" w:lineRule="auto"/>
        <w:rPr>
          <w:rFonts w:ascii="Times New Roman" w:eastAsia="Times New Roman" w:hAnsi="Times New Roman" w:cs="Times New Roman"/>
          <w:kern w:val="0"/>
          <w:sz w:val="24"/>
          <w:szCs w:val="24"/>
          <w:lang w:eastAsia="en-GB"/>
          <w14:ligatures w14:val="none"/>
        </w:rPr>
      </w:pPr>
      <w:r w:rsidRPr="00F51CB0">
        <w:rPr>
          <w:rFonts w:ascii="Times New Roman" w:eastAsia="Times New Roman" w:hAnsi="Times New Roman" w:cs="Times New Roman"/>
          <w:kern w:val="0"/>
          <w:sz w:val="24"/>
          <w:szCs w:val="24"/>
          <w:lang w:eastAsia="en-GB"/>
          <w14:ligatures w14:val="none"/>
        </w:rPr>
        <w:t>[2</w:t>
      </w:r>
      <w:r>
        <w:rPr>
          <w:rFonts w:ascii="Times New Roman" w:eastAsia="Times New Roman" w:hAnsi="Times New Roman" w:cs="Times New Roman"/>
          <w:kern w:val="0"/>
          <w:sz w:val="24"/>
          <w:szCs w:val="24"/>
          <w:lang w:eastAsia="en-GB"/>
          <w14:ligatures w14:val="none"/>
        </w:rPr>
        <w:t>5</w:t>
      </w:r>
      <w:r w:rsidRPr="00F51CB0">
        <w:rPr>
          <w:rFonts w:ascii="Times New Roman" w:eastAsia="Times New Roman" w:hAnsi="Times New Roman" w:cs="Times New Roman"/>
          <w:kern w:val="0"/>
          <w:sz w:val="24"/>
          <w:szCs w:val="24"/>
          <w:lang w:eastAsia="en-GB"/>
          <w14:ligatures w14:val="none"/>
        </w:rPr>
        <w:t xml:space="preserve">] </w:t>
      </w:r>
      <w:proofErr w:type="spellStart"/>
      <w:r w:rsidRPr="00F51CB0">
        <w:rPr>
          <w:rFonts w:ascii="Times New Roman" w:eastAsia="Times New Roman" w:hAnsi="Times New Roman" w:cs="Times New Roman"/>
          <w:kern w:val="0"/>
          <w:sz w:val="24"/>
          <w:szCs w:val="24"/>
          <w:lang w:eastAsia="en-GB"/>
          <w14:ligatures w14:val="none"/>
        </w:rPr>
        <w:t>Ritsema</w:t>
      </w:r>
      <w:proofErr w:type="spellEnd"/>
      <w:r w:rsidRPr="00F51CB0">
        <w:rPr>
          <w:rFonts w:ascii="Times New Roman" w:eastAsia="Times New Roman" w:hAnsi="Times New Roman" w:cs="Times New Roman"/>
          <w:kern w:val="0"/>
          <w:sz w:val="24"/>
          <w:szCs w:val="24"/>
          <w:lang w:eastAsia="en-GB"/>
          <w14:ligatures w14:val="none"/>
        </w:rPr>
        <w:t>, J., Allen, R.M.: The elusive mantle plume. Earth and Planetary Science</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 xml:space="preserve">Letters 207(1-4), 1–12 (2003) </w:t>
      </w:r>
      <w:hyperlink r:id="rId37" w:history="1">
        <w:r w:rsidRPr="00F51CB0">
          <w:rPr>
            <w:rStyle w:val="Hyperlink"/>
            <w:rFonts w:ascii="Times New Roman" w:eastAsia="Times New Roman" w:hAnsi="Times New Roman" w:cs="Times New Roman"/>
            <w:kern w:val="0"/>
            <w:sz w:val="24"/>
            <w:szCs w:val="24"/>
            <w:lang w:eastAsia="en-GB"/>
            <w14:ligatures w14:val="none"/>
          </w:rPr>
          <w:t>https://doi.org/10.1016/S0012-821X(02)01093-2</w:t>
        </w:r>
      </w:hyperlink>
    </w:p>
    <w:p w14:paraId="7FBA44F6" w14:textId="31B6EFC0" w:rsidR="00F51CB0" w:rsidRDefault="00F51CB0" w:rsidP="003F4CCC">
      <w:pPr>
        <w:spacing w:line="480" w:lineRule="auto"/>
        <w:rPr>
          <w:rFonts w:ascii="Times New Roman" w:eastAsia="Times New Roman" w:hAnsi="Times New Roman" w:cs="Times New Roman"/>
          <w:kern w:val="0"/>
          <w:sz w:val="24"/>
          <w:szCs w:val="24"/>
          <w:lang w:eastAsia="en-GB"/>
          <w14:ligatures w14:val="none"/>
        </w:rPr>
      </w:pPr>
      <w:r w:rsidRPr="00F51CB0">
        <w:rPr>
          <w:rFonts w:ascii="Times New Roman" w:eastAsia="Times New Roman" w:hAnsi="Times New Roman" w:cs="Times New Roman"/>
          <w:kern w:val="0"/>
          <w:sz w:val="24"/>
          <w:szCs w:val="24"/>
          <w:lang w:eastAsia="en-GB"/>
          <w14:ligatures w14:val="none"/>
        </w:rPr>
        <w:t>[2</w:t>
      </w:r>
      <w:r w:rsidR="000D7A0E">
        <w:rPr>
          <w:rFonts w:ascii="Times New Roman" w:eastAsia="Times New Roman" w:hAnsi="Times New Roman" w:cs="Times New Roman"/>
          <w:kern w:val="0"/>
          <w:sz w:val="24"/>
          <w:szCs w:val="24"/>
          <w:lang w:eastAsia="en-GB"/>
          <w14:ligatures w14:val="none"/>
        </w:rPr>
        <w:t>6</w:t>
      </w:r>
      <w:r w:rsidRPr="00F51CB0">
        <w:rPr>
          <w:rFonts w:ascii="Times New Roman" w:eastAsia="Times New Roman" w:hAnsi="Times New Roman" w:cs="Times New Roman"/>
          <w:kern w:val="0"/>
          <w:sz w:val="24"/>
          <w:szCs w:val="24"/>
          <w:lang w:eastAsia="en-GB"/>
          <w14:ligatures w14:val="none"/>
        </w:rPr>
        <w:t xml:space="preserve">] Hart, S.R., </w:t>
      </w:r>
      <w:proofErr w:type="spellStart"/>
      <w:r w:rsidRPr="00F51CB0">
        <w:rPr>
          <w:rFonts w:ascii="Times New Roman" w:eastAsia="Times New Roman" w:hAnsi="Times New Roman" w:cs="Times New Roman"/>
          <w:kern w:val="0"/>
          <w:sz w:val="24"/>
          <w:szCs w:val="24"/>
          <w:lang w:eastAsia="en-GB"/>
          <w14:ligatures w14:val="none"/>
        </w:rPr>
        <w:t>Hauri</w:t>
      </w:r>
      <w:proofErr w:type="spellEnd"/>
      <w:r w:rsidRPr="00F51CB0">
        <w:rPr>
          <w:rFonts w:ascii="Times New Roman" w:eastAsia="Times New Roman" w:hAnsi="Times New Roman" w:cs="Times New Roman"/>
          <w:kern w:val="0"/>
          <w:sz w:val="24"/>
          <w:szCs w:val="24"/>
          <w:lang w:eastAsia="en-GB"/>
          <w14:ligatures w14:val="none"/>
        </w:rPr>
        <w:t xml:space="preserve">, E.H., </w:t>
      </w:r>
      <w:proofErr w:type="spellStart"/>
      <w:r w:rsidRPr="00F51CB0">
        <w:rPr>
          <w:rFonts w:ascii="Times New Roman" w:eastAsia="Times New Roman" w:hAnsi="Times New Roman" w:cs="Times New Roman"/>
          <w:kern w:val="0"/>
          <w:sz w:val="24"/>
          <w:szCs w:val="24"/>
          <w:lang w:eastAsia="en-GB"/>
          <w14:ligatures w14:val="none"/>
        </w:rPr>
        <w:t>Oschmann</w:t>
      </w:r>
      <w:proofErr w:type="spellEnd"/>
      <w:r w:rsidRPr="00F51CB0">
        <w:rPr>
          <w:rFonts w:ascii="Times New Roman" w:eastAsia="Times New Roman" w:hAnsi="Times New Roman" w:cs="Times New Roman"/>
          <w:kern w:val="0"/>
          <w:sz w:val="24"/>
          <w:szCs w:val="24"/>
          <w:lang w:eastAsia="en-GB"/>
          <w14:ligatures w14:val="none"/>
        </w:rPr>
        <w:t>, L.A., Whitehead, J.A.: Mantle Plumes and</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 xml:space="preserve">Entrainment: Isotopic Evidence. Science 256(5056), 517–520 (1992) </w:t>
      </w:r>
      <w:hyperlink r:id="rId38" w:history="1">
        <w:r w:rsidRPr="00F51CB0">
          <w:rPr>
            <w:rStyle w:val="Hyperlink"/>
            <w:rFonts w:ascii="Times New Roman" w:eastAsia="Times New Roman" w:hAnsi="Times New Roman" w:cs="Times New Roman"/>
            <w:kern w:val="0"/>
            <w:sz w:val="24"/>
            <w:szCs w:val="24"/>
            <w:lang w:eastAsia="en-GB"/>
            <w14:ligatures w14:val="none"/>
          </w:rPr>
          <w:t>https://doi.org/10.1126/SCIENCE.256.5056.517</w:t>
        </w:r>
      </w:hyperlink>
    </w:p>
    <w:p w14:paraId="27F47BEB" w14:textId="73D8F298" w:rsidR="00F51CB0" w:rsidRDefault="00F51CB0" w:rsidP="003F4CCC">
      <w:pPr>
        <w:spacing w:line="480" w:lineRule="auto"/>
        <w:rPr>
          <w:rFonts w:ascii="Times New Roman" w:eastAsia="Times New Roman" w:hAnsi="Times New Roman" w:cs="Times New Roman"/>
          <w:kern w:val="0"/>
          <w:sz w:val="24"/>
          <w:szCs w:val="24"/>
          <w:lang w:eastAsia="en-GB"/>
          <w14:ligatures w14:val="none"/>
        </w:rPr>
      </w:pPr>
      <w:r w:rsidRPr="00F51CB0">
        <w:rPr>
          <w:rFonts w:ascii="Times New Roman" w:eastAsia="Times New Roman" w:hAnsi="Times New Roman" w:cs="Times New Roman"/>
          <w:kern w:val="0"/>
          <w:sz w:val="24"/>
          <w:szCs w:val="24"/>
          <w:lang w:eastAsia="en-GB"/>
          <w14:ligatures w14:val="none"/>
        </w:rPr>
        <w:t>[2</w:t>
      </w:r>
      <w:r w:rsidR="000D7A0E">
        <w:rPr>
          <w:rFonts w:ascii="Times New Roman" w:eastAsia="Times New Roman" w:hAnsi="Times New Roman" w:cs="Times New Roman"/>
          <w:kern w:val="0"/>
          <w:sz w:val="24"/>
          <w:szCs w:val="24"/>
          <w:lang w:eastAsia="en-GB"/>
          <w14:ligatures w14:val="none"/>
        </w:rPr>
        <w:t>7</w:t>
      </w:r>
      <w:r w:rsidRPr="00F51CB0">
        <w:rPr>
          <w:rFonts w:ascii="Times New Roman" w:eastAsia="Times New Roman" w:hAnsi="Times New Roman" w:cs="Times New Roman"/>
          <w:kern w:val="0"/>
          <w:sz w:val="24"/>
          <w:szCs w:val="24"/>
          <w:lang w:eastAsia="en-GB"/>
          <w14:ligatures w14:val="none"/>
        </w:rPr>
        <w:t xml:space="preserve">] Fitton, J.G., Saunders, A.D., </w:t>
      </w:r>
      <w:proofErr w:type="spellStart"/>
      <w:r w:rsidRPr="00F51CB0">
        <w:rPr>
          <w:rFonts w:ascii="Times New Roman" w:eastAsia="Times New Roman" w:hAnsi="Times New Roman" w:cs="Times New Roman"/>
          <w:kern w:val="0"/>
          <w:sz w:val="24"/>
          <w:szCs w:val="24"/>
          <w:lang w:eastAsia="en-GB"/>
          <w14:ligatures w14:val="none"/>
        </w:rPr>
        <w:t>Norry</w:t>
      </w:r>
      <w:proofErr w:type="spellEnd"/>
      <w:r w:rsidRPr="00F51CB0">
        <w:rPr>
          <w:rFonts w:ascii="Times New Roman" w:eastAsia="Times New Roman" w:hAnsi="Times New Roman" w:cs="Times New Roman"/>
          <w:kern w:val="0"/>
          <w:sz w:val="24"/>
          <w:szCs w:val="24"/>
          <w:lang w:eastAsia="en-GB"/>
          <w14:ligatures w14:val="none"/>
        </w:rPr>
        <w:t xml:space="preserve">, M.J., </w:t>
      </w:r>
      <w:proofErr w:type="spellStart"/>
      <w:r w:rsidRPr="00F51CB0">
        <w:rPr>
          <w:rFonts w:ascii="Times New Roman" w:eastAsia="Times New Roman" w:hAnsi="Times New Roman" w:cs="Times New Roman"/>
          <w:kern w:val="0"/>
          <w:sz w:val="24"/>
          <w:szCs w:val="24"/>
          <w:lang w:eastAsia="en-GB"/>
          <w14:ligatures w14:val="none"/>
        </w:rPr>
        <w:t>Hardarson</w:t>
      </w:r>
      <w:proofErr w:type="spellEnd"/>
      <w:r w:rsidRPr="00F51CB0">
        <w:rPr>
          <w:rFonts w:ascii="Times New Roman" w:eastAsia="Times New Roman" w:hAnsi="Times New Roman" w:cs="Times New Roman"/>
          <w:kern w:val="0"/>
          <w:sz w:val="24"/>
          <w:szCs w:val="24"/>
          <w:lang w:eastAsia="en-GB"/>
          <w14:ligatures w14:val="none"/>
        </w:rPr>
        <w:t>, B.S., Taylor, R.N.: Thermal</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and chemical structure of the Iceland plume. Earth and Planetary Science Letters</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 xml:space="preserve">153(3-4), 197–208 (1997) </w:t>
      </w:r>
      <w:hyperlink r:id="rId39" w:history="1">
        <w:r w:rsidRPr="00F51CB0">
          <w:rPr>
            <w:rStyle w:val="Hyperlink"/>
            <w:rFonts w:ascii="Times New Roman" w:eastAsia="Times New Roman" w:hAnsi="Times New Roman" w:cs="Times New Roman"/>
            <w:kern w:val="0"/>
            <w:sz w:val="24"/>
            <w:szCs w:val="24"/>
            <w:lang w:eastAsia="en-GB"/>
            <w14:ligatures w14:val="none"/>
          </w:rPr>
          <w:t>https://doi.org/10.1016/S0012-821X(97)00170-2</w:t>
        </w:r>
      </w:hyperlink>
      <w:r>
        <w:rPr>
          <w:rFonts w:ascii="Times New Roman" w:eastAsia="Times New Roman" w:hAnsi="Times New Roman" w:cs="Times New Roman"/>
          <w:kern w:val="0"/>
          <w:sz w:val="24"/>
          <w:szCs w:val="24"/>
          <w:lang w:eastAsia="en-GB"/>
          <w14:ligatures w14:val="none"/>
        </w:rPr>
        <w:t xml:space="preserve"> </w:t>
      </w:r>
    </w:p>
    <w:p w14:paraId="266A6CA3" w14:textId="77777777" w:rsidR="00F51CB0" w:rsidRDefault="00F51CB0" w:rsidP="003F4CCC">
      <w:pPr>
        <w:spacing w:line="480" w:lineRule="auto"/>
        <w:rPr>
          <w:rFonts w:ascii="Times New Roman" w:eastAsia="Times New Roman" w:hAnsi="Times New Roman" w:cs="Times New Roman"/>
          <w:kern w:val="0"/>
          <w:sz w:val="24"/>
          <w:szCs w:val="24"/>
          <w:lang w:eastAsia="en-GB"/>
          <w14:ligatures w14:val="none"/>
        </w:rPr>
      </w:pPr>
      <w:r w:rsidRPr="00F51CB0">
        <w:rPr>
          <w:rFonts w:ascii="Times New Roman" w:eastAsia="Times New Roman" w:hAnsi="Times New Roman" w:cs="Times New Roman"/>
          <w:kern w:val="0"/>
          <w:sz w:val="24"/>
          <w:szCs w:val="24"/>
          <w:lang w:eastAsia="en-GB"/>
          <w14:ligatures w14:val="none"/>
        </w:rPr>
        <w:t xml:space="preserve">[28] </w:t>
      </w:r>
      <w:proofErr w:type="spellStart"/>
      <w:r w:rsidRPr="00F51CB0">
        <w:rPr>
          <w:rFonts w:ascii="Times New Roman" w:eastAsia="Times New Roman" w:hAnsi="Times New Roman" w:cs="Times New Roman"/>
          <w:kern w:val="0"/>
          <w:sz w:val="24"/>
          <w:szCs w:val="24"/>
          <w:lang w:eastAsia="en-GB"/>
          <w14:ligatures w14:val="none"/>
        </w:rPr>
        <w:t>Pik</w:t>
      </w:r>
      <w:proofErr w:type="spellEnd"/>
      <w:r w:rsidRPr="00F51CB0">
        <w:rPr>
          <w:rFonts w:ascii="Times New Roman" w:eastAsia="Times New Roman" w:hAnsi="Times New Roman" w:cs="Times New Roman"/>
          <w:kern w:val="0"/>
          <w:sz w:val="24"/>
          <w:szCs w:val="24"/>
          <w:lang w:eastAsia="en-GB"/>
          <w14:ligatures w14:val="none"/>
        </w:rPr>
        <w:t>, R., Marty, B., Hilton, D.R.: How many mantle plumes in Africa? The</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 xml:space="preserve">geochemical point of view. Chemical Geology 226(3-4), 100–114 (2006) </w:t>
      </w:r>
      <w:hyperlink r:id="rId40" w:history="1">
        <w:r w:rsidRPr="00F51CB0">
          <w:rPr>
            <w:rStyle w:val="Hyperlink"/>
            <w:rFonts w:ascii="Times New Roman" w:eastAsia="Times New Roman" w:hAnsi="Times New Roman" w:cs="Times New Roman"/>
            <w:kern w:val="0"/>
            <w:sz w:val="24"/>
            <w:szCs w:val="24"/>
            <w:lang w:eastAsia="en-GB"/>
            <w14:ligatures w14:val="none"/>
          </w:rPr>
          <w:t>https://doi.org/10.1016/j.chemgeo.2005.09.016</w:t>
        </w:r>
      </w:hyperlink>
      <w:r>
        <w:rPr>
          <w:rFonts w:ascii="Times New Roman" w:eastAsia="Times New Roman" w:hAnsi="Times New Roman" w:cs="Times New Roman"/>
          <w:kern w:val="0"/>
          <w:sz w:val="24"/>
          <w:szCs w:val="24"/>
          <w:lang w:eastAsia="en-GB"/>
          <w14:ligatures w14:val="none"/>
        </w:rPr>
        <w:t xml:space="preserve"> </w:t>
      </w:r>
    </w:p>
    <w:p w14:paraId="5BD663A8" w14:textId="77777777" w:rsidR="00F51CB0" w:rsidRDefault="00F51CB0" w:rsidP="003F4CCC">
      <w:pPr>
        <w:spacing w:line="480" w:lineRule="auto"/>
        <w:rPr>
          <w:rFonts w:ascii="Times New Roman" w:eastAsia="Times New Roman" w:hAnsi="Times New Roman" w:cs="Times New Roman"/>
          <w:kern w:val="0"/>
          <w:sz w:val="24"/>
          <w:szCs w:val="24"/>
          <w:lang w:eastAsia="en-GB"/>
          <w14:ligatures w14:val="none"/>
        </w:rPr>
      </w:pPr>
      <w:r w:rsidRPr="00F51CB0">
        <w:rPr>
          <w:rFonts w:ascii="Times New Roman" w:eastAsia="Times New Roman" w:hAnsi="Times New Roman" w:cs="Times New Roman"/>
          <w:kern w:val="0"/>
          <w:sz w:val="24"/>
          <w:szCs w:val="24"/>
          <w:lang w:eastAsia="en-GB"/>
          <w14:ligatures w14:val="none"/>
        </w:rPr>
        <w:t xml:space="preserve">[29] Chambers, E.L., Harmon, N., Keir, D., </w:t>
      </w:r>
      <w:proofErr w:type="spellStart"/>
      <w:r w:rsidRPr="00F51CB0">
        <w:rPr>
          <w:rFonts w:ascii="Times New Roman" w:eastAsia="Times New Roman" w:hAnsi="Times New Roman" w:cs="Times New Roman"/>
          <w:kern w:val="0"/>
          <w:sz w:val="24"/>
          <w:szCs w:val="24"/>
          <w:lang w:eastAsia="en-GB"/>
          <w14:ligatures w14:val="none"/>
        </w:rPr>
        <w:t>Rychert</w:t>
      </w:r>
      <w:proofErr w:type="spellEnd"/>
      <w:r w:rsidRPr="00F51CB0">
        <w:rPr>
          <w:rFonts w:ascii="Times New Roman" w:eastAsia="Times New Roman" w:hAnsi="Times New Roman" w:cs="Times New Roman"/>
          <w:kern w:val="0"/>
          <w:sz w:val="24"/>
          <w:szCs w:val="24"/>
          <w:lang w:eastAsia="en-GB"/>
          <w14:ligatures w14:val="none"/>
        </w:rPr>
        <w:t>, C.A.: Using Ambient Noise to</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Image the Northern East African Rift. Geochemistry, Geophysics, Geosystems</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 xml:space="preserve">20(4), 2091–2109 (2019) </w:t>
      </w:r>
      <w:hyperlink r:id="rId41" w:history="1">
        <w:r w:rsidRPr="00F51CB0">
          <w:rPr>
            <w:rStyle w:val="Hyperlink"/>
            <w:rFonts w:ascii="Times New Roman" w:eastAsia="Times New Roman" w:hAnsi="Times New Roman" w:cs="Times New Roman"/>
            <w:kern w:val="0"/>
            <w:sz w:val="24"/>
            <w:szCs w:val="24"/>
            <w:lang w:eastAsia="en-GB"/>
            <w14:ligatures w14:val="none"/>
          </w:rPr>
          <w:t>https://doi.org/10.1029/2018GC008129</w:t>
        </w:r>
      </w:hyperlink>
    </w:p>
    <w:p w14:paraId="4ABA17F2" w14:textId="77777777" w:rsidR="00F51CB0" w:rsidRDefault="00F51CB0" w:rsidP="003F4CCC">
      <w:pPr>
        <w:spacing w:line="480" w:lineRule="auto"/>
        <w:rPr>
          <w:rFonts w:ascii="Times New Roman" w:eastAsia="Times New Roman" w:hAnsi="Times New Roman" w:cs="Times New Roman"/>
          <w:kern w:val="0"/>
          <w:sz w:val="24"/>
          <w:szCs w:val="24"/>
          <w:lang w:eastAsia="en-GB"/>
          <w14:ligatures w14:val="none"/>
        </w:rPr>
      </w:pPr>
      <w:r w:rsidRPr="00F51CB0">
        <w:rPr>
          <w:rFonts w:ascii="Times New Roman" w:eastAsia="Times New Roman" w:hAnsi="Times New Roman" w:cs="Times New Roman"/>
          <w:kern w:val="0"/>
          <w:sz w:val="24"/>
          <w:szCs w:val="24"/>
          <w:lang w:eastAsia="en-GB"/>
          <w14:ligatures w14:val="none"/>
        </w:rPr>
        <w:t xml:space="preserve">[30] </w:t>
      </w:r>
      <w:proofErr w:type="spellStart"/>
      <w:r w:rsidRPr="00F51CB0">
        <w:rPr>
          <w:rFonts w:ascii="Times New Roman" w:eastAsia="Times New Roman" w:hAnsi="Times New Roman" w:cs="Times New Roman"/>
          <w:kern w:val="0"/>
          <w:sz w:val="24"/>
          <w:szCs w:val="24"/>
          <w:lang w:eastAsia="en-GB"/>
          <w14:ligatures w14:val="none"/>
        </w:rPr>
        <w:t>Civiero</w:t>
      </w:r>
      <w:proofErr w:type="spellEnd"/>
      <w:r w:rsidRPr="00F51CB0">
        <w:rPr>
          <w:rFonts w:ascii="Times New Roman" w:eastAsia="Times New Roman" w:hAnsi="Times New Roman" w:cs="Times New Roman"/>
          <w:kern w:val="0"/>
          <w:sz w:val="24"/>
          <w:szCs w:val="24"/>
          <w:lang w:eastAsia="en-GB"/>
          <w14:ligatures w14:val="none"/>
        </w:rPr>
        <w:t>, C., Armitage, J.J., Goes, S., Hammond, J.O.S.: The Seismic Signature</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 xml:space="preserve">of Upper-Mantle Plumes: Application to the Northern East African Rift. Geochemistry, Geophysics, Geosystems 20(12), 6106–6122 (2019) </w:t>
      </w:r>
      <w:hyperlink r:id="rId42" w:history="1">
        <w:r w:rsidRPr="00F51CB0">
          <w:rPr>
            <w:rStyle w:val="Hyperlink"/>
            <w:rFonts w:ascii="Times New Roman" w:eastAsia="Times New Roman" w:hAnsi="Times New Roman" w:cs="Times New Roman"/>
            <w:kern w:val="0"/>
            <w:sz w:val="24"/>
            <w:szCs w:val="24"/>
            <w:lang w:eastAsia="en-GB"/>
            <w14:ligatures w14:val="none"/>
          </w:rPr>
          <w:t>https://doi.org/10.1029/2019GC008636</w:t>
        </w:r>
      </w:hyperlink>
    </w:p>
    <w:p w14:paraId="603578AD" w14:textId="77777777" w:rsidR="00F51CB0" w:rsidRDefault="00F51CB0" w:rsidP="003F4CCC">
      <w:pPr>
        <w:spacing w:line="480" w:lineRule="auto"/>
        <w:rPr>
          <w:rFonts w:ascii="Times New Roman" w:eastAsia="Times New Roman" w:hAnsi="Times New Roman" w:cs="Times New Roman"/>
          <w:kern w:val="0"/>
          <w:sz w:val="24"/>
          <w:szCs w:val="24"/>
          <w:lang w:eastAsia="en-GB"/>
          <w14:ligatures w14:val="none"/>
        </w:rPr>
      </w:pPr>
      <w:r w:rsidRPr="00F51CB0">
        <w:rPr>
          <w:rFonts w:ascii="Times New Roman" w:eastAsia="Times New Roman" w:hAnsi="Times New Roman" w:cs="Times New Roman"/>
          <w:kern w:val="0"/>
          <w:sz w:val="24"/>
          <w:szCs w:val="24"/>
          <w:lang w:eastAsia="en-GB"/>
          <w14:ligatures w14:val="none"/>
        </w:rPr>
        <w:lastRenderedPageBreak/>
        <w:t xml:space="preserve">[31] </w:t>
      </w:r>
      <w:proofErr w:type="spellStart"/>
      <w:r w:rsidRPr="00F51CB0">
        <w:rPr>
          <w:rFonts w:ascii="Times New Roman" w:eastAsia="Times New Roman" w:hAnsi="Times New Roman" w:cs="Times New Roman"/>
          <w:kern w:val="0"/>
          <w:sz w:val="24"/>
          <w:szCs w:val="24"/>
          <w:lang w:eastAsia="en-GB"/>
          <w14:ligatures w14:val="none"/>
        </w:rPr>
        <w:t>Gallacher</w:t>
      </w:r>
      <w:proofErr w:type="spellEnd"/>
      <w:r w:rsidRPr="00F51CB0">
        <w:rPr>
          <w:rFonts w:ascii="Times New Roman" w:eastAsia="Times New Roman" w:hAnsi="Times New Roman" w:cs="Times New Roman"/>
          <w:kern w:val="0"/>
          <w:sz w:val="24"/>
          <w:szCs w:val="24"/>
          <w:lang w:eastAsia="en-GB"/>
          <w14:ligatures w14:val="none"/>
        </w:rPr>
        <w:t>, R.J., Keir, D., Harmon, N., Stuart, G., Leroy, S., Hammond, J.O.S.,</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 xml:space="preserve">Kendall, J.-M., </w:t>
      </w:r>
      <w:proofErr w:type="spellStart"/>
      <w:r w:rsidRPr="00F51CB0">
        <w:rPr>
          <w:rFonts w:ascii="Times New Roman" w:eastAsia="Times New Roman" w:hAnsi="Times New Roman" w:cs="Times New Roman"/>
          <w:kern w:val="0"/>
          <w:sz w:val="24"/>
          <w:szCs w:val="24"/>
          <w:lang w:eastAsia="en-GB"/>
          <w14:ligatures w14:val="none"/>
        </w:rPr>
        <w:t>Ayele</w:t>
      </w:r>
      <w:proofErr w:type="spellEnd"/>
      <w:r w:rsidRPr="00F51CB0">
        <w:rPr>
          <w:rFonts w:ascii="Times New Roman" w:eastAsia="Times New Roman" w:hAnsi="Times New Roman" w:cs="Times New Roman"/>
          <w:kern w:val="0"/>
          <w:sz w:val="24"/>
          <w:szCs w:val="24"/>
          <w:lang w:eastAsia="en-GB"/>
          <w14:ligatures w14:val="none"/>
        </w:rPr>
        <w:t xml:space="preserve">, A., </w:t>
      </w:r>
      <w:proofErr w:type="spellStart"/>
      <w:r w:rsidRPr="00F51CB0">
        <w:rPr>
          <w:rFonts w:ascii="Times New Roman" w:eastAsia="Times New Roman" w:hAnsi="Times New Roman" w:cs="Times New Roman"/>
          <w:kern w:val="0"/>
          <w:sz w:val="24"/>
          <w:szCs w:val="24"/>
          <w:lang w:eastAsia="en-GB"/>
          <w14:ligatures w14:val="none"/>
        </w:rPr>
        <w:t>Goitom</w:t>
      </w:r>
      <w:proofErr w:type="spellEnd"/>
      <w:r w:rsidRPr="00F51CB0">
        <w:rPr>
          <w:rFonts w:ascii="Times New Roman" w:eastAsia="Times New Roman" w:hAnsi="Times New Roman" w:cs="Times New Roman"/>
          <w:kern w:val="0"/>
          <w:sz w:val="24"/>
          <w:szCs w:val="24"/>
          <w:lang w:eastAsia="en-GB"/>
          <w14:ligatures w14:val="none"/>
        </w:rPr>
        <w:t xml:space="preserve">, B., </w:t>
      </w:r>
      <w:proofErr w:type="spellStart"/>
      <w:r w:rsidRPr="00F51CB0">
        <w:rPr>
          <w:rFonts w:ascii="Times New Roman" w:eastAsia="Times New Roman" w:hAnsi="Times New Roman" w:cs="Times New Roman"/>
          <w:kern w:val="0"/>
          <w:sz w:val="24"/>
          <w:szCs w:val="24"/>
          <w:lang w:eastAsia="en-GB"/>
          <w14:ligatures w14:val="none"/>
        </w:rPr>
        <w:t>Ogubazghi</w:t>
      </w:r>
      <w:proofErr w:type="spellEnd"/>
      <w:r w:rsidRPr="00F51CB0">
        <w:rPr>
          <w:rFonts w:ascii="Times New Roman" w:eastAsia="Times New Roman" w:hAnsi="Times New Roman" w:cs="Times New Roman"/>
          <w:kern w:val="0"/>
          <w:sz w:val="24"/>
          <w:szCs w:val="24"/>
          <w:lang w:eastAsia="en-GB"/>
          <w14:ligatures w14:val="none"/>
        </w:rPr>
        <w:t>, G., Ahmed, A.: The initiation of segmented buoyancy-driven melting during continental breakup. Nature</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 xml:space="preserve">Communications 7(1), 13110 (2016) </w:t>
      </w:r>
      <w:hyperlink r:id="rId43" w:history="1">
        <w:r w:rsidRPr="00F51CB0">
          <w:rPr>
            <w:rStyle w:val="Hyperlink"/>
            <w:rFonts w:ascii="Times New Roman" w:eastAsia="Times New Roman" w:hAnsi="Times New Roman" w:cs="Times New Roman"/>
            <w:kern w:val="0"/>
            <w:sz w:val="24"/>
            <w:szCs w:val="24"/>
            <w:lang w:eastAsia="en-GB"/>
            <w14:ligatures w14:val="none"/>
          </w:rPr>
          <w:t>https://doi.org/10.1038/ncomms13110</w:t>
        </w:r>
      </w:hyperlink>
    </w:p>
    <w:p w14:paraId="7E6375E9" w14:textId="77777777" w:rsidR="00F51CB0" w:rsidRDefault="00F51CB0" w:rsidP="003F4CCC">
      <w:pPr>
        <w:spacing w:line="480" w:lineRule="auto"/>
        <w:rPr>
          <w:rFonts w:ascii="Times New Roman" w:eastAsia="Times New Roman" w:hAnsi="Times New Roman" w:cs="Times New Roman"/>
          <w:kern w:val="0"/>
          <w:sz w:val="24"/>
          <w:szCs w:val="24"/>
          <w:lang w:eastAsia="en-GB"/>
          <w14:ligatures w14:val="none"/>
        </w:rPr>
      </w:pPr>
      <w:r w:rsidRPr="00F51CB0">
        <w:rPr>
          <w:rFonts w:ascii="Times New Roman" w:eastAsia="Times New Roman" w:hAnsi="Times New Roman" w:cs="Times New Roman"/>
          <w:kern w:val="0"/>
          <w:sz w:val="24"/>
          <w:szCs w:val="24"/>
          <w:lang w:eastAsia="en-GB"/>
          <w14:ligatures w14:val="none"/>
        </w:rPr>
        <w:t xml:space="preserve">[32] </w:t>
      </w:r>
      <w:proofErr w:type="spellStart"/>
      <w:r w:rsidRPr="00F51CB0">
        <w:rPr>
          <w:rFonts w:ascii="Times New Roman" w:eastAsia="Times New Roman" w:hAnsi="Times New Roman" w:cs="Times New Roman"/>
          <w:kern w:val="0"/>
          <w:sz w:val="24"/>
          <w:szCs w:val="24"/>
          <w:lang w:eastAsia="en-GB"/>
          <w14:ligatures w14:val="none"/>
        </w:rPr>
        <w:t>Abouchami</w:t>
      </w:r>
      <w:proofErr w:type="spellEnd"/>
      <w:r w:rsidRPr="00F51CB0">
        <w:rPr>
          <w:rFonts w:ascii="Times New Roman" w:eastAsia="Times New Roman" w:hAnsi="Times New Roman" w:cs="Times New Roman"/>
          <w:kern w:val="0"/>
          <w:sz w:val="24"/>
          <w:szCs w:val="24"/>
          <w:lang w:eastAsia="en-GB"/>
          <w14:ligatures w14:val="none"/>
        </w:rPr>
        <w:t xml:space="preserve">, W., Hofmann, A.W., </w:t>
      </w:r>
      <w:proofErr w:type="spellStart"/>
      <w:r w:rsidRPr="00F51CB0">
        <w:rPr>
          <w:rFonts w:ascii="Times New Roman" w:eastAsia="Times New Roman" w:hAnsi="Times New Roman" w:cs="Times New Roman"/>
          <w:kern w:val="0"/>
          <w:sz w:val="24"/>
          <w:szCs w:val="24"/>
          <w:lang w:eastAsia="en-GB"/>
          <w14:ligatures w14:val="none"/>
        </w:rPr>
        <w:t>Galer</w:t>
      </w:r>
      <w:proofErr w:type="spellEnd"/>
      <w:r w:rsidRPr="00F51CB0">
        <w:rPr>
          <w:rFonts w:ascii="Times New Roman" w:eastAsia="Times New Roman" w:hAnsi="Times New Roman" w:cs="Times New Roman"/>
          <w:kern w:val="0"/>
          <w:sz w:val="24"/>
          <w:szCs w:val="24"/>
          <w:lang w:eastAsia="en-GB"/>
          <w14:ligatures w14:val="none"/>
        </w:rPr>
        <w:t xml:space="preserve">, S.J.G., Frey, F.A., Eisele, J., </w:t>
      </w:r>
      <w:proofErr w:type="spellStart"/>
      <w:r w:rsidRPr="00F51CB0">
        <w:rPr>
          <w:rFonts w:ascii="Times New Roman" w:eastAsia="Times New Roman" w:hAnsi="Times New Roman" w:cs="Times New Roman"/>
          <w:kern w:val="0"/>
          <w:sz w:val="24"/>
          <w:szCs w:val="24"/>
          <w:lang w:eastAsia="en-GB"/>
          <w14:ligatures w14:val="none"/>
        </w:rPr>
        <w:t>Felgenson</w:t>
      </w:r>
      <w:proofErr w:type="spellEnd"/>
      <w:r w:rsidRPr="00F51CB0">
        <w:rPr>
          <w:rFonts w:ascii="Times New Roman" w:eastAsia="Times New Roman" w:hAnsi="Times New Roman" w:cs="Times New Roman"/>
          <w:kern w:val="0"/>
          <w:sz w:val="24"/>
          <w:szCs w:val="24"/>
          <w:lang w:eastAsia="en-GB"/>
          <w14:ligatures w14:val="none"/>
        </w:rPr>
        <w:t>, M.: Lead isotopes reveal bilateral asymmetry and vertical continuity in the</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 xml:space="preserve">Hawaiian mantle plume. Nature 434(7035), 851–856 (2005) </w:t>
      </w:r>
      <w:hyperlink r:id="rId44" w:history="1">
        <w:r w:rsidRPr="00F51CB0">
          <w:rPr>
            <w:rStyle w:val="Hyperlink"/>
            <w:rFonts w:ascii="Times New Roman" w:eastAsia="Times New Roman" w:hAnsi="Times New Roman" w:cs="Times New Roman"/>
            <w:kern w:val="0"/>
            <w:sz w:val="24"/>
            <w:szCs w:val="24"/>
            <w:lang w:eastAsia="en-GB"/>
            <w14:ligatures w14:val="none"/>
          </w:rPr>
          <w:t>https://doi.org/10.1038/nature03402</w:t>
        </w:r>
      </w:hyperlink>
    </w:p>
    <w:p w14:paraId="48AF6F85" w14:textId="77777777" w:rsidR="00F51CB0" w:rsidRDefault="00F51CB0" w:rsidP="003F4CCC">
      <w:pPr>
        <w:spacing w:line="480" w:lineRule="auto"/>
        <w:rPr>
          <w:rFonts w:ascii="Times New Roman" w:eastAsia="Times New Roman" w:hAnsi="Times New Roman" w:cs="Times New Roman"/>
          <w:kern w:val="0"/>
          <w:sz w:val="24"/>
          <w:szCs w:val="24"/>
          <w:lang w:eastAsia="en-GB"/>
          <w14:ligatures w14:val="none"/>
        </w:rPr>
      </w:pPr>
      <w:r w:rsidRPr="00F51CB0">
        <w:rPr>
          <w:rFonts w:ascii="Times New Roman" w:eastAsia="Times New Roman" w:hAnsi="Times New Roman" w:cs="Times New Roman"/>
          <w:kern w:val="0"/>
          <w:sz w:val="24"/>
          <w:szCs w:val="24"/>
          <w:lang w:eastAsia="en-GB"/>
          <w14:ligatures w14:val="none"/>
        </w:rPr>
        <w:t xml:space="preserve">[33] Hutchison, W., Mather, T.A., Pyle, D.M., Boyce, A.J., Gleeson, M.L.M., </w:t>
      </w:r>
      <w:proofErr w:type="spellStart"/>
      <w:r w:rsidRPr="00F51CB0">
        <w:rPr>
          <w:rFonts w:ascii="Times New Roman" w:eastAsia="Times New Roman" w:hAnsi="Times New Roman" w:cs="Times New Roman"/>
          <w:kern w:val="0"/>
          <w:sz w:val="24"/>
          <w:szCs w:val="24"/>
          <w:lang w:eastAsia="en-GB"/>
          <w14:ligatures w14:val="none"/>
        </w:rPr>
        <w:t>Yirgu</w:t>
      </w:r>
      <w:proofErr w:type="spellEnd"/>
      <w:r w:rsidRPr="00F51CB0">
        <w:rPr>
          <w:rFonts w:ascii="Times New Roman" w:eastAsia="Times New Roman" w:hAnsi="Times New Roman" w:cs="Times New Roman"/>
          <w:kern w:val="0"/>
          <w:sz w:val="24"/>
          <w:szCs w:val="24"/>
          <w:lang w:eastAsia="en-GB"/>
          <w14:ligatures w14:val="none"/>
        </w:rPr>
        <w:t>,</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 xml:space="preserve">G., Blundy, J.D., Ferguson, D.J., </w:t>
      </w:r>
      <w:proofErr w:type="spellStart"/>
      <w:r w:rsidRPr="00F51CB0">
        <w:rPr>
          <w:rFonts w:ascii="Times New Roman" w:eastAsia="Times New Roman" w:hAnsi="Times New Roman" w:cs="Times New Roman"/>
          <w:kern w:val="0"/>
          <w:sz w:val="24"/>
          <w:szCs w:val="24"/>
          <w:lang w:eastAsia="en-GB"/>
          <w14:ligatures w14:val="none"/>
        </w:rPr>
        <w:t>Vye</w:t>
      </w:r>
      <w:proofErr w:type="spellEnd"/>
      <w:r w:rsidRPr="00F51CB0">
        <w:rPr>
          <w:rFonts w:ascii="Times New Roman" w:eastAsia="Times New Roman" w:hAnsi="Times New Roman" w:cs="Times New Roman"/>
          <w:kern w:val="0"/>
          <w:sz w:val="24"/>
          <w:szCs w:val="24"/>
          <w:lang w:eastAsia="en-GB"/>
          <w14:ligatures w14:val="none"/>
        </w:rPr>
        <w:t>-Brown, C., Millar, I.L., Sims, K.W.W.,</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 xml:space="preserve">Finch, A.A.: The evolution of magma during continental rifting: </w:t>
      </w:r>
      <w:proofErr w:type="gramStart"/>
      <w:r w:rsidRPr="00F51CB0">
        <w:rPr>
          <w:rFonts w:ascii="Times New Roman" w:eastAsia="Times New Roman" w:hAnsi="Times New Roman" w:cs="Times New Roman"/>
          <w:kern w:val="0"/>
          <w:sz w:val="24"/>
          <w:szCs w:val="24"/>
          <w:lang w:eastAsia="en-GB"/>
          <w14:ligatures w14:val="none"/>
        </w:rPr>
        <w:t>New</w:t>
      </w:r>
      <w:proofErr w:type="gramEnd"/>
      <w:r w:rsidRPr="00F51CB0">
        <w:rPr>
          <w:rFonts w:ascii="Times New Roman" w:eastAsia="Times New Roman" w:hAnsi="Times New Roman" w:cs="Times New Roman"/>
          <w:kern w:val="0"/>
          <w:sz w:val="24"/>
          <w:szCs w:val="24"/>
          <w:lang w:eastAsia="en-GB"/>
          <w14:ligatures w14:val="none"/>
        </w:rPr>
        <w:t xml:space="preserve"> constraints</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from the isotopic and trace element signatures of silicic magmas from Ethiopian</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 xml:space="preserve">volcanoes. Earth and Planetary Science Letters 489, 203–218 (2018) </w:t>
      </w:r>
      <w:hyperlink r:id="rId45" w:history="1">
        <w:r w:rsidRPr="00F51CB0">
          <w:rPr>
            <w:rStyle w:val="Hyperlink"/>
            <w:rFonts w:ascii="Times New Roman" w:eastAsia="Times New Roman" w:hAnsi="Times New Roman" w:cs="Times New Roman"/>
            <w:kern w:val="0"/>
            <w:sz w:val="24"/>
            <w:szCs w:val="24"/>
            <w:lang w:eastAsia="en-GB"/>
            <w14:ligatures w14:val="none"/>
          </w:rPr>
          <w:t>https://doi.org/10.1016/j.epsl.2018.02.027</w:t>
        </w:r>
      </w:hyperlink>
    </w:p>
    <w:p w14:paraId="0D560F2C" w14:textId="77777777" w:rsidR="00F51CB0" w:rsidRDefault="00F51CB0" w:rsidP="003F4CCC">
      <w:pPr>
        <w:spacing w:line="480" w:lineRule="auto"/>
        <w:rPr>
          <w:rFonts w:ascii="Times New Roman" w:eastAsia="Times New Roman" w:hAnsi="Times New Roman" w:cs="Times New Roman"/>
          <w:kern w:val="0"/>
          <w:sz w:val="24"/>
          <w:szCs w:val="24"/>
          <w:lang w:eastAsia="en-GB"/>
          <w14:ligatures w14:val="none"/>
        </w:rPr>
      </w:pPr>
      <w:r w:rsidRPr="00F51CB0">
        <w:rPr>
          <w:rFonts w:ascii="Times New Roman" w:eastAsia="Times New Roman" w:hAnsi="Times New Roman" w:cs="Times New Roman"/>
          <w:kern w:val="0"/>
          <w:sz w:val="24"/>
          <w:szCs w:val="24"/>
          <w:lang w:eastAsia="en-GB"/>
          <w14:ligatures w14:val="none"/>
        </w:rPr>
        <w:t xml:space="preserve">[34] </w:t>
      </w:r>
      <w:proofErr w:type="spellStart"/>
      <w:r w:rsidRPr="00F51CB0">
        <w:rPr>
          <w:rFonts w:ascii="Times New Roman" w:eastAsia="Times New Roman" w:hAnsi="Times New Roman" w:cs="Times New Roman"/>
          <w:kern w:val="0"/>
          <w:sz w:val="24"/>
          <w:szCs w:val="24"/>
          <w:lang w:eastAsia="en-GB"/>
          <w14:ligatures w14:val="none"/>
        </w:rPr>
        <w:t>Illsley</w:t>
      </w:r>
      <w:proofErr w:type="spellEnd"/>
      <w:r w:rsidRPr="00F51CB0">
        <w:rPr>
          <w:rFonts w:ascii="Times New Roman" w:eastAsia="Times New Roman" w:hAnsi="Times New Roman" w:cs="Times New Roman"/>
          <w:kern w:val="0"/>
          <w:sz w:val="24"/>
          <w:szCs w:val="24"/>
          <w:lang w:eastAsia="en-GB"/>
          <w14:ligatures w14:val="none"/>
        </w:rPr>
        <w:t xml:space="preserve">-Kemp, F., Keir, D., Bull, J.M., Gernon, T.M., </w:t>
      </w:r>
      <w:proofErr w:type="spellStart"/>
      <w:r w:rsidRPr="00F51CB0">
        <w:rPr>
          <w:rFonts w:ascii="Times New Roman" w:eastAsia="Times New Roman" w:hAnsi="Times New Roman" w:cs="Times New Roman"/>
          <w:kern w:val="0"/>
          <w:sz w:val="24"/>
          <w:szCs w:val="24"/>
          <w:lang w:eastAsia="en-GB"/>
          <w14:ligatures w14:val="none"/>
        </w:rPr>
        <w:t>Ebinger</w:t>
      </w:r>
      <w:proofErr w:type="spellEnd"/>
      <w:r w:rsidRPr="00F51CB0">
        <w:rPr>
          <w:rFonts w:ascii="Times New Roman" w:eastAsia="Times New Roman" w:hAnsi="Times New Roman" w:cs="Times New Roman"/>
          <w:kern w:val="0"/>
          <w:sz w:val="24"/>
          <w:szCs w:val="24"/>
          <w:lang w:eastAsia="en-GB"/>
          <w14:ligatures w14:val="none"/>
        </w:rPr>
        <w:t xml:space="preserve">, C., </w:t>
      </w:r>
      <w:proofErr w:type="spellStart"/>
      <w:r w:rsidRPr="00F51CB0">
        <w:rPr>
          <w:rFonts w:ascii="Times New Roman" w:eastAsia="Times New Roman" w:hAnsi="Times New Roman" w:cs="Times New Roman"/>
          <w:kern w:val="0"/>
          <w:sz w:val="24"/>
          <w:szCs w:val="24"/>
          <w:lang w:eastAsia="en-GB"/>
          <w14:ligatures w14:val="none"/>
        </w:rPr>
        <w:t>Ayele</w:t>
      </w:r>
      <w:proofErr w:type="spellEnd"/>
      <w:r w:rsidRPr="00F51CB0">
        <w:rPr>
          <w:rFonts w:ascii="Times New Roman" w:eastAsia="Times New Roman" w:hAnsi="Times New Roman" w:cs="Times New Roman"/>
          <w:kern w:val="0"/>
          <w:sz w:val="24"/>
          <w:szCs w:val="24"/>
          <w:lang w:eastAsia="en-GB"/>
          <w14:ligatures w14:val="none"/>
        </w:rPr>
        <w:t>, A.,</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 xml:space="preserve">Hammond, J.O.S., Kendall, J.M., </w:t>
      </w:r>
      <w:proofErr w:type="spellStart"/>
      <w:r w:rsidRPr="00F51CB0">
        <w:rPr>
          <w:rFonts w:ascii="Times New Roman" w:eastAsia="Times New Roman" w:hAnsi="Times New Roman" w:cs="Times New Roman"/>
          <w:kern w:val="0"/>
          <w:sz w:val="24"/>
          <w:szCs w:val="24"/>
          <w:lang w:eastAsia="en-GB"/>
          <w14:ligatures w14:val="none"/>
        </w:rPr>
        <w:t>Goitom</w:t>
      </w:r>
      <w:proofErr w:type="spellEnd"/>
      <w:r w:rsidRPr="00F51CB0">
        <w:rPr>
          <w:rFonts w:ascii="Times New Roman" w:eastAsia="Times New Roman" w:hAnsi="Times New Roman" w:cs="Times New Roman"/>
          <w:kern w:val="0"/>
          <w:sz w:val="24"/>
          <w:szCs w:val="24"/>
          <w:lang w:eastAsia="en-GB"/>
          <w14:ligatures w14:val="none"/>
        </w:rPr>
        <w:t xml:space="preserve">, B., </w:t>
      </w:r>
      <w:proofErr w:type="spellStart"/>
      <w:r w:rsidRPr="00F51CB0">
        <w:rPr>
          <w:rFonts w:ascii="Times New Roman" w:eastAsia="Times New Roman" w:hAnsi="Times New Roman" w:cs="Times New Roman"/>
          <w:kern w:val="0"/>
          <w:sz w:val="24"/>
          <w:szCs w:val="24"/>
          <w:lang w:eastAsia="en-GB"/>
          <w14:ligatures w14:val="none"/>
        </w:rPr>
        <w:t>Belachew</w:t>
      </w:r>
      <w:proofErr w:type="spellEnd"/>
      <w:r w:rsidRPr="00F51CB0">
        <w:rPr>
          <w:rFonts w:ascii="Times New Roman" w:eastAsia="Times New Roman" w:hAnsi="Times New Roman" w:cs="Times New Roman"/>
          <w:kern w:val="0"/>
          <w:sz w:val="24"/>
          <w:szCs w:val="24"/>
          <w:lang w:eastAsia="en-GB"/>
          <w14:ligatures w14:val="none"/>
        </w:rPr>
        <w:t>, M.: Seismicity During</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 xml:space="preserve">Continental Breakup in the Red Sea Rift of Northern Afar. Journal of Geophysical Research: Solid Earth 123(3), 2345–2362 (2018) </w:t>
      </w:r>
      <w:hyperlink r:id="rId46" w:history="1">
        <w:r w:rsidRPr="00F51CB0">
          <w:rPr>
            <w:rStyle w:val="Hyperlink"/>
            <w:rFonts w:ascii="Times New Roman" w:eastAsia="Times New Roman" w:hAnsi="Times New Roman" w:cs="Times New Roman"/>
            <w:kern w:val="0"/>
            <w:sz w:val="24"/>
            <w:szCs w:val="24"/>
            <w:lang w:eastAsia="en-GB"/>
            <w14:ligatures w14:val="none"/>
          </w:rPr>
          <w:t>https://doi.org/10.1002/2017JB014902</w:t>
        </w:r>
      </w:hyperlink>
    </w:p>
    <w:p w14:paraId="3990B3E5" w14:textId="77777777" w:rsidR="00F51CB0" w:rsidRDefault="00F51CB0" w:rsidP="003F4CCC">
      <w:pPr>
        <w:spacing w:line="480" w:lineRule="auto"/>
        <w:rPr>
          <w:rFonts w:ascii="Times New Roman" w:eastAsia="Times New Roman" w:hAnsi="Times New Roman" w:cs="Times New Roman"/>
          <w:kern w:val="0"/>
          <w:sz w:val="24"/>
          <w:szCs w:val="24"/>
          <w:lang w:eastAsia="en-GB"/>
          <w14:ligatures w14:val="none"/>
        </w:rPr>
      </w:pPr>
      <w:r w:rsidRPr="00F51CB0">
        <w:rPr>
          <w:rFonts w:ascii="Times New Roman" w:eastAsia="Times New Roman" w:hAnsi="Times New Roman" w:cs="Times New Roman"/>
          <w:kern w:val="0"/>
          <w:sz w:val="24"/>
          <w:szCs w:val="24"/>
          <w:lang w:eastAsia="en-GB"/>
          <w14:ligatures w14:val="none"/>
        </w:rPr>
        <w:t xml:space="preserve">[35] Hofmann, A.W., </w:t>
      </w:r>
      <w:proofErr w:type="spellStart"/>
      <w:r w:rsidRPr="00F51CB0">
        <w:rPr>
          <w:rFonts w:ascii="Times New Roman" w:eastAsia="Times New Roman" w:hAnsi="Times New Roman" w:cs="Times New Roman"/>
          <w:kern w:val="0"/>
          <w:sz w:val="24"/>
          <w:szCs w:val="24"/>
          <w:lang w:eastAsia="en-GB"/>
          <w14:ligatures w14:val="none"/>
        </w:rPr>
        <w:t>Jochum</w:t>
      </w:r>
      <w:proofErr w:type="spellEnd"/>
      <w:r w:rsidRPr="00F51CB0">
        <w:rPr>
          <w:rFonts w:ascii="Times New Roman" w:eastAsia="Times New Roman" w:hAnsi="Times New Roman" w:cs="Times New Roman"/>
          <w:kern w:val="0"/>
          <w:sz w:val="24"/>
          <w:szCs w:val="24"/>
          <w:lang w:eastAsia="en-GB"/>
          <w14:ligatures w14:val="none"/>
        </w:rPr>
        <w:t>, K.P., Seufert, M., White, W.M.: Nb and Pb in oceanic</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basalts: new constraints on mantle evolution. Earth and Planetary Science Letters</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 xml:space="preserve">79(1-2), 33–45 (1986) </w:t>
      </w:r>
      <w:hyperlink r:id="rId47" w:history="1">
        <w:r w:rsidRPr="00F51CB0">
          <w:rPr>
            <w:rStyle w:val="Hyperlink"/>
            <w:rFonts w:ascii="Times New Roman" w:eastAsia="Times New Roman" w:hAnsi="Times New Roman" w:cs="Times New Roman"/>
            <w:kern w:val="0"/>
            <w:sz w:val="24"/>
            <w:szCs w:val="24"/>
            <w:lang w:eastAsia="en-GB"/>
            <w14:ligatures w14:val="none"/>
          </w:rPr>
          <w:t>https://doi.org/10.1016/0012-821X(86)90038-5</w:t>
        </w:r>
      </w:hyperlink>
    </w:p>
    <w:p w14:paraId="7F5238C5" w14:textId="77777777" w:rsidR="00F51CB0" w:rsidRDefault="00F51CB0" w:rsidP="003F4CCC">
      <w:pPr>
        <w:spacing w:line="480" w:lineRule="auto"/>
        <w:rPr>
          <w:rFonts w:ascii="Times New Roman" w:eastAsia="Times New Roman" w:hAnsi="Times New Roman" w:cs="Times New Roman"/>
          <w:kern w:val="0"/>
          <w:sz w:val="24"/>
          <w:szCs w:val="24"/>
          <w:lang w:eastAsia="en-GB"/>
          <w14:ligatures w14:val="none"/>
        </w:rPr>
      </w:pPr>
      <w:r w:rsidRPr="00F51CB0">
        <w:rPr>
          <w:rFonts w:ascii="Times New Roman" w:eastAsia="Times New Roman" w:hAnsi="Times New Roman" w:cs="Times New Roman"/>
          <w:kern w:val="0"/>
          <w:sz w:val="24"/>
          <w:szCs w:val="24"/>
          <w:lang w:eastAsia="en-GB"/>
          <w14:ligatures w14:val="none"/>
        </w:rPr>
        <w:t xml:space="preserve">[36] Rooney, T.O., Hanan, B.B., Graham, D.W., Furman, T., </w:t>
      </w:r>
      <w:proofErr w:type="spellStart"/>
      <w:r w:rsidRPr="00F51CB0">
        <w:rPr>
          <w:rFonts w:ascii="Times New Roman" w:eastAsia="Times New Roman" w:hAnsi="Times New Roman" w:cs="Times New Roman"/>
          <w:kern w:val="0"/>
          <w:sz w:val="24"/>
          <w:szCs w:val="24"/>
          <w:lang w:eastAsia="en-GB"/>
          <w14:ligatures w14:val="none"/>
        </w:rPr>
        <w:t>Blichert</w:t>
      </w:r>
      <w:proofErr w:type="spellEnd"/>
      <w:r w:rsidRPr="00F51CB0">
        <w:rPr>
          <w:rFonts w:ascii="Times New Roman" w:eastAsia="Times New Roman" w:hAnsi="Times New Roman" w:cs="Times New Roman"/>
          <w:kern w:val="0"/>
          <w:sz w:val="24"/>
          <w:szCs w:val="24"/>
          <w:lang w:eastAsia="en-GB"/>
          <w14:ligatures w14:val="none"/>
        </w:rPr>
        <w:t>-Toft, J.,</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Schilling, J.-G.: Upper Mantle Pollution during Afar Plume–Continental Rift</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 xml:space="preserve">Interaction. Journal of Petrology 53(2), 365–389 (2012) </w:t>
      </w:r>
      <w:hyperlink r:id="rId48" w:history="1">
        <w:r w:rsidRPr="00F51CB0">
          <w:rPr>
            <w:rStyle w:val="Hyperlink"/>
            <w:rFonts w:ascii="Times New Roman" w:eastAsia="Times New Roman" w:hAnsi="Times New Roman" w:cs="Times New Roman"/>
            <w:kern w:val="0"/>
            <w:sz w:val="24"/>
            <w:szCs w:val="24"/>
            <w:lang w:eastAsia="en-GB"/>
            <w14:ligatures w14:val="none"/>
          </w:rPr>
          <w:t>https://doi.org/10.1093/petrology/egr065</w:t>
        </w:r>
      </w:hyperlink>
    </w:p>
    <w:p w14:paraId="1058E2F1" w14:textId="77777777" w:rsidR="00F51CB0" w:rsidRDefault="00F51CB0" w:rsidP="003F4CCC">
      <w:pPr>
        <w:spacing w:line="480" w:lineRule="auto"/>
        <w:rPr>
          <w:rFonts w:ascii="Times New Roman" w:eastAsia="Times New Roman" w:hAnsi="Times New Roman" w:cs="Times New Roman"/>
          <w:kern w:val="0"/>
          <w:sz w:val="24"/>
          <w:szCs w:val="24"/>
          <w:lang w:eastAsia="en-GB"/>
          <w14:ligatures w14:val="none"/>
        </w:rPr>
      </w:pPr>
      <w:r w:rsidRPr="00F51CB0">
        <w:rPr>
          <w:rFonts w:ascii="Times New Roman" w:eastAsia="Times New Roman" w:hAnsi="Times New Roman" w:cs="Times New Roman"/>
          <w:kern w:val="0"/>
          <w:sz w:val="24"/>
          <w:szCs w:val="24"/>
          <w:lang w:eastAsia="en-GB"/>
          <w14:ligatures w14:val="none"/>
        </w:rPr>
        <w:t xml:space="preserve">[37] Armitage, J.J., Ferguson, D.J., Goes, S., Hammond, J.O.S., Calais, E., </w:t>
      </w:r>
      <w:proofErr w:type="spellStart"/>
      <w:r w:rsidRPr="00F51CB0">
        <w:rPr>
          <w:rFonts w:ascii="Times New Roman" w:eastAsia="Times New Roman" w:hAnsi="Times New Roman" w:cs="Times New Roman"/>
          <w:kern w:val="0"/>
          <w:sz w:val="24"/>
          <w:szCs w:val="24"/>
          <w:lang w:eastAsia="en-GB"/>
          <w14:ligatures w14:val="none"/>
        </w:rPr>
        <w:t>Rychert</w:t>
      </w:r>
      <w:proofErr w:type="spellEnd"/>
      <w:r w:rsidRPr="00F51CB0">
        <w:rPr>
          <w:rFonts w:ascii="Times New Roman" w:eastAsia="Times New Roman" w:hAnsi="Times New Roman" w:cs="Times New Roman"/>
          <w:kern w:val="0"/>
          <w:sz w:val="24"/>
          <w:szCs w:val="24"/>
          <w:lang w:eastAsia="en-GB"/>
          <w14:ligatures w14:val="none"/>
        </w:rPr>
        <w:t>,</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C.A., Harmon, N.: Upper mantle temperature and the onset of extension and</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 xml:space="preserve">break-up in Afar, </w:t>
      </w:r>
      <w:r w:rsidRPr="00F51CB0">
        <w:rPr>
          <w:rFonts w:ascii="Times New Roman" w:eastAsia="Times New Roman" w:hAnsi="Times New Roman" w:cs="Times New Roman"/>
          <w:kern w:val="0"/>
          <w:sz w:val="24"/>
          <w:szCs w:val="24"/>
          <w:lang w:eastAsia="en-GB"/>
          <w14:ligatures w14:val="none"/>
        </w:rPr>
        <w:lastRenderedPageBreak/>
        <w:t>Africa. Earth and Planetary Science Letters 418, 78–90 (2015)</w:t>
      </w:r>
      <w:r>
        <w:rPr>
          <w:rFonts w:ascii="Times New Roman" w:eastAsia="Times New Roman" w:hAnsi="Times New Roman" w:cs="Times New Roman"/>
          <w:kern w:val="0"/>
          <w:sz w:val="24"/>
          <w:szCs w:val="24"/>
          <w:lang w:eastAsia="en-GB"/>
          <w14:ligatures w14:val="none"/>
        </w:rPr>
        <w:t xml:space="preserve"> </w:t>
      </w:r>
      <w:hyperlink r:id="rId49" w:history="1">
        <w:r w:rsidRPr="00F51CB0">
          <w:rPr>
            <w:rStyle w:val="Hyperlink"/>
            <w:rFonts w:ascii="Times New Roman" w:eastAsia="Times New Roman" w:hAnsi="Times New Roman" w:cs="Times New Roman"/>
            <w:kern w:val="0"/>
            <w:sz w:val="24"/>
            <w:szCs w:val="24"/>
            <w:lang w:eastAsia="en-GB"/>
            <w14:ligatures w14:val="none"/>
          </w:rPr>
          <w:t>https://doi.org/10.1016/j.epsl.2015.02.039</w:t>
        </w:r>
      </w:hyperlink>
    </w:p>
    <w:p w14:paraId="3D06F751" w14:textId="77777777" w:rsidR="00F51CB0" w:rsidRDefault="00F51CB0" w:rsidP="003F4CCC">
      <w:pPr>
        <w:spacing w:line="480" w:lineRule="auto"/>
        <w:rPr>
          <w:rFonts w:ascii="Times New Roman" w:eastAsia="Times New Roman" w:hAnsi="Times New Roman" w:cs="Times New Roman"/>
          <w:kern w:val="0"/>
          <w:sz w:val="24"/>
          <w:szCs w:val="24"/>
          <w:lang w:eastAsia="en-GB"/>
          <w14:ligatures w14:val="none"/>
        </w:rPr>
      </w:pPr>
      <w:r w:rsidRPr="00F51CB0">
        <w:rPr>
          <w:rFonts w:ascii="Times New Roman" w:eastAsia="Times New Roman" w:hAnsi="Times New Roman" w:cs="Times New Roman"/>
          <w:kern w:val="0"/>
          <w:sz w:val="24"/>
          <w:szCs w:val="24"/>
          <w:lang w:eastAsia="en-GB"/>
          <w14:ligatures w14:val="none"/>
        </w:rPr>
        <w:t xml:space="preserve">[38] </w:t>
      </w:r>
      <w:proofErr w:type="spellStart"/>
      <w:r w:rsidRPr="00F51CB0">
        <w:rPr>
          <w:rFonts w:ascii="Times New Roman" w:eastAsia="Times New Roman" w:hAnsi="Times New Roman" w:cs="Times New Roman"/>
          <w:kern w:val="0"/>
          <w:sz w:val="24"/>
          <w:szCs w:val="24"/>
          <w:lang w:eastAsia="en-GB"/>
          <w14:ligatures w14:val="none"/>
        </w:rPr>
        <w:t>Ebinger</w:t>
      </w:r>
      <w:proofErr w:type="spellEnd"/>
      <w:r w:rsidRPr="00F51CB0">
        <w:rPr>
          <w:rFonts w:ascii="Times New Roman" w:eastAsia="Times New Roman" w:hAnsi="Times New Roman" w:cs="Times New Roman"/>
          <w:kern w:val="0"/>
          <w:sz w:val="24"/>
          <w:szCs w:val="24"/>
          <w:lang w:eastAsia="en-GB"/>
          <w14:ligatures w14:val="none"/>
        </w:rPr>
        <w:t>, C.J., Sleep, N.H.: Cenozoic magmatism throughout east Africa resulting</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 xml:space="preserve">from impact of a single plume. Nature 395, 788–791 (1998) </w:t>
      </w:r>
      <w:hyperlink r:id="rId50" w:history="1">
        <w:r w:rsidRPr="00F51CB0">
          <w:rPr>
            <w:rStyle w:val="Hyperlink"/>
            <w:rFonts w:ascii="Times New Roman" w:eastAsia="Times New Roman" w:hAnsi="Times New Roman" w:cs="Times New Roman"/>
            <w:kern w:val="0"/>
            <w:sz w:val="24"/>
            <w:szCs w:val="24"/>
            <w:lang w:eastAsia="en-GB"/>
            <w14:ligatures w14:val="none"/>
          </w:rPr>
          <w:t>https://doi.org/10.1038/27417</w:t>
        </w:r>
      </w:hyperlink>
    </w:p>
    <w:p w14:paraId="67170CD0" w14:textId="5D083552" w:rsidR="00FF630D" w:rsidRDefault="00F51CB0" w:rsidP="00B86926">
      <w:pPr>
        <w:spacing w:line="480" w:lineRule="auto"/>
        <w:rPr>
          <w:rFonts w:ascii="Times New Roman" w:eastAsia="Times New Roman" w:hAnsi="Times New Roman" w:cs="Times New Roman"/>
          <w:kern w:val="0"/>
          <w:sz w:val="24"/>
          <w:szCs w:val="24"/>
          <w:lang w:eastAsia="en-GB"/>
          <w14:ligatures w14:val="none"/>
        </w:rPr>
      </w:pPr>
      <w:r w:rsidRPr="00F51CB0">
        <w:rPr>
          <w:rFonts w:ascii="Times New Roman" w:eastAsia="Times New Roman" w:hAnsi="Times New Roman" w:cs="Times New Roman"/>
          <w:kern w:val="0"/>
          <w:sz w:val="24"/>
          <w:szCs w:val="24"/>
          <w:lang w:eastAsia="en-GB"/>
          <w14:ligatures w14:val="none"/>
        </w:rPr>
        <w:t>[39] Chang, S.J., Lee, S.: Mantle plumes and associated flow beneath Arabia and</w:t>
      </w:r>
      <w:r>
        <w:rPr>
          <w:rFonts w:ascii="Times New Roman" w:eastAsia="Times New Roman" w:hAnsi="Times New Roman" w:cs="Times New Roman"/>
          <w:kern w:val="0"/>
          <w:sz w:val="24"/>
          <w:szCs w:val="24"/>
          <w:lang w:eastAsia="en-GB"/>
          <w14:ligatures w14:val="none"/>
        </w:rPr>
        <w:t xml:space="preserve"> </w:t>
      </w:r>
      <w:r w:rsidRPr="00F51CB0">
        <w:rPr>
          <w:rFonts w:ascii="Times New Roman" w:eastAsia="Times New Roman" w:hAnsi="Times New Roman" w:cs="Times New Roman"/>
          <w:kern w:val="0"/>
          <w:sz w:val="24"/>
          <w:szCs w:val="24"/>
          <w:lang w:eastAsia="en-GB"/>
          <w14:ligatures w14:val="none"/>
        </w:rPr>
        <w:t xml:space="preserve">East Africa. Earth and Planetary Science Letters 302(3-4), 448–454 (2011) </w:t>
      </w:r>
      <w:hyperlink r:id="rId51" w:history="1">
        <w:r w:rsidR="00F90B24" w:rsidRPr="009F40CE">
          <w:rPr>
            <w:rStyle w:val="Hyperlink"/>
            <w:rFonts w:ascii="Times New Roman" w:eastAsia="Times New Roman" w:hAnsi="Times New Roman" w:cs="Times New Roman"/>
            <w:kern w:val="0"/>
            <w:sz w:val="24"/>
            <w:szCs w:val="24"/>
            <w:lang w:eastAsia="en-GB"/>
            <w14:ligatures w14:val="none"/>
          </w:rPr>
          <w:t>https://doi.org/10.1016/j.epsl.2010.12.050</w:t>
        </w:r>
      </w:hyperlink>
      <w:r w:rsidR="00F90B24">
        <w:rPr>
          <w:rFonts w:ascii="Times New Roman" w:eastAsia="Times New Roman" w:hAnsi="Times New Roman" w:cs="Times New Roman"/>
          <w:kern w:val="0"/>
          <w:sz w:val="24"/>
          <w:szCs w:val="24"/>
          <w:lang w:eastAsia="en-GB"/>
          <w14:ligatures w14:val="none"/>
        </w:rPr>
        <w:t xml:space="preserve"> </w:t>
      </w:r>
    </w:p>
    <w:p w14:paraId="3F223925" w14:textId="6B3E77FC" w:rsidR="00BD7B53" w:rsidRDefault="00B94995" w:rsidP="00B86926">
      <w:pPr>
        <w:spacing w:line="480" w:lineRule="auto"/>
        <w:rPr>
          <w:rStyle w:val="Hyperlink"/>
          <w:rFonts w:ascii="Times New Roman" w:eastAsia="Times New Roman" w:hAnsi="Times New Roman" w:cs="Times New Roman"/>
          <w:kern w:val="0"/>
          <w:sz w:val="24"/>
          <w:szCs w:val="24"/>
          <w:lang w:eastAsia="en-GB"/>
          <w14:ligatures w14:val="none"/>
        </w:rPr>
      </w:pPr>
      <w:r w:rsidRPr="00F51CB0">
        <w:rPr>
          <w:rFonts w:ascii="Times New Roman" w:eastAsia="Times New Roman" w:hAnsi="Times New Roman" w:cs="Times New Roman"/>
          <w:kern w:val="0"/>
          <w:sz w:val="24"/>
          <w:szCs w:val="24"/>
          <w:lang w:eastAsia="en-GB"/>
          <w14:ligatures w14:val="none"/>
        </w:rPr>
        <w:t>[</w:t>
      </w:r>
      <w:r>
        <w:rPr>
          <w:rFonts w:ascii="Times New Roman" w:eastAsia="Times New Roman" w:hAnsi="Times New Roman" w:cs="Times New Roman"/>
          <w:kern w:val="0"/>
          <w:sz w:val="24"/>
          <w:szCs w:val="24"/>
          <w:lang w:eastAsia="en-GB"/>
          <w14:ligatures w14:val="none"/>
        </w:rPr>
        <w:t>40</w:t>
      </w:r>
      <w:r w:rsidRPr="00F51CB0">
        <w:rPr>
          <w:rFonts w:ascii="Times New Roman" w:eastAsia="Times New Roman" w:hAnsi="Times New Roman" w:cs="Times New Roman"/>
          <w:kern w:val="0"/>
          <w:sz w:val="24"/>
          <w:szCs w:val="24"/>
          <w:lang w:eastAsia="en-GB"/>
          <w14:ligatures w14:val="none"/>
        </w:rPr>
        <w:t>]</w:t>
      </w:r>
      <w:r>
        <w:rPr>
          <w:rFonts w:ascii="Times New Roman" w:eastAsia="Times New Roman" w:hAnsi="Times New Roman" w:cs="Times New Roman"/>
          <w:kern w:val="0"/>
          <w:sz w:val="24"/>
          <w:szCs w:val="24"/>
          <w:lang w:eastAsia="en-GB"/>
          <w14:ligatures w14:val="none"/>
        </w:rPr>
        <w:t xml:space="preserve"> </w:t>
      </w:r>
      <w:r w:rsidRPr="00B94995">
        <w:rPr>
          <w:rFonts w:ascii="Times New Roman" w:eastAsia="Times New Roman" w:hAnsi="Times New Roman" w:cs="Times New Roman"/>
          <w:kern w:val="0"/>
          <w:sz w:val="24"/>
          <w:szCs w:val="24"/>
          <w:lang w:eastAsia="en-GB"/>
          <w14:ligatures w14:val="none"/>
        </w:rPr>
        <w:t xml:space="preserve">Hansen, Anders Hedegaard. "Flow Through Restriction." In Fluid Power Systems: A Lecture Note in Modelling, Analysis and Control, pp. 43-61. Cham: Springer International Publishing, </w:t>
      </w:r>
      <w:r>
        <w:rPr>
          <w:rFonts w:ascii="Times New Roman" w:eastAsia="Times New Roman" w:hAnsi="Times New Roman" w:cs="Times New Roman"/>
          <w:kern w:val="0"/>
          <w:sz w:val="24"/>
          <w:szCs w:val="24"/>
          <w:lang w:eastAsia="en-GB"/>
          <w14:ligatures w14:val="none"/>
        </w:rPr>
        <w:t>(</w:t>
      </w:r>
      <w:r w:rsidRPr="00B94995">
        <w:rPr>
          <w:rFonts w:ascii="Times New Roman" w:eastAsia="Times New Roman" w:hAnsi="Times New Roman" w:cs="Times New Roman"/>
          <w:kern w:val="0"/>
          <w:sz w:val="24"/>
          <w:szCs w:val="24"/>
          <w:lang w:eastAsia="en-GB"/>
          <w14:ligatures w14:val="none"/>
        </w:rPr>
        <w:t>2023</w:t>
      </w:r>
      <w:r>
        <w:rPr>
          <w:rFonts w:ascii="Times New Roman" w:eastAsia="Times New Roman" w:hAnsi="Times New Roman" w:cs="Times New Roman"/>
          <w:kern w:val="0"/>
          <w:sz w:val="24"/>
          <w:szCs w:val="24"/>
          <w:lang w:eastAsia="en-GB"/>
          <w14:ligatures w14:val="none"/>
        </w:rPr>
        <w:t>)</w:t>
      </w:r>
      <w:r w:rsidRPr="00B94995">
        <w:rPr>
          <w:rFonts w:ascii="Times New Roman" w:eastAsia="Times New Roman" w:hAnsi="Times New Roman" w:cs="Times New Roman"/>
          <w:kern w:val="0"/>
          <w:sz w:val="24"/>
          <w:szCs w:val="24"/>
          <w:lang w:eastAsia="en-GB"/>
          <w14:ligatures w14:val="none"/>
        </w:rPr>
        <w:t>.</w:t>
      </w:r>
      <w:r w:rsidR="00880763">
        <w:rPr>
          <w:rFonts w:ascii="Times New Roman" w:eastAsia="Times New Roman" w:hAnsi="Times New Roman" w:cs="Times New Roman"/>
          <w:kern w:val="0"/>
          <w:sz w:val="24"/>
          <w:szCs w:val="24"/>
          <w:lang w:eastAsia="en-GB"/>
          <w14:ligatures w14:val="none"/>
        </w:rPr>
        <w:t xml:space="preserve"> </w:t>
      </w:r>
      <w:hyperlink r:id="rId52" w:history="1">
        <w:r w:rsidR="00880763" w:rsidRPr="009F40CE">
          <w:rPr>
            <w:rStyle w:val="Hyperlink"/>
            <w:rFonts w:ascii="Times New Roman" w:eastAsia="Times New Roman" w:hAnsi="Times New Roman" w:cs="Times New Roman"/>
            <w:kern w:val="0"/>
            <w:sz w:val="24"/>
            <w:szCs w:val="24"/>
            <w:lang w:eastAsia="en-GB"/>
            <w14:ligatures w14:val="none"/>
          </w:rPr>
          <w:t>https://doi.org/10.1007/978-3-031-15089-0_4</w:t>
        </w:r>
      </w:hyperlink>
      <w:r w:rsidR="00880763">
        <w:rPr>
          <w:rFonts w:ascii="Times New Roman" w:eastAsia="Times New Roman" w:hAnsi="Times New Roman" w:cs="Times New Roman"/>
          <w:kern w:val="0"/>
          <w:sz w:val="24"/>
          <w:szCs w:val="24"/>
          <w:lang w:eastAsia="en-GB"/>
          <w14:ligatures w14:val="none"/>
        </w:rPr>
        <w:t xml:space="preserve"> </w:t>
      </w:r>
    </w:p>
    <w:p w14:paraId="095A1D8B" w14:textId="03D23486" w:rsidR="00EE5171" w:rsidRPr="00FF630D" w:rsidRDefault="00EE5171" w:rsidP="00B86926">
      <w:pPr>
        <w:spacing w:line="480" w:lineRule="auto"/>
        <w:rPr>
          <w:rFonts w:ascii="Times New Roman" w:eastAsia="Times New Roman" w:hAnsi="Times New Roman" w:cs="Times New Roman"/>
          <w:kern w:val="0"/>
          <w:sz w:val="24"/>
          <w:szCs w:val="24"/>
          <w:lang w:eastAsia="en-GB"/>
          <w14:ligatures w14:val="none"/>
        </w:rPr>
      </w:pPr>
      <w:r w:rsidRPr="00F51CB0">
        <w:rPr>
          <w:rFonts w:ascii="Times New Roman" w:eastAsia="Times New Roman" w:hAnsi="Times New Roman" w:cs="Times New Roman"/>
          <w:kern w:val="0"/>
          <w:sz w:val="24"/>
          <w:szCs w:val="24"/>
          <w:lang w:eastAsia="en-GB"/>
          <w14:ligatures w14:val="none"/>
        </w:rPr>
        <w:t>[</w:t>
      </w:r>
      <w:r>
        <w:rPr>
          <w:rFonts w:ascii="Times New Roman" w:eastAsia="Times New Roman" w:hAnsi="Times New Roman" w:cs="Times New Roman"/>
          <w:kern w:val="0"/>
          <w:sz w:val="24"/>
          <w:szCs w:val="24"/>
          <w:lang w:eastAsia="en-GB"/>
          <w14:ligatures w14:val="none"/>
        </w:rPr>
        <w:t>4</w:t>
      </w:r>
      <w:r w:rsidR="00BD7B53">
        <w:rPr>
          <w:rFonts w:ascii="Times New Roman" w:eastAsia="Times New Roman" w:hAnsi="Times New Roman" w:cs="Times New Roman"/>
          <w:kern w:val="0"/>
          <w:sz w:val="24"/>
          <w:szCs w:val="24"/>
          <w:lang w:eastAsia="en-GB"/>
          <w14:ligatures w14:val="none"/>
        </w:rPr>
        <w:t>1</w:t>
      </w:r>
      <w:r w:rsidRPr="00F51CB0">
        <w:rPr>
          <w:rFonts w:ascii="Times New Roman" w:eastAsia="Times New Roman" w:hAnsi="Times New Roman" w:cs="Times New Roman"/>
          <w:kern w:val="0"/>
          <w:sz w:val="24"/>
          <w:szCs w:val="24"/>
          <w:lang w:eastAsia="en-GB"/>
          <w14:ligatures w14:val="none"/>
        </w:rPr>
        <w:t xml:space="preserve">] </w:t>
      </w:r>
      <w:r w:rsidR="008D5288" w:rsidRPr="008D5288">
        <w:rPr>
          <w:rFonts w:ascii="Times New Roman" w:eastAsia="Times New Roman" w:hAnsi="Times New Roman" w:cs="Times New Roman"/>
          <w:kern w:val="0"/>
          <w:sz w:val="24"/>
          <w:szCs w:val="24"/>
          <w:lang w:eastAsia="en-GB"/>
          <w14:ligatures w14:val="none"/>
        </w:rPr>
        <w:t xml:space="preserve">Naif, Samer, Nathaniel C. Miller, Donna J. Shillington, Anne </w:t>
      </w:r>
      <w:proofErr w:type="spellStart"/>
      <w:r w:rsidR="008D5288" w:rsidRPr="008D5288">
        <w:rPr>
          <w:rFonts w:ascii="Times New Roman" w:eastAsia="Times New Roman" w:hAnsi="Times New Roman" w:cs="Times New Roman"/>
          <w:kern w:val="0"/>
          <w:sz w:val="24"/>
          <w:szCs w:val="24"/>
          <w:lang w:eastAsia="en-GB"/>
          <w14:ligatures w14:val="none"/>
        </w:rPr>
        <w:t>Bécel</w:t>
      </w:r>
      <w:proofErr w:type="spellEnd"/>
      <w:r w:rsidR="008D5288" w:rsidRPr="008D5288">
        <w:rPr>
          <w:rFonts w:ascii="Times New Roman" w:eastAsia="Times New Roman" w:hAnsi="Times New Roman" w:cs="Times New Roman"/>
          <w:kern w:val="0"/>
          <w:sz w:val="24"/>
          <w:szCs w:val="24"/>
          <w:lang w:eastAsia="en-GB"/>
          <w14:ligatures w14:val="none"/>
        </w:rPr>
        <w:t xml:space="preserve">, Daniel </w:t>
      </w:r>
      <w:proofErr w:type="spellStart"/>
      <w:r w:rsidR="008D5288" w:rsidRPr="008D5288">
        <w:rPr>
          <w:rFonts w:ascii="Times New Roman" w:eastAsia="Times New Roman" w:hAnsi="Times New Roman" w:cs="Times New Roman"/>
          <w:kern w:val="0"/>
          <w:sz w:val="24"/>
          <w:szCs w:val="24"/>
          <w:lang w:eastAsia="en-GB"/>
          <w14:ligatures w14:val="none"/>
        </w:rPr>
        <w:t>Lizarralde</w:t>
      </w:r>
      <w:proofErr w:type="spellEnd"/>
      <w:r w:rsidR="008D5288" w:rsidRPr="008D5288">
        <w:rPr>
          <w:rFonts w:ascii="Times New Roman" w:eastAsia="Times New Roman" w:hAnsi="Times New Roman" w:cs="Times New Roman"/>
          <w:kern w:val="0"/>
          <w:sz w:val="24"/>
          <w:szCs w:val="24"/>
          <w:lang w:eastAsia="en-GB"/>
          <w14:ligatures w14:val="none"/>
        </w:rPr>
        <w:t>, Dan Bassett, and Sidney R. Hemming. "Episodic intraplate magmatism fed by a long-lived melt channel of distal plume origin." Science Advances 9, no. 23 (2023): eadd3761</w:t>
      </w:r>
      <w:r w:rsidR="008D5288">
        <w:rPr>
          <w:rFonts w:ascii="Times New Roman" w:eastAsia="Times New Roman" w:hAnsi="Times New Roman" w:cs="Times New Roman"/>
          <w:kern w:val="0"/>
          <w:sz w:val="24"/>
          <w:szCs w:val="24"/>
          <w:lang w:eastAsia="en-GB"/>
          <w14:ligatures w14:val="none"/>
        </w:rPr>
        <w:t xml:space="preserve"> </w:t>
      </w:r>
      <w:hyperlink r:id="rId53" w:history="1">
        <w:r w:rsidR="00F90B24" w:rsidRPr="009F40CE">
          <w:rPr>
            <w:rStyle w:val="Hyperlink"/>
            <w:rFonts w:ascii="Times New Roman" w:eastAsia="Times New Roman" w:hAnsi="Times New Roman" w:cs="Times New Roman"/>
            <w:kern w:val="0"/>
            <w:sz w:val="24"/>
            <w:szCs w:val="24"/>
            <w:lang w:eastAsia="en-GB"/>
            <w14:ligatures w14:val="none"/>
          </w:rPr>
          <w:t>https://doi.org/10.1126/sciadv.add3761</w:t>
        </w:r>
      </w:hyperlink>
      <w:r w:rsidR="00F90B24">
        <w:rPr>
          <w:rFonts w:ascii="Times New Roman" w:eastAsia="Times New Roman" w:hAnsi="Times New Roman" w:cs="Times New Roman"/>
          <w:kern w:val="0"/>
          <w:sz w:val="24"/>
          <w:szCs w:val="24"/>
          <w:lang w:eastAsia="en-GB"/>
          <w14:ligatures w14:val="none"/>
        </w:rPr>
        <w:t xml:space="preserve">  </w:t>
      </w:r>
    </w:p>
    <w:sectPr w:rsidR="00EE5171" w:rsidRPr="00FF630D" w:rsidSect="00535187">
      <w:headerReference w:type="default" r:id="rId54"/>
      <w:footerReference w:type="default" r:id="rId55"/>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17C433" w14:textId="77777777" w:rsidR="00AC339A" w:rsidRDefault="00AC339A" w:rsidP="0097029A">
      <w:pPr>
        <w:spacing w:after="0" w:line="240" w:lineRule="auto"/>
      </w:pPr>
      <w:r>
        <w:separator/>
      </w:r>
    </w:p>
  </w:endnote>
  <w:endnote w:type="continuationSeparator" w:id="0">
    <w:p w14:paraId="39F9B931" w14:textId="77777777" w:rsidR="00AC339A" w:rsidRDefault="00AC339A" w:rsidP="009702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2267333"/>
      <w:docPartObj>
        <w:docPartGallery w:val="Page Numbers (Bottom of Page)"/>
        <w:docPartUnique/>
      </w:docPartObj>
    </w:sdtPr>
    <w:sdtEndPr>
      <w:rPr>
        <w:noProof/>
      </w:rPr>
    </w:sdtEndPr>
    <w:sdtContent>
      <w:p w14:paraId="08F49F99" w14:textId="1DD73DC2" w:rsidR="00B86926" w:rsidRDefault="00B869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FBB0D3" w14:textId="77777777" w:rsidR="00B86926" w:rsidRDefault="00B869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9B0E9" w14:textId="77777777" w:rsidR="00AC339A" w:rsidRDefault="00AC339A" w:rsidP="0097029A">
      <w:pPr>
        <w:spacing w:after="0" w:line="240" w:lineRule="auto"/>
      </w:pPr>
      <w:r>
        <w:separator/>
      </w:r>
    </w:p>
  </w:footnote>
  <w:footnote w:type="continuationSeparator" w:id="0">
    <w:p w14:paraId="6B25E08E" w14:textId="77777777" w:rsidR="00AC339A" w:rsidRDefault="00AC339A" w:rsidP="009702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72AAB" w14:textId="77777777" w:rsidR="0097029A" w:rsidRPr="0097029A" w:rsidRDefault="00F51CB0" w:rsidP="0097029A">
    <w:pPr>
      <w:pStyle w:val="Header"/>
      <w:jc w:val="right"/>
      <w:rPr>
        <w:rFonts w:ascii="Times New Roman" w:hAnsi="Times New Roman" w:cs="Times New Roman"/>
      </w:rPr>
    </w:pPr>
    <w:r>
      <w:rPr>
        <w:rFonts w:ascii="Times New Roman" w:hAnsi="Times New Roman" w:cs="Times New Roman"/>
      </w:rPr>
      <w:t xml:space="preserve">Nature </w:t>
    </w:r>
    <w:r w:rsidR="0097029A" w:rsidRPr="0097029A">
      <w:rPr>
        <w:rFonts w:ascii="Times New Roman" w:hAnsi="Times New Roman" w:cs="Times New Roman"/>
      </w:rPr>
      <w:t xml:space="preserve">Manuscript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97D0C"/>
    <w:multiLevelType w:val="hybridMultilevel"/>
    <w:tmpl w:val="17323F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936841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29A"/>
    <w:rsid w:val="000075FC"/>
    <w:rsid w:val="000159D3"/>
    <w:rsid w:val="00041124"/>
    <w:rsid w:val="00041440"/>
    <w:rsid w:val="000432D3"/>
    <w:rsid w:val="00044252"/>
    <w:rsid w:val="00053FF1"/>
    <w:rsid w:val="0006777D"/>
    <w:rsid w:val="00074E86"/>
    <w:rsid w:val="00074F59"/>
    <w:rsid w:val="0007554F"/>
    <w:rsid w:val="00075860"/>
    <w:rsid w:val="000A7091"/>
    <w:rsid w:val="000C02BF"/>
    <w:rsid w:val="000D11E2"/>
    <w:rsid w:val="000D4371"/>
    <w:rsid w:val="000D46B3"/>
    <w:rsid w:val="000D7268"/>
    <w:rsid w:val="000D7A0E"/>
    <w:rsid w:val="000F3298"/>
    <w:rsid w:val="0010179E"/>
    <w:rsid w:val="001110B3"/>
    <w:rsid w:val="00117C7A"/>
    <w:rsid w:val="001247DE"/>
    <w:rsid w:val="00130A6F"/>
    <w:rsid w:val="0014236D"/>
    <w:rsid w:val="0014359E"/>
    <w:rsid w:val="00153DA6"/>
    <w:rsid w:val="00156AF2"/>
    <w:rsid w:val="001908BB"/>
    <w:rsid w:val="00195E11"/>
    <w:rsid w:val="0019756D"/>
    <w:rsid w:val="001A76A7"/>
    <w:rsid w:val="001A7804"/>
    <w:rsid w:val="001B0098"/>
    <w:rsid w:val="001E3D75"/>
    <w:rsid w:val="001F1655"/>
    <w:rsid w:val="00210BB2"/>
    <w:rsid w:val="002205A0"/>
    <w:rsid w:val="00231099"/>
    <w:rsid w:val="0023406C"/>
    <w:rsid w:val="002449F9"/>
    <w:rsid w:val="002552CF"/>
    <w:rsid w:val="002575A8"/>
    <w:rsid w:val="002913AE"/>
    <w:rsid w:val="00294AD9"/>
    <w:rsid w:val="002A109E"/>
    <w:rsid w:val="002C0E11"/>
    <w:rsid w:val="002C1FD1"/>
    <w:rsid w:val="002C3375"/>
    <w:rsid w:val="002D4112"/>
    <w:rsid w:val="002F44F9"/>
    <w:rsid w:val="002F634D"/>
    <w:rsid w:val="002F7CEF"/>
    <w:rsid w:val="003126BA"/>
    <w:rsid w:val="00324C2B"/>
    <w:rsid w:val="00324F8E"/>
    <w:rsid w:val="00366C98"/>
    <w:rsid w:val="00371064"/>
    <w:rsid w:val="00383983"/>
    <w:rsid w:val="003B0212"/>
    <w:rsid w:val="003B2E6C"/>
    <w:rsid w:val="003B6784"/>
    <w:rsid w:val="003C65D1"/>
    <w:rsid w:val="003D0281"/>
    <w:rsid w:val="003D1481"/>
    <w:rsid w:val="003D2220"/>
    <w:rsid w:val="003D29AD"/>
    <w:rsid w:val="003D6348"/>
    <w:rsid w:val="003D7E8A"/>
    <w:rsid w:val="003F080C"/>
    <w:rsid w:val="003F4CCC"/>
    <w:rsid w:val="003F71AD"/>
    <w:rsid w:val="004132D7"/>
    <w:rsid w:val="00413828"/>
    <w:rsid w:val="00441AD5"/>
    <w:rsid w:val="004471D0"/>
    <w:rsid w:val="00457C2A"/>
    <w:rsid w:val="00477F1D"/>
    <w:rsid w:val="0048281B"/>
    <w:rsid w:val="004923BD"/>
    <w:rsid w:val="004925E6"/>
    <w:rsid w:val="004A1DBB"/>
    <w:rsid w:val="004A4D48"/>
    <w:rsid w:val="004A5610"/>
    <w:rsid w:val="004B4E60"/>
    <w:rsid w:val="004D0339"/>
    <w:rsid w:val="004E0738"/>
    <w:rsid w:val="004E2CA6"/>
    <w:rsid w:val="004F6B32"/>
    <w:rsid w:val="004F6F06"/>
    <w:rsid w:val="0051277F"/>
    <w:rsid w:val="00517506"/>
    <w:rsid w:val="00523DD8"/>
    <w:rsid w:val="00535187"/>
    <w:rsid w:val="00540456"/>
    <w:rsid w:val="00540868"/>
    <w:rsid w:val="005579A2"/>
    <w:rsid w:val="00565D79"/>
    <w:rsid w:val="00566BCC"/>
    <w:rsid w:val="005A54DC"/>
    <w:rsid w:val="005A5A8D"/>
    <w:rsid w:val="005D6183"/>
    <w:rsid w:val="005D76A5"/>
    <w:rsid w:val="005E1D5F"/>
    <w:rsid w:val="005E2CF9"/>
    <w:rsid w:val="005E2D70"/>
    <w:rsid w:val="005E320B"/>
    <w:rsid w:val="005E4A60"/>
    <w:rsid w:val="005E4E1C"/>
    <w:rsid w:val="005F6FF3"/>
    <w:rsid w:val="00605DF9"/>
    <w:rsid w:val="00614AAC"/>
    <w:rsid w:val="00616100"/>
    <w:rsid w:val="0061777A"/>
    <w:rsid w:val="00622449"/>
    <w:rsid w:val="00624FFC"/>
    <w:rsid w:val="006261D0"/>
    <w:rsid w:val="0063053B"/>
    <w:rsid w:val="00641581"/>
    <w:rsid w:val="0065574C"/>
    <w:rsid w:val="0065758C"/>
    <w:rsid w:val="006623BF"/>
    <w:rsid w:val="00682374"/>
    <w:rsid w:val="00683EC8"/>
    <w:rsid w:val="00687D68"/>
    <w:rsid w:val="00690038"/>
    <w:rsid w:val="00690C47"/>
    <w:rsid w:val="006940FA"/>
    <w:rsid w:val="006A4935"/>
    <w:rsid w:val="006B0017"/>
    <w:rsid w:val="006B3A6F"/>
    <w:rsid w:val="006B521E"/>
    <w:rsid w:val="006E520D"/>
    <w:rsid w:val="006F40F2"/>
    <w:rsid w:val="00707E36"/>
    <w:rsid w:val="0071677A"/>
    <w:rsid w:val="00732B69"/>
    <w:rsid w:val="0074194D"/>
    <w:rsid w:val="007426FB"/>
    <w:rsid w:val="007445D7"/>
    <w:rsid w:val="00760F81"/>
    <w:rsid w:val="007827C3"/>
    <w:rsid w:val="007838C0"/>
    <w:rsid w:val="0078396A"/>
    <w:rsid w:val="007A0BCB"/>
    <w:rsid w:val="007A78A0"/>
    <w:rsid w:val="007C4257"/>
    <w:rsid w:val="007C49A3"/>
    <w:rsid w:val="00842546"/>
    <w:rsid w:val="008510FF"/>
    <w:rsid w:val="00861A2E"/>
    <w:rsid w:val="00862035"/>
    <w:rsid w:val="008737E9"/>
    <w:rsid w:val="00880598"/>
    <w:rsid w:val="00880763"/>
    <w:rsid w:val="00884B4A"/>
    <w:rsid w:val="008925A7"/>
    <w:rsid w:val="00894A23"/>
    <w:rsid w:val="00894FF5"/>
    <w:rsid w:val="008B3A78"/>
    <w:rsid w:val="008C13A1"/>
    <w:rsid w:val="008C2A4D"/>
    <w:rsid w:val="008C2C32"/>
    <w:rsid w:val="008D32BD"/>
    <w:rsid w:val="008D37ED"/>
    <w:rsid w:val="008D5288"/>
    <w:rsid w:val="008E4436"/>
    <w:rsid w:val="008E62E5"/>
    <w:rsid w:val="008E766D"/>
    <w:rsid w:val="008E76A5"/>
    <w:rsid w:val="00911F5F"/>
    <w:rsid w:val="009331F1"/>
    <w:rsid w:val="0093537A"/>
    <w:rsid w:val="009408D1"/>
    <w:rsid w:val="00941587"/>
    <w:rsid w:val="00952864"/>
    <w:rsid w:val="0097029A"/>
    <w:rsid w:val="00972119"/>
    <w:rsid w:val="0097581E"/>
    <w:rsid w:val="00982FCC"/>
    <w:rsid w:val="00997512"/>
    <w:rsid w:val="009A1F66"/>
    <w:rsid w:val="009A380D"/>
    <w:rsid w:val="009B10CB"/>
    <w:rsid w:val="009B4F0F"/>
    <w:rsid w:val="009C37C5"/>
    <w:rsid w:val="009E411C"/>
    <w:rsid w:val="009F172A"/>
    <w:rsid w:val="009F29DB"/>
    <w:rsid w:val="009F4B45"/>
    <w:rsid w:val="00A05E9B"/>
    <w:rsid w:val="00A428C5"/>
    <w:rsid w:val="00AB0138"/>
    <w:rsid w:val="00AB018D"/>
    <w:rsid w:val="00AC339A"/>
    <w:rsid w:val="00AD6DE5"/>
    <w:rsid w:val="00AE0AA9"/>
    <w:rsid w:val="00AE3A84"/>
    <w:rsid w:val="00AF09A7"/>
    <w:rsid w:val="00AF362C"/>
    <w:rsid w:val="00B06A99"/>
    <w:rsid w:val="00B20D21"/>
    <w:rsid w:val="00B22E2C"/>
    <w:rsid w:val="00B3770B"/>
    <w:rsid w:val="00B46686"/>
    <w:rsid w:val="00B650FB"/>
    <w:rsid w:val="00B65932"/>
    <w:rsid w:val="00B74A91"/>
    <w:rsid w:val="00B81B2F"/>
    <w:rsid w:val="00B82E89"/>
    <w:rsid w:val="00B86926"/>
    <w:rsid w:val="00B94995"/>
    <w:rsid w:val="00BA081A"/>
    <w:rsid w:val="00BA43B7"/>
    <w:rsid w:val="00BB29D2"/>
    <w:rsid w:val="00BB54E3"/>
    <w:rsid w:val="00BC158D"/>
    <w:rsid w:val="00BD7748"/>
    <w:rsid w:val="00BD7B53"/>
    <w:rsid w:val="00BF05D0"/>
    <w:rsid w:val="00BF280A"/>
    <w:rsid w:val="00C12CF6"/>
    <w:rsid w:val="00C1505B"/>
    <w:rsid w:val="00C222BB"/>
    <w:rsid w:val="00C2293C"/>
    <w:rsid w:val="00C34ACD"/>
    <w:rsid w:val="00C43317"/>
    <w:rsid w:val="00C62C3C"/>
    <w:rsid w:val="00C75048"/>
    <w:rsid w:val="00C770E1"/>
    <w:rsid w:val="00C82AEB"/>
    <w:rsid w:val="00C8558F"/>
    <w:rsid w:val="00CA1B84"/>
    <w:rsid w:val="00CA1D00"/>
    <w:rsid w:val="00CA370D"/>
    <w:rsid w:val="00CA72DA"/>
    <w:rsid w:val="00CC50F9"/>
    <w:rsid w:val="00CC5294"/>
    <w:rsid w:val="00CD0914"/>
    <w:rsid w:val="00CF0F4A"/>
    <w:rsid w:val="00CF325D"/>
    <w:rsid w:val="00D23BDA"/>
    <w:rsid w:val="00D24E79"/>
    <w:rsid w:val="00D36E33"/>
    <w:rsid w:val="00D521B4"/>
    <w:rsid w:val="00D70563"/>
    <w:rsid w:val="00D90E9A"/>
    <w:rsid w:val="00D978CA"/>
    <w:rsid w:val="00DB1BDB"/>
    <w:rsid w:val="00DB3393"/>
    <w:rsid w:val="00DF6C38"/>
    <w:rsid w:val="00E44EAC"/>
    <w:rsid w:val="00E46EC8"/>
    <w:rsid w:val="00E5072C"/>
    <w:rsid w:val="00EA3054"/>
    <w:rsid w:val="00EB1195"/>
    <w:rsid w:val="00EB6EDA"/>
    <w:rsid w:val="00EB7FA4"/>
    <w:rsid w:val="00EC11B6"/>
    <w:rsid w:val="00EC120A"/>
    <w:rsid w:val="00ED554F"/>
    <w:rsid w:val="00EE2DB7"/>
    <w:rsid w:val="00EE5171"/>
    <w:rsid w:val="00EF5C75"/>
    <w:rsid w:val="00F055FA"/>
    <w:rsid w:val="00F30239"/>
    <w:rsid w:val="00F42F0A"/>
    <w:rsid w:val="00F51CB0"/>
    <w:rsid w:val="00F522BF"/>
    <w:rsid w:val="00F543C6"/>
    <w:rsid w:val="00F75DB6"/>
    <w:rsid w:val="00F8000C"/>
    <w:rsid w:val="00F840B4"/>
    <w:rsid w:val="00F90B24"/>
    <w:rsid w:val="00F956D1"/>
    <w:rsid w:val="00FA1927"/>
    <w:rsid w:val="00FB760C"/>
    <w:rsid w:val="00FD77C1"/>
    <w:rsid w:val="00FF63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64E69"/>
  <w15:chartTrackingRefBased/>
  <w15:docId w15:val="{589984CD-9ECB-442E-B802-20F420603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02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029A"/>
  </w:style>
  <w:style w:type="paragraph" w:styleId="Footer">
    <w:name w:val="footer"/>
    <w:basedOn w:val="Normal"/>
    <w:link w:val="FooterChar"/>
    <w:uiPriority w:val="99"/>
    <w:unhideWhenUsed/>
    <w:rsid w:val="009702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029A"/>
  </w:style>
  <w:style w:type="character" w:styleId="Hyperlink">
    <w:name w:val="Hyperlink"/>
    <w:basedOn w:val="DefaultParagraphFont"/>
    <w:uiPriority w:val="99"/>
    <w:unhideWhenUsed/>
    <w:rsid w:val="0097029A"/>
    <w:rPr>
      <w:color w:val="0563C1" w:themeColor="hyperlink"/>
      <w:u w:val="single"/>
    </w:rPr>
  </w:style>
  <w:style w:type="character" w:styleId="UnresolvedMention">
    <w:name w:val="Unresolved Mention"/>
    <w:basedOn w:val="DefaultParagraphFont"/>
    <w:uiPriority w:val="99"/>
    <w:semiHidden/>
    <w:unhideWhenUsed/>
    <w:rsid w:val="0097029A"/>
    <w:rPr>
      <w:color w:val="605E5C"/>
      <w:shd w:val="clear" w:color="auto" w:fill="E1DFDD"/>
    </w:rPr>
  </w:style>
  <w:style w:type="paragraph" w:styleId="ListParagraph">
    <w:name w:val="List Paragraph"/>
    <w:basedOn w:val="Normal"/>
    <w:uiPriority w:val="34"/>
    <w:qFormat/>
    <w:rsid w:val="00CF0F4A"/>
    <w:pPr>
      <w:ind w:left="720"/>
      <w:contextualSpacing/>
    </w:pPr>
  </w:style>
  <w:style w:type="character" w:styleId="PlaceholderText">
    <w:name w:val="Placeholder Text"/>
    <w:basedOn w:val="DefaultParagraphFont"/>
    <w:uiPriority w:val="99"/>
    <w:semiHidden/>
    <w:rsid w:val="005E320B"/>
    <w:rPr>
      <w:color w:val="808080"/>
    </w:rPr>
  </w:style>
  <w:style w:type="character" w:styleId="LineNumber">
    <w:name w:val="line number"/>
    <w:basedOn w:val="DefaultParagraphFont"/>
    <w:uiPriority w:val="99"/>
    <w:semiHidden/>
    <w:unhideWhenUsed/>
    <w:rsid w:val="00B86926"/>
  </w:style>
  <w:style w:type="character" w:styleId="CommentReference">
    <w:name w:val="annotation reference"/>
    <w:basedOn w:val="DefaultParagraphFont"/>
    <w:uiPriority w:val="99"/>
    <w:semiHidden/>
    <w:unhideWhenUsed/>
    <w:rsid w:val="00842546"/>
    <w:rPr>
      <w:sz w:val="16"/>
      <w:szCs w:val="16"/>
    </w:rPr>
  </w:style>
  <w:style w:type="paragraph" w:styleId="CommentText">
    <w:name w:val="annotation text"/>
    <w:basedOn w:val="Normal"/>
    <w:link w:val="CommentTextChar"/>
    <w:uiPriority w:val="99"/>
    <w:unhideWhenUsed/>
    <w:rsid w:val="00842546"/>
    <w:pPr>
      <w:spacing w:line="240" w:lineRule="auto"/>
    </w:pPr>
    <w:rPr>
      <w:sz w:val="20"/>
      <w:szCs w:val="20"/>
    </w:rPr>
  </w:style>
  <w:style w:type="character" w:customStyle="1" w:styleId="CommentTextChar">
    <w:name w:val="Comment Text Char"/>
    <w:basedOn w:val="DefaultParagraphFont"/>
    <w:link w:val="CommentText"/>
    <w:uiPriority w:val="99"/>
    <w:rsid w:val="00842546"/>
    <w:rPr>
      <w:sz w:val="20"/>
      <w:szCs w:val="20"/>
    </w:rPr>
  </w:style>
  <w:style w:type="paragraph" w:styleId="CommentSubject">
    <w:name w:val="annotation subject"/>
    <w:basedOn w:val="CommentText"/>
    <w:next w:val="CommentText"/>
    <w:link w:val="CommentSubjectChar"/>
    <w:uiPriority w:val="99"/>
    <w:semiHidden/>
    <w:unhideWhenUsed/>
    <w:rsid w:val="00842546"/>
    <w:rPr>
      <w:b/>
      <w:bCs/>
    </w:rPr>
  </w:style>
  <w:style w:type="character" w:customStyle="1" w:styleId="CommentSubjectChar">
    <w:name w:val="Comment Subject Char"/>
    <w:basedOn w:val="CommentTextChar"/>
    <w:link w:val="CommentSubject"/>
    <w:uiPriority w:val="99"/>
    <w:semiHidden/>
    <w:rsid w:val="00842546"/>
    <w:rPr>
      <w:b/>
      <w:bCs/>
      <w:sz w:val="20"/>
      <w:szCs w:val="20"/>
    </w:rPr>
  </w:style>
  <w:style w:type="character" w:styleId="FollowedHyperlink">
    <w:name w:val="FollowedHyperlink"/>
    <w:basedOn w:val="DefaultParagraphFont"/>
    <w:uiPriority w:val="99"/>
    <w:semiHidden/>
    <w:unhideWhenUsed/>
    <w:rsid w:val="00A05E9B"/>
    <w:rPr>
      <w:color w:val="954F72" w:themeColor="followedHyperlink"/>
      <w:u w:val="single"/>
    </w:rPr>
  </w:style>
  <w:style w:type="paragraph" w:styleId="Revision">
    <w:name w:val="Revision"/>
    <w:hidden/>
    <w:uiPriority w:val="99"/>
    <w:semiHidden/>
    <w:rsid w:val="00C8558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97967">
      <w:bodyDiv w:val="1"/>
      <w:marLeft w:val="0"/>
      <w:marRight w:val="0"/>
      <w:marTop w:val="0"/>
      <w:marBottom w:val="0"/>
      <w:divBdr>
        <w:top w:val="none" w:sz="0" w:space="0" w:color="auto"/>
        <w:left w:val="none" w:sz="0" w:space="0" w:color="auto"/>
        <w:bottom w:val="none" w:sz="0" w:space="0" w:color="auto"/>
        <w:right w:val="none" w:sz="0" w:space="0" w:color="auto"/>
      </w:divBdr>
      <w:divsChild>
        <w:div w:id="1173835993">
          <w:marLeft w:val="0"/>
          <w:marRight w:val="0"/>
          <w:marTop w:val="0"/>
          <w:marBottom w:val="0"/>
          <w:divBdr>
            <w:top w:val="none" w:sz="0" w:space="0" w:color="auto"/>
            <w:left w:val="none" w:sz="0" w:space="0" w:color="auto"/>
            <w:bottom w:val="none" w:sz="0" w:space="0" w:color="auto"/>
            <w:right w:val="none" w:sz="0" w:space="0" w:color="auto"/>
          </w:divBdr>
        </w:div>
      </w:divsChild>
    </w:div>
    <w:div w:id="330837656">
      <w:bodyDiv w:val="1"/>
      <w:marLeft w:val="0"/>
      <w:marRight w:val="0"/>
      <w:marTop w:val="0"/>
      <w:marBottom w:val="0"/>
      <w:divBdr>
        <w:top w:val="none" w:sz="0" w:space="0" w:color="auto"/>
        <w:left w:val="none" w:sz="0" w:space="0" w:color="auto"/>
        <w:bottom w:val="none" w:sz="0" w:space="0" w:color="auto"/>
        <w:right w:val="none" w:sz="0" w:space="0" w:color="auto"/>
      </w:divBdr>
      <w:divsChild>
        <w:div w:id="979118681">
          <w:marLeft w:val="0"/>
          <w:marRight w:val="0"/>
          <w:marTop w:val="0"/>
          <w:marBottom w:val="0"/>
          <w:divBdr>
            <w:top w:val="none" w:sz="0" w:space="0" w:color="auto"/>
            <w:left w:val="none" w:sz="0" w:space="0" w:color="auto"/>
            <w:bottom w:val="none" w:sz="0" w:space="0" w:color="auto"/>
            <w:right w:val="none" w:sz="0" w:space="0" w:color="auto"/>
          </w:divBdr>
        </w:div>
      </w:divsChild>
    </w:div>
    <w:div w:id="939988443">
      <w:bodyDiv w:val="1"/>
      <w:marLeft w:val="0"/>
      <w:marRight w:val="0"/>
      <w:marTop w:val="0"/>
      <w:marBottom w:val="0"/>
      <w:divBdr>
        <w:top w:val="none" w:sz="0" w:space="0" w:color="auto"/>
        <w:left w:val="none" w:sz="0" w:space="0" w:color="auto"/>
        <w:bottom w:val="none" w:sz="0" w:space="0" w:color="auto"/>
        <w:right w:val="none" w:sz="0" w:space="0" w:color="auto"/>
      </w:divBdr>
      <w:divsChild>
        <w:div w:id="1800755214">
          <w:marLeft w:val="0"/>
          <w:marRight w:val="0"/>
          <w:marTop w:val="0"/>
          <w:marBottom w:val="0"/>
          <w:divBdr>
            <w:top w:val="none" w:sz="0" w:space="0" w:color="auto"/>
            <w:left w:val="none" w:sz="0" w:space="0" w:color="auto"/>
            <w:bottom w:val="none" w:sz="0" w:space="0" w:color="auto"/>
            <w:right w:val="none" w:sz="0" w:space="0" w:color="auto"/>
          </w:divBdr>
        </w:div>
      </w:divsChild>
    </w:div>
    <w:div w:id="1056858545">
      <w:bodyDiv w:val="1"/>
      <w:marLeft w:val="0"/>
      <w:marRight w:val="0"/>
      <w:marTop w:val="0"/>
      <w:marBottom w:val="0"/>
      <w:divBdr>
        <w:top w:val="none" w:sz="0" w:space="0" w:color="auto"/>
        <w:left w:val="none" w:sz="0" w:space="0" w:color="auto"/>
        <w:bottom w:val="none" w:sz="0" w:space="0" w:color="auto"/>
        <w:right w:val="none" w:sz="0" w:space="0" w:color="auto"/>
      </w:divBdr>
      <w:divsChild>
        <w:div w:id="278032099">
          <w:marLeft w:val="0"/>
          <w:marRight w:val="0"/>
          <w:marTop w:val="0"/>
          <w:marBottom w:val="0"/>
          <w:divBdr>
            <w:top w:val="none" w:sz="0" w:space="0" w:color="auto"/>
            <w:left w:val="none" w:sz="0" w:space="0" w:color="auto"/>
            <w:bottom w:val="none" w:sz="0" w:space="0" w:color="auto"/>
            <w:right w:val="none" w:sz="0" w:space="0" w:color="auto"/>
          </w:divBdr>
        </w:div>
      </w:divsChild>
    </w:div>
    <w:div w:id="1509977357">
      <w:bodyDiv w:val="1"/>
      <w:marLeft w:val="0"/>
      <w:marRight w:val="0"/>
      <w:marTop w:val="0"/>
      <w:marBottom w:val="0"/>
      <w:divBdr>
        <w:top w:val="none" w:sz="0" w:space="0" w:color="auto"/>
        <w:left w:val="none" w:sz="0" w:space="0" w:color="auto"/>
        <w:bottom w:val="none" w:sz="0" w:space="0" w:color="auto"/>
        <w:right w:val="none" w:sz="0" w:space="0" w:color="auto"/>
      </w:divBdr>
      <w:divsChild>
        <w:div w:id="1130242948">
          <w:marLeft w:val="0"/>
          <w:marRight w:val="0"/>
          <w:marTop w:val="150"/>
          <w:marBottom w:val="150"/>
          <w:divBdr>
            <w:top w:val="none" w:sz="0" w:space="0" w:color="auto"/>
            <w:left w:val="none" w:sz="0" w:space="0" w:color="auto"/>
            <w:bottom w:val="none" w:sz="0" w:space="0" w:color="auto"/>
            <w:right w:val="none" w:sz="0" w:space="0" w:color="auto"/>
          </w:divBdr>
          <w:divsChild>
            <w:div w:id="648479436">
              <w:marLeft w:val="0"/>
              <w:marRight w:val="0"/>
              <w:marTop w:val="0"/>
              <w:marBottom w:val="0"/>
              <w:divBdr>
                <w:top w:val="none" w:sz="0" w:space="0" w:color="auto"/>
                <w:left w:val="none" w:sz="0" w:space="0" w:color="auto"/>
                <w:bottom w:val="none" w:sz="0" w:space="0" w:color="auto"/>
                <w:right w:val="none" w:sz="0" w:space="0" w:color="auto"/>
              </w:divBdr>
            </w:div>
          </w:divsChild>
        </w:div>
        <w:div w:id="393361550">
          <w:marLeft w:val="0"/>
          <w:marRight w:val="0"/>
          <w:marTop w:val="150"/>
          <w:marBottom w:val="150"/>
          <w:divBdr>
            <w:top w:val="none" w:sz="0" w:space="0" w:color="auto"/>
            <w:left w:val="none" w:sz="0" w:space="0" w:color="auto"/>
            <w:bottom w:val="none" w:sz="0" w:space="0" w:color="auto"/>
            <w:right w:val="none" w:sz="0" w:space="0" w:color="auto"/>
          </w:divBdr>
          <w:divsChild>
            <w:div w:id="149252804">
              <w:marLeft w:val="0"/>
              <w:marRight w:val="0"/>
              <w:marTop w:val="0"/>
              <w:marBottom w:val="0"/>
              <w:divBdr>
                <w:top w:val="none" w:sz="0" w:space="0" w:color="auto"/>
                <w:left w:val="none" w:sz="0" w:space="0" w:color="auto"/>
                <w:bottom w:val="none" w:sz="0" w:space="0" w:color="auto"/>
                <w:right w:val="none" w:sz="0" w:space="0" w:color="auto"/>
              </w:divBdr>
            </w:div>
          </w:divsChild>
        </w:div>
        <w:div w:id="1303121947">
          <w:marLeft w:val="0"/>
          <w:marRight w:val="0"/>
          <w:marTop w:val="150"/>
          <w:marBottom w:val="150"/>
          <w:divBdr>
            <w:top w:val="none" w:sz="0" w:space="0" w:color="auto"/>
            <w:left w:val="none" w:sz="0" w:space="0" w:color="auto"/>
            <w:bottom w:val="none" w:sz="0" w:space="0" w:color="auto"/>
            <w:right w:val="none" w:sz="0" w:space="0" w:color="auto"/>
          </w:divBdr>
          <w:divsChild>
            <w:div w:id="939413321">
              <w:marLeft w:val="0"/>
              <w:marRight w:val="0"/>
              <w:marTop w:val="0"/>
              <w:marBottom w:val="0"/>
              <w:divBdr>
                <w:top w:val="none" w:sz="0" w:space="0" w:color="auto"/>
                <w:left w:val="none" w:sz="0" w:space="0" w:color="auto"/>
                <w:bottom w:val="none" w:sz="0" w:space="0" w:color="auto"/>
                <w:right w:val="none" w:sz="0" w:space="0" w:color="auto"/>
              </w:divBdr>
            </w:div>
          </w:divsChild>
        </w:div>
        <w:div w:id="150216478">
          <w:marLeft w:val="0"/>
          <w:marRight w:val="0"/>
          <w:marTop w:val="150"/>
          <w:marBottom w:val="150"/>
          <w:divBdr>
            <w:top w:val="none" w:sz="0" w:space="0" w:color="auto"/>
            <w:left w:val="none" w:sz="0" w:space="0" w:color="auto"/>
            <w:bottom w:val="none" w:sz="0" w:space="0" w:color="auto"/>
            <w:right w:val="none" w:sz="0" w:space="0" w:color="auto"/>
          </w:divBdr>
          <w:divsChild>
            <w:div w:id="159497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49925">
      <w:bodyDiv w:val="1"/>
      <w:marLeft w:val="0"/>
      <w:marRight w:val="0"/>
      <w:marTop w:val="0"/>
      <w:marBottom w:val="0"/>
      <w:divBdr>
        <w:top w:val="none" w:sz="0" w:space="0" w:color="auto"/>
        <w:left w:val="none" w:sz="0" w:space="0" w:color="auto"/>
        <w:bottom w:val="none" w:sz="0" w:space="0" w:color="auto"/>
        <w:right w:val="none" w:sz="0" w:space="0" w:color="auto"/>
      </w:divBdr>
      <w:divsChild>
        <w:div w:id="3372694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i.org/10.1038/physci242002a0" TargetMode="External"/><Relationship Id="rId26" Type="http://schemas.openxmlformats.org/officeDocument/2006/relationships/hyperlink" Target="https://doi.org/10.1016/j.jafrearsci.2019.103649" TargetMode="External"/><Relationship Id="rId39" Type="http://schemas.openxmlformats.org/officeDocument/2006/relationships/hyperlink" Target="https://doi.org/10.1016/S0012-821X(97)00170-2" TargetMode="External"/><Relationship Id="rId21" Type="http://schemas.openxmlformats.org/officeDocument/2006/relationships/hyperlink" Target="https://doi.org/10.1130/G23273A.1" TargetMode="External"/><Relationship Id="rId34" Type="http://schemas.openxmlformats.org/officeDocument/2006/relationships/hyperlink" Target="https://doi.org/10.1093/gji/ggac156" TargetMode="External"/><Relationship Id="rId42" Type="http://schemas.openxmlformats.org/officeDocument/2006/relationships/hyperlink" Target="https://doi.org/10.1029/2019GC008636" TargetMode="External"/><Relationship Id="rId47" Type="http://schemas.openxmlformats.org/officeDocument/2006/relationships/hyperlink" Target="https://doi.org/10.1016/0012-821X(86)90038-5" TargetMode="External"/><Relationship Id="rId50" Type="http://schemas.openxmlformats.org/officeDocument/2006/relationships/hyperlink" Target="https://doi.org/10.1038/27417"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29/JB094IB06P07685" TargetMode="External"/><Relationship Id="rId29" Type="http://schemas.openxmlformats.org/officeDocument/2006/relationships/hyperlink" Target="https://doi.org/10.1029/92jb00415" TargetMode="External"/><Relationship Id="rId11" Type="http://schemas.openxmlformats.org/officeDocument/2006/relationships/image" Target="media/image2.png"/><Relationship Id="rId24" Type="http://schemas.openxmlformats.org/officeDocument/2006/relationships/hyperlink" Target="https://doi.org/10.1029/2020GC009525" TargetMode="External"/><Relationship Id="rId32" Type="http://schemas.openxmlformats.org/officeDocument/2006/relationships/hyperlink" Target="https://doi.org/10.3389/feart.2021.707721" TargetMode="External"/><Relationship Id="rId37" Type="http://schemas.openxmlformats.org/officeDocument/2006/relationships/hyperlink" Target="https://doi.org/10.1016/S0012-821X(02)01093-2" TargetMode="External"/><Relationship Id="rId40" Type="http://schemas.openxmlformats.org/officeDocument/2006/relationships/hyperlink" Target="https://doi.org/10.1016/j.chemgeo.2005.09.016" TargetMode="External"/><Relationship Id="rId45" Type="http://schemas.openxmlformats.org/officeDocument/2006/relationships/hyperlink" Target="https://doi.org/10.1016/j.epsl.2018.02.027" TargetMode="External"/><Relationship Id="rId53" Type="http://schemas.openxmlformats.org/officeDocument/2006/relationships/hyperlink" Target="https://doi.org/10.1126/sciadv.add3761" TargetMode="External"/><Relationship Id="rId5" Type="http://schemas.openxmlformats.org/officeDocument/2006/relationships/webSettings" Target="webSettings.xml"/><Relationship Id="rId19" Type="http://schemas.openxmlformats.org/officeDocument/2006/relationships/hyperlink" Target="https://doi.org/10.1038/ngeo1455" TargetMode="External"/><Relationship Id="rId4" Type="http://schemas.openxmlformats.org/officeDocument/2006/relationships/settings" Target="settings.xml"/><Relationship Id="rId9" Type="http://schemas.openxmlformats.org/officeDocument/2006/relationships/hyperlink" Target="https://georoc.eu/" TargetMode="External"/><Relationship Id="rId14" Type="http://schemas.openxmlformats.org/officeDocument/2006/relationships/hyperlink" Target="https://doi.org/10.1016/j.earscirev.2003.11.001" TargetMode="External"/><Relationship Id="rId22" Type="http://schemas.openxmlformats.org/officeDocument/2006/relationships/hyperlink" Target="https://doi.org/10.1016/j.epsl.2020.116182" TargetMode="External"/><Relationship Id="rId27" Type="http://schemas.openxmlformats.org/officeDocument/2006/relationships/hyperlink" Target="https://doi.org/10.1038/nature12292" TargetMode="External"/><Relationship Id="rId30" Type="http://schemas.openxmlformats.org/officeDocument/2006/relationships/hyperlink" Target="https://doi.org/10.1016/J.JAFREARSCI.2015.11.022" TargetMode="External"/><Relationship Id="rId35" Type="http://schemas.openxmlformats.org/officeDocument/2006/relationships/hyperlink" Target="https://doi.org/10.1126/science.272.5264.991" TargetMode="External"/><Relationship Id="rId43" Type="http://schemas.openxmlformats.org/officeDocument/2006/relationships/hyperlink" Target="https://doi.org/10.1038/ncomms13110" TargetMode="External"/><Relationship Id="rId48" Type="http://schemas.openxmlformats.org/officeDocument/2006/relationships/hyperlink" Target="https://doi.org/10.1093/petrology/egr065" TargetMode="External"/><Relationship Id="rId56" Type="http://schemas.openxmlformats.org/officeDocument/2006/relationships/fontTable" Target="fontTable.xml"/><Relationship Id="rId8" Type="http://schemas.openxmlformats.org/officeDocument/2006/relationships/hyperlink" Target="mailto:e.watts@soton.ac.uk" TargetMode="External"/><Relationship Id="rId51" Type="http://schemas.openxmlformats.org/officeDocument/2006/relationships/hyperlink" Target="https://doi.org/10.1016/j.epsl.2010.12.050"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oi.org/10.1016/j.lithos.2020.105381" TargetMode="External"/><Relationship Id="rId25" Type="http://schemas.openxmlformats.org/officeDocument/2006/relationships/hyperlink" Target="https://doi.org/10.1016/S0012-821X(00)00012-1" TargetMode="External"/><Relationship Id="rId33" Type="http://schemas.openxmlformats.org/officeDocument/2006/relationships/hyperlink" Target="https://doi.org/10.25625/KAIVCT" TargetMode="External"/><Relationship Id="rId38" Type="http://schemas.openxmlformats.org/officeDocument/2006/relationships/hyperlink" Target="https://doi.org/10.1126/SCIENCE.256.5056.517" TargetMode="External"/><Relationship Id="rId46" Type="http://schemas.openxmlformats.org/officeDocument/2006/relationships/hyperlink" Target="https://doi.org/10.1002/2017JB014902" TargetMode="External"/><Relationship Id="rId20" Type="http://schemas.openxmlformats.org/officeDocument/2006/relationships/hyperlink" Target="https://doi.org/10.1038/35079561" TargetMode="External"/><Relationship Id="rId41" Type="http://schemas.openxmlformats.org/officeDocument/2006/relationships/hyperlink" Target="https://doi.org/10.1029/2018GC008129"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38/230042a0" TargetMode="External"/><Relationship Id="rId23" Type="http://schemas.openxmlformats.org/officeDocument/2006/relationships/hyperlink" Target="https://doi.org/10.1038/s43017-023-00467-0" TargetMode="External"/><Relationship Id="rId28" Type="http://schemas.openxmlformats.org/officeDocument/2006/relationships/hyperlink" Target="https://doi.org/10.1093/gji/ggt116" TargetMode="External"/><Relationship Id="rId36" Type="http://schemas.openxmlformats.org/officeDocument/2006/relationships/hyperlink" Target="https://doi.org/10.1130/G22281.1" TargetMode="External"/><Relationship Id="rId49" Type="http://schemas.openxmlformats.org/officeDocument/2006/relationships/hyperlink" Target="https://doi.org/10.1016/j.epsl.2015.02.039" TargetMode="External"/><Relationship Id="rId57" Type="http://schemas.openxmlformats.org/officeDocument/2006/relationships/theme" Target="theme/theme1.xml"/><Relationship Id="rId10" Type="http://schemas.openxmlformats.org/officeDocument/2006/relationships/image" Target="media/image1.jpeg"/><Relationship Id="rId31" Type="http://schemas.openxmlformats.org/officeDocument/2006/relationships/hyperlink" Target="https://doi.org/10.1029/2019TC006043" TargetMode="External"/><Relationship Id="rId44" Type="http://schemas.openxmlformats.org/officeDocument/2006/relationships/hyperlink" Target="https://doi.org/10.1038/nature03402" TargetMode="External"/><Relationship Id="rId52" Type="http://schemas.openxmlformats.org/officeDocument/2006/relationships/hyperlink" Target="https://doi.org/10.1007/978-3-031-15089-0_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B2337-7689-46C3-B936-534E7F4F1A13}">
  <ds:schemaRefs>
    <ds:schemaRef ds:uri="http://schemas.openxmlformats.org/officeDocument/2006/bibliography"/>
  </ds:schemaRefs>
</ds:datastoreItem>
</file>

<file path=docMetadata/LabelInfo.xml><?xml version="1.0" encoding="utf-8"?>
<clbl:labelList xmlns:clbl="http://schemas.microsoft.com/office/2020/mipLabelMetadata">
  <clbl:label id="{d0cb1e24-a0e2-4a4c-9340-733297c9cd7c}" enabled="1" method="Privileged" siteId="{db1e96a8-a3da-442a-930b-235cac24cd5c}" contentBits="0" removed="0"/>
</clbl:labelList>
</file>

<file path=docProps/app.xml><?xml version="1.0" encoding="utf-8"?>
<Properties xmlns="http://schemas.openxmlformats.org/officeDocument/2006/extended-properties" xmlns:vt="http://schemas.openxmlformats.org/officeDocument/2006/docPropsVTypes">
  <Template>Normal.dotm</Template>
  <TotalTime>314</TotalTime>
  <Pages>20</Pages>
  <Words>5099</Words>
  <Characters>29069</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University of Southampton</Company>
  <LinksUpToDate>false</LinksUpToDate>
  <CharactersWithSpaces>34100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Watts</dc:creator>
  <cp:keywords/>
  <dc:description/>
  <cp:lastModifiedBy>Jonathan, Philip GSUK-PTX/D/S</cp:lastModifiedBy>
  <cp:revision>5</cp:revision>
  <cp:lastPrinted>2024-03-21T10:56:00Z</cp:lastPrinted>
  <dcterms:created xsi:type="dcterms:W3CDTF">2024-03-21T12:11:00Z</dcterms:created>
  <dcterms:modified xsi:type="dcterms:W3CDTF">2024-03-25T18:13:00Z</dcterms:modified>
</cp:coreProperties>
</file>