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931320" w14:textId="55A9E098" w:rsidR="000D5F14" w:rsidRDefault="008F3A28" w:rsidP="000D5F14">
      <w:pPr>
        <w:rPr>
          <w:rFonts w:ascii="Arial" w:hAnsi="Arial" w:cs="Arial"/>
        </w:rPr>
      </w:pPr>
      <w:r w:rsidRPr="008F3A28">
        <w:rPr>
          <w:rFonts w:ascii="Arial" w:hAnsi="Arial" w:cs="Arial"/>
        </w:rPr>
        <w:t>Briefly summarize different generations of at least two CT scanners and include the latest advances in the CT scanners which were not discussed in the lecture</w:t>
      </w:r>
      <w:r w:rsidR="000D5F14" w:rsidRPr="000D5F14">
        <w:rPr>
          <w:rFonts w:ascii="Arial" w:hAnsi="Arial" w:cs="Arial"/>
        </w:rPr>
        <w:t>.</w:t>
      </w:r>
    </w:p>
    <w:p w14:paraId="62187FF4" w14:textId="77777777" w:rsidR="00343E9A" w:rsidRDefault="00343E9A" w:rsidP="000D5F14">
      <w:pPr>
        <w:rPr>
          <w:rFonts w:ascii="Arial" w:hAnsi="Arial" w:cs="Arial"/>
        </w:rPr>
      </w:pPr>
    </w:p>
    <w:p w14:paraId="58FF4160" w14:textId="654E497C" w:rsidR="006A5AB4" w:rsidRDefault="00343E9A" w:rsidP="006A5AB4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initial CT consisted in X-ray tube </w:t>
      </w:r>
      <w:r w:rsidR="001F4F00">
        <w:rPr>
          <w:rFonts w:ascii="Arial" w:hAnsi="Arial" w:cs="Arial"/>
        </w:rPr>
        <w:t>to emit beams</w:t>
      </w:r>
      <w:r>
        <w:rPr>
          <w:rFonts w:ascii="Arial" w:hAnsi="Arial" w:cs="Arial"/>
        </w:rPr>
        <w:t xml:space="preserve"> detected by a detector. </w:t>
      </w:r>
      <w:r w:rsidR="006A5AB4">
        <w:rPr>
          <w:rFonts w:ascii="Arial" w:hAnsi="Arial" w:cs="Arial"/>
        </w:rPr>
        <w:t xml:space="preserve">The tube produced parallel X-ray beams, moving linearly along an axis, then rotating to repeat the same process to capture multiple projections of views. </w:t>
      </w:r>
    </w:p>
    <w:p w14:paraId="4300CBC7" w14:textId="37C27DBD" w:rsidR="00343E9A" w:rsidRDefault="00343E9A" w:rsidP="001F4F00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X-ray detector </w:t>
      </w:r>
      <w:r w:rsidR="006A5AB4">
        <w:rPr>
          <w:rFonts w:ascii="Arial" w:hAnsi="Arial" w:cs="Arial"/>
        </w:rPr>
        <w:t xml:space="preserve">measured </w:t>
      </w:r>
      <w:r>
        <w:rPr>
          <w:rFonts w:ascii="Arial" w:hAnsi="Arial" w:cs="Arial"/>
        </w:rPr>
        <w:t xml:space="preserve">the attenuation </w:t>
      </w:r>
      <w:r w:rsidR="008B3FF9">
        <w:rPr>
          <w:rFonts w:ascii="Arial" w:hAnsi="Arial" w:cs="Arial"/>
        </w:rPr>
        <w:t>of the</w:t>
      </w:r>
      <w:r w:rsidR="006A5AB4">
        <w:rPr>
          <w:rFonts w:ascii="Arial" w:hAnsi="Arial" w:cs="Arial"/>
        </w:rPr>
        <w:t xml:space="preserve"> X</w:t>
      </w:r>
      <w:r>
        <w:rPr>
          <w:rFonts w:ascii="Arial" w:hAnsi="Arial" w:cs="Arial"/>
        </w:rPr>
        <w:t>-ray</w:t>
      </w:r>
      <w:r w:rsidR="00500B56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</w:t>
      </w:r>
      <w:r w:rsidR="006A5AB4">
        <w:rPr>
          <w:rFonts w:ascii="Arial" w:hAnsi="Arial" w:cs="Arial"/>
        </w:rPr>
        <w:t xml:space="preserve">as </w:t>
      </w:r>
      <w:r w:rsidR="00B31285">
        <w:rPr>
          <w:rFonts w:ascii="Arial" w:hAnsi="Arial" w:cs="Arial"/>
        </w:rPr>
        <w:t>they</w:t>
      </w:r>
      <w:r w:rsidR="006A5AB4">
        <w:rPr>
          <w:rFonts w:ascii="Arial" w:hAnsi="Arial" w:cs="Arial"/>
        </w:rPr>
        <w:t xml:space="preserve"> passed through the body, </w:t>
      </w:r>
      <w:r>
        <w:rPr>
          <w:rFonts w:ascii="Arial" w:hAnsi="Arial" w:cs="Arial"/>
        </w:rPr>
        <w:t>moving in coordination with the -</w:t>
      </w:r>
      <w:r w:rsidR="001F4F00">
        <w:rPr>
          <w:rFonts w:ascii="Arial" w:hAnsi="Arial" w:cs="Arial"/>
        </w:rPr>
        <w:t>Xray</w:t>
      </w:r>
      <w:r>
        <w:rPr>
          <w:rFonts w:ascii="Arial" w:hAnsi="Arial" w:cs="Arial"/>
        </w:rPr>
        <w:t xml:space="preserve"> tube.</w:t>
      </w:r>
      <w:r w:rsidR="000E3123">
        <w:rPr>
          <w:rFonts w:ascii="Arial" w:hAnsi="Arial" w:cs="Arial"/>
        </w:rPr>
        <w:t xml:space="preserve"> </w:t>
      </w:r>
      <w:r w:rsidR="00B31285">
        <w:rPr>
          <w:rFonts w:ascii="Arial" w:hAnsi="Arial" w:cs="Arial"/>
        </w:rPr>
        <w:t>Over time t</w:t>
      </w:r>
      <w:r>
        <w:rPr>
          <w:rFonts w:ascii="Arial" w:hAnsi="Arial" w:cs="Arial"/>
        </w:rPr>
        <w:t xml:space="preserve">his system </w:t>
      </w:r>
      <w:r w:rsidR="000E3123">
        <w:rPr>
          <w:rFonts w:ascii="Arial" w:hAnsi="Arial" w:cs="Arial"/>
        </w:rPr>
        <w:t>went through many improvements and iteration</w:t>
      </w:r>
      <w:r w:rsidR="00500B56">
        <w:rPr>
          <w:rFonts w:ascii="Arial" w:hAnsi="Arial" w:cs="Arial"/>
        </w:rPr>
        <w:t>s</w:t>
      </w:r>
      <w:r>
        <w:rPr>
          <w:rFonts w:ascii="Arial" w:hAnsi="Arial" w:cs="Arial"/>
        </w:rPr>
        <w:t>.</w:t>
      </w:r>
    </w:p>
    <w:p w14:paraId="770B9856" w14:textId="77777777" w:rsidR="00343E9A" w:rsidRDefault="00343E9A" w:rsidP="000D5F14">
      <w:pPr>
        <w:rPr>
          <w:rFonts w:ascii="Arial" w:hAnsi="Arial" w:cs="Arial"/>
        </w:rPr>
      </w:pPr>
    </w:p>
    <w:p w14:paraId="4A0FC56E" w14:textId="6B6A6B54" w:rsidR="00B21E99" w:rsidRDefault="00B21E99" w:rsidP="000D5F14">
      <w:pPr>
        <w:rPr>
          <w:rFonts w:ascii="Arial" w:hAnsi="Arial" w:cs="Arial"/>
        </w:rPr>
      </w:pPr>
      <w:r>
        <w:rPr>
          <w:rFonts w:ascii="Arial" w:hAnsi="Arial" w:cs="Arial"/>
        </w:rPr>
        <w:t xml:space="preserve">In the fourth generation of CT scanners, the detectors are stationary; </w:t>
      </w:r>
      <w:r w:rsidR="00CF515E">
        <w:rPr>
          <w:rFonts w:ascii="Arial" w:hAnsi="Arial" w:cs="Arial"/>
        </w:rPr>
        <w:t xml:space="preserve">and </w:t>
      </w:r>
      <w:r>
        <w:rPr>
          <w:rFonts w:ascii="Arial" w:hAnsi="Arial" w:cs="Arial"/>
        </w:rPr>
        <w:t>arranged in a fixed full circle around the patient; covering the entire area to scan.</w:t>
      </w:r>
      <w:r w:rsidR="006E5D37">
        <w:rPr>
          <w:rFonts w:ascii="Arial" w:hAnsi="Arial" w:cs="Arial"/>
        </w:rPr>
        <w:t xml:space="preserve"> The X-ray tube rotates around the patient.</w:t>
      </w:r>
    </w:p>
    <w:p w14:paraId="7E6DA88A" w14:textId="3B5E980C" w:rsidR="00516B6D" w:rsidRDefault="00092DFF" w:rsidP="00974CBA">
      <w:pPr>
        <w:rPr>
          <w:rFonts w:ascii="Arial" w:hAnsi="Arial" w:cs="Arial"/>
        </w:rPr>
      </w:pPr>
      <w:r>
        <w:rPr>
          <w:rFonts w:ascii="Arial" w:hAnsi="Arial" w:cs="Arial"/>
        </w:rPr>
        <w:t>In</w:t>
      </w:r>
      <w:r w:rsidR="00CF515E">
        <w:rPr>
          <w:rFonts w:ascii="Arial" w:hAnsi="Arial" w:cs="Arial"/>
        </w:rPr>
        <w:t xml:space="preserve"> helical CT </w:t>
      </w:r>
      <w:r w:rsidR="00E30CD6">
        <w:rPr>
          <w:rFonts w:ascii="Arial" w:hAnsi="Arial" w:cs="Arial"/>
        </w:rPr>
        <w:t>scanners,</w:t>
      </w:r>
      <w:r w:rsidR="00CF515E">
        <w:rPr>
          <w:rFonts w:ascii="Arial" w:hAnsi="Arial" w:cs="Arial"/>
        </w:rPr>
        <w:t xml:space="preserve"> helical data is captured by the combination of the rotating X-ray tube in a spiral shaped form as the patient moves through the scanner. </w:t>
      </w:r>
      <w:r w:rsidRPr="00092DFF">
        <w:rPr>
          <w:rFonts w:ascii="Arial" w:hAnsi="Arial" w:cs="Arial"/>
        </w:rPr>
        <w:t>This method allows for the collection of more comprehensive data, making the scan 8 to 10 times faster than traditional CT. It also enhances image clarity and reduces the risk of missing small tumors or abnormalities.</w:t>
      </w:r>
    </w:p>
    <w:p w14:paraId="310293F8" w14:textId="77777777" w:rsidR="008B3FF9" w:rsidRDefault="008B3FF9" w:rsidP="00974CBA">
      <w:pPr>
        <w:rPr>
          <w:rFonts w:ascii="Arial" w:hAnsi="Arial" w:cs="Arial"/>
        </w:rPr>
      </w:pPr>
    </w:p>
    <w:p w14:paraId="758B5951" w14:textId="3EBA696E" w:rsidR="008B3FF9" w:rsidRDefault="008B3FF9" w:rsidP="00974CBA">
      <w:pPr>
        <w:rPr>
          <w:rFonts w:ascii="Arial" w:hAnsi="Arial" w:cs="Arial"/>
        </w:rPr>
      </w:pPr>
      <w:r>
        <w:rPr>
          <w:rFonts w:ascii="Arial" w:hAnsi="Arial" w:cs="Arial"/>
        </w:rPr>
        <w:t>In photon-cou</w:t>
      </w:r>
      <w:r w:rsidR="000A2486">
        <w:rPr>
          <w:rFonts w:ascii="Arial" w:hAnsi="Arial" w:cs="Arial"/>
        </w:rPr>
        <w:t>n</w:t>
      </w:r>
      <w:r>
        <w:rPr>
          <w:rFonts w:ascii="Arial" w:hAnsi="Arial" w:cs="Arial"/>
        </w:rPr>
        <w:t xml:space="preserve">ting CT, X-rays are detected directly using a </w:t>
      </w:r>
      <w:r w:rsidR="000A2486">
        <w:rPr>
          <w:rFonts w:ascii="Arial" w:hAnsi="Arial" w:cs="Arial"/>
        </w:rPr>
        <w:t xml:space="preserve">semiconductor as </w:t>
      </w:r>
      <w:r>
        <w:rPr>
          <w:rFonts w:ascii="Arial" w:hAnsi="Arial" w:cs="Arial"/>
        </w:rPr>
        <w:t>photon-counting detector</w:t>
      </w:r>
      <w:r w:rsidR="000A2486">
        <w:rPr>
          <w:rFonts w:ascii="Arial" w:hAnsi="Arial" w:cs="Arial"/>
        </w:rPr>
        <w:t xml:space="preserve">. This technology requires less time compared to conventional CT; has a better </w:t>
      </w:r>
      <w:r>
        <w:rPr>
          <w:rFonts w:ascii="Arial" w:hAnsi="Arial" w:cs="Arial"/>
        </w:rPr>
        <w:t xml:space="preserve">signal to noise ratio; </w:t>
      </w:r>
      <w:r w:rsidR="000A2486">
        <w:rPr>
          <w:rFonts w:ascii="Arial" w:hAnsi="Arial" w:cs="Arial"/>
        </w:rPr>
        <w:t xml:space="preserve">improved </w:t>
      </w:r>
      <w:r>
        <w:rPr>
          <w:rFonts w:ascii="Arial" w:hAnsi="Arial" w:cs="Arial"/>
        </w:rPr>
        <w:t xml:space="preserve">contrast; </w:t>
      </w:r>
      <w:r w:rsidR="000A2486">
        <w:rPr>
          <w:rFonts w:ascii="Arial" w:hAnsi="Arial" w:cs="Arial"/>
        </w:rPr>
        <w:t xml:space="preserve">and exposed patients to less radiation </w:t>
      </w:r>
      <w:r>
        <w:rPr>
          <w:rFonts w:ascii="Arial" w:hAnsi="Arial" w:cs="Arial"/>
        </w:rPr>
        <w:t>dose</w:t>
      </w:r>
      <w:r w:rsidR="000A2486">
        <w:rPr>
          <w:rFonts w:ascii="Arial" w:hAnsi="Arial" w:cs="Arial"/>
        </w:rPr>
        <w:t>s</w:t>
      </w:r>
      <w:r w:rsidR="00E4251D">
        <w:rPr>
          <w:rFonts w:ascii="Arial" w:hAnsi="Arial" w:cs="Arial"/>
        </w:rPr>
        <w:t xml:space="preserve"> [1]</w:t>
      </w:r>
      <w:r w:rsidR="000A2486">
        <w:rPr>
          <w:rFonts w:ascii="Arial" w:hAnsi="Arial" w:cs="Arial"/>
        </w:rPr>
        <w:t>.</w:t>
      </w:r>
    </w:p>
    <w:p w14:paraId="23A5AD35" w14:textId="77777777" w:rsidR="00E4251D" w:rsidRDefault="00E4251D" w:rsidP="00974CBA">
      <w:pPr>
        <w:rPr>
          <w:rFonts w:ascii="Arial" w:hAnsi="Arial" w:cs="Arial"/>
        </w:rPr>
      </w:pPr>
    </w:p>
    <w:p w14:paraId="00CBB6B3" w14:textId="0045532B" w:rsidR="00130EA5" w:rsidRDefault="00130EA5" w:rsidP="00974CBA">
      <w:pPr>
        <w:rPr>
          <w:rFonts w:ascii="Arial" w:hAnsi="Arial" w:cs="Arial"/>
        </w:rPr>
      </w:pPr>
      <w:r>
        <w:rPr>
          <w:rFonts w:ascii="Arial" w:hAnsi="Arial" w:cs="Arial"/>
        </w:rPr>
        <w:t xml:space="preserve">One recent advance is the development of portable CT Scanning </w:t>
      </w:r>
      <w:r w:rsidR="002B7E9C">
        <w:rPr>
          <w:rFonts w:ascii="Arial" w:hAnsi="Arial" w:cs="Arial"/>
        </w:rPr>
        <w:t>system</w:t>
      </w:r>
      <w:r>
        <w:rPr>
          <w:rFonts w:ascii="Arial" w:hAnsi="Arial" w:cs="Arial"/>
        </w:rPr>
        <w:t xml:space="preserve"> which allows quick deployment to the area of trauma. These systems are totally independent with their own power unit and internal </w:t>
      </w:r>
      <w:r w:rsidR="002B7E9C">
        <w:rPr>
          <w:rFonts w:ascii="Arial" w:hAnsi="Arial" w:cs="Arial"/>
        </w:rPr>
        <w:t>drive,</w:t>
      </w:r>
      <w:r>
        <w:rPr>
          <w:rFonts w:ascii="Arial" w:hAnsi="Arial" w:cs="Arial"/>
        </w:rPr>
        <w:t xml:space="preserve"> while being light enough to be easily transported.</w:t>
      </w:r>
      <w:r w:rsidR="002B7E9C">
        <w:rPr>
          <w:rFonts w:ascii="Arial" w:hAnsi="Arial" w:cs="Arial"/>
        </w:rPr>
        <w:t xml:space="preserve"> Example of such equipment are portable </w:t>
      </w:r>
      <w:proofErr w:type="spellStart"/>
      <w:r w:rsidR="002B7E9C">
        <w:rPr>
          <w:rFonts w:ascii="Arial" w:hAnsi="Arial" w:cs="Arial"/>
        </w:rPr>
        <w:t>conebeam</w:t>
      </w:r>
      <w:proofErr w:type="spellEnd"/>
      <w:r w:rsidR="002B7E9C">
        <w:rPr>
          <w:rFonts w:ascii="Arial" w:hAnsi="Arial" w:cs="Arial"/>
        </w:rPr>
        <w:t xml:space="preserve"> (CBCT) scanners which are smaller in size, </w:t>
      </w:r>
      <w:r w:rsidR="00500B56">
        <w:rPr>
          <w:rFonts w:ascii="Arial" w:hAnsi="Arial" w:cs="Arial"/>
        </w:rPr>
        <w:t>are c</w:t>
      </w:r>
      <w:r w:rsidR="002B7E9C">
        <w:rPr>
          <w:rFonts w:ascii="Arial" w:hAnsi="Arial" w:cs="Arial"/>
        </w:rPr>
        <w:t xml:space="preserve">heaper compared to conventional </w:t>
      </w:r>
      <w:r w:rsidR="00AE574E">
        <w:rPr>
          <w:rFonts w:ascii="Arial" w:hAnsi="Arial" w:cs="Arial"/>
        </w:rPr>
        <w:t>scanners [2</w:t>
      </w:r>
      <w:r w:rsidR="00914B16">
        <w:rPr>
          <w:rFonts w:ascii="Arial" w:hAnsi="Arial" w:cs="Arial"/>
        </w:rPr>
        <w:t>]</w:t>
      </w:r>
      <w:r w:rsidR="00AE574E">
        <w:rPr>
          <w:rFonts w:ascii="Arial" w:hAnsi="Arial" w:cs="Arial"/>
        </w:rPr>
        <w:t>.</w:t>
      </w:r>
    </w:p>
    <w:p w14:paraId="71A96A18" w14:textId="77777777" w:rsidR="00DB1372" w:rsidRDefault="00DB1372" w:rsidP="00974CBA">
      <w:pPr>
        <w:rPr>
          <w:rFonts w:ascii="Arial" w:hAnsi="Arial" w:cs="Arial"/>
        </w:rPr>
      </w:pPr>
    </w:p>
    <w:p w14:paraId="389241F2" w14:textId="4EA92AF8" w:rsidR="00582D40" w:rsidRDefault="00582D40" w:rsidP="00974CBA">
      <w:pPr>
        <w:rPr>
          <w:rFonts w:ascii="Arial" w:hAnsi="Arial" w:cs="Arial"/>
        </w:rPr>
      </w:pPr>
      <w:r w:rsidRPr="00582D40">
        <w:rPr>
          <w:rFonts w:ascii="Arial" w:hAnsi="Arial" w:cs="Arial"/>
        </w:rPr>
        <w:t>Recent advancements include the impact of AI and deep learning reconstruction models, the use of refraction-based phase-contrast CT instead of traditional attenuation methods, increased spatial resolution, and faster processing times.</w:t>
      </w:r>
    </w:p>
    <w:p w14:paraId="38B94071" w14:textId="77777777" w:rsidR="00130EA5" w:rsidRDefault="00130EA5" w:rsidP="00974CBA">
      <w:pPr>
        <w:rPr>
          <w:rFonts w:ascii="Arial" w:hAnsi="Arial" w:cs="Arial"/>
        </w:rPr>
      </w:pPr>
    </w:p>
    <w:p w14:paraId="7341F95F" w14:textId="3E9C0B10" w:rsidR="00E4251D" w:rsidRPr="00E4251D" w:rsidRDefault="00E4251D" w:rsidP="00E4251D">
      <w:pPr>
        <w:rPr>
          <w:rFonts w:ascii="Arial" w:hAnsi="Arial" w:cs="Arial"/>
        </w:rPr>
      </w:pPr>
      <w:r>
        <w:rPr>
          <w:rFonts w:ascii="Arial" w:hAnsi="Arial" w:cs="Arial"/>
        </w:rPr>
        <w:t xml:space="preserve">[1]: </w:t>
      </w:r>
      <w:r w:rsidRPr="00E4251D">
        <w:rPr>
          <w:rFonts w:ascii="Arial" w:hAnsi="Arial" w:cs="Arial"/>
        </w:rPr>
        <w:t>Lachance C, Horton J; Authors. Photon-Counting CT: High Resolution, Less Radiation: Emerging Health Technologies [Internet]. Ottawa (ON): Canadian Agency for Drugs and Technologies in Health; 2024 Feb. Available from: https://www.ncbi.nlm.nih.gov/books/NBK602525/</w:t>
      </w:r>
    </w:p>
    <w:p w14:paraId="4508A2BA" w14:textId="77777777" w:rsidR="00E4251D" w:rsidRPr="00E4251D" w:rsidRDefault="00E4251D" w:rsidP="00E4251D">
      <w:pPr>
        <w:rPr>
          <w:rFonts w:ascii="Arial" w:hAnsi="Arial" w:cs="Arial"/>
        </w:rPr>
      </w:pPr>
    </w:p>
    <w:p w14:paraId="68320287" w14:textId="11887F50" w:rsidR="00E4251D" w:rsidRPr="00974CBA" w:rsidRDefault="00AE574E" w:rsidP="00974CBA">
      <w:pPr>
        <w:rPr>
          <w:rFonts w:ascii="Arial" w:hAnsi="Arial" w:cs="Arial"/>
        </w:rPr>
      </w:pPr>
      <w:r>
        <w:rPr>
          <w:rFonts w:ascii="Arial" w:hAnsi="Arial" w:cs="Arial"/>
        </w:rPr>
        <w:t>[2]:</w:t>
      </w:r>
      <w:r w:rsidRPr="00AE574E">
        <w:rPr>
          <w:rFonts w:ascii="Roboto" w:hAnsi="Roboto"/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 w:rsidRPr="00AE574E">
        <w:rPr>
          <w:rFonts w:ascii="Arial" w:hAnsi="Arial" w:cs="Arial"/>
        </w:rPr>
        <w:t>Rumboldt</w:t>
      </w:r>
      <w:proofErr w:type="spellEnd"/>
      <w:r w:rsidRPr="00AE574E">
        <w:rPr>
          <w:rFonts w:ascii="Arial" w:hAnsi="Arial" w:cs="Arial"/>
        </w:rPr>
        <w:t xml:space="preserve"> Z, Huda W, All JW. Review of portable CT with assessment of a dedicated head CT scanner. </w:t>
      </w:r>
      <w:r w:rsidRPr="00AE574E">
        <w:rPr>
          <w:rFonts w:ascii="Arial" w:hAnsi="Arial" w:cs="Arial"/>
          <w:i/>
          <w:iCs/>
        </w:rPr>
        <w:t xml:space="preserve">AJNR Am J </w:t>
      </w:r>
      <w:proofErr w:type="spellStart"/>
      <w:r w:rsidRPr="00AE574E">
        <w:rPr>
          <w:rFonts w:ascii="Arial" w:hAnsi="Arial" w:cs="Arial"/>
          <w:i/>
          <w:iCs/>
        </w:rPr>
        <w:t>Neuroradiol</w:t>
      </w:r>
      <w:proofErr w:type="spellEnd"/>
      <w:r w:rsidRPr="00AE574E">
        <w:rPr>
          <w:rFonts w:ascii="Arial" w:hAnsi="Arial" w:cs="Arial"/>
        </w:rPr>
        <w:t>. 2009;30(9):1630-1636. doi:10.3174/</w:t>
      </w:r>
      <w:proofErr w:type="gramStart"/>
      <w:r w:rsidRPr="00AE574E">
        <w:rPr>
          <w:rFonts w:ascii="Arial" w:hAnsi="Arial" w:cs="Arial"/>
        </w:rPr>
        <w:t>ajnr.A</w:t>
      </w:r>
      <w:proofErr w:type="gramEnd"/>
      <w:r w:rsidRPr="00AE574E">
        <w:rPr>
          <w:rFonts w:ascii="Arial" w:hAnsi="Arial" w:cs="Arial"/>
        </w:rPr>
        <w:t>1603</w:t>
      </w:r>
    </w:p>
    <w:sectPr w:rsidR="00E4251D" w:rsidRPr="00974CBA">
      <w:footerReference w:type="even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08F925" w14:textId="77777777" w:rsidR="006D6F3A" w:rsidRDefault="006D6F3A" w:rsidP="00E42CFE">
      <w:r>
        <w:separator/>
      </w:r>
    </w:p>
  </w:endnote>
  <w:endnote w:type="continuationSeparator" w:id="0">
    <w:p w14:paraId="6FAA8D91" w14:textId="77777777" w:rsidR="006D6F3A" w:rsidRDefault="006D6F3A" w:rsidP="00E42C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244879430"/>
      <w:docPartObj>
        <w:docPartGallery w:val="Page Numbers (Bottom of Page)"/>
        <w:docPartUnique/>
      </w:docPartObj>
    </w:sdtPr>
    <w:sdtContent>
      <w:p w14:paraId="1ACDF545" w14:textId="456CC452" w:rsidR="00E42CFE" w:rsidRDefault="00E42CFE" w:rsidP="0055467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3BBFFE6" w14:textId="77777777" w:rsidR="00E42CFE" w:rsidRDefault="00E42CFE" w:rsidP="00E42CF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794EAF" w14:textId="54A03626" w:rsidR="00E42CFE" w:rsidRPr="00E42CFE" w:rsidRDefault="00E42CFE" w:rsidP="00E42CFE">
    <w:pPr>
      <w:pStyle w:val="Footer"/>
      <w:tabs>
        <w:tab w:val="left" w:pos="8010"/>
      </w:tabs>
      <w:ind w:right="360"/>
      <w:rPr>
        <w:rFonts w:ascii="Helvetica" w:hAnsi="Helvetica"/>
        <w:b/>
        <w:bCs/>
        <w:sz w:val="16"/>
        <w:szCs w:val="16"/>
      </w:rPr>
    </w:pPr>
    <w:r w:rsidRPr="00E42CFE">
      <w:rPr>
        <w:rFonts w:ascii="Helvetica" w:hAnsi="Helvetica"/>
        <w:b/>
        <w:bCs/>
        <w:sz w:val="16"/>
        <w:szCs w:val="16"/>
      </w:rPr>
      <w:t>Yves Greatti</w:t>
    </w:r>
    <w:r w:rsidRPr="00E42CFE">
      <w:rPr>
        <w:rFonts w:ascii="Helvetica" w:hAnsi="Helvetica"/>
        <w:b/>
        <w:bCs/>
        <w:sz w:val="16"/>
        <w:szCs w:val="16"/>
      </w:rPr>
      <w:tab/>
    </w:r>
    <w:r w:rsidRPr="00E42CFE">
      <w:rPr>
        <w:rFonts w:ascii="Helvetica" w:hAnsi="Helvetica"/>
        <w:b/>
        <w:bCs/>
        <w:sz w:val="16"/>
        <w:szCs w:val="16"/>
      </w:rPr>
      <w:tab/>
    </w:r>
    <w:r w:rsidRPr="00E42CFE">
      <w:rPr>
        <w:rFonts w:ascii="Helvetica" w:hAnsi="Helvetica"/>
        <w:b/>
        <w:bCs/>
        <w:sz w:val="16"/>
        <w:szCs w:val="16"/>
      </w:rPr>
      <w:tab/>
    </w:r>
    <w:r w:rsidRPr="00E42CFE">
      <w:rPr>
        <w:rFonts w:ascii="Helvetica" w:hAnsi="Helvetica"/>
        <w:b/>
        <w:bCs/>
        <w:sz w:val="16"/>
        <w:szCs w:val="16"/>
      </w:rPr>
      <w:fldChar w:fldCharType="begin"/>
    </w:r>
    <w:r w:rsidRPr="00E42CFE">
      <w:rPr>
        <w:rFonts w:ascii="Helvetica" w:hAnsi="Helvetica"/>
        <w:b/>
        <w:bCs/>
        <w:sz w:val="16"/>
        <w:szCs w:val="16"/>
      </w:rPr>
      <w:instrText xml:space="preserve"> PAGE  \* MERGEFORMAT </w:instrText>
    </w:r>
    <w:r w:rsidRPr="00E42CFE">
      <w:rPr>
        <w:rFonts w:ascii="Helvetica" w:hAnsi="Helvetica"/>
        <w:b/>
        <w:bCs/>
        <w:sz w:val="16"/>
        <w:szCs w:val="16"/>
      </w:rPr>
      <w:fldChar w:fldCharType="separate"/>
    </w:r>
    <w:r w:rsidRPr="00E42CFE">
      <w:rPr>
        <w:rFonts w:ascii="Helvetica" w:hAnsi="Helvetica"/>
        <w:b/>
        <w:bCs/>
        <w:noProof/>
        <w:sz w:val="16"/>
        <w:szCs w:val="16"/>
      </w:rPr>
      <w:t>1</w:t>
    </w:r>
    <w:r w:rsidRPr="00E42CFE">
      <w:rPr>
        <w:rFonts w:ascii="Helvetica" w:hAnsi="Helvetica"/>
        <w:b/>
        <w:bCs/>
        <w:sz w:val="16"/>
        <w:szCs w:val="16"/>
      </w:rPr>
      <w:fldChar w:fldCharType="end"/>
    </w:r>
    <w:r w:rsidRPr="00E42CFE">
      <w:rPr>
        <w:rFonts w:ascii="Helvetica" w:hAnsi="Helvetica"/>
        <w:b/>
        <w:bCs/>
        <w:sz w:val="16"/>
        <w:szCs w:val="16"/>
      </w:rPr>
      <w:t>/</w:t>
    </w:r>
    <w:r w:rsidRPr="00E42CFE">
      <w:rPr>
        <w:rFonts w:ascii="Helvetica" w:hAnsi="Helvetica"/>
        <w:b/>
        <w:bCs/>
        <w:sz w:val="16"/>
        <w:szCs w:val="16"/>
      </w:rPr>
      <w:fldChar w:fldCharType="begin"/>
    </w:r>
    <w:r w:rsidRPr="00E42CFE">
      <w:rPr>
        <w:rFonts w:ascii="Helvetica" w:hAnsi="Helvetica"/>
        <w:b/>
        <w:bCs/>
        <w:sz w:val="16"/>
        <w:szCs w:val="16"/>
      </w:rPr>
      <w:instrText xml:space="preserve"> NUMPAGES  \* MERGEFORMAT </w:instrText>
    </w:r>
    <w:r w:rsidRPr="00E42CFE">
      <w:rPr>
        <w:rFonts w:ascii="Helvetica" w:hAnsi="Helvetica"/>
        <w:b/>
        <w:bCs/>
        <w:sz w:val="16"/>
        <w:szCs w:val="16"/>
      </w:rPr>
      <w:fldChar w:fldCharType="separate"/>
    </w:r>
    <w:r w:rsidRPr="00E42CFE">
      <w:rPr>
        <w:rFonts w:ascii="Helvetica" w:hAnsi="Helvetica"/>
        <w:b/>
        <w:bCs/>
        <w:noProof/>
        <w:sz w:val="16"/>
        <w:szCs w:val="16"/>
      </w:rPr>
      <w:t>2</w:t>
    </w:r>
    <w:r w:rsidRPr="00E42CFE">
      <w:rPr>
        <w:rFonts w:ascii="Helvetica" w:hAnsi="Helvetica"/>
        <w:b/>
        <w:bCs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F04D0D" w14:textId="77777777" w:rsidR="006D6F3A" w:rsidRDefault="006D6F3A" w:rsidP="00E42CFE">
      <w:r>
        <w:separator/>
      </w:r>
    </w:p>
  </w:footnote>
  <w:footnote w:type="continuationSeparator" w:id="0">
    <w:p w14:paraId="53A68A20" w14:textId="77777777" w:rsidR="006D6F3A" w:rsidRDefault="006D6F3A" w:rsidP="00E42C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540CB9"/>
    <w:multiLevelType w:val="hybridMultilevel"/>
    <w:tmpl w:val="34B2F8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0F104F"/>
    <w:multiLevelType w:val="hybridMultilevel"/>
    <w:tmpl w:val="B7B8A4D6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3A206F1"/>
    <w:multiLevelType w:val="hybridMultilevel"/>
    <w:tmpl w:val="F35CCDC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4305BA8"/>
    <w:multiLevelType w:val="hybridMultilevel"/>
    <w:tmpl w:val="48122B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6B10CD"/>
    <w:multiLevelType w:val="hybridMultilevel"/>
    <w:tmpl w:val="6C4058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9C779B"/>
    <w:multiLevelType w:val="hybridMultilevel"/>
    <w:tmpl w:val="96CED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2B1C4F"/>
    <w:multiLevelType w:val="hybridMultilevel"/>
    <w:tmpl w:val="943EA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BF4E23"/>
    <w:multiLevelType w:val="hybridMultilevel"/>
    <w:tmpl w:val="08D2D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6B47BC"/>
    <w:multiLevelType w:val="hybridMultilevel"/>
    <w:tmpl w:val="602E41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B857D10"/>
    <w:multiLevelType w:val="hybridMultilevel"/>
    <w:tmpl w:val="9A1A5634"/>
    <w:lvl w:ilvl="0" w:tplc="938270BE">
      <w:numFmt w:val="bullet"/>
      <w:lvlText w:val="-"/>
      <w:lvlJc w:val="left"/>
      <w:pPr>
        <w:ind w:left="720" w:hanging="36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662B09"/>
    <w:multiLevelType w:val="hybridMultilevel"/>
    <w:tmpl w:val="3F36740E"/>
    <w:lvl w:ilvl="0" w:tplc="07F6DA32">
      <w:numFmt w:val="bullet"/>
      <w:lvlText w:val="-"/>
      <w:lvlJc w:val="left"/>
      <w:pPr>
        <w:ind w:left="720" w:hanging="36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837874"/>
    <w:multiLevelType w:val="hybridMultilevel"/>
    <w:tmpl w:val="A12CC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5B7F6A"/>
    <w:multiLevelType w:val="multilevel"/>
    <w:tmpl w:val="CCA6A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6375355"/>
    <w:multiLevelType w:val="multilevel"/>
    <w:tmpl w:val="46C0B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FD822BC"/>
    <w:multiLevelType w:val="hybridMultilevel"/>
    <w:tmpl w:val="C7C44A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736F1E"/>
    <w:multiLevelType w:val="hybridMultilevel"/>
    <w:tmpl w:val="1DB88FD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9095969"/>
    <w:multiLevelType w:val="multilevel"/>
    <w:tmpl w:val="957653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A405710"/>
    <w:multiLevelType w:val="hybridMultilevel"/>
    <w:tmpl w:val="77CA26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E092F5D"/>
    <w:multiLevelType w:val="hybridMultilevel"/>
    <w:tmpl w:val="6D8AD9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0425A69"/>
    <w:multiLevelType w:val="hybridMultilevel"/>
    <w:tmpl w:val="6CD24878"/>
    <w:lvl w:ilvl="0" w:tplc="A19A3EE0">
      <w:start w:val="1"/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70C57D0"/>
    <w:multiLevelType w:val="hybridMultilevel"/>
    <w:tmpl w:val="870A03FE"/>
    <w:lvl w:ilvl="0" w:tplc="A19A3EE0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A449CB"/>
    <w:multiLevelType w:val="hybridMultilevel"/>
    <w:tmpl w:val="C4F2F0F8"/>
    <w:lvl w:ilvl="0" w:tplc="E556B2A4">
      <w:numFmt w:val="bullet"/>
      <w:lvlText w:val="-"/>
      <w:lvlJc w:val="left"/>
      <w:pPr>
        <w:ind w:left="720" w:hanging="36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67512FE"/>
    <w:multiLevelType w:val="hybridMultilevel"/>
    <w:tmpl w:val="900C9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071350"/>
    <w:multiLevelType w:val="hybridMultilevel"/>
    <w:tmpl w:val="4DDA14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E3A1E09"/>
    <w:multiLevelType w:val="multilevel"/>
    <w:tmpl w:val="F04AD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BEA4C0F"/>
    <w:multiLevelType w:val="hybridMultilevel"/>
    <w:tmpl w:val="3B2450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CE02961"/>
    <w:multiLevelType w:val="hybridMultilevel"/>
    <w:tmpl w:val="B1BC12C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6EB67C7E"/>
    <w:multiLevelType w:val="hybridMultilevel"/>
    <w:tmpl w:val="7E5854F0"/>
    <w:lvl w:ilvl="0" w:tplc="938270BE">
      <w:numFmt w:val="bullet"/>
      <w:lvlText w:val="-"/>
      <w:lvlJc w:val="left"/>
      <w:pPr>
        <w:ind w:left="720" w:hanging="36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33A571F"/>
    <w:multiLevelType w:val="multilevel"/>
    <w:tmpl w:val="365A7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7F95A7A"/>
    <w:multiLevelType w:val="hybridMultilevel"/>
    <w:tmpl w:val="42680008"/>
    <w:lvl w:ilvl="0" w:tplc="D90AD6AC">
      <w:numFmt w:val="bullet"/>
      <w:lvlText w:val="-"/>
      <w:lvlJc w:val="left"/>
      <w:pPr>
        <w:ind w:left="360" w:hanging="360"/>
      </w:pPr>
      <w:rPr>
        <w:rFonts w:ascii="Helvetica" w:eastAsiaTheme="minorHAnsi" w:hAnsi="Helvetica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7A08633C"/>
    <w:multiLevelType w:val="hybridMultilevel"/>
    <w:tmpl w:val="85AA3A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F9A06D2"/>
    <w:multiLevelType w:val="hybridMultilevel"/>
    <w:tmpl w:val="AD3A3E7E"/>
    <w:lvl w:ilvl="0" w:tplc="A0CC308E">
      <w:start w:val="1"/>
      <w:numFmt w:val="bullet"/>
      <w:lvlText w:val="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 w16cid:durableId="283317400">
    <w:abstractNumId w:val="26"/>
  </w:num>
  <w:num w:numId="2" w16cid:durableId="133370997">
    <w:abstractNumId w:val="4"/>
  </w:num>
  <w:num w:numId="3" w16cid:durableId="1097752581">
    <w:abstractNumId w:val="2"/>
  </w:num>
  <w:num w:numId="4" w16cid:durableId="1633974033">
    <w:abstractNumId w:val="20"/>
  </w:num>
  <w:num w:numId="5" w16cid:durableId="1344013940">
    <w:abstractNumId w:val="16"/>
  </w:num>
  <w:num w:numId="6" w16cid:durableId="395012634">
    <w:abstractNumId w:val="28"/>
  </w:num>
  <w:num w:numId="7" w16cid:durableId="951326616">
    <w:abstractNumId w:val="15"/>
  </w:num>
  <w:num w:numId="8" w16cid:durableId="1233931840">
    <w:abstractNumId w:val="19"/>
  </w:num>
  <w:num w:numId="9" w16cid:durableId="1250965529">
    <w:abstractNumId w:val="8"/>
  </w:num>
  <w:num w:numId="10" w16cid:durableId="1694191537">
    <w:abstractNumId w:val="31"/>
  </w:num>
  <w:num w:numId="11" w16cid:durableId="1918443478">
    <w:abstractNumId w:val="29"/>
  </w:num>
  <w:num w:numId="12" w16cid:durableId="1037698301">
    <w:abstractNumId w:val="0"/>
  </w:num>
  <w:num w:numId="13" w16cid:durableId="491330979">
    <w:abstractNumId w:val="17"/>
  </w:num>
  <w:num w:numId="14" w16cid:durableId="441919138">
    <w:abstractNumId w:val="30"/>
  </w:num>
  <w:num w:numId="15" w16cid:durableId="179510703">
    <w:abstractNumId w:val="1"/>
  </w:num>
  <w:num w:numId="16" w16cid:durableId="638533165">
    <w:abstractNumId w:val="12"/>
  </w:num>
  <w:num w:numId="17" w16cid:durableId="1919047837">
    <w:abstractNumId w:val="9"/>
  </w:num>
  <w:num w:numId="18" w16cid:durableId="1672833298">
    <w:abstractNumId w:val="3"/>
  </w:num>
  <w:num w:numId="19" w16cid:durableId="589779244">
    <w:abstractNumId w:val="27"/>
  </w:num>
  <w:num w:numId="20" w16cid:durableId="1678187624">
    <w:abstractNumId w:val="6"/>
  </w:num>
  <w:num w:numId="21" w16cid:durableId="1212107984">
    <w:abstractNumId w:val="18"/>
  </w:num>
  <w:num w:numId="22" w16cid:durableId="754784430">
    <w:abstractNumId w:val="21"/>
  </w:num>
  <w:num w:numId="23" w16cid:durableId="284703170">
    <w:abstractNumId w:val="14"/>
  </w:num>
  <w:num w:numId="24" w16cid:durableId="67776856">
    <w:abstractNumId w:val="23"/>
  </w:num>
  <w:num w:numId="25" w16cid:durableId="1969775875">
    <w:abstractNumId w:val="7"/>
  </w:num>
  <w:num w:numId="26" w16cid:durableId="392775139">
    <w:abstractNumId w:val="13"/>
  </w:num>
  <w:num w:numId="27" w16cid:durableId="1359968157">
    <w:abstractNumId w:val="10"/>
  </w:num>
  <w:num w:numId="28" w16cid:durableId="2093818591">
    <w:abstractNumId w:val="25"/>
  </w:num>
  <w:num w:numId="29" w16cid:durableId="1176918667">
    <w:abstractNumId w:val="24"/>
  </w:num>
  <w:num w:numId="30" w16cid:durableId="63142479">
    <w:abstractNumId w:val="5"/>
  </w:num>
  <w:num w:numId="31" w16cid:durableId="1535539115">
    <w:abstractNumId w:val="11"/>
  </w:num>
  <w:num w:numId="32" w16cid:durableId="208229364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658"/>
    <w:rsid w:val="00016669"/>
    <w:rsid w:val="00017CFD"/>
    <w:rsid w:val="00025650"/>
    <w:rsid w:val="00025E26"/>
    <w:rsid w:val="0003041A"/>
    <w:rsid w:val="00043ADE"/>
    <w:rsid w:val="00043D15"/>
    <w:rsid w:val="000514BB"/>
    <w:rsid w:val="0006101B"/>
    <w:rsid w:val="000655E9"/>
    <w:rsid w:val="000748F9"/>
    <w:rsid w:val="000876CD"/>
    <w:rsid w:val="00090441"/>
    <w:rsid w:val="00092DFF"/>
    <w:rsid w:val="00094596"/>
    <w:rsid w:val="000949F0"/>
    <w:rsid w:val="000A1924"/>
    <w:rsid w:val="000A2486"/>
    <w:rsid w:val="000B221B"/>
    <w:rsid w:val="000B719B"/>
    <w:rsid w:val="000D1E31"/>
    <w:rsid w:val="000D44AA"/>
    <w:rsid w:val="000D5F14"/>
    <w:rsid w:val="000D661D"/>
    <w:rsid w:val="000E107C"/>
    <w:rsid w:val="000E3123"/>
    <w:rsid w:val="000F0326"/>
    <w:rsid w:val="000F09FD"/>
    <w:rsid w:val="000F686D"/>
    <w:rsid w:val="00110EB9"/>
    <w:rsid w:val="00111086"/>
    <w:rsid w:val="00120BC6"/>
    <w:rsid w:val="00130EA5"/>
    <w:rsid w:val="00132ABD"/>
    <w:rsid w:val="00141D88"/>
    <w:rsid w:val="00165378"/>
    <w:rsid w:val="00166A2D"/>
    <w:rsid w:val="0017476B"/>
    <w:rsid w:val="00174FEA"/>
    <w:rsid w:val="00187EBB"/>
    <w:rsid w:val="001A59A3"/>
    <w:rsid w:val="001A6BEA"/>
    <w:rsid w:val="001B223D"/>
    <w:rsid w:val="001C12C7"/>
    <w:rsid w:val="001C621D"/>
    <w:rsid w:val="001C685D"/>
    <w:rsid w:val="001D0BEF"/>
    <w:rsid w:val="001D0EEA"/>
    <w:rsid w:val="001D4905"/>
    <w:rsid w:val="001D4FC8"/>
    <w:rsid w:val="001F4F00"/>
    <w:rsid w:val="001F6D33"/>
    <w:rsid w:val="00227B94"/>
    <w:rsid w:val="0023008A"/>
    <w:rsid w:val="00236A35"/>
    <w:rsid w:val="00243F65"/>
    <w:rsid w:val="002545BB"/>
    <w:rsid w:val="00261093"/>
    <w:rsid w:val="00262B5B"/>
    <w:rsid w:val="002644CB"/>
    <w:rsid w:val="00286A5C"/>
    <w:rsid w:val="0029395D"/>
    <w:rsid w:val="00295929"/>
    <w:rsid w:val="00296125"/>
    <w:rsid w:val="002A30D2"/>
    <w:rsid w:val="002A4992"/>
    <w:rsid w:val="002B7E9C"/>
    <w:rsid w:val="002C0265"/>
    <w:rsid w:val="002C20D7"/>
    <w:rsid w:val="002C6A0B"/>
    <w:rsid w:val="002D6025"/>
    <w:rsid w:val="002D7C14"/>
    <w:rsid w:val="002F2879"/>
    <w:rsid w:val="002F484B"/>
    <w:rsid w:val="003025F1"/>
    <w:rsid w:val="00302C00"/>
    <w:rsid w:val="00303219"/>
    <w:rsid w:val="00307030"/>
    <w:rsid w:val="003070A2"/>
    <w:rsid w:val="00335736"/>
    <w:rsid w:val="00343E9A"/>
    <w:rsid w:val="00357A27"/>
    <w:rsid w:val="0036421C"/>
    <w:rsid w:val="00365C48"/>
    <w:rsid w:val="00372100"/>
    <w:rsid w:val="003735ED"/>
    <w:rsid w:val="0038305D"/>
    <w:rsid w:val="00387DF5"/>
    <w:rsid w:val="00391AF1"/>
    <w:rsid w:val="00392527"/>
    <w:rsid w:val="003937C6"/>
    <w:rsid w:val="003A2E9B"/>
    <w:rsid w:val="003A56D6"/>
    <w:rsid w:val="003B08B6"/>
    <w:rsid w:val="003C4B72"/>
    <w:rsid w:val="003C7D09"/>
    <w:rsid w:val="003D2AFF"/>
    <w:rsid w:val="003E505E"/>
    <w:rsid w:val="003E5D1F"/>
    <w:rsid w:val="003E6479"/>
    <w:rsid w:val="003F5071"/>
    <w:rsid w:val="00400F91"/>
    <w:rsid w:val="00403579"/>
    <w:rsid w:val="00407547"/>
    <w:rsid w:val="00413DF3"/>
    <w:rsid w:val="004150DD"/>
    <w:rsid w:val="00415425"/>
    <w:rsid w:val="00426231"/>
    <w:rsid w:val="00426F77"/>
    <w:rsid w:val="0043136B"/>
    <w:rsid w:val="004340A2"/>
    <w:rsid w:val="0045293B"/>
    <w:rsid w:val="00464257"/>
    <w:rsid w:val="00491ED1"/>
    <w:rsid w:val="004A0F10"/>
    <w:rsid w:val="004A1E5E"/>
    <w:rsid w:val="004B0D0D"/>
    <w:rsid w:val="004B51F5"/>
    <w:rsid w:val="004C608C"/>
    <w:rsid w:val="004C6778"/>
    <w:rsid w:val="004C6E3C"/>
    <w:rsid w:val="004D0E7E"/>
    <w:rsid w:val="004D576B"/>
    <w:rsid w:val="004E1124"/>
    <w:rsid w:val="004E2856"/>
    <w:rsid w:val="004F7928"/>
    <w:rsid w:val="00500B56"/>
    <w:rsid w:val="00505D96"/>
    <w:rsid w:val="00507144"/>
    <w:rsid w:val="00510439"/>
    <w:rsid w:val="00512F33"/>
    <w:rsid w:val="00516B6D"/>
    <w:rsid w:val="00535C1F"/>
    <w:rsid w:val="00542E79"/>
    <w:rsid w:val="0054640B"/>
    <w:rsid w:val="00567CC8"/>
    <w:rsid w:val="00582D40"/>
    <w:rsid w:val="00590979"/>
    <w:rsid w:val="00597BD8"/>
    <w:rsid w:val="005A2625"/>
    <w:rsid w:val="005A722B"/>
    <w:rsid w:val="005B2CFE"/>
    <w:rsid w:val="005B4F90"/>
    <w:rsid w:val="005B57C7"/>
    <w:rsid w:val="005B6968"/>
    <w:rsid w:val="005C04A6"/>
    <w:rsid w:val="005C6C86"/>
    <w:rsid w:val="005D3DEF"/>
    <w:rsid w:val="005E214F"/>
    <w:rsid w:val="005E6C65"/>
    <w:rsid w:val="005F2F4A"/>
    <w:rsid w:val="006024D2"/>
    <w:rsid w:val="00602785"/>
    <w:rsid w:val="0061398F"/>
    <w:rsid w:val="00621A1A"/>
    <w:rsid w:val="006263BB"/>
    <w:rsid w:val="00626ACA"/>
    <w:rsid w:val="00640213"/>
    <w:rsid w:val="00643D53"/>
    <w:rsid w:val="0064606E"/>
    <w:rsid w:val="0067230C"/>
    <w:rsid w:val="0068568B"/>
    <w:rsid w:val="00690ADF"/>
    <w:rsid w:val="006943F9"/>
    <w:rsid w:val="006A5AB4"/>
    <w:rsid w:val="006B62B1"/>
    <w:rsid w:val="006B6D40"/>
    <w:rsid w:val="006B7BBA"/>
    <w:rsid w:val="006C3116"/>
    <w:rsid w:val="006C6B6D"/>
    <w:rsid w:val="006D6F3A"/>
    <w:rsid w:val="006E1EB8"/>
    <w:rsid w:val="006E5035"/>
    <w:rsid w:val="006E5D37"/>
    <w:rsid w:val="006E7BA6"/>
    <w:rsid w:val="007026E8"/>
    <w:rsid w:val="00713814"/>
    <w:rsid w:val="007161A1"/>
    <w:rsid w:val="00723DE9"/>
    <w:rsid w:val="00730C33"/>
    <w:rsid w:val="00741955"/>
    <w:rsid w:val="007422DC"/>
    <w:rsid w:val="00742FD5"/>
    <w:rsid w:val="00744221"/>
    <w:rsid w:val="00765819"/>
    <w:rsid w:val="007805A2"/>
    <w:rsid w:val="007807F7"/>
    <w:rsid w:val="00780B35"/>
    <w:rsid w:val="00787393"/>
    <w:rsid w:val="00792BE3"/>
    <w:rsid w:val="007B6931"/>
    <w:rsid w:val="007D0C40"/>
    <w:rsid w:val="007D32E7"/>
    <w:rsid w:val="007D3A23"/>
    <w:rsid w:val="007E06DF"/>
    <w:rsid w:val="007E0B70"/>
    <w:rsid w:val="007E6B04"/>
    <w:rsid w:val="00803BE6"/>
    <w:rsid w:val="00803C01"/>
    <w:rsid w:val="00811458"/>
    <w:rsid w:val="00812CBC"/>
    <w:rsid w:val="00814B89"/>
    <w:rsid w:val="00816671"/>
    <w:rsid w:val="0082693A"/>
    <w:rsid w:val="00833BCB"/>
    <w:rsid w:val="0083605E"/>
    <w:rsid w:val="00843A97"/>
    <w:rsid w:val="008604E7"/>
    <w:rsid w:val="008619C2"/>
    <w:rsid w:val="00863058"/>
    <w:rsid w:val="008732BD"/>
    <w:rsid w:val="00877C3B"/>
    <w:rsid w:val="00882430"/>
    <w:rsid w:val="00897FBA"/>
    <w:rsid w:val="008A158C"/>
    <w:rsid w:val="008A3E65"/>
    <w:rsid w:val="008A70C0"/>
    <w:rsid w:val="008B3FF9"/>
    <w:rsid w:val="008B4C22"/>
    <w:rsid w:val="008C6C61"/>
    <w:rsid w:val="008C7E60"/>
    <w:rsid w:val="008D0EB9"/>
    <w:rsid w:val="008E01F0"/>
    <w:rsid w:val="008F3A28"/>
    <w:rsid w:val="00910283"/>
    <w:rsid w:val="00914B16"/>
    <w:rsid w:val="00921E86"/>
    <w:rsid w:val="009241B1"/>
    <w:rsid w:val="00926388"/>
    <w:rsid w:val="00950C78"/>
    <w:rsid w:val="00962A5F"/>
    <w:rsid w:val="00974CBA"/>
    <w:rsid w:val="00975BAB"/>
    <w:rsid w:val="00984A72"/>
    <w:rsid w:val="00991B02"/>
    <w:rsid w:val="009A1714"/>
    <w:rsid w:val="009A56F4"/>
    <w:rsid w:val="009C44C0"/>
    <w:rsid w:val="009C7403"/>
    <w:rsid w:val="009C76D3"/>
    <w:rsid w:val="009D52CD"/>
    <w:rsid w:val="009E5D54"/>
    <w:rsid w:val="009F2A42"/>
    <w:rsid w:val="00A01993"/>
    <w:rsid w:val="00A05B36"/>
    <w:rsid w:val="00A06BC4"/>
    <w:rsid w:val="00A15E8F"/>
    <w:rsid w:val="00A301FA"/>
    <w:rsid w:val="00A40D69"/>
    <w:rsid w:val="00A461CB"/>
    <w:rsid w:val="00A5276E"/>
    <w:rsid w:val="00A55120"/>
    <w:rsid w:val="00A5564A"/>
    <w:rsid w:val="00A57AC8"/>
    <w:rsid w:val="00A65F76"/>
    <w:rsid w:val="00A717C4"/>
    <w:rsid w:val="00A75688"/>
    <w:rsid w:val="00A865A6"/>
    <w:rsid w:val="00A90293"/>
    <w:rsid w:val="00A97A17"/>
    <w:rsid w:val="00AB54A9"/>
    <w:rsid w:val="00AB60FF"/>
    <w:rsid w:val="00AC0C49"/>
    <w:rsid w:val="00AC4198"/>
    <w:rsid w:val="00AC475D"/>
    <w:rsid w:val="00AD0F0C"/>
    <w:rsid w:val="00AD5FBC"/>
    <w:rsid w:val="00AE1D53"/>
    <w:rsid w:val="00AE574E"/>
    <w:rsid w:val="00AE76C0"/>
    <w:rsid w:val="00AF2407"/>
    <w:rsid w:val="00B0075D"/>
    <w:rsid w:val="00B01505"/>
    <w:rsid w:val="00B13D46"/>
    <w:rsid w:val="00B14DF7"/>
    <w:rsid w:val="00B21E99"/>
    <w:rsid w:val="00B31285"/>
    <w:rsid w:val="00B366C9"/>
    <w:rsid w:val="00B4313B"/>
    <w:rsid w:val="00B44BF1"/>
    <w:rsid w:val="00B65301"/>
    <w:rsid w:val="00B67D43"/>
    <w:rsid w:val="00B70D36"/>
    <w:rsid w:val="00B71467"/>
    <w:rsid w:val="00B71E6C"/>
    <w:rsid w:val="00B82442"/>
    <w:rsid w:val="00BA200D"/>
    <w:rsid w:val="00BD4A81"/>
    <w:rsid w:val="00BE7503"/>
    <w:rsid w:val="00BE7AB9"/>
    <w:rsid w:val="00BE7F3C"/>
    <w:rsid w:val="00BF158A"/>
    <w:rsid w:val="00BF398C"/>
    <w:rsid w:val="00C33492"/>
    <w:rsid w:val="00C76EE8"/>
    <w:rsid w:val="00C82255"/>
    <w:rsid w:val="00C90EBF"/>
    <w:rsid w:val="00C97FAE"/>
    <w:rsid w:val="00CA0B9A"/>
    <w:rsid w:val="00CB3CDC"/>
    <w:rsid w:val="00CC2400"/>
    <w:rsid w:val="00CD26E1"/>
    <w:rsid w:val="00CD527E"/>
    <w:rsid w:val="00CE7E7F"/>
    <w:rsid w:val="00CF0B99"/>
    <w:rsid w:val="00CF1B56"/>
    <w:rsid w:val="00CF49E8"/>
    <w:rsid w:val="00CF515E"/>
    <w:rsid w:val="00D01E9D"/>
    <w:rsid w:val="00D126C0"/>
    <w:rsid w:val="00D27554"/>
    <w:rsid w:val="00D32306"/>
    <w:rsid w:val="00D32CCF"/>
    <w:rsid w:val="00D3555A"/>
    <w:rsid w:val="00D36945"/>
    <w:rsid w:val="00D37277"/>
    <w:rsid w:val="00D443A7"/>
    <w:rsid w:val="00D468F9"/>
    <w:rsid w:val="00D5761F"/>
    <w:rsid w:val="00D66CB6"/>
    <w:rsid w:val="00D66DDF"/>
    <w:rsid w:val="00D740EA"/>
    <w:rsid w:val="00D81C26"/>
    <w:rsid w:val="00D81D05"/>
    <w:rsid w:val="00D86927"/>
    <w:rsid w:val="00D86B25"/>
    <w:rsid w:val="00DB1171"/>
    <w:rsid w:val="00DB1372"/>
    <w:rsid w:val="00DC7FF9"/>
    <w:rsid w:val="00DD1D62"/>
    <w:rsid w:val="00DE3936"/>
    <w:rsid w:val="00DE4AA4"/>
    <w:rsid w:val="00DE5B90"/>
    <w:rsid w:val="00DE658B"/>
    <w:rsid w:val="00DF631E"/>
    <w:rsid w:val="00E101D6"/>
    <w:rsid w:val="00E13E2F"/>
    <w:rsid w:val="00E257B3"/>
    <w:rsid w:val="00E30CD6"/>
    <w:rsid w:val="00E31971"/>
    <w:rsid w:val="00E35479"/>
    <w:rsid w:val="00E40EDD"/>
    <w:rsid w:val="00E4251D"/>
    <w:rsid w:val="00E42CFE"/>
    <w:rsid w:val="00E460CC"/>
    <w:rsid w:val="00E54A0B"/>
    <w:rsid w:val="00E55CB2"/>
    <w:rsid w:val="00E677BC"/>
    <w:rsid w:val="00E67FA9"/>
    <w:rsid w:val="00E71897"/>
    <w:rsid w:val="00E75658"/>
    <w:rsid w:val="00E766E1"/>
    <w:rsid w:val="00E80859"/>
    <w:rsid w:val="00E8508B"/>
    <w:rsid w:val="00E87A9A"/>
    <w:rsid w:val="00E90A08"/>
    <w:rsid w:val="00E94BF1"/>
    <w:rsid w:val="00E96047"/>
    <w:rsid w:val="00EB6D3B"/>
    <w:rsid w:val="00EC7113"/>
    <w:rsid w:val="00ED55FD"/>
    <w:rsid w:val="00ED6335"/>
    <w:rsid w:val="00EE6A51"/>
    <w:rsid w:val="00EE7AED"/>
    <w:rsid w:val="00EF5BBD"/>
    <w:rsid w:val="00EF5D53"/>
    <w:rsid w:val="00F0622B"/>
    <w:rsid w:val="00F439A6"/>
    <w:rsid w:val="00F622BA"/>
    <w:rsid w:val="00F62EAB"/>
    <w:rsid w:val="00F66378"/>
    <w:rsid w:val="00F80280"/>
    <w:rsid w:val="00F863F0"/>
    <w:rsid w:val="00FA2215"/>
    <w:rsid w:val="00FB12EC"/>
    <w:rsid w:val="00FB18AF"/>
    <w:rsid w:val="00FB6FBA"/>
    <w:rsid w:val="00FD4A07"/>
    <w:rsid w:val="00FE067C"/>
    <w:rsid w:val="00FE098A"/>
    <w:rsid w:val="00FF3CC7"/>
    <w:rsid w:val="00FF3E51"/>
    <w:rsid w:val="00FF6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B7C9AA"/>
  <w15:chartTrackingRefBased/>
  <w15:docId w15:val="{8F5F7EB2-E13C-044A-9608-18182AFD2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1E31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1C2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357A27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1C26"/>
    <w:pPr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Heading1Char">
    <w:name w:val="Heading 1 Char"/>
    <w:basedOn w:val="DefaultParagraphFont"/>
    <w:link w:val="Heading1"/>
    <w:uiPriority w:val="9"/>
    <w:rsid w:val="00D81C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E42CF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E42CFE"/>
  </w:style>
  <w:style w:type="paragraph" w:styleId="Footer">
    <w:name w:val="footer"/>
    <w:basedOn w:val="Normal"/>
    <w:link w:val="FooterChar"/>
    <w:uiPriority w:val="99"/>
    <w:unhideWhenUsed/>
    <w:rsid w:val="00E42CF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E42CFE"/>
  </w:style>
  <w:style w:type="character" w:styleId="PageNumber">
    <w:name w:val="page number"/>
    <w:basedOn w:val="DefaultParagraphFont"/>
    <w:uiPriority w:val="99"/>
    <w:semiHidden/>
    <w:unhideWhenUsed/>
    <w:rsid w:val="00E42CFE"/>
  </w:style>
  <w:style w:type="character" w:customStyle="1" w:styleId="Heading3Char">
    <w:name w:val="Heading 3 Char"/>
    <w:basedOn w:val="DefaultParagraphFont"/>
    <w:link w:val="Heading3"/>
    <w:uiPriority w:val="9"/>
    <w:rsid w:val="00357A2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w-headline">
    <w:name w:val="mw-headline"/>
    <w:basedOn w:val="DefaultParagraphFont"/>
    <w:rsid w:val="00357A27"/>
  </w:style>
  <w:style w:type="character" w:customStyle="1" w:styleId="hgkelc">
    <w:name w:val="hgkelc"/>
    <w:basedOn w:val="DefaultParagraphFont"/>
    <w:rsid w:val="00B82442"/>
  </w:style>
  <w:style w:type="character" w:styleId="Hyperlink">
    <w:name w:val="Hyperlink"/>
    <w:basedOn w:val="DefaultParagraphFont"/>
    <w:uiPriority w:val="99"/>
    <w:unhideWhenUsed/>
    <w:rsid w:val="00A301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01F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C4198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392527"/>
    <w:pPr>
      <w:spacing w:before="100" w:beforeAutospacing="1" w:after="100" w:afterAutospacing="1"/>
    </w:pPr>
  </w:style>
  <w:style w:type="character" w:customStyle="1" w:styleId="normaltextrun">
    <w:name w:val="normaltextrun"/>
    <w:basedOn w:val="DefaultParagraphFont"/>
    <w:rsid w:val="004C6778"/>
  </w:style>
  <w:style w:type="character" w:customStyle="1" w:styleId="title-text">
    <w:name w:val="title-text"/>
    <w:basedOn w:val="DefaultParagraphFont"/>
    <w:rsid w:val="00DD1D62"/>
  </w:style>
  <w:style w:type="character" w:customStyle="1" w:styleId="sr-only">
    <w:name w:val="sr-only"/>
    <w:basedOn w:val="DefaultParagraphFont"/>
    <w:rsid w:val="00DD1D62"/>
  </w:style>
  <w:style w:type="character" w:customStyle="1" w:styleId="titledefault">
    <w:name w:val="title_default"/>
    <w:basedOn w:val="DefaultParagraphFont"/>
    <w:rsid w:val="00BE7AB9"/>
  </w:style>
  <w:style w:type="character" w:customStyle="1" w:styleId="identifier">
    <w:name w:val="identifier"/>
    <w:basedOn w:val="DefaultParagraphFont"/>
    <w:rsid w:val="003F5071"/>
  </w:style>
  <w:style w:type="character" w:customStyle="1" w:styleId="id-label">
    <w:name w:val="id-label"/>
    <w:basedOn w:val="DefaultParagraphFont"/>
    <w:rsid w:val="003F5071"/>
  </w:style>
  <w:style w:type="character" w:styleId="PlaceholderText">
    <w:name w:val="Placeholder Text"/>
    <w:basedOn w:val="DefaultParagraphFont"/>
    <w:uiPriority w:val="99"/>
    <w:semiHidden/>
    <w:rsid w:val="00E67FA9"/>
    <w:rPr>
      <w:color w:val="666666"/>
    </w:rPr>
  </w:style>
  <w:style w:type="paragraph" w:customStyle="1" w:styleId="Bibliography1">
    <w:name w:val="Bibliography1"/>
    <w:basedOn w:val="Normal"/>
    <w:rsid w:val="00E67FA9"/>
    <w:pPr>
      <w:spacing w:before="100" w:beforeAutospacing="1" w:after="100" w:afterAutospacing="1"/>
    </w:pPr>
    <w:rPr>
      <w:rFonts w:eastAsiaTheme="minorEastAsia"/>
    </w:rPr>
  </w:style>
  <w:style w:type="paragraph" w:customStyle="1" w:styleId="msonormal0">
    <w:name w:val="msonormal"/>
    <w:basedOn w:val="Normal"/>
    <w:rsid w:val="007807F7"/>
    <w:pPr>
      <w:spacing w:before="100" w:beforeAutospacing="1" w:after="100" w:afterAutospacing="1"/>
    </w:pPr>
    <w:rPr>
      <w:rFonts w:eastAsiaTheme="minorEastAsia"/>
    </w:rPr>
  </w:style>
  <w:style w:type="paragraph" w:customStyle="1" w:styleId="Bibliography2">
    <w:name w:val="Bibliography2"/>
    <w:basedOn w:val="Normal"/>
    <w:rsid w:val="007807F7"/>
    <w:pPr>
      <w:spacing w:before="100" w:beforeAutospacing="1" w:after="100" w:afterAutospacing="1"/>
    </w:pPr>
    <w:rPr>
      <w:rFonts w:eastAsiaTheme="minorEastAsia"/>
    </w:rPr>
  </w:style>
  <w:style w:type="character" w:customStyle="1" w:styleId="screenreader-only">
    <w:name w:val="screenreader-only"/>
    <w:basedOn w:val="DefaultParagraphFont"/>
    <w:rsid w:val="00165378"/>
  </w:style>
  <w:style w:type="character" w:customStyle="1" w:styleId="st">
    <w:name w:val="st"/>
    <w:basedOn w:val="DefaultParagraphFont"/>
    <w:rsid w:val="001653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4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40139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1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170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202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6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6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16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2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0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787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6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8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9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5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0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3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3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1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9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8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1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9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8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4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80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49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43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51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010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5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5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139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871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5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5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2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6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39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489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9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1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76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6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752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154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23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3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208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295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29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15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656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08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4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066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750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5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5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0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7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49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6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04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201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4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578354">
          <w:marLeft w:val="0"/>
          <w:marRight w:val="0"/>
          <w:marTop w:val="0"/>
          <w:marBottom w:val="0"/>
          <w:divBdr>
            <w:top w:val="single" w:sz="18" w:space="0" w:color="3E72A6"/>
            <w:left w:val="single" w:sz="18" w:space="0" w:color="3E72A6"/>
            <w:bottom w:val="single" w:sz="18" w:space="0" w:color="3E72A6"/>
            <w:right w:val="single" w:sz="18" w:space="0" w:color="3E72A6"/>
          </w:divBdr>
          <w:divsChild>
            <w:div w:id="11167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305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363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36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3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910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367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45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0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2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0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15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0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5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9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05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771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8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9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5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3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1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7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3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273365">
          <w:marLeft w:val="0"/>
          <w:marRight w:val="0"/>
          <w:marTop w:val="0"/>
          <w:marBottom w:val="0"/>
          <w:divBdr>
            <w:top w:val="single" w:sz="18" w:space="0" w:color="3E72A6"/>
            <w:left w:val="single" w:sz="18" w:space="0" w:color="3E72A6"/>
            <w:bottom w:val="single" w:sz="18" w:space="0" w:color="3E72A6"/>
            <w:right w:val="single" w:sz="18" w:space="0" w:color="3E72A6"/>
          </w:divBdr>
          <w:divsChild>
            <w:div w:id="624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622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99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6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83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4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771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819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9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8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4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99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721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074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5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  <wetp:taskpane dockstate="right" visibility="0" width="350" row="0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22E07448-C229-E44D-AFA0-DE647768351C}">
  <we:reference id="f78a3046-9e99-4300-aa2b-5814002b01a2" version="1.55.1.0" store="EXCatalog" storeType="EXCatalog"/>
  <we:alternateReferences>
    <we:reference id="WA104382081" version="1.55.1.0" store="en-US" storeType="OMEX"/>
  </we:alternateReferences>
  <we:properties>
    <we:property name="MENDELEY_CITATIONS" value="[]"/>
    <we:property name="MENDELEY_CITATIONS_STYLE" value="{&quot;id&quot;:&quot;https://www.zotero.org/styles/apa&quot;,&quot;title&quot;:&quot;American Psychological Association 7th edition&quot;,&quot;format&quot;:&quot;author-date&quot;,&quot;defaultLocale&quot;:null,&quot;isLocaleCodeValid&quot;:true}"/>
  </we:properties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4C1BA00F-BBCA-884D-8943-5E297DECA3A6}">
  <we:reference id="55da0767-eb41-43c5-87ca-3799bace4589" version="1.0.1.0" store="EXCatalog" storeType="EXCatalog"/>
  <we:alternateReferences>
    <we:reference id="WA104380917" version="1.0.1.0" store="en-US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813A15B-6A28-E24E-A656-A2D80C3712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377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Yves Greatti</dc:creator>
  <cp:keywords/>
  <dc:description/>
  <cp:lastModifiedBy>Yves Greatti</cp:lastModifiedBy>
  <cp:revision>4</cp:revision>
  <cp:lastPrinted>2024-09-04T15:18:00Z</cp:lastPrinted>
  <dcterms:created xsi:type="dcterms:W3CDTF">2024-09-04T15:18:00Z</dcterms:created>
  <dcterms:modified xsi:type="dcterms:W3CDTF">2024-09-04T15:33:00Z</dcterms:modified>
</cp:coreProperties>
</file>