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3E37F" w14:textId="3CF1C53A" w:rsidR="00855636" w:rsidRDefault="00D3547B" w:rsidP="00E7287E">
      <w:pPr>
        <w:rPr>
          <w:rFonts w:ascii="Arial" w:hAnsi="Arial" w:cs="Arial"/>
        </w:rPr>
      </w:pPr>
      <w:r w:rsidRPr="00D3547B">
        <w:rPr>
          <w:rFonts w:ascii="Arial" w:hAnsi="Arial" w:cs="Arial"/>
        </w:rPr>
        <w:t>How do different image enhancement techniques, such as linear contrast enhancement, histogram equalization, and local area histogram equalization, impact the accuracy of automated image analysis systems in detecting abnormalities in medical images? Discuss the potential trade-offs between enhancing visual quality for human observers and maintaining the integrity of quantitative data for automated systems.</w:t>
      </w:r>
    </w:p>
    <w:p w14:paraId="32BBDE2C" w14:textId="77777777" w:rsidR="004D79CD" w:rsidRDefault="004D79CD" w:rsidP="00E7287E">
      <w:pPr>
        <w:rPr>
          <w:rFonts w:ascii="Arial" w:hAnsi="Arial" w:cs="Arial"/>
        </w:rPr>
      </w:pPr>
    </w:p>
    <w:p w14:paraId="7AA8071D" w14:textId="77777777" w:rsidR="006B2F62" w:rsidRDefault="006B2F62" w:rsidP="00974CBA">
      <w:pPr>
        <w:rPr>
          <w:rFonts w:ascii="Arial" w:hAnsi="Arial" w:cs="Arial"/>
        </w:rPr>
      </w:pPr>
      <w:r w:rsidRPr="006B2F62">
        <w:rPr>
          <w:rFonts w:ascii="Arial" w:hAnsi="Arial" w:cs="Arial"/>
        </w:rPr>
        <w:t xml:space="preserve">These different image enhancement techniques can significantly impact the accuracy of automated image analysis systems in medical imaging. By improving image contrast and detail visibility, they can potentially enhance the performance of algorithms in detecting abnormalities. For example, </w:t>
      </w:r>
    </w:p>
    <w:p w14:paraId="141DC3C2" w14:textId="1BD039FD" w:rsidR="006B2F62" w:rsidRPr="00595B0D" w:rsidRDefault="006B2F62" w:rsidP="00595B0D">
      <w:pPr>
        <w:pStyle w:val="ListParagraph"/>
        <w:numPr>
          <w:ilvl w:val="0"/>
          <w:numId w:val="43"/>
        </w:numPr>
        <w:rPr>
          <w:rFonts w:ascii="Arial" w:hAnsi="Arial" w:cs="Arial"/>
        </w:rPr>
      </w:pPr>
      <w:r w:rsidRPr="00595B0D">
        <w:rPr>
          <w:rFonts w:ascii="Arial" w:hAnsi="Arial" w:cs="Arial"/>
          <w:b/>
          <w:bCs/>
        </w:rPr>
        <w:t>L</w:t>
      </w:r>
      <w:r w:rsidRPr="00595B0D">
        <w:rPr>
          <w:rFonts w:ascii="Arial" w:eastAsia="Times New Roman" w:hAnsi="Arial" w:cs="Arial"/>
          <w:b/>
          <w:bCs/>
        </w:rPr>
        <w:t>inear contrast enhancement</w:t>
      </w:r>
      <w:r w:rsidRPr="00595B0D">
        <w:rPr>
          <w:rFonts w:ascii="Arial" w:hAnsi="Arial" w:cs="Arial"/>
        </w:rPr>
        <w:t xml:space="preserve"> can make edges within an image more pronounced, </w:t>
      </w:r>
      <w:r w:rsidR="00460266">
        <w:rPr>
          <w:rFonts w:ascii="Arial" w:hAnsi="Arial" w:cs="Arial"/>
        </w:rPr>
        <w:t>helping</w:t>
      </w:r>
      <w:r w:rsidRPr="00595B0D">
        <w:rPr>
          <w:rFonts w:ascii="Arial" w:hAnsi="Arial" w:cs="Arial"/>
        </w:rPr>
        <w:t xml:space="preserve"> edge-detection algorithms in identifying the boundaries of tumors. </w:t>
      </w:r>
    </w:p>
    <w:p w14:paraId="7E3432D5" w14:textId="77777777" w:rsidR="006B2F62" w:rsidRPr="00595B0D" w:rsidRDefault="006B2F62" w:rsidP="00595B0D">
      <w:pPr>
        <w:pStyle w:val="ListParagraph"/>
        <w:numPr>
          <w:ilvl w:val="0"/>
          <w:numId w:val="43"/>
        </w:numPr>
        <w:rPr>
          <w:rFonts w:ascii="Arial" w:hAnsi="Arial" w:cs="Arial"/>
        </w:rPr>
      </w:pPr>
      <w:r w:rsidRPr="00595B0D">
        <w:rPr>
          <w:rFonts w:ascii="Arial" w:eastAsia="Times New Roman" w:hAnsi="Arial" w:cs="Arial"/>
          <w:b/>
          <w:bCs/>
        </w:rPr>
        <w:t>Histogram equalization</w:t>
      </w:r>
      <w:r w:rsidRPr="00595B0D">
        <w:rPr>
          <w:rFonts w:ascii="Arial" w:hAnsi="Arial" w:cs="Arial"/>
        </w:rPr>
        <w:t>:</w:t>
      </w:r>
      <w:r w:rsidRPr="00595B0D">
        <w:rPr>
          <w:rFonts w:ascii="Arial" w:hAnsi="Arial" w:cs="Arial"/>
        </w:rPr>
        <w:t xml:space="preserve"> which adjusts the global intensity distribution, </w:t>
      </w:r>
      <w:r w:rsidRPr="00595B0D">
        <w:rPr>
          <w:rFonts w:ascii="Arial" w:hAnsi="Arial" w:cs="Arial"/>
        </w:rPr>
        <w:t>can</w:t>
      </w:r>
      <w:r w:rsidRPr="00595B0D">
        <w:rPr>
          <w:rFonts w:ascii="Arial" w:hAnsi="Arial" w:cs="Arial"/>
        </w:rPr>
        <w:t xml:space="preserve"> improve the visibility of features for algorithms that rely on global image statistics. </w:t>
      </w:r>
    </w:p>
    <w:p w14:paraId="335EA2DF" w14:textId="338F0FD0" w:rsidR="00301563" w:rsidRPr="00595B0D" w:rsidRDefault="006B2F62" w:rsidP="00595B0D">
      <w:pPr>
        <w:pStyle w:val="ListParagraph"/>
        <w:numPr>
          <w:ilvl w:val="0"/>
          <w:numId w:val="43"/>
        </w:numPr>
        <w:rPr>
          <w:rFonts w:ascii="Arial" w:hAnsi="Arial" w:cs="Arial"/>
        </w:rPr>
      </w:pPr>
      <w:r w:rsidRPr="00595B0D">
        <w:rPr>
          <w:rFonts w:ascii="Arial" w:eastAsia="Times New Roman" w:hAnsi="Arial" w:cs="Arial"/>
          <w:b/>
          <w:bCs/>
        </w:rPr>
        <w:t>Local area histogram equalization</w:t>
      </w:r>
      <w:r w:rsidRPr="00595B0D">
        <w:rPr>
          <w:rFonts w:ascii="Arial" w:hAnsi="Arial" w:cs="Arial"/>
        </w:rPr>
        <w:t xml:space="preserve"> enhances local contrast, can be particularly beneficial for texture-based analysis, allowing for the detection of fine patterns within tissues.</w:t>
      </w:r>
    </w:p>
    <w:p w14:paraId="4C1E6606" w14:textId="2FA13E0F" w:rsidR="006B2F62" w:rsidRDefault="00C91252" w:rsidP="00974CBA">
      <w:pPr>
        <w:rPr>
          <w:rFonts w:ascii="Arial" w:hAnsi="Arial" w:cs="Arial"/>
        </w:rPr>
      </w:pPr>
      <w:r>
        <w:rPr>
          <w:rFonts w:ascii="Arial" w:hAnsi="Arial" w:cs="Arial"/>
        </w:rPr>
        <w:t xml:space="preserve">However, </w:t>
      </w:r>
      <w:r w:rsidR="004A586E">
        <w:rPr>
          <w:rFonts w:ascii="Arial" w:hAnsi="Arial" w:cs="Arial"/>
        </w:rPr>
        <w:t>o</w:t>
      </w:r>
      <w:r w:rsidRPr="00C91252">
        <w:rPr>
          <w:rFonts w:ascii="Arial" w:hAnsi="Arial" w:cs="Arial"/>
        </w:rPr>
        <w:t xml:space="preserve">ver-enhancement can introduce noise or artifacts, potentially leading to false positives, as algorithms might mistake these artifacts for pathological features. For example, noise amplified in areas of uniform tissue can mimic the texture of certain abnormalities, confusing texture-based classifiers. </w:t>
      </w:r>
      <w:r>
        <w:rPr>
          <w:rFonts w:ascii="Arial" w:hAnsi="Arial" w:cs="Arial"/>
        </w:rPr>
        <w:t>C</w:t>
      </w:r>
      <w:r w:rsidRPr="00C91252">
        <w:rPr>
          <w:rFonts w:ascii="Arial" w:hAnsi="Arial" w:cs="Arial"/>
        </w:rPr>
        <w:t xml:space="preserve">ontrast enhancements can </w:t>
      </w:r>
      <w:r>
        <w:rPr>
          <w:rFonts w:ascii="Arial" w:hAnsi="Arial" w:cs="Arial"/>
        </w:rPr>
        <w:t xml:space="preserve">also </w:t>
      </w:r>
      <w:r w:rsidRPr="00C91252">
        <w:rPr>
          <w:rFonts w:ascii="Arial" w:hAnsi="Arial" w:cs="Arial"/>
        </w:rPr>
        <w:t>obscure subtle intensity variations that may be clinically relevant, thus risking false negatives.</w:t>
      </w:r>
    </w:p>
    <w:p w14:paraId="4C13B6C1" w14:textId="09E2E9F5" w:rsidR="004A586E" w:rsidRDefault="004A586E" w:rsidP="004A586E">
      <w:pPr>
        <w:rPr>
          <w:rFonts w:ascii="Arial" w:hAnsi="Arial" w:cs="Arial"/>
        </w:rPr>
      </w:pPr>
      <w:r>
        <w:rPr>
          <w:rFonts w:ascii="Arial" w:hAnsi="Arial" w:cs="Arial"/>
        </w:rPr>
        <w:t xml:space="preserve">In addition, image enhancement technique could </w:t>
      </w:r>
      <w:r>
        <w:rPr>
          <w:rFonts w:ascii="Arial" w:hAnsi="Arial" w:cs="Arial"/>
        </w:rPr>
        <w:t>introduce a bias in the training datasets which might degrade accuracy when these algorithms are used for images which were not enhanced.</w:t>
      </w:r>
    </w:p>
    <w:p w14:paraId="12C15B69" w14:textId="3D62F11C" w:rsidR="004A586E" w:rsidRDefault="004A586E" w:rsidP="00974CBA">
      <w:pPr>
        <w:rPr>
          <w:rFonts w:ascii="Arial" w:hAnsi="Arial" w:cs="Arial"/>
        </w:rPr>
      </w:pPr>
    </w:p>
    <w:p w14:paraId="24B2C8AA" w14:textId="0219087F" w:rsidR="00AD3E79" w:rsidRDefault="00AD3E79" w:rsidP="00974CBA">
      <w:pPr>
        <w:rPr>
          <w:rFonts w:ascii="Arial" w:hAnsi="Arial" w:cs="Arial"/>
        </w:rPr>
      </w:pPr>
      <w:r w:rsidRPr="00AD3E79">
        <w:rPr>
          <w:rFonts w:ascii="Arial" w:hAnsi="Arial" w:cs="Arial"/>
        </w:rPr>
        <w:t>When enhancing visual aspects, such as contrast or sharpness, the pixel intensity values, which automated systems use for quantitative measurements, might be altered, potentially leading to biased or inaccurate results</w:t>
      </w:r>
      <w:r w:rsidR="004F32D9">
        <w:rPr>
          <w:rFonts w:ascii="Arial" w:hAnsi="Arial" w:cs="Arial"/>
        </w:rPr>
        <w:t xml:space="preserve"> as detailed above.</w:t>
      </w:r>
    </w:p>
    <w:p w14:paraId="02D97EB1" w14:textId="04AD0029" w:rsidR="00781B9A" w:rsidRDefault="00506077" w:rsidP="00974CBA">
      <w:pPr>
        <w:rPr>
          <w:rFonts w:ascii="Arial" w:hAnsi="Arial" w:cs="Arial"/>
        </w:rPr>
      </w:pPr>
      <w:r>
        <w:rPr>
          <w:rFonts w:ascii="Arial" w:hAnsi="Arial" w:cs="Arial"/>
        </w:rPr>
        <w:t>Therefore, a</w:t>
      </w:r>
      <w:r w:rsidRPr="00506077">
        <w:rPr>
          <w:rFonts w:ascii="Arial" w:hAnsi="Arial" w:cs="Arial"/>
        </w:rPr>
        <w:t xml:space="preserve"> </w:t>
      </w:r>
      <w:r>
        <w:rPr>
          <w:rFonts w:ascii="Arial" w:hAnsi="Arial" w:cs="Arial"/>
        </w:rPr>
        <w:t>carefully designed</w:t>
      </w:r>
      <w:r w:rsidRPr="00506077">
        <w:rPr>
          <w:rFonts w:ascii="Arial" w:hAnsi="Arial" w:cs="Arial"/>
        </w:rPr>
        <w:t xml:space="preserve"> approach is necessary to address </w:t>
      </w:r>
      <w:r w:rsidRPr="00D3547B">
        <w:rPr>
          <w:rFonts w:ascii="Arial" w:hAnsi="Arial" w:cs="Arial"/>
        </w:rPr>
        <w:t>the potential trade-offs between enhancing visual quality for human observers and maintaining the integrity of quantitative data for automated system</w:t>
      </w:r>
      <w:r>
        <w:rPr>
          <w:rFonts w:ascii="Arial" w:hAnsi="Arial" w:cs="Arial"/>
        </w:rPr>
        <w:t xml:space="preserve">. </w:t>
      </w:r>
      <w:r w:rsidRPr="00506077">
        <w:rPr>
          <w:rFonts w:ascii="Arial" w:hAnsi="Arial" w:cs="Arial"/>
        </w:rPr>
        <w:t xml:space="preserve">First, quality control </w:t>
      </w:r>
      <w:r>
        <w:rPr>
          <w:rFonts w:ascii="Arial" w:hAnsi="Arial" w:cs="Arial"/>
        </w:rPr>
        <w:t>c</w:t>
      </w:r>
      <w:r w:rsidRPr="00506077">
        <w:rPr>
          <w:rFonts w:ascii="Arial" w:hAnsi="Arial" w:cs="Arial"/>
        </w:rPr>
        <w:t>ould be applied to identify and flag low-quality images that might need enhancement. For images that fall below an acceptable quality threshold, a decision must be made on whether to exclude them from analysis or to apply minimal, carefully controlled enhancement to preserve their usability.</w:t>
      </w:r>
    </w:p>
    <w:p w14:paraId="1A1AB8F2" w14:textId="3EC13BDF" w:rsidR="00781B9A" w:rsidRDefault="00781B9A" w:rsidP="00974CBA">
      <w:pPr>
        <w:rPr>
          <w:rFonts w:ascii="Arial" w:hAnsi="Arial" w:cs="Arial"/>
        </w:rPr>
      </w:pPr>
      <w:r>
        <w:rPr>
          <w:rFonts w:ascii="Arial" w:hAnsi="Arial" w:cs="Arial"/>
        </w:rPr>
        <w:t>I</w:t>
      </w:r>
      <w:r w:rsidRPr="00781B9A">
        <w:rPr>
          <w:rFonts w:ascii="Arial" w:hAnsi="Arial" w:cs="Arial"/>
        </w:rPr>
        <w:t xml:space="preserve">n cases where enhancement is necessary, a key consideration is quantifying the level of enhancement to ensure it does not distort the original data. This involves optimizing enhancement techniques, such as contrast adjustments, so that they enhance features for human observers without significantly altering pixel intensities or the statistical properties of the image, </w:t>
      </w:r>
      <w:r>
        <w:rPr>
          <w:rFonts w:ascii="Arial" w:hAnsi="Arial" w:cs="Arial"/>
        </w:rPr>
        <w:t xml:space="preserve">on </w:t>
      </w:r>
      <w:r w:rsidRPr="00781B9A">
        <w:rPr>
          <w:rFonts w:ascii="Arial" w:hAnsi="Arial" w:cs="Arial"/>
        </w:rPr>
        <w:t xml:space="preserve">which automated systems rely on. This balance can be maintained by setting quantitative thresholds that limit enhancement to a level where the information entropy (the measure of data variation and complexity </w:t>
      </w:r>
      <w:r>
        <w:rPr>
          <w:rFonts w:ascii="Arial" w:hAnsi="Arial" w:cs="Arial"/>
        </w:rPr>
        <w:t>within</w:t>
      </w:r>
      <w:r w:rsidRPr="00781B9A">
        <w:rPr>
          <w:rFonts w:ascii="Arial" w:hAnsi="Arial" w:cs="Arial"/>
        </w:rPr>
        <w:t xml:space="preserve"> the image) remains within a range that accurately reflects the original image's characteristics.</w:t>
      </w:r>
    </w:p>
    <w:p w14:paraId="44C171F7" w14:textId="77777777" w:rsidR="00863970" w:rsidRDefault="00863970" w:rsidP="00974CBA">
      <w:pPr>
        <w:rPr>
          <w:rFonts w:ascii="Arial" w:hAnsi="Arial" w:cs="Arial"/>
        </w:rPr>
      </w:pPr>
    </w:p>
    <w:p w14:paraId="7C79CA6F" w14:textId="2B7E4D58" w:rsidR="00863970" w:rsidRDefault="00863970" w:rsidP="00974CBA">
      <w:pPr>
        <w:rPr>
          <w:rFonts w:ascii="Arial" w:hAnsi="Arial" w:cs="Arial"/>
        </w:rPr>
      </w:pPr>
      <w:r>
        <w:rPr>
          <w:rFonts w:ascii="Arial" w:hAnsi="Arial" w:cs="Arial"/>
        </w:rPr>
        <w:lastRenderedPageBreak/>
        <w:t>[1]:</w:t>
      </w:r>
      <w:r w:rsidRPr="00863970">
        <w:rPr>
          <w:rFonts w:ascii="Segoe UI" w:hAnsi="Segoe UI" w:cs="Segoe UI"/>
          <w:color w:val="212121"/>
          <w:shd w:val="clear" w:color="auto" w:fill="FFFFFF"/>
        </w:rPr>
        <w:t xml:space="preserve"> </w:t>
      </w:r>
      <w:r w:rsidRPr="00863970">
        <w:rPr>
          <w:rFonts w:ascii="Arial" w:hAnsi="Arial" w:cs="Arial"/>
        </w:rPr>
        <w:t>Guo J, Ma J, García-Fernández ÁF, Zhang Y, Liang H. A survey on image enhancement for Low-light images. </w:t>
      </w:r>
      <w:proofErr w:type="spellStart"/>
      <w:r w:rsidRPr="00863970">
        <w:rPr>
          <w:rFonts w:ascii="Arial" w:hAnsi="Arial" w:cs="Arial"/>
          <w:i/>
          <w:iCs/>
        </w:rPr>
        <w:t>Heliyon</w:t>
      </w:r>
      <w:proofErr w:type="spellEnd"/>
      <w:r w:rsidRPr="00863970">
        <w:rPr>
          <w:rFonts w:ascii="Arial" w:hAnsi="Arial" w:cs="Arial"/>
        </w:rPr>
        <w:t>. 2023;9(4</w:t>
      </w:r>
      <w:proofErr w:type="gramStart"/>
      <w:r w:rsidRPr="00863970">
        <w:rPr>
          <w:rFonts w:ascii="Arial" w:hAnsi="Arial" w:cs="Arial"/>
        </w:rPr>
        <w:t>):e</w:t>
      </w:r>
      <w:proofErr w:type="gramEnd"/>
      <w:r w:rsidRPr="00863970">
        <w:rPr>
          <w:rFonts w:ascii="Arial" w:hAnsi="Arial" w:cs="Arial"/>
        </w:rPr>
        <w:t xml:space="preserve">14558. Published 2023 Mar 16. </w:t>
      </w:r>
      <w:proofErr w:type="gramStart"/>
      <w:r w:rsidRPr="00863970">
        <w:rPr>
          <w:rFonts w:ascii="Arial" w:hAnsi="Arial" w:cs="Arial"/>
        </w:rPr>
        <w:t>doi:10.1016/j.heliyon</w:t>
      </w:r>
      <w:proofErr w:type="gramEnd"/>
      <w:r w:rsidRPr="00863970">
        <w:rPr>
          <w:rFonts w:ascii="Arial" w:hAnsi="Arial" w:cs="Arial"/>
        </w:rPr>
        <w:t>.2023.e14558</w:t>
      </w:r>
    </w:p>
    <w:p w14:paraId="651A5777" w14:textId="70632377" w:rsidR="002F5243" w:rsidRPr="002F5243" w:rsidRDefault="002F5243" w:rsidP="00974CBA">
      <w:pPr>
        <w:rPr>
          <w:rFonts w:ascii="Arial" w:hAnsi="Arial" w:cs="Arial"/>
        </w:rPr>
      </w:pPr>
      <w:r>
        <w:rPr>
          <w:rFonts w:ascii="Arial" w:hAnsi="Arial" w:cs="Arial"/>
        </w:rPr>
        <w:t>[2]</w:t>
      </w:r>
      <w:r w:rsidRPr="002F5243">
        <w:t xml:space="preserve"> </w:t>
      </w:r>
      <w:r w:rsidRPr="002F5243">
        <w:rPr>
          <w:rFonts w:ascii="Arial" w:hAnsi="Arial" w:cs="Arial"/>
        </w:rPr>
        <w:t xml:space="preserve">How can you prevent image enhancement techniques from introducing </w:t>
      </w:r>
      <w:proofErr w:type="gramStart"/>
      <w:r w:rsidRPr="002F5243">
        <w:rPr>
          <w:rFonts w:ascii="Arial" w:hAnsi="Arial" w:cs="Arial"/>
        </w:rPr>
        <w:t>artifacts?</w:t>
      </w:r>
      <w:r>
        <w:rPr>
          <w:rFonts w:ascii="Arial" w:hAnsi="Arial" w:cs="Arial"/>
        </w:rPr>
        <w:t>:</w:t>
      </w:r>
      <w:proofErr w:type="gramEnd"/>
    </w:p>
    <w:p w14:paraId="01AE1ABF" w14:textId="303E67A1" w:rsidR="002F5243" w:rsidRPr="002F5243" w:rsidRDefault="002F5243" w:rsidP="00974CBA">
      <w:pPr>
        <w:rPr>
          <w:rFonts w:ascii="Arial" w:hAnsi="Arial" w:cs="Arial"/>
        </w:rPr>
      </w:pPr>
      <w:r w:rsidRPr="002F5243">
        <w:rPr>
          <w:rFonts w:ascii="Arial" w:hAnsi="Arial" w:cs="Arial"/>
        </w:rPr>
        <w:t>https://www.linkedin.com/advice/1/how-can-you-prevent-image-enhancement-techniques-cwo5f</w:t>
      </w:r>
    </w:p>
    <w:sectPr w:rsidR="002F5243" w:rsidRPr="002F524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4C041" w14:textId="77777777" w:rsidR="00BB58CE" w:rsidRDefault="00BB58CE" w:rsidP="00E42CFE">
      <w:r>
        <w:separator/>
      </w:r>
    </w:p>
  </w:endnote>
  <w:endnote w:type="continuationSeparator" w:id="0">
    <w:p w14:paraId="02B5DD4D" w14:textId="77777777" w:rsidR="00BB58CE" w:rsidRDefault="00BB58C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2A342" w14:textId="77777777" w:rsidR="00BB58CE" w:rsidRDefault="00BB58CE" w:rsidP="00E42CFE">
      <w:r>
        <w:separator/>
      </w:r>
    </w:p>
  </w:footnote>
  <w:footnote w:type="continuationSeparator" w:id="0">
    <w:p w14:paraId="1D7877B6" w14:textId="77777777" w:rsidR="00BB58CE" w:rsidRDefault="00BB58CE"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50D85"/>
    <w:multiLevelType w:val="hybridMultilevel"/>
    <w:tmpl w:val="AF40A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6A0FD9"/>
    <w:multiLevelType w:val="hybridMultilevel"/>
    <w:tmpl w:val="215075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E1D15"/>
    <w:multiLevelType w:val="multilevel"/>
    <w:tmpl w:val="ECC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408E3"/>
    <w:multiLevelType w:val="hybridMultilevel"/>
    <w:tmpl w:val="62F84C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99765E"/>
    <w:multiLevelType w:val="hybridMultilevel"/>
    <w:tmpl w:val="F032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2276F"/>
    <w:multiLevelType w:val="multilevel"/>
    <w:tmpl w:val="ECBA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66650"/>
    <w:multiLevelType w:val="hybridMultilevel"/>
    <w:tmpl w:val="A58E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457BAB"/>
    <w:multiLevelType w:val="hybridMultilevel"/>
    <w:tmpl w:val="66EE3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876D63"/>
    <w:multiLevelType w:val="hybridMultilevel"/>
    <w:tmpl w:val="78A6E7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3765D9"/>
    <w:multiLevelType w:val="multilevel"/>
    <w:tmpl w:val="3D44D2D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D558A"/>
    <w:multiLevelType w:val="hybridMultilevel"/>
    <w:tmpl w:val="E12C0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7"/>
  </w:num>
  <w:num w:numId="2" w16cid:durableId="133370997">
    <w:abstractNumId w:val="5"/>
  </w:num>
  <w:num w:numId="3" w16cid:durableId="1097752581">
    <w:abstractNumId w:val="3"/>
  </w:num>
  <w:num w:numId="4" w16cid:durableId="1633974033">
    <w:abstractNumId w:val="26"/>
  </w:num>
  <w:num w:numId="5" w16cid:durableId="1344013940">
    <w:abstractNumId w:val="20"/>
  </w:num>
  <w:num w:numId="6" w16cid:durableId="395012634">
    <w:abstractNumId w:val="39"/>
  </w:num>
  <w:num w:numId="7" w16cid:durableId="951326616">
    <w:abstractNumId w:val="18"/>
  </w:num>
  <w:num w:numId="8" w16cid:durableId="1233931840">
    <w:abstractNumId w:val="23"/>
  </w:num>
  <w:num w:numId="9" w16cid:durableId="1250965529">
    <w:abstractNumId w:val="10"/>
  </w:num>
  <w:num w:numId="10" w16cid:durableId="1694191537">
    <w:abstractNumId w:val="42"/>
  </w:num>
  <w:num w:numId="11" w16cid:durableId="1918443478">
    <w:abstractNumId w:val="40"/>
  </w:num>
  <w:num w:numId="12" w16cid:durableId="1037698301">
    <w:abstractNumId w:val="0"/>
  </w:num>
  <w:num w:numId="13" w16cid:durableId="491330979">
    <w:abstractNumId w:val="21"/>
  </w:num>
  <w:num w:numId="14" w16cid:durableId="441919138">
    <w:abstractNumId w:val="41"/>
  </w:num>
  <w:num w:numId="15" w16cid:durableId="179510703">
    <w:abstractNumId w:val="2"/>
  </w:num>
  <w:num w:numId="16" w16cid:durableId="638533165">
    <w:abstractNumId w:val="14"/>
  </w:num>
  <w:num w:numId="17" w16cid:durableId="1919047837">
    <w:abstractNumId w:val="11"/>
  </w:num>
  <w:num w:numId="18" w16cid:durableId="1672833298">
    <w:abstractNumId w:val="4"/>
  </w:num>
  <w:num w:numId="19" w16cid:durableId="589779244">
    <w:abstractNumId w:val="38"/>
  </w:num>
  <w:num w:numId="20" w16cid:durableId="1678187624">
    <w:abstractNumId w:val="8"/>
  </w:num>
  <w:num w:numId="21" w16cid:durableId="1212107984">
    <w:abstractNumId w:val="22"/>
  </w:num>
  <w:num w:numId="22" w16cid:durableId="754784430">
    <w:abstractNumId w:val="30"/>
  </w:num>
  <w:num w:numId="23" w16cid:durableId="284703170">
    <w:abstractNumId w:val="16"/>
  </w:num>
  <w:num w:numId="24" w16cid:durableId="67776856">
    <w:abstractNumId w:val="32"/>
  </w:num>
  <w:num w:numId="25" w16cid:durableId="1969775875">
    <w:abstractNumId w:val="9"/>
  </w:num>
  <w:num w:numId="26" w16cid:durableId="392775139">
    <w:abstractNumId w:val="15"/>
  </w:num>
  <w:num w:numId="27" w16cid:durableId="1359968157">
    <w:abstractNumId w:val="12"/>
  </w:num>
  <w:num w:numId="28" w16cid:durableId="2093818591">
    <w:abstractNumId w:val="36"/>
  </w:num>
  <w:num w:numId="29" w16cid:durableId="1176918667">
    <w:abstractNumId w:val="34"/>
  </w:num>
  <w:num w:numId="30" w16cid:durableId="63142479">
    <w:abstractNumId w:val="7"/>
  </w:num>
  <w:num w:numId="31" w16cid:durableId="1535539115">
    <w:abstractNumId w:val="13"/>
  </w:num>
  <w:num w:numId="32" w16cid:durableId="2082293646">
    <w:abstractNumId w:val="31"/>
  </w:num>
  <w:num w:numId="33" w16cid:durableId="986128604">
    <w:abstractNumId w:val="17"/>
  </w:num>
  <w:num w:numId="34" w16cid:durableId="590966363">
    <w:abstractNumId w:val="35"/>
  </w:num>
  <w:num w:numId="35" w16cid:durableId="1986348154">
    <w:abstractNumId w:val="19"/>
  </w:num>
  <w:num w:numId="36" w16cid:durableId="432285728">
    <w:abstractNumId w:val="1"/>
  </w:num>
  <w:num w:numId="37" w16cid:durableId="1645696577">
    <w:abstractNumId w:val="29"/>
  </w:num>
  <w:num w:numId="38" w16cid:durableId="191652466">
    <w:abstractNumId w:val="6"/>
  </w:num>
  <w:num w:numId="39" w16cid:durableId="1553535835">
    <w:abstractNumId w:val="25"/>
  </w:num>
  <w:num w:numId="40" w16cid:durableId="2008820616">
    <w:abstractNumId w:val="27"/>
  </w:num>
  <w:num w:numId="41" w16cid:durableId="335111675">
    <w:abstractNumId w:val="33"/>
  </w:num>
  <w:num w:numId="42" w16cid:durableId="556821746">
    <w:abstractNumId w:val="24"/>
  </w:num>
  <w:num w:numId="43" w16cid:durableId="1592788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2B5"/>
    <w:rsid w:val="00016669"/>
    <w:rsid w:val="0001762A"/>
    <w:rsid w:val="0001784A"/>
    <w:rsid w:val="00017CFD"/>
    <w:rsid w:val="0002289A"/>
    <w:rsid w:val="00025650"/>
    <w:rsid w:val="00025E26"/>
    <w:rsid w:val="0003041A"/>
    <w:rsid w:val="00037092"/>
    <w:rsid w:val="0004018C"/>
    <w:rsid w:val="00043ADE"/>
    <w:rsid w:val="00043D15"/>
    <w:rsid w:val="000514BB"/>
    <w:rsid w:val="0006101B"/>
    <w:rsid w:val="000655E9"/>
    <w:rsid w:val="00066263"/>
    <w:rsid w:val="000748F9"/>
    <w:rsid w:val="00080EA5"/>
    <w:rsid w:val="000876CD"/>
    <w:rsid w:val="00090441"/>
    <w:rsid w:val="00092DFF"/>
    <w:rsid w:val="00094596"/>
    <w:rsid w:val="000949F0"/>
    <w:rsid w:val="000A1924"/>
    <w:rsid w:val="000A2486"/>
    <w:rsid w:val="000B221B"/>
    <w:rsid w:val="000B719B"/>
    <w:rsid w:val="000D1E31"/>
    <w:rsid w:val="000D2A4C"/>
    <w:rsid w:val="000D44AA"/>
    <w:rsid w:val="000D5F14"/>
    <w:rsid w:val="000D661D"/>
    <w:rsid w:val="000E107C"/>
    <w:rsid w:val="000E3123"/>
    <w:rsid w:val="000F0326"/>
    <w:rsid w:val="000F09FD"/>
    <w:rsid w:val="000F686D"/>
    <w:rsid w:val="00110EB9"/>
    <w:rsid w:val="00111086"/>
    <w:rsid w:val="00120BC6"/>
    <w:rsid w:val="00130EA5"/>
    <w:rsid w:val="00132ABD"/>
    <w:rsid w:val="00135D5C"/>
    <w:rsid w:val="00141D88"/>
    <w:rsid w:val="0014756E"/>
    <w:rsid w:val="00156022"/>
    <w:rsid w:val="00157935"/>
    <w:rsid w:val="001631EA"/>
    <w:rsid w:val="00165378"/>
    <w:rsid w:val="00166A2D"/>
    <w:rsid w:val="0017476B"/>
    <w:rsid w:val="00174FEA"/>
    <w:rsid w:val="001874BC"/>
    <w:rsid w:val="00187EBB"/>
    <w:rsid w:val="00195C84"/>
    <w:rsid w:val="001A59A3"/>
    <w:rsid w:val="001A6BEA"/>
    <w:rsid w:val="001B223D"/>
    <w:rsid w:val="001C12C7"/>
    <w:rsid w:val="001C621D"/>
    <w:rsid w:val="001C685D"/>
    <w:rsid w:val="001D0BEF"/>
    <w:rsid w:val="001D0EEA"/>
    <w:rsid w:val="001D4905"/>
    <w:rsid w:val="001D4FC8"/>
    <w:rsid w:val="001F4F00"/>
    <w:rsid w:val="001F6D33"/>
    <w:rsid w:val="00216CD1"/>
    <w:rsid w:val="00226C44"/>
    <w:rsid w:val="00227B94"/>
    <w:rsid w:val="0023008A"/>
    <w:rsid w:val="00233481"/>
    <w:rsid w:val="00236A35"/>
    <w:rsid w:val="00243F65"/>
    <w:rsid w:val="00246E68"/>
    <w:rsid w:val="002545BB"/>
    <w:rsid w:val="00261093"/>
    <w:rsid w:val="00262B5B"/>
    <w:rsid w:val="002644CB"/>
    <w:rsid w:val="00286A5C"/>
    <w:rsid w:val="0029395D"/>
    <w:rsid w:val="00295929"/>
    <w:rsid w:val="00296125"/>
    <w:rsid w:val="002A1A0E"/>
    <w:rsid w:val="002A30D2"/>
    <w:rsid w:val="002A4992"/>
    <w:rsid w:val="002B7E9C"/>
    <w:rsid w:val="002C0265"/>
    <w:rsid w:val="002C20D7"/>
    <w:rsid w:val="002C2D63"/>
    <w:rsid w:val="002C6A0B"/>
    <w:rsid w:val="002D6025"/>
    <w:rsid w:val="002D7C14"/>
    <w:rsid w:val="002F1451"/>
    <w:rsid w:val="002F2879"/>
    <w:rsid w:val="002F3E1E"/>
    <w:rsid w:val="002F484B"/>
    <w:rsid w:val="002F5243"/>
    <w:rsid w:val="00301563"/>
    <w:rsid w:val="003025F1"/>
    <w:rsid w:val="00302C00"/>
    <w:rsid w:val="00303219"/>
    <w:rsid w:val="00307030"/>
    <w:rsid w:val="003070A2"/>
    <w:rsid w:val="00335736"/>
    <w:rsid w:val="00343E9A"/>
    <w:rsid w:val="0034659B"/>
    <w:rsid w:val="00357A27"/>
    <w:rsid w:val="0036421C"/>
    <w:rsid w:val="00365C48"/>
    <w:rsid w:val="00367550"/>
    <w:rsid w:val="00372100"/>
    <w:rsid w:val="003735ED"/>
    <w:rsid w:val="00376208"/>
    <w:rsid w:val="0038305D"/>
    <w:rsid w:val="00387DF5"/>
    <w:rsid w:val="0039020A"/>
    <w:rsid w:val="003909E4"/>
    <w:rsid w:val="00391928"/>
    <w:rsid w:val="00391AF1"/>
    <w:rsid w:val="00392527"/>
    <w:rsid w:val="003937C6"/>
    <w:rsid w:val="003A2E9B"/>
    <w:rsid w:val="003A56D6"/>
    <w:rsid w:val="003B08B6"/>
    <w:rsid w:val="003B0949"/>
    <w:rsid w:val="003C4B72"/>
    <w:rsid w:val="003C7D09"/>
    <w:rsid w:val="003D2AFF"/>
    <w:rsid w:val="003E00E5"/>
    <w:rsid w:val="003E0F71"/>
    <w:rsid w:val="003E505E"/>
    <w:rsid w:val="003E5D1F"/>
    <w:rsid w:val="003E6479"/>
    <w:rsid w:val="003F5071"/>
    <w:rsid w:val="00400F91"/>
    <w:rsid w:val="0040123A"/>
    <w:rsid w:val="00402BFD"/>
    <w:rsid w:val="00402EBD"/>
    <w:rsid w:val="00403579"/>
    <w:rsid w:val="00407547"/>
    <w:rsid w:val="00413DF3"/>
    <w:rsid w:val="004150DD"/>
    <w:rsid w:val="00415425"/>
    <w:rsid w:val="00426231"/>
    <w:rsid w:val="00426F77"/>
    <w:rsid w:val="0043136B"/>
    <w:rsid w:val="004340A2"/>
    <w:rsid w:val="00437436"/>
    <w:rsid w:val="0045293B"/>
    <w:rsid w:val="00460266"/>
    <w:rsid w:val="00464257"/>
    <w:rsid w:val="00483165"/>
    <w:rsid w:val="00486EE1"/>
    <w:rsid w:val="00491ED1"/>
    <w:rsid w:val="00493FCE"/>
    <w:rsid w:val="00495FEA"/>
    <w:rsid w:val="004A0F10"/>
    <w:rsid w:val="004A1E5E"/>
    <w:rsid w:val="004A586E"/>
    <w:rsid w:val="004B0D0D"/>
    <w:rsid w:val="004B51F5"/>
    <w:rsid w:val="004C04E8"/>
    <w:rsid w:val="004C608C"/>
    <w:rsid w:val="004C6778"/>
    <w:rsid w:val="004C6E3C"/>
    <w:rsid w:val="004D0E7E"/>
    <w:rsid w:val="004D576B"/>
    <w:rsid w:val="004D79CD"/>
    <w:rsid w:val="004E1124"/>
    <w:rsid w:val="004E2856"/>
    <w:rsid w:val="004E6685"/>
    <w:rsid w:val="004F245E"/>
    <w:rsid w:val="004F32D9"/>
    <w:rsid w:val="004F4342"/>
    <w:rsid w:val="004F6ACD"/>
    <w:rsid w:val="004F7928"/>
    <w:rsid w:val="00500B56"/>
    <w:rsid w:val="00505D96"/>
    <w:rsid w:val="00506077"/>
    <w:rsid w:val="00507144"/>
    <w:rsid w:val="00510439"/>
    <w:rsid w:val="00512F33"/>
    <w:rsid w:val="00516B6D"/>
    <w:rsid w:val="00520403"/>
    <w:rsid w:val="00535C1F"/>
    <w:rsid w:val="00542E57"/>
    <w:rsid w:val="00542E79"/>
    <w:rsid w:val="0054640B"/>
    <w:rsid w:val="0054736F"/>
    <w:rsid w:val="00555FFA"/>
    <w:rsid w:val="00567CC8"/>
    <w:rsid w:val="00580DB8"/>
    <w:rsid w:val="00582D40"/>
    <w:rsid w:val="00590979"/>
    <w:rsid w:val="00595B0D"/>
    <w:rsid w:val="00597BD8"/>
    <w:rsid w:val="005A2625"/>
    <w:rsid w:val="005A6AE1"/>
    <w:rsid w:val="005A722B"/>
    <w:rsid w:val="005B2CFE"/>
    <w:rsid w:val="005B4F90"/>
    <w:rsid w:val="005B57C7"/>
    <w:rsid w:val="005B6968"/>
    <w:rsid w:val="005C04A6"/>
    <w:rsid w:val="005C6C86"/>
    <w:rsid w:val="005D3DEF"/>
    <w:rsid w:val="005D4317"/>
    <w:rsid w:val="005E214F"/>
    <w:rsid w:val="005E5455"/>
    <w:rsid w:val="005E6C65"/>
    <w:rsid w:val="005F2F4A"/>
    <w:rsid w:val="005F6205"/>
    <w:rsid w:val="006024D2"/>
    <w:rsid w:val="00602785"/>
    <w:rsid w:val="0061398F"/>
    <w:rsid w:val="00621A1A"/>
    <w:rsid w:val="006263BB"/>
    <w:rsid w:val="00626ACA"/>
    <w:rsid w:val="00640213"/>
    <w:rsid w:val="00643D53"/>
    <w:rsid w:val="0064606E"/>
    <w:rsid w:val="0067230C"/>
    <w:rsid w:val="0067346D"/>
    <w:rsid w:val="0068568B"/>
    <w:rsid w:val="00690ADF"/>
    <w:rsid w:val="006924CF"/>
    <w:rsid w:val="006943F9"/>
    <w:rsid w:val="006A5AB4"/>
    <w:rsid w:val="006B2F62"/>
    <w:rsid w:val="006B62B1"/>
    <w:rsid w:val="006B6D40"/>
    <w:rsid w:val="006B710E"/>
    <w:rsid w:val="006B7BBA"/>
    <w:rsid w:val="006C30F8"/>
    <w:rsid w:val="006C3116"/>
    <w:rsid w:val="006C6465"/>
    <w:rsid w:val="006C6B6D"/>
    <w:rsid w:val="006C7F94"/>
    <w:rsid w:val="006D006A"/>
    <w:rsid w:val="006D6F3A"/>
    <w:rsid w:val="006E1EB8"/>
    <w:rsid w:val="006E5035"/>
    <w:rsid w:val="006E5D37"/>
    <w:rsid w:val="006E7BA6"/>
    <w:rsid w:val="006F448F"/>
    <w:rsid w:val="00702438"/>
    <w:rsid w:val="007026E8"/>
    <w:rsid w:val="00713814"/>
    <w:rsid w:val="00713CE1"/>
    <w:rsid w:val="007161A1"/>
    <w:rsid w:val="00723DE9"/>
    <w:rsid w:val="00730C33"/>
    <w:rsid w:val="00741955"/>
    <w:rsid w:val="007422DC"/>
    <w:rsid w:val="00742FD5"/>
    <w:rsid w:val="00744221"/>
    <w:rsid w:val="0076292E"/>
    <w:rsid w:val="00765819"/>
    <w:rsid w:val="007805A2"/>
    <w:rsid w:val="007807F7"/>
    <w:rsid w:val="00780B35"/>
    <w:rsid w:val="00781B9A"/>
    <w:rsid w:val="00787393"/>
    <w:rsid w:val="00792BE3"/>
    <w:rsid w:val="007A0AF0"/>
    <w:rsid w:val="007A225E"/>
    <w:rsid w:val="007B6931"/>
    <w:rsid w:val="007D0C40"/>
    <w:rsid w:val="007D32E7"/>
    <w:rsid w:val="007D3A23"/>
    <w:rsid w:val="007E06DF"/>
    <w:rsid w:val="007E0B70"/>
    <w:rsid w:val="007E6B04"/>
    <w:rsid w:val="00803BE6"/>
    <w:rsid w:val="00803C01"/>
    <w:rsid w:val="00811458"/>
    <w:rsid w:val="00811796"/>
    <w:rsid w:val="00812CBC"/>
    <w:rsid w:val="00814B89"/>
    <w:rsid w:val="00816671"/>
    <w:rsid w:val="00824B6B"/>
    <w:rsid w:val="0082693A"/>
    <w:rsid w:val="00833BCB"/>
    <w:rsid w:val="0083605E"/>
    <w:rsid w:val="00843A97"/>
    <w:rsid w:val="00855636"/>
    <w:rsid w:val="008604E7"/>
    <w:rsid w:val="008619C2"/>
    <w:rsid w:val="00863058"/>
    <w:rsid w:val="00863970"/>
    <w:rsid w:val="008713B1"/>
    <w:rsid w:val="00871AFA"/>
    <w:rsid w:val="00872B50"/>
    <w:rsid w:val="008732BD"/>
    <w:rsid w:val="00877C3B"/>
    <w:rsid w:val="00882430"/>
    <w:rsid w:val="008920DC"/>
    <w:rsid w:val="00892A55"/>
    <w:rsid w:val="0089519E"/>
    <w:rsid w:val="00897FBA"/>
    <w:rsid w:val="008A158C"/>
    <w:rsid w:val="008A3E65"/>
    <w:rsid w:val="008A70C0"/>
    <w:rsid w:val="008B02AC"/>
    <w:rsid w:val="008B1903"/>
    <w:rsid w:val="008B3FF9"/>
    <w:rsid w:val="008B4C22"/>
    <w:rsid w:val="008C6C61"/>
    <w:rsid w:val="008C7E60"/>
    <w:rsid w:val="008D0EB9"/>
    <w:rsid w:val="008E01F0"/>
    <w:rsid w:val="008E0A5F"/>
    <w:rsid w:val="008F3A28"/>
    <w:rsid w:val="00910283"/>
    <w:rsid w:val="00914B16"/>
    <w:rsid w:val="00921E86"/>
    <w:rsid w:val="009241B1"/>
    <w:rsid w:val="00926388"/>
    <w:rsid w:val="00931A38"/>
    <w:rsid w:val="00950C78"/>
    <w:rsid w:val="00962A5F"/>
    <w:rsid w:val="00974CBA"/>
    <w:rsid w:val="00975BAB"/>
    <w:rsid w:val="00981759"/>
    <w:rsid w:val="00984A72"/>
    <w:rsid w:val="00991B02"/>
    <w:rsid w:val="009A1714"/>
    <w:rsid w:val="009A56F4"/>
    <w:rsid w:val="009B5D6C"/>
    <w:rsid w:val="009C18C0"/>
    <w:rsid w:val="009C44C0"/>
    <w:rsid w:val="009C7403"/>
    <w:rsid w:val="009C76D3"/>
    <w:rsid w:val="009D52CD"/>
    <w:rsid w:val="009E0FA5"/>
    <w:rsid w:val="009E5D54"/>
    <w:rsid w:val="009F2A42"/>
    <w:rsid w:val="00A01993"/>
    <w:rsid w:val="00A05B36"/>
    <w:rsid w:val="00A06BC4"/>
    <w:rsid w:val="00A15E8F"/>
    <w:rsid w:val="00A20751"/>
    <w:rsid w:val="00A2752D"/>
    <w:rsid w:val="00A301FA"/>
    <w:rsid w:val="00A33DBE"/>
    <w:rsid w:val="00A40D69"/>
    <w:rsid w:val="00A461CB"/>
    <w:rsid w:val="00A5276E"/>
    <w:rsid w:val="00A55120"/>
    <w:rsid w:val="00A5564A"/>
    <w:rsid w:val="00A57AC8"/>
    <w:rsid w:val="00A65F76"/>
    <w:rsid w:val="00A717C4"/>
    <w:rsid w:val="00A75688"/>
    <w:rsid w:val="00A865A6"/>
    <w:rsid w:val="00A90293"/>
    <w:rsid w:val="00A91484"/>
    <w:rsid w:val="00A97A17"/>
    <w:rsid w:val="00AB4CB8"/>
    <w:rsid w:val="00AB5100"/>
    <w:rsid w:val="00AB54A9"/>
    <w:rsid w:val="00AB60FF"/>
    <w:rsid w:val="00AC0C49"/>
    <w:rsid w:val="00AC4198"/>
    <w:rsid w:val="00AC475D"/>
    <w:rsid w:val="00AD0F0C"/>
    <w:rsid w:val="00AD3E79"/>
    <w:rsid w:val="00AD5FBC"/>
    <w:rsid w:val="00AE1D53"/>
    <w:rsid w:val="00AE574E"/>
    <w:rsid w:val="00AE76C0"/>
    <w:rsid w:val="00AF2407"/>
    <w:rsid w:val="00B0075D"/>
    <w:rsid w:val="00B01505"/>
    <w:rsid w:val="00B13D46"/>
    <w:rsid w:val="00B14DF7"/>
    <w:rsid w:val="00B21E99"/>
    <w:rsid w:val="00B31285"/>
    <w:rsid w:val="00B355DC"/>
    <w:rsid w:val="00B366C9"/>
    <w:rsid w:val="00B4313B"/>
    <w:rsid w:val="00B440F4"/>
    <w:rsid w:val="00B44BF1"/>
    <w:rsid w:val="00B46B4D"/>
    <w:rsid w:val="00B527DB"/>
    <w:rsid w:val="00B65301"/>
    <w:rsid w:val="00B67D43"/>
    <w:rsid w:val="00B70D36"/>
    <w:rsid w:val="00B71467"/>
    <w:rsid w:val="00B71E6C"/>
    <w:rsid w:val="00B82442"/>
    <w:rsid w:val="00B9554A"/>
    <w:rsid w:val="00B95CD8"/>
    <w:rsid w:val="00BA200D"/>
    <w:rsid w:val="00BB58CE"/>
    <w:rsid w:val="00BD4A81"/>
    <w:rsid w:val="00BE7503"/>
    <w:rsid w:val="00BE7AB9"/>
    <w:rsid w:val="00BE7F3C"/>
    <w:rsid w:val="00BF158A"/>
    <w:rsid w:val="00BF398C"/>
    <w:rsid w:val="00C0410C"/>
    <w:rsid w:val="00C11CAE"/>
    <w:rsid w:val="00C265AF"/>
    <w:rsid w:val="00C33492"/>
    <w:rsid w:val="00C651FD"/>
    <w:rsid w:val="00C733B4"/>
    <w:rsid w:val="00C76EE8"/>
    <w:rsid w:val="00C82255"/>
    <w:rsid w:val="00C90EBF"/>
    <w:rsid w:val="00C91252"/>
    <w:rsid w:val="00C97FAE"/>
    <w:rsid w:val="00CA0B9A"/>
    <w:rsid w:val="00CB25A7"/>
    <w:rsid w:val="00CB3CDC"/>
    <w:rsid w:val="00CC2400"/>
    <w:rsid w:val="00CC30C0"/>
    <w:rsid w:val="00CD26E1"/>
    <w:rsid w:val="00CD48FE"/>
    <w:rsid w:val="00CD527E"/>
    <w:rsid w:val="00CE7E7F"/>
    <w:rsid w:val="00CF0B99"/>
    <w:rsid w:val="00CF1B56"/>
    <w:rsid w:val="00CF49E8"/>
    <w:rsid w:val="00CF515E"/>
    <w:rsid w:val="00D01E9D"/>
    <w:rsid w:val="00D126C0"/>
    <w:rsid w:val="00D27554"/>
    <w:rsid w:val="00D32306"/>
    <w:rsid w:val="00D32CCF"/>
    <w:rsid w:val="00D34D9A"/>
    <w:rsid w:val="00D3547B"/>
    <w:rsid w:val="00D3555A"/>
    <w:rsid w:val="00D36945"/>
    <w:rsid w:val="00D37277"/>
    <w:rsid w:val="00D4134B"/>
    <w:rsid w:val="00D443A7"/>
    <w:rsid w:val="00D468F9"/>
    <w:rsid w:val="00D56D30"/>
    <w:rsid w:val="00D5761F"/>
    <w:rsid w:val="00D66CB6"/>
    <w:rsid w:val="00D66DDF"/>
    <w:rsid w:val="00D740EA"/>
    <w:rsid w:val="00D81C26"/>
    <w:rsid w:val="00D81D05"/>
    <w:rsid w:val="00D86927"/>
    <w:rsid w:val="00D86B25"/>
    <w:rsid w:val="00D86F64"/>
    <w:rsid w:val="00DB1171"/>
    <w:rsid w:val="00DB1372"/>
    <w:rsid w:val="00DB7A30"/>
    <w:rsid w:val="00DC2484"/>
    <w:rsid w:val="00DC2706"/>
    <w:rsid w:val="00DC45B6"/>
    <w:rsid w:val="00DC7FF9"/>
    <w:rsid w:val="00DD1D62"/>
    <w:rsid w:val="00DD5901"/>
    <w:rsid w:val="00DE3936"/>
    <w:rsid w:val="00DE49DD"/>
    <w:rsid w:val="00DE4AA4"/>
    <w:rsid w:val="00DE5B90"/>
    <w:rsid w:val="00DE658B"/>
    <w:rsid w:val="00DF631E"/>
    <w:rsid w:val="00E05D83"/>
    <w:rsid w:val="00E101D6"/>
    <w:rsid w:val="00E13E2F"/>
    <w:rsid w:val="00E15C26"/>
    <w:rsid w:val="00E172DB"/>
    <w:rsid w:val="00E22A77"/>
    <w:rsid w:val="00E257B3"/>
    <w:rsid w:val="00E30CD6"/>
    <w:rsid w:val="00E31971"/>
    <w:rsid w:val="00E35479"/>
    <w:rsid w:val="00E40EDD"/>
    <w:rsid w:val="00E41CA0"/>
    <w:rsid w:val="00E4251D"/>
    <w:rsid w:val="00E42CFE"/>
    <w:rsid w:val="00E460CC"/>
    <w:rsid w:val="00E52DDE"/>
    <w:rsid w:val="00E54A0B"/>
    <w:rsid w:val="00E55CB2"/>
    <w:rsid w:val="00E65FBE"/>
    <w:rsid w:val="00E677BC"/>
    <w:rsid w:val="00E67FA9"/>
    <w:rsid w:val="00E71897"/>
    <w:rsid w:val="00E7287E"/>
    <w:rsid w:val="00E75658"/>
    <w:rsid w:val="00E76057"/>
    <w:rsid w:val="00E766E1"/>
    <w:rsid w:val="00E80859"/>
    <w:rsid w:val="00E8508B"/>
    <w:rsid w:val="00E87A9A"/>
    <w:rsid w:val="00E90A08"/>
    <w:rsid w:val="00E93DCA"/>
    <w:rsid w:val="00E94BF1"/>
    <w:rsid w:val="00E96047"/>
    <w:rsid w:val="00EA49F9"/>
    <w:rsid w:val="00EB6D3B"/>
    <w:rsid w:val="00EB6FE5"/>
    <w:rsid w:val="00EC7113"/>
    <w:rsid w:val="00ED2528"/>
    <w:rsid w:val="00ED50C7"/>
    <w:rsid w:val="00ED55FD"/>
    <w:rsid w:val="00ED6335"/>
    <w:rsid w:val="00EE0D94"/>
    <w:rsid w:val="00EE6A51"/>
    <w:rsid w:val="00EE7AED"/>
    <w:rsid w:val="00EF5BBD"/>
    <w:rsid w:val="00EF5D53"/>
    <w:rsid w:val="00F02EDA"/>
    <w:rsid w:val="00F0622B"/>
    <w:rsid w:val="00F07D77"/>
    <w:rsid w:val="00F261B2"/>
    <w:rsid w:val="00F439A6"/>
    <w:rsid w:val="00F622BA"/>
    <w:rsid w:val="00F62EAB"/>
    <w:rsid w:val="00F65803"/>
    <w:rsid w:val="00F66378"/>
    <w:rsid w:val="00F72F64"/>
    <w:rsid w:val="00F74123"/>
    <w:rsid w:val="00F80280"/>
    <w:rsid w:val="00F84386"/>
    <w:rsid w:val="00F863F0"/>
    <w:rsid w:val="00F931B8"/>
    <w:rsid w:val="00FA2215"/>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1951">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79201889">
      <w:bodyDiv w:val="1"/>
      <w:marLeft w:val="0"/>
      <w:marRight w:val="0"/>
      <w:marTop w:val="0"/>
      <w:marBottom w:val="0"/>
      <w:divBdr>
        <w:top w:val="none" w:sz="0" w:space="0" w:color="auto"/>
        <w:left w:val="none" w:sz="0" w:space="0" w:color="auto"/>
        <w:bottom w:val="none" w:sz="0" w:space="0" w:color="auto"/>
        <w:right w:val="none" w:sz="0" w:space="0" w:color="auto"/>
      </w:divBdr>
    </w:div>
    <w:div w:id="182793318">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305677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605">
          <w:marLeft w:val="0"/>
          <w:marRight w:val="0"/>
          <w:marTop w:val="0"/>
          <w:marBottom w:val="0"/>
          <w:divBdr>
            <w:top w:val="none" w:sz="0" w:space="0" w:color="auto"/>
            <w:left w:val="none" w:sz="0" w:space="0" w:color="auto"/>
            <w:bottom w:val="none" w:sz="0" w:space="0" w:color="auto"/>
            <w:right w:val="none" w:sz="0" w:space="0" w:color="auto"/>
          </w:divBdr>
          <w:divsChild>
            <w:div w:id="1164859168">
              <w:marLeft w:val="0"/>
              <w:marRight w:val="0"/>
              <w:marTop w:val="0"/>
              <w:marBottom w:val="0"/>
              <w:divBdr>
                <w:top w:val="none" w:sz="0" w:space="0" w:color="auto"/>
                <w:left w:val="none" w:sz="0" w:space="0" w:color="auto"/>
                <w:bottom w:val="none" w:sz="0" w:space="0" w:color="auto"/>
                <w:right w:val="none" w:sz="0" w:space="0" w:color="auto"/>
              </w:divBdr>
              <w:divsChild>
                <w:div w:id="1370568986">
                  <w:marLeft w:val="0"/>
                  <w:marRight w:val="36"/>
                  <w:marTop w:val="0"/>
                  <w:marBottom w:val="0"/>
                  <w:divBdr>
                    <w:top w:val="none" w:sz="0" w:space="0" w:color="auto"/>
                    <w:left w:val="none" w:sz="0" w:space="0" w:color="auto"/>
                    <w:bottom w:val="none" w:sz="0" w:space="0" w:color="auto"/>
                    <w:right w:val="none" w:sz="0" w:space="0" w:color="auto"/>
                  </w:divBdr>
                </w:div>
              </w:divsChild>
            </w:div>
            <w:div w:id="1729911764">
              <w:marLeft w:val="0"/>
              <w:marRight w:val="0"/>
              <w:marTop w:val="0"/>
              <w:marBottom w:val="0"/>
              <w:divBdr>
                <w:top w:val="single" w:sz="6" w:space="0" w:color="E0E0E0"/>
                <w:left w:val="single" w:sz="6" w:space="0" w:color="E0E0E0"/>
                <w:bottom w:val="single" w:sz="6" w:space="0" w:color="E0E0E0"/>
                <w:right w:val="single" w:sz="6" w:space="0" w:color="E0E0E0"/>
              </w:divBdr>
              <w:divsChild>
                <w:div w:id="2116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90756937">
      <w:bodyDiv w:val="1"/>
      <w:marLeft w:val="0"/>
      <w:marRight w:val="0"/>
      <w:marTop w:val="0"/>
      <w:marBottom w:val="0"/>
      <w:divBdr>
        <w:top w:val="none" w:sz="0" w:space="0" w:color="auto"/>
        <w:left w:val="none" w:sz="0" w:space="0" w:color="auto"/>
        <w:bottom w:val="none" w:sz="0" w:space="0" w:color="auto"/>
        <w:right w:val="none" w:sz="0" w:space="0" w:color="auto"/>
      </w:divBdr>
      <w:divsChild>
        <w:div w:id="1925147903">
          <w:marLeft w:val="0"/>
          <w:marRight w:val="0"/>
          <w:marTop w:val="0"/>
          <w:marBottom w:val="525"/>
          <w:divBdr>
            <w:top w:val="none" w:sz="0" w:space="0" w:color="auto"/>
            <w:left w:val="none" w:sz="0" w:space="0" w:color="auto"/>
            <w:bottom w:val="none" w:sz="0" w:space="0" w:color="auto"/>
            <w:right w:val="none" w:sz="0" w:space="0" w:color="auto"/>
          </w:divBdr>
          <w:divsChild>
            <w:div w:id="1200241084">
              <w:marLeft w:val="0"/>
              <w:marRight w:val="0"/>
              <w:marTop w:val="0"/>
              <w:marBottom w:val="0"/>
              <w:divBdr>
                <w:top w:val="none" w:sz="0" w:space="0" w:color="auto"/>
                <w:left w:val="none" w:sz="0" w:space="0" w:color="auto"/>
                <w:bottom w:val="none" w:sz="0" w:space="0" w:color="auto"/>
                <w:right w:val="none" w:sz="0" w:space="0" w:color="auto"/>
              </w:divBdr>
              <w:divsChild>
                <w:div w:id="736821994">
                  <w:marLeft w:val="0"/>
                  <w:marRight w:val="0"/>
                  <w:marTop w:val="0"/>
                  <w:marBottom w:val="0"/>
                  <w:divBdr>
                    <w:top w:val="none" w:sz="0" w:space="0" w:color="auto"/>
                    <w:left w:val="none" w:sz="0" w:space="0" w:color="auto"/>
                    <w:bottom w:val="none" w:sz="0" w:space="0" w:color="auto"/>
                    <w:right w:val="none" w:sz="0" w:space="0" w:color="auto"/>
                  </w:divBdr>
                  <w:divsChild>
                    <w:div w:id="586504557">
                      <w:marLeft w:val="0"/>
                      <w:marRight w:val="0"/>
                      <w:marTop w:val="0"/>
                      <w:marBottom w:val="0"/>
                      <w:divBdr>
                        <w:top w:val="none" w:sz="0" w:space="0" w:color="auto"/>
                        <w:left w:val="none" w:sz="0" w:space="0" w:color="auto"/>
                        <w:bottom w:val="none" w:sz="0" w:space="0" w:color="auto"/>
                        <w:right w:val="none" w:sz="0" w:space="0" w:color="auto"/>
                      </w:divBdr>
                    </w:div>
                    <w:div w:id="1443065917">
                      <w:marLeft w:val="0"/>
                      <w:marRight w:val="0"/>
                      <w:marTop w:val="75"/>
                      <w:marBottom w:val="0"/>
                      <w:divBdr>
                        <w:top w:val="none" w:sz="0" w:space="0" w:color="auto"/>
                        <w:left w:val="none" w:sz="0" w:space="0" w:color="auto"/>
                        <w:bottom w:val="none" w:sz="0" w:space="0" w:color="auto"/>
                        <w:right w:val="none" w:sz="0" w:space="0" w:color="auto"/>
                      </w:divBdr>
                    </w:div>
                    <w:div w:id="1813938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3355976">
          <w:marLeft w:val="0"/>
          <w:marRight w:val="0"/>
          <w:marTop w:val="0"/>
          <w:marBottom w:val="0"/>
          <w:divBdr>
            <w:top w:val="none" w:sz="0" w:space="0" w:color="auto"/>
            <w:left w:val="none" w:sz="0" w:space="0" w:color="auto"/>
            <w:bottom w:val="none" w:sz="0" w:space="0" w:color="auto"/>
            <w:right w:val="none" w:sz="0" w:space="0" w:color="auto"/>
          </w:divBdr>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2108946">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096">
      <w:bodyDiv w:val="1"/>
      <w:marLeft w:val="0"/>
      <w:marRight w:val="0"/>
      <w:marTop w:val="0"/>
      <w:marBottom w:val="0"/>
      <w:divBdr>
        <w:top w:val="none" w:sz="0" w:space="0" w:color="auto"/>
        <w:left w:val="none" w:sz="0" w:space="0" w:color="auto"/>
        <w:bottom w:val="none" w:sz="0" w:space="0" w:color="auto"/>
        <w:right w:val="none" w:sz="0" w:space="0" w:color="auto"/>
      </w:divBdr>
      <w:divsChild>
        <w:div w:id="1977946806">
          <w:marLeft w:val="0"/>
          <w:marRight w:val="0"/>
          <w:marTop w:val="0"/>
          <w:marBottom w:val="480"/>
          <w:divBdr>
            <w:top w:val="none" w:sz="0" w:space="0" w:color="auto"/>
            <w:left w:val="none" w:sz="0" w:space="0" w:color="auto"/>
            <w:bottom w:val="none" w:sz="0" w:space="0" w:color="auto"/>
            <w:right w:val="none" w:sz="0" w:space="0" w:color="auto"/>
          </w:divBdr>
          <w:divsChild>
            <w:div w:id="328949953">
              <w:marLeft w:val="0"/>
              <w:marRight w:val="0"/>
              <w:marTop w:val="0"/>
              <w:marBottom w:val="0"/>
              <w:divBdr>
                <w:top w:val="none" w:sz="0" w:space="0" w:color="auto"/>
                <w:left w:val="none" w:sz="0" w:space="0" w:color="auto"/>
                <w:bottom w:val="single" w:sz="6" w:space="0" w:color="CCCCCC"/>
                <w:right w:val="none" w:sz="0" w:space="0" w:color="auto"/>
              </w:divBdr>
              <w:divsChild>
                <w:div w:id="500001173">
                  <w:marLeft w:val="0"/>
                  <w:marRight w:val="0"/>
                  <w:marTop w:val="0"/>
                  <w:marBottom w:val="0"/>
                  <w:divBdr>
                    <w:top w:val="none" w:sz="0" w:space="0" w:color="auto"/>
                    <w:left w:val="none" w:sz="0" w:space="0" w:color="auto"/>
                    <w:bottom w:val="none" w:sz="0" w:space="0" w:color="auto"/>
                    <w:right w:val="none" w:sz="0" w:space="0" w:color="auto"/>
                  </w:divBdr>
                  <w:divsChild>
                    <w:div w:id="76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3459">
          <w:marLeft w:val="0"/>
          <w:marRight w:val="-18000"/>
          <w:marTop w:val="0"/>
          <w:marBottom w:val="0"/>
          <w:divBdr>
            <w:top w:val="none" w:sz="0" w:space="0" w:color="auto"/>
            <w:left w:val="none" w:sz="0" w:space="0" w:color="auto"/>
            <w:bottom w:val="none" w:sz="0" w:space="0" w:color="auto"/>
            <w:right w:val="none" w:sz="0" w:space="0" w:color="auto"/>
          </w:divBdr>
          <w:divsChild>
            <w:div w:id="1443256775">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37299142">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232974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8639007">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68348890">
      <w:bodyDiv w:val="1"/>
      <w:marLeft w:val="0"/>
      <w:marRight w:val="0"/>
      <w:marTop w:val="0"/>
      <w:marBottom w:val="0"/>
      <w:divBdr>
        <w:top w:val="none" w:sz="0" w:space="0" w:color="auto"/>
        <w:left w:val="none" w:sz="0" w:space="0" w:color="auto"/>
        <w:bottom w:val="none" w:sz="0" w:space="0" w:color="auto"/>
        <w:right w:val="none" w:sz="0" w:space="0" w:color="auto"/>
      </w:divBdr>
      <w:divsChild>
        <w:div w:id="1930578354">
          <w:marLeft w:val="0"/>
          <w:marRight w:val="0"/>
          <w:marTop w:val="0"/>
          <w:marBottom w:val="0"/>
          <w:divBdr>
            <w:top w:val="single" w:sz="18" w:space="0" w:color="3E72A6"/>
            <w:left w:val="single" w:sz="18" w:space="0" w:color="3E72A6"/>
            <w:bottom w:val="single" w:sz="18" w:space="0" w:color="3E72A6"/>
            <w:right w:val="single" w:sz="18" w:space="0" w:color="3E72A6"/>
          </w:divBdr>
          <w:divsChild>
            <w:div w:id="1116757105">
              <w:marLeft w:val="0"/>
              <w:marRight w:val="0"/>
              <w:marTop w:val="0"/>
              <w:marBottom w:val="0"/>
              <w:divBdr>
                <w:top w:val="none" w:sz="0" w:space="0" w:color="auto"/>
                <w:left w:val="none" w:sz="0" w:space="0" w:color="auto"/>
                <w:bottom w:val="none" w:sz="0" w:space="0" w:color="auto"/>
                <w:right w:val="none" w:sz="0" w:space="0" w:color="auto"/>
              </w:divBdr>
              <w:divsChild>
                <w:div w:id="798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84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4766">
      <w:bodyDiv w:val="1"/>
      <w:marLeft w:val="0"/>
      <w:marRight w:val="0"/>
      <w:marTop w:val="0"/>
      <w:marBottom w:val="0"/>
      <w:divBdr>
        <w:top w:val="none" w:sz="0" w:space="0" w:color="auto"/>
        <w:left w:val="none" w:sz="0" w:space="0" w:color="auto"/>
        <w:bottom w:val="none" w:sz="0" w:space="0" w:color="auto"/>
        <w:right w:val="none" w:sz="0" w:space="0" w:color="auto"/>
      </w:divBdr>
    </w:div>
    <w:div w:id="1346203908">
      <w:bodyDiv w:val="1"/>
      <w:marLeft w:val="0"/>
      <w:marRight w:val="0"/>
      <w:marTop w:val="0"/>
      <w:marBottom w:val="0"/>
      <w:divBdr>
        <w:top w:val="none" w:sz="0" w:space="0" w:color="auto"/>
        <w:left w:val="none" w:sz="0" w:space="0" w:color="auto"/>
        <w:bottom w:val="none" w:sz="0" w:space="0" w:color="auto"/>
        <w:right w:val="none" w:sz="0" w:space="0" w:color="auto"/>
      </w:divBdr>
    </w:div>
    <w:div w:id="1359545503">
      <w:bodyDiv w:val="1"/>
      <w:marLeft w:val="0"/>
      <w:marRight w:val="0"/>
      <w:marTop w:val="0"/>
      <w:marBottom w:val="0"/>
      <w:divBdr>
        <w:top w:val="none" w:sz="0" w:space="0" w:color="auto"/>
        <w:left w:val="none" w:sz="0" w:space="0" w:color="auto"/>
        <w:bottom w:val="none" w:sz="0" w:space="0" w:color="auto"/>
        <w:right w:val="none" w:sz="0" w:space="0" w:color="auto"/>
      </w:divBdr>
      <w:divsChild>
        <w:div w:id="90012195">
          <w:marLeft w:val="0"/>
          <w:marRight w:val="0"/>
          <w:marTop w:val="0"/>
          <w:marBottom w:val="525"/>
          <w:divBdr>
            <w:top w:val="none" w:sz="0" w:space="0" w:color="auto"/>
            <w:left w:val="none" w:sz="0" w:space="0" w:color="auto"/>
            <w:bottom w:val="none" w:sz="0" w:space="0" w:color="auto"/>
            <w:right w:val="none" w:sz="0" w:space="0" w:color="auto"/>
          </w:divBdr>
          <w:divsChild>
            <w:div w:id="43675976">
              <w:marLeft w:val="0"/>
              <w:marRight w:val="0"/>
              <w:marTop w:val="0"/>
              <w:marBottom w:val="0"/>
              <w:divBdr>
                <w:top w:val="none" w:sz="0" w:space="0" w:color="auto"/>
                <w:left w:val="none" w:sz="0" w:space="0" w:color="auto"/>
                <w:bottom w:val="none" w:sz="0" w:space="0" w:color="auto"/>
                <w:right w:val="none" w:sz="0" w:space="0" w:color="auto"/>
              </w:divBdr>
              <w:divsChild>
                <w:div w:id="878712523">
                  <w:marLeft w:val="0"/>
                  <w:marRight w:val="0"/>
                  <w:marTop w:val="0"/>
                  <w:marBottom w:val="0"/>
                  <w:divBdr>
                    <w:top w:val="none" w:sz="0" w:space="0" w:color="auto"/>
                    <w:left w:val="none" w:sz="0" w:space="0" w:color="auto"/>
                    <w:bottom w:val="none" w:sz="0" w:space="0" w:color="auto"/>
                    <w:right w:val="none" w:sz="0" w:space="0" w:color="auto"/>
                  </w:divBdr>
                  <w:divsChild>
                    <w:div w:id="1295788674">
                      <w:marLeft w:val="0"/>
                      <w:marRight w:val="0"/>
                      <w:marTop w:val="0"/>
                      <w:marBottom w:val="0"/>
                      <w:divBdr>
                        <w:top w:val="none" w:sz="0" w:space="0" w:color="auto"/>
                        <w:left w:val="none" w:sz="0" w:space="0" w:color="auto"/>
                        <w:bottom w:val="none" w:sz="0" w:space="0" w:color="auto"/>
                        <w:right w:val="none" w:sz="0" w:space="0" w:color="auto"/>
                      </w:divBdr>
                    </w:div>
                    <w:div w:id="1217425105">
                      <w:marLeft w:val="0"/>
                      <w:marRight w:val="0"/>
                      <w:marTop w:val="75"/>
                      <w:marBottom w:val="0"/>
                      <w:divBdr>
                        <w:top w:val="none" w:sz="0" w:space="0" w:color="auto"/>
                        <w:left w:val="none" w:sz="0" w:space="0" w:color="auto"/>
                        <w:bottom w:val="none" w:sz="0" w:space="0" w:color="auto"/>
                        <w:right w:val="none" w:sz="0" w:space="0" w:color="auto"/>
                      </w:divBdr>
                    </w:div>
                    <w:div w:id="1893345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1827220">
          <w:marLeft w:val="0"/>
          <w:marRight w:val="0"/>
          <w:marTop w:val="0"/>
          <w:marBottom w:val="0"/>
          <w:divBdr>
            <w:top w:val="none" w:sz="0" w:space="0" w:color="auto"/>
            <w:left w:val="none" w:sz="0" w:space="0" w:color="auto"/>
            <w:bottom w:val="none" w:sz="0" w:space="0" w:color="auto"/>
            <w:right w:val="none" w:sz="0" w:space="0" w:color="auto"/>
          </w:divBdr>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5129">
      <w:bodyDiv w:val="1"/>
      <w:marLeft w:val="0"/>
      <w:marRight w:val="0"/>
      <w:marTop w:val="0"/>
      <w:marBottom w:val="0"/>
      <w:divBdr>
        <w:top w:val="none" w:sz="0" w:space="0" w:color="auto"/>
        <w:left w:val="none" w:sz="0" w:space="0" w:color="auto"/>
        <w:bottom w:val="none" w:sz="0" w:space="0" w:color="auto"/>
        <w:right w:val="none" w:sz="0" w:space="0" w:color="auto"/>
      </w:divBdr>
      <w:divsChild>
        <w:div w:id="246547662">
          <w:marLeft w:val="0"/>
          <w:marRight w:val="0"/>
          <w:marTop w:val="0"/>
          <w:marBottom w:val="0"/>
          <w:divBdr>
            <w:top w:val="none" w:sz="0" w:space="0" w:color="auto"/>
            <w:left w:val="none" w:sz="0" w:space="0" w:color="auto"/>
            <w:bottom w:val="none" w:sz="0" w:space="0" w:color="auto"/>
            <w:right w:val="none" w:sz="0" w:space="0" w:color="auto"/>
          </w:divBdr>
          <w:divsChild>
            <w:div w:id="175190522">
              <w:marLeft w:val="0"/>
              <w:marRight w:val="0"/>
              <w:marTop w:val="0"/>
              <w:marBottom w:val="0"/>
              <w:divBdr>
                <w:top w:val="none" w:sz="0" w:space="0" w:color="auto"/>
                <w:left w:val="none" w:sz="0" w:space="0" w:color="auto"/>
                <w:bottom w:val="none" w:sz="0" w:space="0" w:color="auto"/>
                <w:right w:val="none" w:sz="0" w:space="0" w:color="auto"/>
              </w:divBdr>
              <w:divsChild>
                <w:div w:id="1870484639">
                  <w:marLeft w:val="0"/>
                  <w:marRight w:val="36"/>
                  <w:marTop w:val="0"/>
                  <w:marBottom w:val="0"/>
                  <w:divBdr>
                    <w:top w:val="none" w:sz="0" w:space="0" w:color="auto"/>
                    <w:left w:val="none" w:sz="0" w:space="0" w:color="auto"/>
                    <w:bottom w:val="none" w:sz="0" w:space="0" w:color="auto"/>
                    <w:right w:val="none" w:sz="0" w:space="0" w:color="auto"/>
                  </w:divBdr>
                </w:div>
              </w:divsChild>
            </w:div>
            <w:div w:id="366218371">
              <w:marLeft w:val="0"/>
              <w:marRight w:val="0"/>
              <w:marTop w:val="0"/>
              <w:marBottom w:val="0"/>
              <w:divBdr>
                <w:top w:val="single" w:sz="6" w:space="0" w:color="E0E0E0"/>
                <w:left w:val="single" w:sz="6" w:space="0" w:color="E0E0E0"/>
                <w:bottom w:val="single" w:sz="6" w:space="0" w:color="E0E0E0"/>
                <w:right w:val="single" w:sz="6" w:space="0" w:color="E0E0E0"/>
              </w:divBdr>
              <w:divsChild>
                <w:div w:id="1464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372">
      <w:bodyDiv w:val="1"/>
      <w:marLeft w:val="0"/>
      <w:marRight w:val="0"/>
      <w:marTop w:val="0"/>
      <w:marBottom w:val="0"/>
      <w:divBdr>
        <w:top w:val="none" w:sz="0" w:space="0" w:color="auto"/>
        <w:left w:val="none" w:sz="0" w:space="0" w:color="auto"/>
        <w:bottom w:val="none" w:sz="0" w:space="0" w:color="auto"/>
        <w:right w:val="none" w:sz="0" w:space="0" w:color="auto"/>
      </w:divBdr>
    </w:div>
    <w:div w:id="155990389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730267">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58035836">
      <w:bodyDiv w:val="1"/>
      <w:marLeft w:val="0"/>
      <w:marRight w:val="0"/>
      <w:marTop w:val="0"/>
      <w:marBottom w:val="0"/>
      <w:divBdr>
        <w:top w:val="none" w:sz="0" w:space="0" w:color="auto"/>
        <w:left w:val="none" w:sz="0" w:space="0" w:color="auto"/>
        <w:bottom w:val="none" w:sz="0" w:space="0" w:color="auto"/>
        <w:right w:val="none" w:sz="0" w:space="0" w:color="auto"/>
      </w:divBdr>
      <w:divsChild>
        <w:div w:id="1859273365">
          <w:marLeft w:val="0"/>
          <w:marRight w:val="0"/>
          <w:marTop w:val="0"/>
          <w:marBottom w:val="0"/>
          <w:divBdr>
            <w:top w:val="single" w:sz="18" w:space="0" w:color="3E72A6"/>
            <w:left w:val="single" w:sz="18" w:space="0" w:color="3E72A6"/>
            <w:bottom w:val="single" w:sz="18" w:space="0" w:color="3E72A6"/>
            <w:right w:val="single" w:sz="18" w:space="0" w:color="3E72A6"/>
          </w:divBdr>
          <w:divsChild>
            <w:div w:id="62413189">
              <w:marLeft w:val="0"/>
              <w:marRight w:val="0"/>
              <w:marTop w:val="0"/>
              <w:marBottom w:val="0"/>
              <w:divBdr>
                <w:top w:val="none" w:sz="0" w:space="0" w:color="auto"/>
                <w:left w:val="none" w:sz="0" w:space="0" w:color="auto"/>
                <w:bottom w:val="none" w:sz="0" w:space="0" w:color="auto"/>
                <w:right w:val="none" w:sz="0" w:space="0" w:color="auto"/>
              </w:divBdr>
              <w:divsChild>
                <w:div w:id="911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016">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6452046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2024-10-02T01:32:00Z</cp:lastPrinted>
  <dcterms:created xsi:type="dcterms:W3CDTF">2024-10-02T01:32:00Z</dcterms:created>
  <dcterms:modified xsi:type="dcterms:W3CDTF">2024-10-02T01:43:00Z</dcterms:modified>
</cp:coreProperties>
</file>