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5B478" w14:textId="60DC4BF5" w:rsidR="003A39B6" w:rsidRPr="003214CE" w:rsidRDefault="00465CF1" w:rsidP="00EA33CE">
      <w:pPr>
        <w:pStyle w:val="Title"/>
        <w:jc w:val="center"/>
      </w:pPr>
      <w:r>
        <w:t xml:space="preserve">Cell and </w:t>
      </w:r>
      <w:r w:rsidR="00361E35">
        <w:t>Tissue Engineering</w:t>
      </w:r>
      <w:r>
        <w:t xml:space="preserve"> –</w:t>
      </w:r>
      <w:r w:rsidR="00361E35">
        <w:t xml:space="preserve"> </w:t>
      </w:r>
      <w:r w:rsidR="00FF5B3A">
        <w:t>Course</w:t>
      </w:r>
      <w:r>
        <w:t xml:space="preserve"> </w:t>
      </w:r>
      <w:r w:rsidR="00FF5B3A">
        <w:t>Project</w:t>
      </w:r>
    </w:p>
    <w:p w14:paraId="58BEAF12" w14:textId="77777777" w:rsidR="00EA33CE" w:rsidRDefault="00EA33CE" w:rsidP="00EA33CE">
      <w:pPr>
        <w:pStyle w:val="JHEPBody"/>
      </w:pPr>
    </w:p>
    <w:p w14:paraId="434E6B1A" w14:textId="77777777" w:rsidR="00EA33CE" w:rsidRDefault="00EA33CE" w:rsidP="00EA33CE">
      <w:pPr>
        <w:pStyle w:val="JHEPBody"/>
      </w:pPr>
    </w:p>
    <w:p w14:paraId="7EC7ABCF" w14:textId="77777777" w:rsidR="00EA33CE" w:rsidRDefault="00EA33CE" w:rsidP="00EA33CE">
      <w:pPr>
        <w:pStyle w:val="JHEPBody"/>
      </w:pPr>
    </w:p>
    <w:p w14:paraId="0BD6956D" w14:textId="77777777" w:rsidR="00EA33CE" w:rsidRDefault="00EA33CE" w:rsidP="00EA33CE">
      <w:pPr>
        <w:pStyle w:val="JHEPBody"/>
      </w:pPr>
    </w:p>
    <w:p w14:paraId="28A43319" w14:textId="649707BA" w:rsidR="00EA33CE" w:rsidRDefault="00EA33CE" w:rsidP="00EA33CE">
      <w:pPr>
        <w:pStyle w:val="JHEPBody"/>
      </w:pPr>
    </w:p>
    <w:p w14:paraId="11105798" w14:textId="3AFD20B6" w:rsidR="00EA33CE" w:rsidRDefault="00EA33CE" w:rsidP="00EA33CE">
      <w:pPr>
        <w:pStyle w:val="JHEPBody"/>
      </w:pPr>
    </w:p>
    <w:p w14:paraId="1BDCAC54" w14:textId="7BCBCD8E" w:rsidR="00EA33CE" w:rsidRDefault="00EA33CE" w:rsidP="00EA33CE">
      <w:pPr>
        <w:pStyle w:val="JHEPBody"/>
      </w:pPr>
    </w:p>
    <w:p w14:paraId="5499C5E2" w14:textId="2A494E56" w:rsidR="00EA33CE" w:rsidRDefault="00EA33CE" w:rsidP="00EA33CE">
      <w:pPr>
        <w:pStyle w:val="JHEPBody"/>
      </w:pPr>
    </w:p>
    <w:p w14:paraId="594F0DE9" w14:textId="48D58739" w:rsidR="00EA33CE" w:rsidRDefault="00EA33CE" w:rsidP="00EA33CE">
      <w:pPr>
        <w:pStyle w:val="JHEPBody"/>
      </w:pPr>
    </w:p>
    <w:p w14:paraId="42B17EE8" w14:textId="2E5E6505" w:rsidR="00EA33CE" w:rsidRDefault="00EA33CE" w:rsidP="00EA33CE">
      <w:pPr>
        <w:pStyle w:val="JHEPBody"/>
      </w:pPr>
    </w:p>
    <w:p w14:paraId="76564961" w14:textId="674A02E6" w:rsidR="00EA33CE" w:rsidRDefault="00EA33CE" w:rsidP="00EA33CE">
      <w:pPr>
        <w:pStyle w:val="JHEPBody"/>
      </w:pPr>
    </w:p>
    <w:p w14:paraId="5B68F678" w14:textId="64C45154" w:rsidR="00EA33CE" w:rsidRDefault="00EA33CE" w:rsidP="00EA33CE">
      <w:pPr>
        <w:pStyle w:val="JHEPBody"/>
      </w:pPr>
    </w:p>
    <w:p w14:paraId="5A70E765" w14:textId="3869EC67" w:rsidR="00EA33CE" w:rsidRDefault="00EA33CE" w:rsidP="00EA33CE">
      <w:pPr>
        <w:pStyle w:val="JHEPBody"/>
      </w:pPr>
    </w:p>
    <w:p w14:paraId="529EF5AC" w14:textId="3743A18D" w:rsidR="00EA33CE" w:rsidRDefault="00EA33CE" w:rsidP="00EA33CE">
      <w:pPr>
        <w:pStyle w:val="JHEPBody"/>
      </w:pPr>
    </w:p>
    <w:p w14:paraId="38995E70" w14:textId="77777777" w:rsidR="00EA33CE" w:rsidRDefault="00EA33CE" w:rsidP="00EA33CE">
      <w:pPr>
        <w:pStyle w:val="JHEPBody"/>
      </w:pPr>
    </w:p>
    <w:p w14:paraId="155A9DEB" w14:textId="77777777" w:rsidR="00EA33CE" w:rsidRDefault="00EA33CE" w:rsidP="00EA33CE">
      <w:pPr>
        <w:pStyle w:val="JHEPBody"/>
      </w:pPr>
    </w:p>
    <w:p w14:paraId="68875929" w14:textId="77777777" w:rsidR="00EA33CE" w:rsidRDefault="00EA33CE" w:rsidP="00EA33CE">
      <w:pPr>
        <w:pStyle w:val="JHEPBody"/>
      </w:pPr>
    </w:p>
    <w:p w14:paraId="0E9EE589" w14:textId="77777777" w:rsidR="003F7429" w:rsidRPr="00DF5CC8" w:rsidRDefault="003F7429" w:rsidP="003F7429">
      <w:pPr>
        <w:jc w:val="center"/>
        <w:rPr>
          <w:b/>
          <w:bCs/>
          <w:color w:val="0072CE" w:themeColor="text2"/>
          <w:sz w:val="36"/>
          <w:szCs w:val="36"/>
        </w:rPr>
      </w:pPr>
      <w:r w:rsidRPr="00CA4464">
        <w:rPr>
          <w:b/>
          <w:bCs/>
          <w:color w:val="0072CE" w:themeColor="text2"/>
          <w:sz w:val="36"/>
          <w:szCs w:val="36"/>
        </w:rPr>
        <w:t xml:space="preserve">Neural-Spinal </w:t>
      </w:r>
      <w:r>
        <w:rPr>
          <w:b/>
          <w:bCs/>
          <w:color w:val="0072CE" w:themeColor="text2"/>
          <w:sz w:val="36"/>
          <w:szCs w:val="36"/>
        </w:rPr>
        <w:t>S</w:t>
      </w:r>
      <w:r w:rsidRPr="00CA4464">
        <w:rPr>
          <w:b/>
          <w:bCs/>
          <w:color w:val="0072CE" w:themeColor="text2"/>
          <w:sz w:val="36"/>
          <w:szCs w:val="36"/>
        </w:rPr>
        <w:t xml:space="preserve">caffold </w:t>
      </w:r>
    </w:p>
    <w:p w14:paraId="00D87D1C" w14:textId="77777777" w:rsidR="003F7429" w:rsidRDefault="003F7429" w:rsidP="003F7429">
      <w:pPr>
        <w:jc w:val="center"/>
        <w:rPr>
          <w:b/>
          <w:bCs/>
          <w:color w:val="0072CE" w:themeColor="text2"/>
          <w:sz w:val="36"/>
          <w:szCs w:val="36"/>
        </w:rPr>
      </w:pPr>
      <w:r w:rsidRPr="00CA4464">
        <w:rPr>
          <w:b/>
          <w:bCs/>
          <w:color w:val="0072CE" w:themeColor="text2"/>
          <w:sz w:val="36"/>
          <w:szCs w:val="36"/>
        </w:rPr>
        <w:t>A spinal cord Injury Regeneration Platform</w:t>
      </w:r>
    </w:p>
    <w:p w14:paraId="0C444177" w14:textId="63B70A6F" w:rsidR="003F7429" w:rsidRPr="00DF5CC8" w:rsidRDefault="00EF40CA" w:rsidP="003F7429">
      <w:pPr>
        <w:pStyle w:val="Body"/>
        <w:jc w:val="center"/>
        <w:rPr>
          <w:b/>
          <w:bCs w:val="0"/>
          <w:color w:val="0072CE" w:themeColor="text2"/>
          <w:sz w:val="36"/>
          <w:szCs w:val="36"/>
        </w:rPr>
      </w:pPr>
      <w:r>
        <w:rPr>
          <w:b/>
          <w:bCs w:val="0"/>
          <w:color w:val="0072CE" w:themeColor="text2"/>
          <w:sz w:val="36"/>
          <w:szCs w:val="36"/>
        </w:rPr>
        <w:t>And</w:t>
      </w:r>
    </w:p>
    <w:p w14:paraId="31901EBE" w14:textId="77777777" w:rsidR="003F7429" w:rsidRPr="00DF5CC8" w:rsidRDefault="003F7429" w:rsidP="003F7429">
      <w:pPr>
        <w:pStyle w:val="Body"/>
        <w:jc w:val="center"/>
        <w:rPr>
          <w:rFonts w:eastAsiaTheme="majorEastAsia"/>
          <w:b/>
          <w:bCs w:val="0"/>
          <w:color w:val="0072CE" w:themeColor="text2"/>
          <w:sz w:val="36"/>
          <w:szCs w:val="36"/>
        </w:rPr>
      </w:pPr>
      <w:r w:rsidRPr="00DF5CC8">
        <w:rPr>
          <w:rFonts w:eastAsiaTheme="majorEastAsia"/>
          <w:b/>
          <w:bCs w:val="0"/>
          <w:color w:val="0072CE" w:themeColor="text2"/>
          <w:sz w:val="36"/>
          <w:szCs w:val="36"/>
        </w:rPr>
        <w:t>OPC1, Oligodendrocyte Progenitor Cell Therapy</w:t>
      </w:r>
    </w:p>
    <w:p w14:paraId="56C292D4" w14:textId="77777777" w:rsidR="003F7429" w:rsidRDefault="003F7429" w:rsidP="00EA33CE">
      <w:pPr>
        <w:pStyle w:val="CourseName"/>
        <w:jc w:val="center"/>
      </w:pPr>
    </w:p>
    <w:p w14:paraId="037CFDA7" w14:textId="394CEA3A" w:rsidR="00EA33CE" w:rsidRPr="009655D2" w:rsidRDefault="0060043C" w:rsidP="00EA33CE">
      <w:pPr>
        <w:pStyle w:val="CourseName"/>
        <w:jc w:val="center"/>
        <w:rPr>
          <w:b w:val="0"/>
          <w:bCs w:val="0"/>
          <w:sz w:val="40"/>
          <w:szCs w:val="40"/>
        </w:rPr>
      </w:pPr>
      <w:r w:rsidRPr="009655D2">
        <w:rPr>
          <w:b w:val="0"/>
          <w:bCs w:val="0"/>
          <w:sz w:val="40"/>
          <w:szCs w:val="40"/>
        </w:rPr>
        <w:t xml:space="preserve">Yves </w:t>
      </w:r>
      <w:proofErr w:type="spellStart"/>
      <w:r w:rsidRPr="009655D2">
        <w:rPr>
          <w:b w:val="0"/>
          <w:bCs w:val="0"/>
          <w:sz w:val="40"/>
          <w:szCs w:val="40"/>
        </w:rPr>
        <w:t>Greatti</w:t>
      </w:r>
      <w:proofErr w:type="spellEnd"/>
    </w:p>
    <w:p w14:paraId="0367275A" w14:textId="77777777" w:rsidR="00974719" w:rsidRDefault="00974719">
      <w:pPr>
        <w:rPr>
          <w:rFonts w:asciiTheme="majorHAnsi" w:eastAsiaTheme="majorEastAsia" w:hAnsiTheme="majorHAnsi" w:cstheme="majorBidi"/>
          <w:b/>
          <w:color w:val="0072CE" w:themeColor="text2"/>
          <w:sz w:val="28"/>
          <w:szCs w:val="26"/>
        </w:rPr>
      </w:pPr>
      <w:r>
        <w:br w:type="page"/>
      </w:r>
    </w:p>
    <w:p w14:paraId="38F53A27" w14:textId="18515644" w:rsidR="00FF5B3A" w:rsidRPr="00833E3B" w:rsidRDefault="00274369" w:rsidP="005012FA">
      <w:pPr>
        <w:pStyle w:val="Heading2"/>
        <w:spacing w:before="0" w:after="0"/>
      </w:pPr>
      <w:r>
        <w:lastRenderedPageBreak/>
        <w:t xml:space="preserve">A – Topic  </w:t>
      </w:r>
    </w:p>
    <w:p w14:paraId="76070BAD" w14:textId="77777777" w:rsidR="00C8765D" w:rsidRDefault="00C8765D" w:rsidP="00C8765D">
      <w:pPr>
        <w:pStyle w:val="NormalWeb"/>
        <w:spacing w:before="120" w:beforeAutospacing="0" w:after="0" w:afterAutospacing="0" w:line="480" w:lineRule="auto"/>
        <w:rPr>
          <w:rFonts w:ascii="Tahoma" w:hAnsi="Tahoma" w:cs="Tahoma"/>
          <w:sz w:val="22"/>
          <w:szCs w:val="22"/>
        </w:rPr>
      </w:pPr>
      <w:r w:rsidRPr="00E76600">
        <w:rPr>
          <w:rFonts w:ascii="Tahoma" w:hAnsi="Tahoma" w:cs="Tahoma"/>
          <w:sz w:val="22"/>
          <w:szCs w:val="22"/>
        </w:rPr>
        <w:t>Spinal cord injury (SCI) is a devastating trauma in the life of a patient and has severe costs on our society. Today there are about 285,000 people in the U.S living with SCI, and approximately 17,000 new acute SCI cases diagnosed each year (NSCIC). Mortality rates in the first years after the injury, have fallen by some 50%, however beyond this period, there have not been significant improvements (lifeexpectancy.org). Older people have half of the life expectancy of younger people and people in their twenties have a life-expectancy of about 30 years or 15 years</w:t>
      </w:r>
      <w:r>
        <w:rPr>
          <w:rFonts w:ascii="Tahoma" w:hAnsi="Tahoma" w:cs="Tahoma"/>
          <w:sz w:val="22"/>
          <w:szCs w:val="22"/>
        </w:rPr>
        <w:t xml:space="preserve"> (</w:t>
      </w:r>
      <w:r w:rsidRPr="00E76600">
        <w:rPr>
          <w:rFonts w:ascii="Tahoma" w:hAnsi="Tahoma" w:cs="Tahoma"/>
          <w:sz w:val="22"/>
          <w:szCs w:val="22"/>
        </w:rPr>
        <w:t xml:space="preserve">NSCIC).  People sustaining a SCI have permanent and profound injury complications occurring in multiple with functional loss or disability, and potential neurologic disorders. </w:t>
      </w:r>
    </w:p>
    <w:p w14:paraId="0757F2DF" w14:textId="60DE2A76" w:rsidR="00C8765D" w:rsidRPr="006E340F" w:rsidRDefault="00C8765D" w:rsidP="00C8765D">
      <w:pPr>
        <w:pStyle w:val="NormalWeb"/>
        <w:spacing w:before="120" w:beforeAutospacing="0" w:after="0" w:afterAutospacing="0" w:line="480" w:lineRule="auto"/>
        <w:rPr>
          <w:rFonts w:ascii="Tahoma" w:hAnsi="Tahoma" w:cs="Tahoma"/>
          <w:sz w:val="22"/>
          <w:szCs w:val="22"/>
        </w:rPr>
      </w:pPr>
      <w:proofErr w:type="spellStart"/>
      <w:r w:rsidRPr="006E340F">
        <w:rPr>
          <w:rFonts w:ascii="Tahoma" w:hAnsi="Tahoma" w:cs="Tahoma"/>
          <w:b/>
          <w:sz w:val="22"/>
          <w:szCs w:val="22"/>
        </w:rPr>
        <w:t>In</w:t>
      </w:r>
      <w:r>
        <w:rPr>
          <w:rFonts w:ascii="Tahoma" w:hAnsi="Tahoma" w:cs="Tahoma"/>
          <w:b/>
          <w:sz w:val="22"/>
          <w:szCs w:val="22"/>
        </w:rPr>
        <w:t>V</w:t>
      </w:r>
      <w:r w:rsidRPr="006E340F">
        <w:rPr>
          <w:rFonts w:ascii="Tahoma" w:hAnsi="Tahoma" w:cs="Tahoma"/>
          <w:b/>
          <w:sz w:val="22"/>
          <w:szCs w:val="22"/>
        </w:rPr>
        <w:t>ivo</w:t>
      </w:r>
      <w:proofErr w:type="spellEnd"/>
      <w:r w:rsidRPr="006E340F">
        <w:rPr>
          <w:rFonts w:ascii="Tahoma" w:hAnsi="Tahoma" w:cs="Tahoma"/>
          <w:b/>
          <w:sz w:val="22"/>
          <w:szCs w:val="22"/>
        </w:rPr>
        <w:t xml:space="preserve"> Therapeutics</w:t>
      </w:r>
      <w:r w:rsidRPr="006E340F">
        <w:rPr>
          <w:rFonts w:ascii="Tahoma" w:hAnsi="Tahoma" w:cs="Tahoma"/>
          <w:sz w:val="22"/>
          <w:szCs w:val="22"/>
        </w:rPr>
        <w:t xml:space="preserve"> develops the </w:t>
      </w:r>
      <w:r w:rsidRPr="006E340F">
        <w:rPr>
          <w:rFonts w:ascii="Tahoma" w:hAnsi="Tahoma" w:cs="Tahoma"/>
          <w:b/>
          <w:sz w:val="22"/>
          <w:szCs w:val="22"/>
        </w:rPr>
        <w:t>Neural-Spinal scaffold</w:t>
      </w:r>
      <w:r w:rsidRPr="00E242DA">
        <w:rPr>
          <w:rFonts w:ascii="Tahoma" w:hAnsi="Tahoma" w:cs="Tahoma"/>
          <w:bCs/>
          <w:sz w:val="22"/>
          <w:szCs w:val="22"/>
        </w:rPr>
        <w:t xml:space="preserve"> (NS</w:t>
      </w:r>
      <w:r w:rsidR="00300524">
        <w:rPr>
          <w:rFonts w:ascii="Tahoma" w:hAnsi="Tahoma" w:cs="Tahoma"/>
          <w:bCs/>
          <w:sz w:val="22"/>
          <w:szCs w:val="22"/>
        </w:rPr>
        <w:t>S</w:t>
      </w:r>
      <w:r w:rsidRPr="00E242DA">
        <w:rPr>
          <w:rFonts w:ascii="Tahoma" w:hAnsi="Tahoma" w:cs="Tahoma"/>
          <w:bCs/>
          <w:sz w:val="22"/>
          <w:szCs w:val="22"/>
        </w:rPr>
        <w:t>)</w:t>
      </w:r>
      <w:r w:rsidRPr="006E340F">
        <w:rPr>
          <w:rFonts w:ascii="Tahoma" w:hAnsi="Tahoma" w:cs="Tahoma"/>
          <w:sz w:val="22"/>
          <w:szCs w:val="22"/>
        </w:rPr>
        <w:t xml:space="preserve">, and has completed single-arm clinical study for patients with a complete thoracic spinal cord injury. FDA has accepted the preclinical version of the </w:t>
      </w:r>
      <w:r>
        <w:rPr>
          <w:rFonts w:ascii="Tahoma" w:hAnsi="Tahoma" w:cs="Tahoma"/>
          <w:sz w:val="22"/>
          <w:szCs w:val="22"/>
        </w:rPr>
        <w:t>NS</w:t>
      </w:r>
      <w:r w:rsidR="00A5470B">
        <w:rPr>
          <w:rFonts w:ascii="Tahoma" w:hAnsi="Tahoma" w:cs="Tahoma"/>
          <w:sz w:val="22"/>
          <w:szCs w:val="22"/>
        </w:rPr>
        <w:t>S</w:t>
      </w:r>
      <w:r w:rsidRPr="006E340F">
        <w:rPr>
          <w:rFonts w:ascii="Tahoma" w:hAnsi="Tahoma" w:cs="Tahoma"/>
          <w:sz w:val="22"/>
          <w:szCs w:val="22"/>
        </w:rPr>
        <w:t xml:space="preserve">. The company has started a two-arm clinical study looking for 20% or greater improvement in the treatment group on the ASIA Impairment Scale (AIS) grade. </w:t>
      </w:r>
      <w:r>
        <w:rPr>
          <w:rFonts w:ascii="Tahoma" w:hAnsi="Tahoma" w:cs="Tahoma"/>
          <w:sz w:val="22"/>
          <w:szCs w:val="22"/>
        </w:rPr>
        <w:t>The device has entered the market in 2014.</w:t>
      </w:r>
    </w:p>
    <w:p w14:paraId="540D14C6" w14:textId="77777777" w:rsidR="00C8765D" w:rsidRDefault="00C8765D" w:rsidP="00C8765D">
      <w:pPr>
        <w:pStyle w:val="Body"/>
        <w:spacing w:line="480" w:lineRule="auto"/>
        <w:rPr>
          <w:rFonts w:cs="Tahoma"/>
          <w:sz w:val="22"/>
          <w:szCs w:val="22"/>
        </w:rPr>
      </w:pPr>
      <w:r w:rsidRPr="00D6563E">
        <w:rPr>
          <w:rFonts w:cs="Tahoma"/>
          <w:b/>
          <w:bCs w:val="0"/>
          <w:sz w:val="22"/>
          <w:szCs w:val="22"/>
        </w:rPr>
        <w:t>OPC1</w:t>
      </w:r>
      <w:r w:rsidRPr="00D6563E">
        <w:rPr>
          <w:rFonts w:cs="Tahoma"/>
          <w:sz w:val="22"/>
          <w:szCs w:val="22"/>
        </w:rPr>
        <w:t xml:space="preserve">, </w:t>
      </w:r>
      <w:r w:rsidRPr="00D6563E">
        <w:rPr>
          <w:rFonts w:cs="Tahoma"/>
          <w:b/>
          <w:bCs w:val="0"/>
          <w:sz w:val="22"/>
          <w:szCs w:val="22"/>
        </w:rPr>
        <w:t>Lineage</w:t>
      </w:r>
      <w:r>
        <w:rPr>
          <w:rFonts w:cs="Tahoma"/>
          <w:b/>
          <w:bCs w:val="0"/>
          <w:sz w:val="22"/>
          <w:szCs w:val="22"/>
        </w:rPr>
        <w:t xml:space="preserve"> </w:t>
      </w:r>
      <w:r w:rsidRPr="00D6563E">
        <w:rPr>
          <w:rFonts w:cs="Tahoma"/>
          <w:b/>
          <w:bCs w:val="0"/>
          <w:sz w:val="22"/>
          <w:szCs w:val="22"/>
        </w:rPr>
        <w:t>Therapeutics</w:t>
      </w:r>
      <w:r w:rsidRPr="00D6563E">
        <w:rPr>
          <w:rFonts w:cs="Tahoma"/>
          <w:sz w:val="22"/>
          <w:szCs w:val="22"/>
        </w:rPr>
        <w:t xml:space="preserve"> oligodendrocyte progenitor cell </w:t>
      </w:r>
      <w:r>
        <w:rPr>
          <w:rFonts w:cs="Tahoma"/>
          <w:sz w:val="22"/>
          <w:szCs w:val="22"/>
        </w:rPr>
        <w:t xml:space="preserve">(OPC) </w:t>
      </w:r>
      <w:r w:rsidRPr="00D6563E">
        <w:rPr>
          <w:rFonts w:cs="Tahoma"/>
          <w:sz w:val="22"/>
          <w:szCs w:val="22"/>
        </w:rPr>
        <w:t xml:space="preserve">therapy, has received a regenerative medicine advanced therapy (RMAT) and </w:t>
      </w:r>
      <w:r>
        <w:rPr>
          <w:rFonts w:cs="Tahoma"/>
          <w:sz w:val="22"/>
          <w:szCs w:val="22"/>
        </w:rPr>
        <w:t>o</w:t>
      </w:r>
      <w:r w:rsidRPr="00D6563E">
        <w:rPr>
          <w:rFonts w:cs="Tahoma"/>
          <w:sz w:val="22"/>
          <w:szCs w:val="22"/>
        </w:rPr>
        <w:t xml:space="preserve">rphan drug designations from the FDA. OPC1 has been tested in two clinical trials. Among the patients enrolled in the </w:t>
      </w:r>
      <w:r>
        <w:rPr>
          <w:rFonts w:cs="Tahoma"/>
          <w:sz w:val="22"/>
          <w:szCs w:val="22"/>
        </w:rPr>
        <w:t>later</w:t>
      </w:r>
      <w:r w:rsidRPr="00D6563E">
        <w:rPr>
          <w:rFonts w:cs="Tahoma"/>
          <w:sz w:val="22"/>
          <w:szCs w:val="22"/>
        </w:rPr>
        <w:t xml:space="preserve"> trial, 96% reported improved in motor functions with 32% at two or more levels</w:t>
      </w:r>
      <w:r w:rsidRPr="003A4941">
        <w:rPr>
          <w:rFonts w:cs="Tahoma"/>
          <w:sz w:val="22"/>
          <w:szCs w:val="22"/>
        </w:rPr>
        <w:t xml:space="preserve"> </w:t>
      </w:r>
    </w:p>
    <w:p w14:paraId="14E2DFE0" w14:textId="6D48F85F" w:rsidR="00C8765D" w:rsidRPr="004A73EA" w:rsidRDefault="00A12D67" w:rsidP="00C8765D">
      <w:pPr>
        <w:pStyle w:val="Body"/>
        <w:spacing w:line="480" w:lineRule="auto"/>
        <w:rPr>
          <w:sz w:val="22"/>
          <w:szCs w:val="22"/>
        </w:rPr>
      </w:pPr>
      <w:r>
        <w:rPr>
          <w:rFonts w:cs="Tahoma"/>
          <w:sz w:val="22"/>
          <w:szCs w:val="22"/>
        </w:rPr>
        <w:t>I</w:t>
      </w:r>
      <w:r w:rsidR="00C8765D">
        <w:rPr>
          <w:rFonts w:cs="Tahoma"/>
          <w:sz w:val="22"/>
          <w:szCs w:val="22"/>
        </w:rPr>
        <w:t xml:space="preserve">n February 2021 Lineage Therapeutics announced that they entered an agreement with </w:t>
      </w:r>
      <w:proofErr w:type="spellStart"/>
      <w:r w:rsidR="00C8765D">
        <w:rPr>
          <w:rFonts w:cs="Tahoma"/>
          <w:sz w:val="22"/>
          <w:szCs w:val="22"/>
        </w:rPr>
        <w:t>Neurgain</w:t>
      </w:r>
      <w:proofErr w:type="spellEnd"/>
      <w:r w:rsidR="00C8765D">
        <w:rPr>
          <w:rFonts w:cs="Tahoma"/>
          <w:sz w:val="22"/>
          <w:szCs w:val="22"/>
        </w:rPr>
        <w:t xml:space="preserve"> PDI for commercialization of OPC1.</w:t>
      </w:r>
    </w:p>
    <w:p w14:paraId="5EB35616" w14:textId="77777777" w:rsidR="00C8765D" w:rsidRDefault="00C8765D" w:rsidP="00C8765D">
      <w:pPr>
        <w:pStyle w:val="JHEPBody"/>
        <w:rPr>
          <w:rFonts w:eastAsiaTheme="majorEastAsia"/>
        </w:rPr>
      </w:pPr>
      <w:r w:rsidRPr="005730F3">
        <w:rPr>
          <w:rFonts w:eastAsiaTheme="majorEastAsia"/>
          <w:b/>
          <w:bCs/>
        </w:rPr>
        <w:t>Problem statement</w:t>
      </w:r>
      <w:r>
        <w:rPr>
          <w:rFonts w:eastAsiaTheme="majorEastAsia"/>
        </w:rPr>
        <w:t xml:space="preserve"> </w:t>
      </w:r>
    </w:p>
    <w:p w14:paraId="20FA6F4C" w14:textId="77777777" w:rsidR="00C8765D" w:rsidRPr="00C30520" w:rsidRDefault="00C8765D" w:rsidP="00C8765D">
      <w:pPr>
        <w:pStyle w:val="JHEPBody"/>
        <w:spacing w:before="120" w:line="480" w:lineRule="auto"/>
        <w:rPr>
          <w:rFonts w:cs="Tahoma"/>
          <w:sz w:val="22"/>
        </w:rPr>
      </w:pPr>
      <w:r w:rsidRPr="00C30520">
        <w:rPr>
          <w:rFonts w:cs="Tahoma"/>
          <w:sz w:val="22"/>
        </w:rPr>
        <w:t xml:space="preserve">As of today, there is no effective treatments for SCI that can regenerate the spinal cord after injury. There is a need for tissue-engineered construct for promoting axonal regeneration. Remyelination is an important mechanism for SCI recovery. </w:t>
      </w:r>
      <w:r w:rsidRPr="00C30520">
        <w:rPr>
          <w:rFonts w:cs="Tahoma"/>
          <w:color w:val="000000"/>
          <w:sz w:val="22"/>
          <w:shd w:val="clear" w:color="auto" w:fill="FFFFFF"/>
        </w:rPr>
        <w:t>Oligodendrocytes derived from OPCs produce</w:t>
      </w:r>
      <w:r w:rsidRPr="00C30520">
        <w:rPr>
          <w:rFonts w:cs="Tahoma"/>
          <w:sz w:val="22"/>
        </w:rPr>
        <w:t xml:space="preserve"> the myelin sheath, remyelinate CNS lesions and promote neurotrophic factors, increasing neuronal survival in SCI.</w:t>
      </w:r>
    </w:p>
    <w:p w14:paraId="3E974FE7" w14:textId="7758C4A7" w:rsidR="000268CD" w:rsidRDefault="00274369" w:rsidP="00DA5E05">
      <w:pPr>
        <w:pStyle w:val="Heading2"/>
        <w:spacing w:before="120" w:after="0"/>
      </w:pPr>
      <w:r>
        <w:lastRenderedPageBreak/>
        <w:t xml:space="preserve">B – Background </w:t>
      </w:r>
      <w:r w:rsidR="00FF5B3A">
        <w:t xml:space="preserve"> </w:t>
      </w:r>
    </w:p>
    <w:p w14:paraId="19DBDDFD" w14:textId="77777777" w:rsidR="00001E6F" w:rsidRDefault="00001E6F" w:rsidP="00001E6F">
      <w:pPr>
        <w:pStyle w:val="SubsectionTitle"/>
        <w:spacing w:before="0" w:after="0"/>
        <w:rPr>
          <w:rFonts w:eastAsiaTheme="majorEastAsia"/>
        </w:rPr>
      </w:pPr>
    </w:p>
    <w:p w14:paraId="5AF88947" w14:textId="51F75DF2" w:rsidR="00227871" w:rsidRDefault="00227871" w:rsidP="00001E6F">
      <w:pPr>
        <w:pStyle w:val="SubsectionTitle"/>
        <w:spacing w:before="0" w:after="0"/>
        <w:rPr>
          <w:rFonts w:eastAsiaTheme="majorEastAsia"/>
        </w:rPr>
      </w:pPr>
      <w:r>
        <w:rPr>
          <w:rFonts w:eastAsiaTheme="majorEastAsia"/>
        </w:rPr>
        <w:t>Problem Description</w:t>
      </w:r>
    </w:p>
    <w:p w14:paraId="59AEBE28" w14:textId="22DFFAEB" w:rsidR="00373E0B" w:rsidRPr="00C30520" w:rsidRDefault="00373E0B" w:rsidP="00001E6F">
      <w:pPr>
        <w:spacing w:before="120" w:line="480" w:lineRule="auto"/>
        <w:rPr>
          <w:rFonts w:eastAsiaTheme="majorEastAsia"/>
          <w:sz w:val="22"/>
          <w:szCs w:val="22"/>
        </w:rPr>
      </w:pPr>
      <w:r w:rsidRPr="00C30520">
        <w:rPr>
          <w:rFonts w:eastAsiaTheme="majorEastAsia"/>
          <w:sz w:val="22"/>
          <w:szCs w:val="22"/>
        </w:rPr>
        <w:t xml:space="preserve">Traumatic spinal cord injury (SCI) is a debilitating neurological condition with severe socioeconomic impact on the health care system. Since 2015, </w:t>
      </w:r>
      <w:r w:rsidR="00050DA8" w:rsidRPr="00C30520">
        <w:rPr>
          <w:rFonts w:eastAsiaTheme="majorEastAsia"/>
          <w:sz w:val="22"/>
          <w:szCs w:val="22"/>
        </w:rPr>
        <w:t xml:space="preserve">in the U.S., </w:t>
      </w:r>
      <w:r w:rsidRPr="00C30520">
        <w:rPr>
          <w:rFonts w:eastAsiaTheme="majorEastAsia"/>
          <w:sz w:val="22"/>
          <w:szCs w:val="22"/>
        </w:rPr>
        <w:t>about 30% of persons with SCI are re-hospitalized for disease of the skin, or respiratory, digestive circulatory, and musculoskeletal diseases</w:t>
      </w:r>
      <w:r w:rsidR="00CF3906" w:rsidRPr="00C30520">
        <w:rPr>
          <w:rFonts w:eastAsiaTheme="majorEastAsia"/>
          <w:sz w:val="22"/>
          <w:szCs w:val="22"/>
        </w:rPr>
        <w:t xml:space="preserve"> </w:t>
      </w:r>
      <w:r w:rsidR="0006224F" w:rsidRPr="00C30520">
        <w:rPr>
          <w:rFonts w:eastAsiaTheme="majorEastAsia"/>
          <w:sz w:val="22"/>
          <w:szCs w:val="22"/>
        </w:rPr>
        <w:t>(NSCIC</w:t>
      </w:r>
      <w:r w:rsidR="0006224F" w:rsidRPr="00C30520">
        <w:rPr>
          <w:sz w:val="22"/>
          <w:szCs w:val="22"/>
        </w:rPr>
        <w:t>)</w:t>
      </w:r>
      <w:r w:rsidRPr="00C30520">
        <w:rPr>
          <w:rFonts w:eastAsiaTheme="majorEastAsia"/>
          <w:sz w:val="22"/>
          <w:szCs w:val="22"/>
        </w:rPr>
        <w:t>. There are approximatively 54 new cases of SCI per one million people (17,730 new cases</w:t>
      </w:r>
      <w:r w:rsidR="00D162A1" w:rsidRPr="00C30520">
        <w:rPr>
          <w:rFonts w:eastAsiaTheme="majorEastAsia"/>
          <w:sz w:val="22"/>
          <w:szCs w:val="22"/>
        </w:rPr>
        <w:t xml:space="preserve">) </w:t>
      </w:r>
      <w:r w:rsidR="00D162A1" w:rsidRPr="00C30520">
        <w:rPr>
          <w:rFonts w:eastAsiaTheme="majorEastAsia"/>
          <w:sz w:val="22"/>
          <w:szCs w:val="22"/>
        </w:rPr>
        <w:fldChar w:fldCharType="begin"/>
      </w:r>
      <w:r w:rsidR="00D162A1" w:rsidRPr="00C30520">
        <w:rPr>
          <w:rFonts w:eastAsiaTheme="majorEastAsia"/>
          <w:sz w:val="22"/>
          <w:szCs w:val="22"/>
        </w:rPr>
        <w:instrText xml:space="preserve"> ADDIN ZOTERO_ITEM CSL_CITATION {"citationID":"mJAHoFGs","properties":{"formattedCitation":"(Jain et al.)","plainCitation":"(Jain et al.)","noteIndex":0},"citationItems":[{"id":4309,"uris":["http://zotero.org/users/7286058/items/SATYV2C9"],"itemData":{"id":4309,"type":"article-journal","abstract":"IMPORTANCE\nAcute traumatic spinal cord injury results in disability and use of health care resources, yet data on contemporary national trends of traumatic spinal cord injury incidence and etiology are limited.\n\nOBJECTIVE\nTo assess trends in acute traumatic spinal cord injury incidence, etiology, mortality, and associated surgical procedures in the United States from 1993 to 2012.\n\nDESIGN, SETTING, AND PARTICIPANTS\nAnalysis of survey data from the US Nationwide Inpatient Sample databases for 1993–2012, including a total of 63 109 patients with acute traumatic spinal cord injury.\n\nMAIN OUTCOMES AND MEASURES\nAge- and sex-stratified incidence of acute traumatic spinal cord injury; trends in etiology and in-hospital mortality of acute traumatic spinal cord injury.\n\nRESULTS\nIn 1993, the estimated incidence of acute spinal cord injury was 53 cases (95% CI, 52–54 cases) per 1 million persons based on 2659 actual cases. In 2012, the estimated incidence was 54 cases (95% CI, 53–55 cases) per 1 million population based on 3393 cases (average annual percentage change, 0.2%; 95% CI, −0.5% to 0.9%). Incidence rates among the younger male population declined from 1993 to 2012: for age 16 to 24 years, from 144 cases/million (2405 cases) to 87 cases/million (1770 cases) (average annual percentage change, −2.5%; 95% CI, −3.3% to −1.8%); for age 25 to 44 years, from 96 cases/million (3959 cases) to 71 cases/million persons (2930 cases), (average annual percentage change, −1.2%; 95% CI, −2.1% to −0.3%). A high rate of increase was observed in men aged 65 to 74 years (from 84 cases/million in 1993 [695 cases] to 131 cases/million [1465 cases]; average annual percentage change, 2.7%; 95% CI, 2.0%–3.5%). The percentage of spinal cord injury associated with falls increased significantly from 28% (95% CI, 26%–30%) in 1997–2000 to 66% (95% CI, 64%–68%) in 2010–2012 in those aged 65 years or older (P &lt; .001). Although overall in-hospital mortality increased from 6.6% (95% CI, 6.1%–7.0%) in 1993–1996 to 7.5% (95% CI, 7.0%–8.0%) in 2010–2012 (P &lt; .001), mortality decreased significantly from 24.2% (95% CI, 19.7%–28.7%) in 1993–1996 to 20.1% (95% CI, 17.0%–23.2%) in 2010–2012 (P = .003) among persons aged 85 years or older.\n\nCONCLUSIONS AND RELEVANCE\nBetween 1993 and 2012, the incidence rate of acute traumatic spinal cord injury remained relatively stable but, reflecting an increasing population, the total number of cases increased. The largest increase in incidence was observed in older patients, largely associated with an increase in falls, and in-hospital mortality remained high, especially among elderly persons.","container-title":"JAMA","DOI":"10.1001/jama.2015.6250","ISSN":"0098-7484","issue":"22","journalAbbreviation":"JAMA","note":"PMID: 26057284\nPMCID: PMC4712685","page":"2236-2243","source":"PubMed Central","title":"Traumatic Spinal Cord Injury in the United States, 1993–2012","URL":"https://www.ncbi.nlm.nih.gov/pmc/articles/PMC4712685/","volume":"313","author":[{"family":"Jain","given":"Nitin B."},{"family":"Ayers","given":"Gregory D."},{"family":"Peterson","given":"Emily N."},{"family":"Harris","given":"Mitchel B."},{"family":"Morse","given":"Leslie"},{"family":"O'Connor","given":"Kevin C."},{"family":"Garshick","given":"Eric"}],"accessed":{"date-parts":[["2022",10,15]]},"issued":{"date-parts":[["2015",6,9]]}}}],"schema":"https://github.com/citation-style-language/schema/raw/master/csl-citation.json"} </w:instrText>
      </w:r>
      <w:r w:rsidR="00D162A1" w:rsidRPr="00C30520">
        <w:rPr>
          <w:rFonts w:eastAsiaTheme="majorEastAsia"/>
          <w:sz w:val="22"/>
          <w:szCs w:val="22"/>
        </w:rPr>
        <w:fldChar w:fldCharType="separate"/>
      </w:r>
      <w:r w:rsidR="00D162A1" w:rsidRPr="00C30520">
        <w:rPr>
          <w:rFonts w:eastAsiaTheme="majorEastAsia"/>
          <w:noProof/>
          <w:sz w:val="22"/>
          <w:szCs w:val="22"/>
        </w:rPr>
        <w:t>(Jain et al.)</w:t>
      </w:r>
      <w:r w:rsidR="00D162A1" w:rsidRPr="00C30520">
        <w:rPr>
          <w:rFonts w:eastAsiaTheme="majorEastAsia"/>
          <w:sz w:val="22"/>
          <w:szCs w:val="22"/>
        </w:rPr>
        <w:fldChar w:fldCharType="end"/>
      </w:r>
      <w:r w:rsidRPr="00C30520">
        <w:rPr>
          <w:rFonts w:eastAsiaTheme="majorEastAsia"/>
          <w:sz w:val="22"/>
          <w:szCs w:val="22"/>
        </w:rPr>
        <w:t xml:space="preserve">. The injured individuals are predominantly male. The age distribution is bimodal with a first peak involving young adults and a second peak for adults over the age of 60. Injuries in this last group, usually result from falls and these patients have worst outcomes than younger patients. More than 90% of SCI cases are traumatic such as traffic accidents, violence, sports or falls </w:t>
      </w:r>
      <w:r w:rsidR="0006224F" w:rsidRPr="00C30520">
        <w:rPr>
          <w:rFonts w:eastAsiaTheme="majorEastAsia"/>
          <w:sz w:val="22"/>
          <w:szCs w:val="22"/>
        </w:rPr>
        <w:t>(NSCIC)</w:t>
      </w:r>
      <w:r w:rsidRPr="00C30520">
        <w:rPr>
          <w:rFonts w:eastAsiaTheme="majorEastAsia"/>
          <w:sz w:val="22"/>
          <w:szCs w:val="22"/>
        </w:rPr>
        <w:t xml:space="preserve">. Incomplete tetraplegia is the most frequent neurological outcome </w:t>
      </w:r>
      <w:r w:rsidR="0006224F" w:rsidRPr="00C30520">
        <w:rPr>
          <w:rFonts w:eastAsiaTheme="majorEastAsia"/>
          <w:sz w:val="22"/>
          <w:szCs w:val="22"/>
        </w:rPr>
        <w:t>(NSCIC)</w:t>
      </w:r>
      <w:r w:rsidRPr="00C30520">
        <w:rPr>
          <w:rFonts w:eastAsiaTheme="majorEastAsia"/>
          <w:sz w:val="22"/>
          <w:szCs w:val="22"/>
        </w:rPr>
        <w:t xml:space="preserve">. </w:t>
      </w:r>
    </w:p>
    <w:p w14:paraId="381A2240" w14:textId="6C4BEA5C" w:rsidR="006F59A9" w:rsidRPr="00C30520" w:rsidRDefault="00373E0B" w:rsidP="00270D49">
      <w:pPr>
        <w:pStyle w:val="Body"/>
        <w:spacing w:line="480" w:lineRule="auto"/>
        <w:rPr>
          <w:sz w:val="22"/>
          <w:szCs w:val="22"/>
        </w:rPr>
      </w:pPr>
      <w:r w:rsidRPr="00C30520">
        <w:rPr>
          <w:sz w:val="22"/>
          <w:szCs w:val="22"/>
        </w:rPr>
        <w:t>SCI</w:t>
      </w:r>
      <w:r w:rsidR="00351FE6">
        <w:rPr>
          <w:sz w:val="22"/>
          <w:szCs w:val="22"/>
        </w:rPr>
        <w:t>s</w:t>
      </w:r>
      <w:r w:rsidRPr="00C30520">
        <w:rPr>
          <w:sz w:val="22"/>
          <w:szCs w:val="22"/>
        </w:rPr>
        <w:t xml:space="preserve"> are mostly contusion (49% of cases), or lacerations (21% cases</w:t>
      </w:r>
      <w:r w:rsidR="0084541D">
        <w:rPr>
          <w:sz w:val="22"/>
          <w:szCs w:val="22"/>
        </w:rPr>
        <w:t>)</w:t>
      </w:r>
      <w:r w:rsidRPr="00C30520">
        <w:rPr>
          <w:sz w:val="22"/>
          <w:szCs w:val="22"/>
        </w:rPr>
        <w:t>. Compression shows no breach or disruption in the surface anatomy, and presents areas of hemorrhage and necrosis. In contrast, laceration results in clear-cut of the spinal cord, the lesions are dominated with collagenous connective tissue. In massive compression, the cord is pulpified to a varying degree with extensive fibrous scarrin</w:t>
      </w:r>
      <w:r w:rsidR="00D162A1" w:rsidRPr="00C30520">
        <w:rPr>
          <w:sz w:val="22"/>
          <w:szCs w:val="22"/>
        </w:rPr>
        <w:t xml:space="preserve">g </w:t>
      </w:r>
      <w:r w:rsidR="000A2165" w:rsidRPr="00C30520">
        <w:rPr>
          <w:sz w:val="22"/>
          <w:szCs w:val="22"/>
        </w:rPr>
        <w:fldChar w:fldCharType="begin"/>
      </w:r>
      <w:r w:rsidR="000A2165" w:rsidRPr="00C30520">
        <w:rPr>
          <w:sz w:val="22"/>
          <w:szCs w:val="22"/>
        </w:rPr>
        <w:instrText xml:space="preserve"> ADDIN ZOTERO_ITEM CSL_CITATION {"citationID":"ptU9EmTY","properties":{"formattedCitation":"(Norenberg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Pr="00C30520">
        <w:rPr>
          <w:sz w:val="22"/>
          <w:szCs w:val="22"/>
        </w:rPr>
        <w:t xml:space="preserve">. </w:t>
      </w:r>
    </w:p>
    <w:p w14:paraId="539BA168" w14:textId="7B75B9B4" w:rsidR="00772BDF" w:rsidRPr="00C30520" w:rsidRDefault="00373E0B" w:rsidP="00772BDF">
      <w:pPr>
        <w:pStyle w:val="Body"/>
        <w:spacing w:line="480" w:lineRule="auto"/>
        <w:rPr>
          <w:sz w:val="22"/>
          <w:szCs w:val="22"/>
        </w:rPr>
      </w:pPr>
      <w:r w:rsidRPr="00C30520">
        <w:rPr>
          <w:sz w:val="22"/>
          <w:szCs w:val="22"/>
        </w:rPr>
        <w:t>The initial primary injury causes neuronal death (axons and oligodendrocytes), increase in the level of pro-inflammatory cytokines, recruit</w:t>
      </w:r>
      <w:r w:rsidR="00270D49" w:rsidRPr="00C30520">
        <w:rPr>
          <w:sz w:val="22"/>
          <w:szCs w:val="22"/>
        </w:rPr>
        <w:t xml:space="preserve"> of</w:t>
      </w:r>
      <w:r w:rsidRPr="00C30520">
        <w:rPr>
          <w:sz w:val="22"/>
          <w:szCs w:val="22"/>
        </w:rPr>
        <w:t xml:space="preserve"> inflammatory cells</w:t>
      </w:r>
      <w:r w:rsidR="00270D49" w:rsidRPr="00C30520">
        <w:rPr>
          <w:sz w:val="22"/>
          <w:szCs w:val="22"/>
        </w:rPr>
        <w:t>;</w:t>
      </w:r>
      <w:r w:rsidRPr="00C30520">
        <w:rPr>
          <w:sz w:val="22"/>
          <w:szCs w:val="22"/>
        </w:rPr>
        <w:t xml:space="preserve"> such as macrophages, neutrophils and lymphocytes in the spinal cord</w:t>
      </w:r>
      <w:r w:rsidR="00270D49" w:rsidRPr="00C30520">
        <w:rPr>
          <w:sz w:val="22"/>
          <w:szCs w:val="22"/>
        </w:rPr>
        <w:t>;</w:t>
      </w:r>
      <w:r w:rsidRPr="00C30520">
        <w:rPr>
          <w:sz w:val="22"/>
          <w:szCs w:val="22"/>
        </w:rPr>
        <w:t xml:space="preserve"> demyelination, ischemia and hypoxia.  This process persists for weeks and initiates a second wave of apoptosis in neurons and oligodendrocytes. In the late phase (weeks to months/years), the injured tissue is isolated from the environment by reactive astrocytes through the formation of a mesenchymal scar. This phase is also characterized by developments of cysts, syrinx, and </w:t>
      </w:r>
      <w:proofErr w:type="spellStart"/>
      <w:r w:rsidRPr="00C30520">
        <w:rPr>
          <w:sz w:val="22"/>
          <w:szCs w:val="22"/>
        </w:rPr>
        <w:t>Schwannosis</w:t>
      </w:r>
      <w:proofErr w:type="spellEnd"/>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{"citationID":"aDYOJasA","properties":{"formattedCitation":"(Norenberg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{"citationID":"dKjc2Ap9","properties":{"formattedCitation":"(Desai et al.)","plainCitation":"(Desai et al.)","noteIndex":0},"citationItems":[{"id":4074,"uris":["http://zotero.org/users/7286058/items/SESBV4F5"],"itemData":{"id":4074,"type":"article-journal","container-title":"Trends in Molecular Medicine","DOI":"10.1016/j.molmed.2017.06.005","ISSN":"14714914","issue":"8","journalAbbreviation":"Trends in Molecular Medicine","language":"en","page":"756-768","source":"DOI.org (Crossref)","title":"Molecular Pathophysiology of Gout","URL":"https://linkinghub.elsevier.com/retrieve/pii/S1471491417301041","volume":"23","author":[{"family":"Desai","given":"Jyaysi"},{"family":"Steiger","given":"Stefanie"},{"family":"Anders","given":"Hans-Joachim"}],"accessed":{"date-parts":[["2022",10,9]]},"issued":{"date-parts":[["2017",8]]}}}],"schema":"https://github.com/citation-style-language/schema/raw/master/csl-citation.json"} </w:instrText>
      </w:r>
      <w:r w:rsidR="000A2165" w:rsidRPr="00C30520">
        <w:rPr>
          <w:sz w:val="22"/>
          <w:szCs w:val="22"/>
        </w:rPr>
        <w:fldChar w:fldCharType="separate"/>
      </w:r>
      <w:r w:rsidR="000A2165" w:rsidRPr="00C30520">
        <w:rPr>
          <w:noProof/>
          <w:sz w:val="22"/>
          <w:szCs w:val="22"/>
        </w:rPr>
        <w:t>(Desai et al.)</w:t>
      </w:r>
      <w:r w:rsidR="000A2165" w:rsidRPr="00C30520">
        <w:rPr>
          <w:sz w:val="22"/>
          <w:szCs w:val="22"/>
        </w:rPr>
        <w:fldChar w:fldCharType="end"/>
      </w:r>
      <w:r w:rsidRPr="00C30520">
        <w:rPr>
          <w:sz w:val="22"/>
          <w:szCs w:val="22"/>
        </w:rPr>
        <w:t>.</w:t>
      </w:r>
    </w:p>
    <w:p w14:paraId="5C925B88" w14:textId="27A3ED1B" w:rsidR="00012474" w:rsidRPr="00012474" w:rsidRDefault="009655D2" w:rsidP="00012474">
      <w:pPr>
        <w:pStyle w:val="Body"/>
        <w:spacing w:line="480" w:lineRule="auto"/>
        <w:rPr>
          <w:rFonts w:cs="Tahoma"/>
          <w:sz w:val="22"/>
          <w:szCs w:val="22"/>
        </w:rPr>
      </w:pPr>
      <w:r w:rsidRPr="00C30520">
        <w:rPr>
          <w:sz w:val="22"/>
          <w:szCs w:val="22"/>
        </w:rPr>
        <w:t xml:space="preserve">Neuro-Spinal </w:t>
      </w:r>
      <w:r w:rsidR="00B4237E" w:rsidRPr="00C30520">
        <w:rPr>
          <w:sz w:val="22"/>
          <w:szCs w:val="22"/>
        </w:rPr>
        <w:t>scaffold</w:t>
      </w:r>
      <w:r w:rsidRPr="00C30520">
        <w:rPr>
          <w:sz w:val="22"/>
          <w:szCs w:val="22"/>
        </w:rPr>
        <w:t xml:space="preserve"> targets patients who have suffered a thoracic AIS A traumatic spinal cord injury at neurological level of injury of T2-T12.</w:t>
      </w:r>
      <w:r w:rsidR="00B4237E" w:rsidRPr="00C30520">
        <w:rPr>
          <w:sz w:val="22"/>
          <w:szCs w:val="22"/>
        </w:rPr>
        <w:t xml:space="preserve"> </w:t>
      </w:r>
      <w:r w:rsidR="00012474" w:rsidRPr="00012474">
        <w:rPr>
          <w:rFonts w:cs="Tahoma"/>
          <w:sz w:val="22"/>
          <w:szCs w:val="22"/>
        </w:rPr>
        <w:t xml:space="preserve">The neural-spinal graft is composed of two biocompatible and </w:t>
      </w:r>
      <w:r w:rsidR="00012474" w:rsidRPr="00012474">
        <w:rPr>
          <w:rFonts w:cs="Tahoma"/>
          <w:sz w:val="22"/>
          <w:szCs w:val="22"/>
        </w:rPr>
        <w:lastRenderedPageBreak/>
        <w:t xml:space="preserve">bioresorbable polymers which together form an adhesive matrix that can deliver the cells near the injury site for enhancing axon guidance in the spinal cord. This matrix is able to provide neurotrophic factors, and other cues to improve cell survival and potential pro-generative drugs. The scaffold is surgically implanted into the gap in the spinal cord at the site of injury, and is resorbed over several weeks. </w:t>
      </w:r>
    </w:p>
    <w:p w14:paraId="12E27650" w14:textId="7E8CA16A" w:rsidR="0085662B" w:rsidRPr="00C30520" w:rsidRDefault="0085662B" w:rsidP="00001E6F">
      <w:pPr>
        <w:pStyle w:val="Body"/>
        <w:spacing w:line="480" w:lineRule="auto"/>
        <w:rPr>
          <w:sz w:val="22"/>
          <w:szCs w:val="22"/>
        </w:rPr>
      </w:pPr>
      <w:r w:rsidRPr="00C30520">
        <w:rPr>
          <w:rFonts w:cs="Tahoma"/>
          <w:sz w:val="22"/>
          <w:szCs w:val="22"/>
        </w:rPr>
        <w:t>In the first clinical trial, conducted by Lineage, OPC1, oligodendrocytes progenitor cells, were injected to individuals with a neurological level of injury between T3 and T11 and with AIS-A. After 10-year follow-up the trial no serious adverse events (SAEs) were reported. In a second trial, escalating doses were administered to 33 participants. No SAEs reported were related to OPC1, 22 participants attained a one-motor-level improvement and 7 attained a two-motor-level improvement on one side of the body.</w:t>
      </w:r>
    </w:p>
    <w:p w14:paraId="58F4C9BD" w14:textId="28312922" w:rsidR="00373E0B" w:rsidRDefault="00373E0B" w:rsidP="00001E6F">
      <w:pPr>
        <w:pStyle w:val="SubsectionTitle"/>
        <w:spacing w:before="0" w:after="0"/>
        <w:rPr>
          <w:rFonts w:eastAsiaTheme="majorEastAsia"/>
        </w:rPr>
      </w:pPr>
      <w:r>
        <w:rPr>
          <w:rFonts w:eastAsiaTheme="majorEastAsia"/>
        </w:rPr>
        <w:t>Motivation</w:t>
      </w:r>
    </w:p>
    <w:p w14:paraId="41EC4C53" w14:textId="6CA7E18E" w:rsidR="00373E0B" w:rsidRPr="00C30520" w:rsidRDefault="00373E0B" w:rsidP="00884C18">
      <w:pPr>
        <w:spacing w:before="120" w:line="480" w:lineRule="auto"/>
        <w:rPr>
          <w:rFonts w:eastAsiaTheme="majorEastAsia"/>
          <w:sz w:val="22"/>
          <w:szCs w:val="22"/>
        </w:rPr>
      </w:pPr>
      <w:r w:rsidRPr="00C30520">
        <w:rPr>
          <w:rFonts w:eastAsiaTheme="majorEastAsia"/>
          <w:sz w:val="22"/>
          <w:szCs w:val="22"/>
        </w:rPr>
        <w:t>According to Coherent Market Insight, the spinal cord injury therapeutic market is estimated to be valued at USD 6.7 million in 2021 and is expected to have a compound annual growth rate (CAGR) of 5.1% to reach USD 9.6 million in 2028. North America represents the largest market with 42.1%.</w:t>
      </w:r>
    </w:p>
    <w:p w14:paraId="4271DC1E" w14:textId="425D5842" w:rsidR="001E2772" w:rsidRDefault="00373E0B" w:rsidP="001E2772">
      <w:pPr>
        <w:spacing w:line="480" w:lineRule="auto"/>
        <w:rPr>
          <w:sz w:val="22"/>
          <w:szCs w:val="22"/>
        </w:rPr>
      </w:pPr>
      <w:r w:rsidRPr="00C30520">
        <w:rPr>
          <w:sz w:val="22"/>
          <w:szCs w:val="22"/>
        </w:rPr>
        <w:t xml:space="preserve"> Compared to a neurological “incomplete” injury (AIS-B, C or D), AIS-A has the least potential improvement, </w:t>
      </w:r>
      <w:r w:rsidR="00435DB5" w:rsidRPr="00C30520">
        <w:rPr>
          <w:sz w:val="22"/>
          <w:szCs w:val="22"/>
        </w:rPr>
        <w:t xml:space="preserve">and </w:t>
      </w:r>
      <w:r w:rsidRPr="00C30520">
        <w:rPr>
          <w:sz w:val="22"/>
          <w:szCs w:val="22"/>
        </w:rPr>
        <w:t xml:space="preserve">the lowest lifetime survival </w:t>
      </w:r>
      <w:r w:rsidR="00C01D9D" w:rsidRPr="00C30520">
        <w:rPr>
          <w:sz w:val="22"/>
          <w:szCs w:val="22"/>
        </w:rPr>
        <w:fldChar w:fldCharType="begin"/>
      </w:r>
      <w:r w:rsidR="00C01D9D" w:rsidRPr="00C30520">
        <w:rPr>
          <w:sz w:val="22"/>
          <w:szCs w:val="22"/>
        </w:rPr>
        <w:instrText xml:space="preserve"> ADDIN ZOTERO_ITEM CSL_CITATION {"citationID":"TN8w8X6c","properties":{"formattedCitation":"(Dukes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 xml:space="preserve">. In term of costs, Medicaid is the only national program covering services that SCI survivors </w:t>
      </w:r>
      <w:r w:rsidR="00B10B19" w:rsidRPr="00C30520">
        <w:rPr>
          <w:sz w:val="22"/>
          <w:szCs w:val="22"/>
        </w:rPr>
        <w:t>require (SpinalCord.com)</w:t>
      </w:r>
      <w:r w:rsidRPr="00C30520">
        <w:rPr>
          <w:sz w:val="22"/>
          <w:szCs w:val="22"/>
        </w:rPr>
        <w:t>.  Mean annual cost of hospitalization are the highest among persons with AIS-A, AIS-B, or AIS-C injuries</w:t>
      </w:r>
      <w:r w:rsidR="00351FE6">
        <w:rPr>
          <w:sz w:val="22"/>
          <w:szCs w:val="22"/>
        </w:rPr>
        <w:t>;</w:t>
      </w:r>
      <w:r w:rsidRPr="00C30520">
        <w:rPr>
          <w:sz w:val="22"/>
          <w:szCs w:val="22"/>
        </w:rPr>
        <w:t xml:space="preserve"> with a daily cost of $2</w:t>
      </w:r>
      <w:r w:rsidR="009B57C6">
        <w:rPr>
          <w:sz w:val="22"/>
          <w:szCs w:val="22"/>
        </w:rPr>
        <w:t>,</w:t>
      </w:r>
      <w:r w:rsidRPr="00C30520">
        <w:rPr>
          <w:sz w:val="22"/>
          <w:szCs w:val="22"/>
        </w:rPr>
        <w:t xml:space="preserve">601 (2015 US$) </w:t>
      </w:r>
      <w:r w:rsidR="00C01D9D" w:rsidRPr="00C30520">
        <w:rPr>
          <w:sz w:val="22"/>
          <w:szCs w:val="22"/>
        </w:rPr>
        <w:fldChar w:fldCharType="begin"/>
      </w:r>
      <w:r w:rsidR="00C01D9D" w:rsidRPr="00C30520">
        <w:rPr>
          <w:sz w:val="22"/>
          <w:szCs w:val="22"/>
        </w:rPr>
        <w:instrText xml:space="preserve"> ADDIN ZOTERO_ITEM CSL_CITATION {"citationID":"T9QHeUw2","properties":{"formattedCitation":"(Dukes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w:t>
      </w:r>
      <w:r w:rsidR="00B76433">
        <w:rPr>
          <w:sz w:val="22"/>
          <w:szCs w:val="22"/>
        </w:rPr>
        <w:t xml:space="preserve"> </w:t>
      </w:r>
      <w:r w:rsidR="005C39C9">
        <w:rPr>
          <w:sz w:val="22"/>
          <w:szCs w:val="22"/>
        </w:rPr>
        <w:t>Recently</w:t>
      </w:r>
      <w:r w:rsidR="00A7775B">
        <w:rPr>
          <w:sz w:val="22"/>
          <w:szCs w:val="22"/>
        </w:rPr>
        <w:t xml:space="preserve"> </w:t>
      </w:r>
      <w:r w:rsidR="00C741E2">
        <w:rPr>
          <w:sz w:val="22"/>
          <w:szCs w:val="22"/>
        </w:rPr>
        <w:t xml:space="preserve">a research project received </w:t>
      </w:r>
      <w:r w:rsidR="005C39C9">
        <w:rPr>
          <w:sz w:val="22"/>
          <w:szCs w:val="22"/>
        </w:rPr>
        <w:t>$17 Millions US</w:t>
      </w:r>
      <w:r w:rsidR="00351FE6">
        <w:rPr>
          <w:sz w:val="22"/>
          <w:szCs w:val="22"/>
        </w:rPr>
        <w:t>D</w:t>
      </w:r>
      <w:r w:rsidR="005C39C9">
        <w:rPr>
          <w:sz w:val="22"/>
          <w:szCs w:val="22"/>
        </w:rPr>
        <w:t xml:space="preserve"> </w:t>
      </w:r>
      <w:r w:rsidR="00C741E2">
        <w:rPr>
          <w:sz w:val="22"/>
          <w:szCs w:val="22"/>
        </w:rPr>
        <w:t>from the Canadian government</w:t>
      </w:r>
      <w:r w:rsidR="008F6C0C">
        <w:rPr>
          <w:sz w:val="22"/>
          <w:szCs w:val="22"/>
        </w:rPr>
        <w:t xml:space="preserve"> to study SCI</w:t>
      </w:r>
      <w:r w:rsidR="00C741E2">
        <w:rPr>
          <w:sz w:val="22"/>
          <w:szCs w:val="22"/>
        </w:rPr>
        <w:t>. Over a year, the combined products (Neural-spinal scaffold and OPC1) can be sold at $24,000 (12 x 2</w:t>
      </w:r>
      <w:r w:rsidR="009B57C6">
        <w:rPr>
          <w:sz w:val="22"/>
          <w:szCs w:val="22"/>
        </w:rPr>
        <w:t>,</w:t>
      </w:r>
      <w:r w:rsidR="00C741E2">
        <w:rPr>
          <w:sz w:val="22"/>
          <w:szCs w:val="22"/>
        </w:rPr>
        <w:t>000) and with 7</w:t>
      </w:r>
      <w:r w:rsidR="0031358D">
        <w:rPr>
          <w:sz w:val="22"/>
          <w:szCs w:val="22"/>
        </w:rPr>
        <w:t>08</w:t>
      </w:r>
      <w:r w:rsidR="00C741E2">
        <w:rPr>
          <w:sz w:val="22"/>
          <w:szCs w:val="22"/>
        </w:rPr>
        <w:t xml:space="preserve"> units sold, the project will be even, with </w:t>
      </w:r>
      <w:r w:rsidR="00A7775B">
        <w:rPr>
          <w:sz w:val="22"/>
          <w:szCs w:val="22"/>
        </w:rPr>
        <w:t>a</w:t>
      </w:r>
      <w:r w:rsidR="00C741E2">
        <w:rPr>
          <w:sz w:val="22"/>
          <w:szCs w:val="22"/>
        </w:rPr>
        <w:t xml:space="preserve"> $7</w:t>
      </w:r>
      <w:r w:rsidR="00B76D73">
        <w:rPr>
          <w:sz w:val="22"/>
          <w:szCs w:val="22"/>
        </w:rPr>
        <w:t>,</w:t>
      </w:r>
      <w:r w:rsidR="00C741E2">
        <w:rPr>
          <w:sz w:val="22"/>
          <w:szCs w:val="22"/>
        </w:rPr>
        <w:t xml:space="preserve">200 cost saving </w:t>
      </w:r>
      <w:r w:rsidR="0031358D">
        <w:rPr>
          <w:sz w:val="22"/>
          <w:szCs w:val="22"/>
        </w:rPr>
        <w:t>per unit</w:t>
      </w:r>
      <w:r w:rsidR="00B76D73">
        <w:rPr>
          <w:sz w:val="22"/>
          <w:szCs w:val="22"/>
        </w:rPr>
        <w:t xml:space="preserve"> (2,600 – 2,000 = 600 x 12) </w:t>
      </w:r>
      <w:r w:rsidR="0031358D">
        <w:rPr>
          <w:sz w:val="22"/>
          <w:szCs w:val="22"/>
        </w:rPr>
        <w:t xml:space="preserve">or 5.1 </w:t>
      </w:r>
      <w:r w:rsidR="007F3249">
        <w:rPr>
          <w:sz w:val="22"/>
          <w:szCs w:val="22"/>
        </w:rPr>
        <w:t>million</w:t>
      </w:r>
      <w:r w:rsidR="0031358D">
        <w:rPr>
          <w:sz w:val="22"/>
          <w:szCs w:val="22"/>
        </w:rPr>
        <w:t xml:space="preserve"> (7,200 x 7</w:t>
      </w:r>
      <w:r w:rsidR="00971BC3">
        <w:rPr>
          <w:sz w:val="22"/>
          <w:szCs w:val="22"/>
        </w:rPr>
        <w:t>08</w:t>
      </w:r>
      <w:r w:rsidR="0031358D">
        <w:rPr>
          <w:sz w:val="22"/>
          <w:szCs w:val="22"/>
        </w:rPr>
        <w:t xml:space="preserve">) </w:t>
      </w:r>
      <w:r w:rsidR="00F55F29">
        <w:rPr>
          <w:sz w:val="22"/>
          <w:szCs w:val="22"/>
        </w:rPr>
        <w:t xml:space="preserve">total </w:t>
      </w:r>
      <w:r w:rsidR="00A44CDC">
        <w:rPr>
          <w:sz w:val="22"/>
          <w:szCs w:val="22"/>
        </w:rPr>
        <w:t xml:space="preserve">saving </w:t>
      </w:r>
      <w:r w:rsidR="00C741E2">
        <w:rPr>
          <w:sz w:val="22"/>
          <w:szCs w:val="22"/>
        </w:rPr>
        <w:t>for Medicaid.</w:t>
      </w:r>
      <w:r w:rsidR="00A7775B">
        <w:rPr>
          <w:sz w:val="22"/>
          <w:szCs w:val="22"/>
        </w:rPr>
        <w:t xml:space="preserve"> </w:t>
      </w:r>
      <w:r w:rsidR="00677DC2">
        <w:rPr>
          <w:sz w:val="22"/>
          <w:szCs w:val="22"/>
        </w:rPr>
        <w:t xml:space="preserve">This estimation does not include aftercare costs </w:t>
      </w:r>
      <w:r w:rsidR="00AA6BE1">
        <w:rPr>
          <w:sz w:val="22"/>
          <w:szCs w:val="22"/>
        </w:rPr>
        <w:t xml:space="preserve">(however with these products, patients reported </w:t>
      </w:r>
      <w:r w:rsidR="000A0757">
        <w:rPr>
          <w:sz w:val="22"/>
          <w:szCs w:val="22"/>
        </w:rPr>
        <w:t xml:space="preserve">some </w:t>
      </w:r>
      <w:r w:rsidR="00AA6BE1">
        <w:rPr>
          <w:sz w:val="22"/>
          <w:szCs w:val="22"/>
        </w:rPr>
        <w:t>improvement of their motor functions within a year)</w:t>
      </w:r>
      <w:r w:rsidR="00677DC2">
        <w:rPr>
          <w:sz w:val="22"/>
          <w:szCs w:val="22"/>
        </w:rPr>
        <w:t>.</w:t>
      </w:r>
    </w:p>
    <w:p w14:paraId="6533FA26" w14:textId="251633CE" w:rsidR="0052634B" w:rsidRPr="0052634B" w:rsidRDefault="0052634B" w:rsidP="0052634B">
      <w:pPr>
        <w:pStyle w:val="Body"/>
        <w:sectPr w:rsidR="0052634B" w:rsidRPr="0052634B" w:rsidSect="00DD15DF">
          <w:headerReference w:type="default" r:id="rId11"/>
          <w:footerReference w:type="default" r:id="rId12"/>
          <w:pgSz w:w="12240" w:h="15840"/>
          <w:pgMar w:top="720" w:right="1080" w:bottom="1728" w:left="1080" w:header="720" w:footer="720" w:gutter="0"/>
          <w:cols w:space="720"/>
          <w:titlePg/>
          <w:docGrid w:linePitch="360"/>
        </w:sectPr>
      </w:pPr>
    </w:p>
    <w:p w14:paraId="6A87C11B" w14:textId="77777777" w:rsidR="00955C96" w:rsidRPr="009E13FB" w:rsidRDefault="00955C96" w:rsidP="00955C96">
      <w:pPr>
        <w:pStyle w:val="Heading2"/>
      </w:pPr>
      <w:r>
        <w:lastRenderedPageBreak/>
        <w:t xml:space="preserve">C – Solution Landscape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99"/>
        <w:gridCol w:w="2738"/>
        <w:gridCol w:w="3883"/>
        <w:gridCol w:w="3420"/>
      </w:tblGrid>
      <w:tr w:rsidR="00955C96" w:rsidRPr="00773149" w14:paraId="326DE1F2" w14:textId="77777777" w:rsidTr="00A26ABB">
        <w:trPr>
          <w:trHeight w:val="220"/>
        </w:trPr>
        <w:tc>
          <w:tcPr>
            <w:tcW w:w="1424" w:type="pct"/>
            <w:shd w:val="clear" w:color="auto" w:fill="C6D9F1"/>
          </w:tcPr>
          <w:p w14:paraId="750815E7" w14:textId="77777777" w:rsidR="00955C96" w:rsidRPr="00773149" w:rsidRDefault="00955C96" w:rsidP="00A26ABB">
            <w:pPr>
              <w:pStyle w:val="JHEPBody"/>
              <w:rPr>
                <w:b/>
                <w:bCs/>
                <w:sz w:val="20"/>
                <w:szCs w:val="20"/>
                <w:lang w:bidi="en-US"/>
              </w:rPr>
            </w:pPr>
            <w:r w:rsidRPr="00773149">
              <w:rPr>
                <w:b/>
                <w:bCs/>
                <w:sz w:val="20"/>
                <w:szCs w:val="20"/>
                <w:lang w:bidi="en-US"/>
              </w:rPr>
              <w:t>Description</w:t>
            </w:r>
          </w:p>
        </w:tc>
        <w:tc>
          <w:tcPr>
            <w:tcW w:w="975" w:type="pct"/>
            <w:shd w:val="clear" w:color="auto" w:fill="C6D9F1"/>
          </w:tcPr>
          <w:p w14:paraId="523D2ABD" w14:textId="77777777" w:rsidR="00955C96" w:rsidRPr="00773149" w:rsidRDefault="00955C96" w:rsidP="00A26ABB">
            <w:pPr>
              <w:pStyle w:val="JHEPBody"/>
              <w:rPr>
                <w:b/>
                <w:bCs/>
                <w:sz w:val="20"/>
                <w:szCs w:val="20"/>
                <w:lang w:bidi="en-US"/>
              </w:rPr>
            </w:pPr>
            <w:r w:rsidRPr="00773149">
              <w:rPr>
                <w:b/>
                <w:bCs/>
                <w:sz w:val="20"/>
                <w:szCs w:val="20"/>
                <w:lang w:bidi="en-US"/>
              </w:rPr>
              <w:t>Advantage</w:t>
            </w:r>
          </w:p>
        </w:tc>
        <w:tc>
          <w:tcPr>
            <w:tcW w:w="1383" w:type="pct"/>
            <w:shd w:val="clear" w:color="auto" w:fill="C6D9F1"/>
          </w:tcPr>
          <w:p w14:paraId="0F9D7D30" w14:textId="77777777" w:rsidR="00955C96" w:rsidRPr="00773149" w:rsidRDefault="00955C96" w:rsidP="00A26ABB">
            <w:pPr>
              <w:pStyle w:val="JHEPBody"/>
              <w:rPr>
                <w:b/>
                <w:bCs/>
                <w:sz w:val="20"/>
                <w:szCs w:val="20"/>
                <w:lang w:bidi="en-US"/>
              </w:rPr>
            </w:pPr>
            <w:r w:rsidRPr="00773149">
              <w:rPr>
                <w:b/>
                <w:bCs/>
                <w:sz w:val="20"/>
                <w:szCs w:val="20"/>
                <w:lang w:bidi="en-US"/>
              </w:rPr>
              <w:t>Disadvantage or GAP</w:t>
            </w:r>
          </w:p>
        </w:tc>
        <w:tc>
          <w:tcPr>
            <w:tcW w:w="1218" w:type="pct"/>
            <w:shd w:val="clear" w:color="auto" w:fill="C6D9F1"/>
          </w:tcPr>
          <w:p w14:paraId="27D85CD3" w14:textId="77777777" w:rsidR="00955C96" w:rsidRPr="00773149" w:rsidRDefault="00955C96" w:rsidP="00A26ABB">
            <w:pPr>
              <w:pStyle w:val="JHEPBody"/>
              <w:rPr>
                <w:b/>
                <w:bCs/>
                <w:sz w:val="20"/>
                <w:szCs w:val="20"/>
                <w:lang w:bidi="en-US"/>
              </w:rPr>
            </w:pPr>
            <w:r w:rsidRPr="00773149">
              <w:rPr>
                <w:b/>
                <w:bCs/>
                <w:sz w:val="20"/>
                <w:szCs w:val="20"/>
                <w:lang w:bidi="en-US"/>
              </w:rPr>
              <w:t>Reference</w:t>
            </w:r>
          </w:p>
        </w:tc>
      </w:tr>
      <w:tr w:rsidR="00955C96" w:rsidRPr="00773149" w14:paraId="5ED56B08" w14:textId="77777777" w:rsidTr="00A26ABB">
        <w:trPr>
          <w:trHeight w:val="1098"/>
        </w:trPr>
        <w:tc>
          <w:tcPr>
            <w:tcW w:w="1424" w:type="pct"/>
          </w:tcPr>
          <w:p w14:paraId="3C81CBD8" w14:textId="77777777" w:rsidR="00955C96" w:rsidRPr="008A5292" w:rsidRDefault="00955C96" w:rsidP="00A26ABB">
            <w:pPr>
              <w:pStyle w:val="JHEPBody"/>
              <w:rPr>
                <w:sz w:val="20"/>
                <w:szCs w:val="20"/>
                <w:lang w:bidi="en-US"/>
              </w:rPr>
            </w:pPr>
            <w:proofErr w:type="spellStart"/>
            <w:r>
              <w:rPr>
                <w:b/>
                <w:bCs/>
                <w:sz w:val="20"/>
                <w:szCs w:val="20"/>
                <w:lang w:bidi="en-US"/>
              </w:rPr>
              <w:t>Methyprednisolone</w:t>
            </w:r>
            <w:proofErr w:type="spellEnd"/>
            <w:r>
              <w:rPr>
                <w:sz w:val="20"/>
                <w:szCs w:val="20"/>
                <w:lang w:bidi="en-US"/>
              </w:rPr>
              <w:t xml:space="preserve"> is an anti-inflammatory steroid, it exists under different names. Medrol is sold with a doctor prescription.</w:t>
            </w:r>
          </w:p>
        </w:tc>
        <w:tc>
          <w:tcPr>
            <w:tcW w:w="975" w:type="pct"/>
          </w:tcPr>
          <w:p w14:paraId="5A75E985" w14:textId="77777777" w:rsidR="00955C96" w:rsidRDefault="00955C96" w:rsidP="00A26ABB">
            <w:pPr>
              <w:pStyle w:val="JHEPBody"/>
              <w:numPr>
                <w:ilvl w:val="0"/>
                <w:numId w:val="23"/>
              </w:numPr>
              <w:rPr>
                <w:bCs/>
                <w:sz w:val="20"/>
                <w:szCs w:val="20"/>
                <w:lang w:bidi="en-US"/>
              </w:rPr>
            </w:pPr>
            <w:r>
              <w:rPr>
                <w:bCs/>
                <w:sz w:val="20"/>
                <w:szCs w:val="20"/>
                <w:lang w:bidi="en-US"/>
              </w:rPr>
              <w:t>If administered within 8 hours of injury, may improve neurological outcome in motor and sensory</w:t>
            </w:r>
          </w:p>
          <w:p w14:paraId="788C7B2A" w14:textId="77777777" w:rsidR="00955C96" w:rsidRPr="00773149" w:rsidRDefault="00955C96" w:rsidP="00A26ABB">
            <w:pPr>
              <w:pStyle w:val="JHEPBody"/>
              <w:numPr>
                <w:ilvl w:val="0"/>
                <w:numId w:val="23"/>
              </w:numPr>
              <w:rPr>
                <w:bCs/>
                <w:sz w:val="20"/>
                <w:szCs w:val="20"/>
                <w:lang w:bidi="en-US"/>
              </w:rPr>
            </w:pPr>
            <w:r>
              <w:rPr>
                <w:bCs/>
                <w:sz w:val="20"/>
                <w:szCs w:val="20"/>
                <w:lang w:bidi="en-US"/>
              </w:rPr>
              <w:t>Reduces in vitro Astrocyte cell death</w:t>
            </w:r>
          </w:p>
        </w:tc>
        <w:tc>
          <w:tcPr>
            <w:tcW w:w="1383" w:type="pct"/>
          </w:tcPr>
          <w:p w14:paraId="405DF105" w14:textId="77777777" w:rsidR="00955C96" w:rsidRDefault="00955C96" w:rsidP="00A26ABB">
            <w:pPr>
              <w:pStyle w:val="JHEPBody"/>
              <w:numPr>
                <w:ilvl w:val="0"/>
                <w:numId w:val="24"/>
              </w:numPr>
              <w:rPr>
                <w:bCs/>
                <w:sz w:val="20"/>
                <w:szCs w:val="20"/>
                <w:lang w:bidi="en-US"/>
              </w:rPr>
            </w:pPr>
            <w:r>
              <w:rPr>
                <w:bCs/>
                <w:sz w:val="20"/>
                <w:szCs w:val="20"/>
                <w:lang w:bidi="en-US"/>
              </w:rPr>
              <w:t>Does not improve long-term neurological outcome</w:t>
            </w:r>
          </w:p>
          <w:p w14:paraId="6EF422E8" w14:textId="77777777" w:rsidR="00955C96" w:rsidRDefault="00955C96" w:rsidP="00A26ABB">
            <w:pPr>
              <w:pStyle w:val="JHEPBody"/>
              <w:numPr>
                <w:ilvl w:val="0"/>
                <w:numId w:val="24"/>
              </w:numPr>
              <w:rPr>
                <w:bCs/>
                <w:sz w:val="20"/>
                <w:szCs w:val="20"/>
                <w:lang w:bidi="en-US"/>
              </w:rPr>
            </w:pPr>
            <w:r>
              <w:rPr>
                <w:bCs/>
                <w:sz w:val="20"/>
                <w:szCs w:val="20"/>
                <w:lang w:bidi="en-US"/>
              </w:rPr>
              <w:t>Increase complications, including infection, respiratory difficulties, GI hemorrhage and death</w:t>
            </w:r>
          </w:p>
          <w:p w14:paraId="26EC132C" w14:textId="77777777" w:rsidR="00955C96" w:rsidRDefault="00955C96" w:rsidP="00A26ABB">
            <w:pPr>
              <w:pStyle w:val="JHEPBody"/>
              <w:numPr>
                <w:ilvl w:val="0"/>
                <w:numId w:val="24"/>
              </w:numPr>
              <w:rPr>
                <w:bCs/>
                <w:sz w:val="20"/>
                <w:szCs w:val="20"/>
                <w:lang w:bidi="en-US"/>
              </w:rPr>
            </w:pPr>
            <w:r>
              <w:rPr>
                <w:bCs/>
                <w:sz w:val="20"/>
                <w:szCs w:val="20"/>
                <w:lang w:bidi="en-US"/>
              </w:rPr>
              <w:t>Risk of hyperglycemia</w:t>
            </w:r>
          </w:p>
          <w:p w14:paraId="49A8403F" w14:textId="77777777" w:rsidR="00955C96" w:rsidRPr="00773149" w:rsidRDefault="00955C96" w:rsidP="00A26ABB">
            <w:pPr>
              <w:pStyle w:val="JHEPBody"/>
              <w:numPr>
                <w:ilvl w:val="0"/>
                <w:numId w:val="24"/>
              </w:numPr>
              <w:rPr>
                <w:bCs/>
                <w:sz w:val="20"/>
                <w:szCs w:val="20"/>
                <w:lang w:bidi="en-US"/>
              </w:rPr>
            </w:pPr>
            <w:r>
              <w:rPr>
                <w:bCs/>
                <w:sz w:val="20"/>
                <w:szCs w:val="20"/>
                <w:lang w:bidi="en-US"/>
              </w:rPr>
              <w:t>Seizures, rash, weight gain, mood changes, bleeding, pain</w:t>
            </w:r>
          </w:p>
        </w:tc>
        <w:tc>
          <w:tcPr>
            <w:tcW w:w="1218" w:type="pct"/>
          </w:tcPr>
          <w:p w14:paraId="56B592BE"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{"citationID":"7o8CZAGn","properties":{"formattedCitation":"(Fehlings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Pr>
                <w:bCs/>
                <w:sz w:val="20"/>
                <w:szCs w:val="20"/>
                <w:lang w:bidi="en-US"/>
              </w:rPr>
              <w:fldChar w:fldCharType="separate"/>
            </w:r>
            <w:r>
              <w:rPr>
                <w:bCs/>
                <w:noProof/>
                <w:sz w:val="20"/>
                <w:szCs w:val="20"/>
                <w:lang w:bidi="en-US"/>
              </w:rPr>
              <w:t>(Fehlings et al.)</w:t>
            </w:r>
            <w:r>
              <w:rPr>
                <w:bCs/>
                <w:sz w:val="20"/>
                <w:szCs w:val="20"/>
                <w:lang w:bidi="en-US"/>
              </w:rPr>
              <w:fldChar w:fldCharType="end"/>
            </w:r>
          </w:p>
          <w:p w14:paraId="0ECB6568"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{"citationID":"uoodhIiS","properties":{"formattedCitation":"(Zou et al.)","plainCitation":"(Zou et al.)","noteIndex":0},"citationItems":[{"id":4346,"uris":["http://zotero.org/users/7286058/items/6J4P8X9K"],"itemData":{"id":4346,"type":"article-journal","abstract":"Traumatic spinal cord injury (TSCI) leads to pathological changes such as inflammation, edema, and neuronal apoptosis. Methylprednisolone (MP) is a glucocorticoid that has a variety of beneficial effects, including decreasing inflammation and ischemic reaction, as well as inhibiting lipid peroxidation. However, the efficacy and mechanism of MP in TSCI therapy is yet to be deciphered. In the present study, MP significantly attenuated the apoptotic effects of H2O2 in neuronal cells. Western blot analysis demonstrated that the levels of apoptotic related proteins, Bax and cleaved caspase-3, were reduced while levels of anti-apoptotic Bcl-2 were increased. In vivo TUNEL assays further demonstrated that MP effectively protected neuronal cells from apoptosis after TSCI, and was consistent with in vitro studies. Furthermore, we demonstrated that MP could decrease expression levels of IBA1, Il-1α, TNFα, and C3 and suppress A1 neurotoxic reactive astrocyte activation in TSCI mouse models. Neurological function was evaluated using the Basso Mouse Scale (BMS) and Footprint Test. Results demonstrated that the neurological function of MP-treated injured mice was significantly increased. In conclusion, our study demonstrated that MP could attenuate astrocyte cell death, decrease microglia activation, suppress A1 astrocytes activation, and promote functional recovery after acute TSCI in mouse models.","container-title":"Frontiers in Neuroscience","ISSN":"1662-453X","source":"Frontiers","title":"Methylprednisolone Induces Neuro-Protective Effects via the Inhibition of A1 Astrocyte Activation in Traumatic Spinal Cord Injury Mouse Models","URL":"https://www.frontiersin.org/articles/10.3389/fnins.2021.628917","volume":"15","author":[{"family":"Zou","given":"Hong-jun"},{"family":"Guo","given":"Shi-Wu"},{"family":"Zhu","given":"Lin"},{"family":"Xu","given":"Xu"},{"family":"Liu","given":"Jin-bo"}],"accessed":{"date-parts":[["2022",10,16]]},"issued":{"date-parts":[["2021"]]}}}],"schema":"https://github.com/citation-style-language/schema/raw/master/csl-citation.json"} </w:instrText>
            </w:r>
            <w:r>
              <w:rPr>
                <w:bCs/>
                <w:sz w:val="20"/>
                <w:szCs w:val="20"/>
                <w:lang w:bidi="en-US"/>
              </w:rPr>
              <w:fldChar w:fldCharType="separate"/>
            </w:r>
            <w:r>
              <w:rPr>
                <w:bCs/>
                <w:noProof/>
                <w:sz w:val="20"/>
                <w:szCs w:val="20"/>
                <w:lang w:bidi="en-US"/>
              </w:rPr>
              <w:t>(Zou et al.)</w:t>
            </w:r>
            <w:r>
              <w:rPr>
                <w:bCs/>
                <w:sz w:val="20"/>
                <w:szCs w:val="20"/>
                <w:lang w:bidi="en-US"/>
              </w:rPr>
              <w:fldChar w:fldCharType="end"/>
            </w:r>
          </w:p>
          <w:p w14:paraId="2BFE0D37"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{"citationID":"clpHGs3H","properties":{"formattedCitation":"(Wang et al.)","plainCitation":"(Wang et al.)","noteIndex":0},"citationItems":[{"id":4330,"uris":["http://zotero.org/users/7286058/items/E7E67CM6"],"itemData":{"id":4330,"type":"article-journal","abstract":"Traumatic spinal cord injury (TSCI) is a debilitating disease that poses significant functional and economic burden on both the individual and societal levels. Prognosis is dependent on the extent of the spinal injury and the severity of neurological dysfunction. If not treated rapidly, patients with TSCI can suffer further secondary damage and experience escalating disability and complications. It is important to quickly assess the patient to identify the location and severity of injury to make a decision to pursue a surgical and/or conservative management. However, there are many conditions that factor into the management of TSCI patients, ranging from the initial presentation of the patient to long-term care for optimal recovery. Here, we provide a comprehensive review of the etiologies of spinal cord injury and the complications that may arise, and present an algorithm to aid in the management of TSCI.","container-title":"Frontiers in Surgery","DOI":"10.3389/fsurg.2021.698736","ISSN":"2296-875X","journalAbbreviation":"Front Surg","note":"PMID: 34966774\nPMCID: PMC8710452","page":"698736","source":"PubMed Central","title":"Management of Acute Traumatic Spinal Cord Injury: A Review of the Literature","title-short":"Management of Acute Traumatic Spinal Cord Injury","URL":"https://www.ncbi.nlm.nih.gov/pmc/articles/PMC8710452/","volume":"8","author":[{"family":"Wang","given":"Timothy Y."},{"family":"Park","given":"Christine"},{"family":"Zhang","given":"Hanci"},{"family":"Rahimpour","given":"Shervin"},{"family":"Murphy","given":"Kelly R."},{"family":"Goodwin","given":"C. Rory"},{"family":"Karikari","given":"Isaac O."},{"family":"Than","given":"Khoi D."},{"family":"Shaffrey","given":"Christopher I."},{"family":"Foster","given":"Norah"},{"family":"Abd-El-Barr","given":"Muhammad M."}],"accessed":{"date-parts":[["2022",10,16]]},"issued":{"date-parts":[["2021",12,13]]}}}],"schema":"https://github.com/citation-style-language/schema/raw/master/csl-citation.json"} </w:instrText>
            </w:r>
            <w:r>
              <w:rPr>
                <w:bCs/>
                <w:sz w:val="20"/>
                <w:szCs w:val="20"/>
                <w:lang w:bidi="en-US"/>
              </w:rPr>
              <w:fldChar w:fldCharType="separate"/>
            </w:r>
            <w:r>
              <w:rPr>
                <w:bCs/>
                <w:noProof/>
                <w:sz w:val="20"/>
                <w:szCs w:val="20"/>
                <w:lang w:bidi="en-US"/>
              </w:rPr>
              <w:t>(Wang et al.)</w:t>
            </w:r>
            <w:r>
              <w:rPr>
                <w:bCs/>
                <w:sz w:val="20"/>
                <w:szCs w:val="20"/>
                <w:lang w:bidi="en-US"/>
              </w:rPr>
              <w:fldChar w:fldCharType="end"/>
            </w:r>
          </w:p>
          <w:p w14:paraId="4C4DC6EE" w14:textId="77777777" w:rsidR="00955C96" w:rsidRPr="00773149" w:rsidRDefault="00955C96" w:rsidP="00A26ABB">
            <w:pPr>
              <w:pStyle w:val="JHEPBody"/>
              <w:rPr>
                <w:bCs/>
                <w:sz w:val="20"/>
                <w:szCs w:val="20"/>
                <w:lang w:bidi="en-US"/>
              </w:rPr>
            </w:pPr>
            <w:r>
              <w:rPr>
                <w:bCs/>
                <w:sz w:val="20"/>
                <w:szCs w:val="20"/>
                <w:lang w:bidi="en-US"/>
              </w:rPr>
              <w:t>(KAISER)</w:t>
            </w:r>
          </w:p>
        </w:tc>
      </w:tr>
      <w:tr w:rsidR="00955C96" w:rsidRPr="00773149" w14:paraId="02F41267" w14:textId="77777777" w:rsidTr="00A26ABB">
        <w:trPr>
          <w:trHeight w:val="1098"/>
        </w:trPr>
        <w:tc>
          <w:tcPr>
            <w:tcW w:w="1424" w:type="pct"/>
          </w:tcPr>
          <w:p w14:paraId="3C77F231" w14:textId="77777777" w:rsidR="00955C96" w:rsidRPr="00773149" w:rsidRDefault="00955C96" w:rsidP="00A26ABB">
            <w:pPr>
              <w:pStyle w:val="JHEPBody"/>
              <w:rPr>
                <w:b/>
                <w:bCs/>
                <w:sz w:val="20"/>
                <w:szCs w:val="20"/>
                <w:lang w:bidi="en-US"/>
              </w:rPr>
            </w:pPr>
            <w:r>
              <w:rPr>
                <w:b/>
                <w:bCs/>
                <w:sz w:val="20"/>
                <w:szCs w:val="20"/>
                <w:lang w:bidi="en-US"/>
              </w:rPr>
              <w:t>Cerebrospinal Fluid (CSF) drainage</w:t>
            </w:r>
            <w:r>
              <w:rPr>
                <w:sz w:val="20"/>
                <w:szCs w:val="20"/>
                <w:lang w:bidi="en-US"/>
              </w:rPr>
              <w:t xml:space="preserve"> maintains perfusion pressure to decrease spinal cord blood flow.</w:t>
            </w:r>
            <w:r>
              <w:rPr>
                <w:b/>
                <w:bCs/>
                <w:sz w:val="20"/>
                <w:szCs w:val="20"/>
                <w:lang w:bidi="en-US"/>
              </w:rPr>
              <w:t xml:space="preserve"> </w:t>
            </w:r>
          </w:p>
        </w:tc>
        <w:tc>
          <w:tcPr>
            <w:tcW w:w="975" w:type="pct"/>
          </w:tcPr>
          <w:p w14:paraId="609304EF" w14:textId="77777777" w:rsidR="00955C96" w:rsidRDefault="00955C96" w:rsidP="00A26ABB">
            <w:pPr>
              <w:pStyle w:val="JHEPBody"/>
              <w:numPr>
                <w:ilvl w:val="0"/>
                <w:numId w:val="26"/>
              </w:numPr>
              <w:rPr>
                <w:bCs/>
                <w:sz w:val="20"/>
                <w:szCs w:val="20"/>
                <w:lang w:bidi="en-US"/>
              </w:rPr>
            </w:pPr>
            <w:r>
              <w:rPr>
                <w:bCs/>
                <w:sz w:val="20"/>
                <w:szCs w:val="20"/>
                <w:lang w:bidi="en-US"/>
              </w:rPr>
              <w:t>Decrease intrathecal pressure and the amount of tissue damage</w:t>
            </w:r>
          </w:p>
          <w:p w14:paraId="03313B71" w14:textId="77777777" w:rsidR="00955C96" w:rsidRDefault="00955C96" w:rsidP="00A26ABB">
            <w:pPr>
              <w:pStyle w:val="JHEPBody"/>
              <w:numPr>
                <w:ilvl w:val="0"/>
                <w:numId w:val="26"/>
              </w:numPr>
              <w:rPr>
                <w:bCs/>
                <w:sz w:val="20"/>
                <w:szCs w:val="20"/>
                <w:lang w:bidi="en-US"/>
              </w:rPr>
            </w:pPr>
            <w:r>
              <w:rPr>
                <w:bCs/>
                <w:sz w:val="20"/>
                <w:szCs w:val="20"/>
                <w:lang w:bidi="en-US"/>
              </w:rPr>
              <w:t>Better neurological outcomes</w:t>
            </w:r>
          </w:p>
          <w:p w14:paraId="12C1FFC6" w14:textId="77777777" w:rsidR="00955C96" w:rsidRPr="00773149" w:rsidRDefault="00955C96" w:rsidP="00A26ABB">
            <w:pPr>
              <w:pStyle w:val="JHEPBody"/>
              <w:numPr>
                <w:ilvl w:val="0"/>
                <w:numId w:val="26"/>
              </w:numPr>
              <w:rPr>
                <w:bCs/>
                <w:sz w:val="20"/>
                <w:szCs w:val="20"/>
                <w:lang w:bidi="en-US"/>
              </w:rPr>
            </w:pPr>
            <w:r>
              <w:rPr>
                <w:bCs/>
                <w:sz w:val="20"/>
                <w:szCs w:val="20"/>
                <w:lang w:bidi="en-US"/>
              </w:rPr>
              <w:t>Improves bladder and bowel movements</w:t>
            </w:r>
          </w:p>
        </w:tc>
        <w:tc>
          <w:tcPr>
            <w:tcW w:w="1383" w:type="pct"/>
          </w:tcPr>
          <w:p w14:paraId="377DF85E" w14:textId="77777777" w:rsidR="00955C96" w:rsidRDefault="00955C96" w:rsidP="00A26ABB">
            <w:pPr>
              <w:pStyle w:val="JHEPBody"/>
              <w:numPr>
                <w:ilvl w:val="0"/>
                <w:numId w:val="25"/>
              </w:numPr>
              <w:rPr>
                <w:bCs/>
                <w:sz w:val="20"/>
                <w:szCs w:val="20"/>
                <w:lang w:bidi="en-US"/>
              </w:rPr>
            </w:pPr>
            <w:r>
              <w:rPr>
                <w:bCs/>
                <w:sz w:val="20"/>
                <w:szCs w:val="20"/>
                <w:lang w:bidi="en-US"/>
              </w:rPr>
              <w:t>Neural injury</w:t>
            </w:r>
          </w:p>
          <w:p w14:paraId="76AE09C8" w14:textId="77777777" w:rsidR="00955C96" w:rsidRDefault="00955C96" w:rsidP="00A26ABB">
            <w:pPr>
              <w:pStyle w:val="JHEPBody"/>
              <w:numPr>
                <w:ilvl w:val="0"/>
                <w:numId w:val="25"/>
              </w:numPr>
              <w:rPr>
                <w:bCs/>
                <w:sz w:val="20"/>
                <w:szCs w:val="20"/>
                <w:lang w:bidi="en-US"/>
              </w:rPr>
            </w:pPr>
            <w:r>
              <w:rPr>
                <w:bCs/>
                <w:sz w:val="20"/>
                <w:szCs w:val="20"/>
                <w:lang w:bidi="en-US"/>
              </w:rPr>
              <w:t>Increases risks of hematomas</w:t>
            </w:r>
          </w:p>
          <w:p w14:paraId="0DBA437B" w14:textId="77777777" w:rsidR="00955C96" w:rsidRDefault="00955C96" w:rsidP="00A26ABB">
            <w:pPr>
              <w:pStyle w:val="JHEPBody"/>
              <w:numPr>
                <w:ilvl w:val="0"/>
                <w:numId w:val="25"/>
              </w:numPr>
              <w:rPr>
                <w:bCs/>
                <w:sz w:val="20"/>
                <w:szCs w:val="20"/>
                <w:lang w:bidi="en-US"/>
              </w:rPr>
            </w:pPr>
            <w:r>
              <w:rPr>
                <w:bCs/>
                <w:sz w:val="20"/>
                <w:szCs w:val="20"/>
                <w:lang w:bidi="en-US"/>
              </w:rPr>
              <w:t>Intracranial bleeds</w:t>
            </w:r>
          </w:p>
          <w:p w14:paraId="3DBB890B" w14:textId="77777777" w:rsidR="00955C96" w:rsidRDefault="00955C96" w:rsidP="00A26ABB">
            <w:pPr>
              <w:pStyle w:val="JHEPBody"/>
              <w:numPr>
                <w:ilvl w:val="0"/>
                <w:numId w:val="25"/>
              </w:numPr>
              <w:rPr>
                <w:bCs/>
                <w:sz w:val="20"/>
                <w:szCs w:val="20"/>
                <w:lang w:bidi="en-US"/>
              </w:rPr>
            </w:pPr>
            <w:r>
              <w:rPr>
                <w:bCs/>
                <w:sz w:val="20"/>
                <w:szCs w:val="20"/>
                <w:lang w:bidi="en-US"/>
              </w:rPr>
              <w:t>Needs reimplantation of critical vessels</w:t>
            </w:r>
          </w:p>
          <w:p w14:paraId="5E855026" w14:textId="77777777" w:rsidR="00955C96" w:rsidRDefault="00955C96" w:rsidP="00A26ABB">
            <w:pPr>
              <w:pStyle w:val="JHEPBody"/>
              <w:numPr>
                <w:ilvl w:val="0"/>
                <w:numId w:val="25"/>
              </w:numPr>
              <w:rPr>
                <w:bCs/>
                <w:sz w:val="20"/>
                <w:szCs w:val="20"/>
                <w:lang w:bidi="en-US"/>
              </w:rPr>
            </w:pPr>
            <w:r>
              <w:rPr>
                <w:bCs/>
                <w:sz w:val="20"/>
                <w:szCs w:val="20"/>
                <w:lang w:bidi="en-US"/>
              </w:rPr>
              <w:t>Infection</w:t>
            </w:r>
          </w:p>
        </w:tc>
        <w:tc>
          <w:tcPr>
            <w:tcW w:w="1218" w:type="pct"/>
          </w:tcPr>
          <w:p w14:paraId="3B60A3E3"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{"citationID":"KezGoVpm","properties":{"formattedCitation":"(Epstein)","plainCitation":"(Epstein)","noteIndex":0},"citationItems":[{"id":4353,"uris":["http://zotero.org/users/7286058/items/UZAZ8U6J"],"itemData":{"id":4353,"type":"article-journal","abstract":"Background:\nThe risk of spinal cord injury (SCI) due to decreased cord perfusion following thoracic/thoracoabdominal aneurysm surgery (T/TL-AAA) and thoracic endovascular aneurysm repair (TEVAR) ranges up to 20%. For decades, therefore, many vascular surgeons have utilized cerebrospinal fluid drainage (CSFD) to decrease intraspinal pressure and increase blood flow to the spinal cord, thus reducing the risk of SCI/ischemia.\n\nMethods:\nMultiple studies previously recommend utilizing CSFD following T/TL-AAA/TEVAR surgery to treat SCI by increasing spinal cord blood flow. Now, however, CSFD (keeping lumbar pressures at 5–12 mmHg) is largely utilized prophylactically/preoperatively to avert SCI along with other modalities; avoiding hypotension (mean arterial pressures &gt;80–90 mmHG), inducing hypothermia, utilizing left heart bypass, and employing intraoperative neural monitoring [somatosensory (SEP) or motor evoked (MEP) potentials]. In addition, preoperative magnetic resonance angiography (MRA) and computed tomographic angiography (CTA) scans identify the artery of Adamkiewicz to determine its location, and when/whether reimplantation/reattachment of this critical artery and or other major segmental/lumbar arterial feeders are warranted.\n\nResults:\nUtilizing CSFD for 15–72 postoperative hours in T/TL-AAA/TEVAR surgery has reduced the risks of SCI from a maximum of 20% to a minimum of 2.3%. The major complications of CSFD include; spinal and cranial epidural/subdural hematomas, VI nerve palsies, retained catheters, meningitis/infection, and spinal headaches.\n\nConclusions:\nBy increasing blood flow to the spinal cord during/after T/TL-AAA/TEVAR surgery, CSFD reduces the incidence of permanent SCI from, up to 10-20% down to down to 2.3-10%. Nevertheless, major complications, including spinal/cranial subdural hematomas, still occur.","container-title":"Surgical Neurology International","DOI":"10.4103/sni.sni_433_17","ISSN":"2229-5097","journalAbbreviation":"Surg Neurol Int","note":"PMID: 29541489\nPMCID: PMC5843969","page":"48","source":"PubMed Central","title":"Cerebrospinal fluid drains reduce risk of spinal cord injury for thoracic/thoracoabdominal aneurysm surgery: A review","title-short":"Cerebrospinal fluid drains reduce risk of spinal cord injury for thoracic/thoracoabdominal aneurysm surgery","URL":"https://www.ncbi.nlm.nih.gov/pmc/articles/PMC5843969/","volume":"9","author":[{"family":"Epstein","given":"Nancy E."}],"accessed":{"date-parts":[["2022",10,17]]},"issued":{"date-parts":[["2018",2,23]]}}}],"schema":"https://github.com/citation-style-language/schema/raw/master/csl-citation.json"} </w:instrText>
            </w:r>
            <w:r>
              <w:rPr>
                <w:bCs/>
                <w:sz w:val="20"/>
                <w:szCs w:val="20"/>
                <w:lang w:bidi="en-US"/>
              </w:rPr>
              <w:fldChar w:fldCharType="separate"/>
            </w:r>
            <w:r>
              <w:rPr>
                <w:bCs/>
                <w:noProof/>
                <w:sz w:val="20"/>
                <w:szCs w:val="20"/>
                <w:lang w:bidi="en-US"/>
              </w:rPr>
              <w:t>(Epstein)</w:t>
            </w:r>
            <w:r>
              <w:rPr>
                <w:bCs/>
                <w:sz w:val="20"/>
                <w:szCs w:val="20"/>
                <w:lang w:bidi="en-US"/>
              </w:rPr>
              <w:fldChar w:fldCharType="end"/>
            </w:r>
          </w:p>
          <w:p w14:paraId="057C0C64" w14:textId="77777777" w:rsidR="00955C96" w:rsidRPr="00773149"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{"citationID":"ql3dS8VM","properties":{"formattedCitation":"(Martirosyan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Pr>
                <w:bCs/>
                <w:sz w:val="20"/>
                <w:szCs w:val="20"/>
                <w:lang w:bidi="en-US"/>
              </w:rPr>
              <w:fldChar w:fldCharType="separate"/>
            </w:r>
            <w:r>
              <w:rPr>
                <w:bCs/>
                <w:noProof/>
                <w:sz w:val="20"/>
                <w:szCs w:val="20"/>
                <w:lang w:bidi="en-US"/>
              </w:rPr>
              <w:t>(Martirosyan et al.)</w:t>
            </w:r>
            <w:r>
              <w:rPr>
                <w:bCs/>
                <w:sz w:val="20"/>
                <w:szCs w:val="20"/>
                <w:lang w:bidi="en-US"/>
              </w:rPr>
              <w:fldChar w:fldCharType="end"/>
            </w:r>
          </w:p>
        </w:tc>
      </w:tr>
      <w:tr w:rsidR="00955C96" w:rsidRPr="00773149" w14:paraId="2E152185" w14:textId="77777777" w:rsidTr="00A26ABB">
        <w:trPr>
          <w:trHeight w:val="1098"/>
        </w:trPr>
        <w:tc>
          <w:tcPr>
            <w:tcW w:w="1424" w:type="pct"/>
          </w:tcPr>
          <w:p w14:paraId="6872A420" w14:textId="77777777" w:rsidR="00955C96" w:rsidRPr="005F6B4B" w:rsidRDefault="00955C96" w:rsidP="00A26ABB">
            <w:pPr>
              <w:pStyle w:val="JHEPBody"/>
              <w:rPr>
                <w:sz w:val="20"/>
                <w:szCs w:val="20"/>
                <w:lang w:bidi="en-US"/>
              </w:rPr>
            </w:pPr>
            <w:r>
              <w:rPr>
                <w:b/>
                <w:bCs/>
                <w:sz w:val="20"/>
                <w:szCs w:val="20"/>
                <w:lang w:bidi="en-US"/>
              </w:rPr>
              <w:t>Body-weight support treadmill</w:t>
            </w:r>
            <w:r>
              <w:rPr>
                <w:sz w:val="20"/>
                <w:szCs w:val="20"/>
                <w:lang w:bidi="en-US"/>
              </w:rPr>
              <w:t xml:space="preserve"> is a device to help patient to regain “functional ambulation”.</w:t>
            </w:r>
          </w:p>
        </w:tc>
        <w:tc>
          <w:tcPr>
            <w:tcW w:w="975" w:type="pct"/>
          </w:tcPr>
          <w:p w14:paraId="110F4E00" w14:textId="77777777" w:rsidR="00955C96" w:rsidRDefault="00955C96" w:rsidP="00A26ABB">
            <w:pPr>
              <w:pStyle w:val="JHEPBody"/>
              <w:numPr>
                <w:ilvl w:val="0"/>
                <w:numId w:val="30"/>
              </w:numPr>
              <w:rPr>
                <w:bCs/>
                <w:sz w:val="20"/>
                <w:szCs w:val="20"/>
                <w:lang w:bidi="en-US"/>
              </w:rPr>
            </w:pPr>
            <w:r>
              <w:rPr>
                <w:bCs/>
                <w:sz w:val="20"/>
                <w:szCs w:val="20"/>
                <w:lang w:bidi="en-US"/>
              </w:rPr>
              <w:t>Better quality of life, psychological well-being and decrease of depression</w:t>
            </w:r>
          </w:p>
          <w:p w14:paraId="479226EA" w14:textId="21D61182" w:rsidR="00955C96" w:rsidRPr="00D94C3D" w:rsidRDefault="00955C96" w:rsidP="00A26ABB">
            <w:pPr>
              <w:pStyle w:val="JHEPBody"/>
              <w:numPr>
                <w:ilvl w:val="0"/>
                <w:numId w:val="30"/>
              </w:numPr>
              <w:rPr>
                <w:bCs/>
                <w:sz w:val="20"/>
                <w:szCs w:val="20"/>
                <w:lang w:bidi="en-US"/>
              </w:rPr>
            </w:pPr>
            <w:r>
              <w:rPr>
                <w:bCs/>
                <w:sz w:val="20"/>
                <w:szCs w:val="20"/>
                <w:lang w:bidi="en-US"/>
              </w:rPr>
              <w:t>May restore motor function</w:t>
            </w:r>
          </w:p>
        </w:tc>
        <w:tc>
          <w:tcPr>
            <w:tcW w:w="1383" w:type="pct"/>
          </w:tcPr>
          <w:p w14:paraId="4CEBCB34" w14:textId="77777777" w:rsidR="00955C96" w:rsidRDefault="00955C96" w:rsidP="00A26ABB">
            <w:pPr>
              <w:pStyle w:val="JHEPBody"/>
              <w:numPr>
                <w:ilvl w:val="0"/>
                <w:numId w:val="30"/>
              </w:numPr>
              <w:rPr>
                <w:bCs/>
                <w:sz w:val="20"/>
                <w:szCs w:val="20"/>
                <w:lang w:bidi="en-US"/>
              </w:rPr>
            </w:pPr>
            <w:r>
              <w:rPr>
                <w:bCs/>
                <w:sz w:val="20"/>
                <w:szCs w:val="20"/>
                <w:lang w:bidi="en-US"/>
              </w:rPr>
              <w:t>Special accommodation like house modifications might be required</w:t>
            </w:r>
          </w:p>
          <w:p w14:paraId="0CDF6ED3" w14:textId="77777777" w:rsidR="00955C96" w:rsidRDefault="00955C96" w:rsidP="00A26ABB">
            <w:pPr>
              <w:pStyle w:val="JHEPBody"/>
              <w:numPr>
                <w:ilvl w:val="0"/>
                <w:numId w:val="30"/>
              </w:numPr>
              <w:rPr>
                <w:bCs/>
                <w:sz w:val="20"/>
                <w:szCs w:val="20"/>
                <w:lang w:bidi="en-US"/>
              </w:rPr>
            </w:pPr>
            <w:r>
              <w:rPr>
                <w:bCs/>
                <w:sz w:val="20"/>
                <w:szCs w:val="20"/>
                <w:lang w:bidi="en-US"/>
              </w:rPr>
              <w:t>Requires physical therapy assistance</w:t>
            </w:r>
          </w:p>
        </w:tc>
        <w:tc>
          <w:tcPr>
            <w:tcW w:w="1218" w:type="pct"/>
          </w:tcPr>
          <w:p w14:paraId="72AB3B76" w14:textId="77777777" w:rsidR="00955C96" w:rsidRPr="00773149" w:rsidRDefault="00955C96" w:rsidP="00A26ABB">
            <w:pPr>
              <w:pStyle w:val="JHEPBody"/>
              <w:rPr>
                <w:bCs/>
                <w:sz w:val="20"/>
                <w:szCs w:val="20"/>
                <w:lang w:bidi="en-US"/>
              </w:rPr>
            </w:pPr>
            <w:r w:rsidRPr="008267EC">
              <w:rPr>
                <w:bCs/>
                <w:sz w:val="20"/>
                <w:szCs w:val="20"/>
                <w:lang w:bidi="en-US"/>
              </w:rPr>
              <w:t>https://www.hocoma.com/us/solutions/lokomat/</w:t>
            </w:r>
          </w:p>
        </w:tc>
      </w:tr>
      <w:tr w:rsidR="00955C96" w:rsidRPr="00773149" w14:paraId="1FB6A756" w14:textId="77777777" w:rsidTr="00A26ABB">
        <w:trPr>
          <w:trHeight w:val="1098"/>
        </w:trPr>
        <w:tc>
          <w:tcPr>
            <w:tcW w:w="1424" w:type="pct"/>
          </w:tcPr>
          <w:p w14:paraId="7BB3A455" w14:textId="77777777" w:rsidR="00955C96" w:rsidRDefault="00955C96" w:rsidP="00A26ABB">
            <w:pPr>
              <w:pStyle w:val="JHEPBody"/>
              <w:rPr>
                <w:b/>
                <w:bCs/>
                <w:sz w:val="20"/>
                <w:szCs w:val="20"/>
                <w:lang w:bidi="en-US"/>
              </w:rPr>
            </w:pPr>
            <w:proofErr w:type="spellStart"/>
            <w:r>
              <w:rPr>
                <w:b/>
                <w:bCs/>
                <w:sz w:val="20"/>
                <w:szCs w:val="20"/>
                <w:lang w:bidi="en-US"/>
              </w:rPr>
              <w:t>NeuroRegen</w:t>
            </w:r>
            <w:r w:rsidRPr="00CF00C6">
              <w:rPr>
                <w:b/>
                <w:bCs/>
                <w:sz w:val="20"/>
                <w:szCs w:val="20"/>
                <w:vertAlign w:val="superscript"/>
                <w:lang w:bidi="en-US"/>
              </w:rPr>
              <w:t>TM</w:t>
            </w:r>
            <w:proofErr w:type="spellEnd"/>
            <w:r>
              <w:rPr>
                <w:b/>
                <w:bCs/>
                <w:sz w:val="20"/>
                <w:szCs w:val="20"/>
                <w:lang w:bidi="en-US"/>
              </w:rPr>
              <w:t xml:space="preserve"> </w:t>
            </w:r>
            <w:r w:rsidRPr="001742C2">
              <w:rPr>
                <w:sz w:val="20"/>
                <w:szCs w:val="20"/>
                <w:lang w:bidi="en-US"/>
              </w:rPr>
              <w:t xml:space="preserve">is a collagen </w:t>
            </w:r>
            <w:r>
              <w:rPr>
                <w:sz w:val="20"/>
                <w:szCs w:val="20"/>
                <w:lang w:bidi="en-US"/>
              </w:rPr>
              <w:t>scaffold with mesenchymal stem cells transplantation for SCI patients.</w:t>
            </w:r>
          </w:p>
        </w:tc>
        <w:tc>
          <w:tcPr>
            <w:tcW w:w="975" w:type="pct"/>
          </w:tcPr>
          <w:p w14:paraId="35B459D9" w14:textId="77777777" w:rsidR="00955C96" w:rsidRDefault="00955C96" w:rsidP="00A26ABB">
            <w:pPr>
              <w:pStyle w:val="JHEPBody"/>
              <w:numPr>
                <w:ilvl w:val="0"/>
                <w:numId w:val="27"/>
              </w:numPr>
              <w:rPr>
                <w:bCs/>
                <w:sz w:val="20"/>
                <w:szCs w:val="20"/>
                <w:lang w:bidi="en-US"/>
              </w:rPr>
            </w:pPr>
            <w:r>
              <w:rPr>
                <w:bCs/>
                <w:sz w:val="20"/>
                <w:szCs w:val="20"/>
                <w:lang w:bidi="en-US"/>
              </w:rPr>
              <w:t>Resists compression from surrounding tissues thus less scar tissue</w:t>
            </w:r>
          </w:p>
          <w:p w14:paraId="62E7B52B" w14:textId="77777777" w:rsidR="00955C96" w:rsidRPr="00CF00C6" w:rsidRDefault="00955C96" w:rsidP="00A26ABB">
            <w:pPr>
              <w:pStyle w:val="JHEPBody"/>
              <w:numPr>
                <w:ilvl w:val="0"/>
                <w:numId w:val="27"/>
              </w:numPr>
              <w:rPr>
                <w:bCs/>
                <w:sz w:val="20"/>
                <w:szCs w:val="20"/>
                <w:lang w:bidi="en-US"/>
              </w:rPr>
            </w:pPr>
            <w:r>
              <w:rPr>
                <w:bCs/>
                <w:sz w:val="20"/>
                <w:szCs w:val="20"/>
                <w:lang w:bidi="en-US"/>
              </w:rPr>
              <w:t>Could be purified so lower risk of inflammatory response</w:t>
            </w:r>
          </w:p>
          <w:p w14:paraId="6E1E1C91" w14:textId="77777777" w:rsidR="00955C96" w:rsidRPr="00B83FB7" w:rsidRDefault="00955C96" w:rsidP="00A26ABB">
            <w:pPr>
              <w:pStyle w:val="JHEPBody"/>
              <w:numPr>
                <w:ilvl w:val="0"/>
                <w:numId w:val="27"/>
              </w:numPr>
              <w:rPr>
                <w:bCs/>
                <w:sz w:val="20"/>
                <w:szCs w:val="20"/>
                <w:lang w:bidi="en-US"/>
              </w:rPr>
            </w:pPr>
            <w:r>
              <w:rPr>
                <w:bCs/>
                <w:sz w:val="20"/>
                <w:szCs w:val="20"/>
                <w:lang w:bidi="en-US"/>
              </w:rPr>
              <w:t>Completely resorbed after healing</w:t>
            </w:r>
          </w:p>
        </w:tc>
        <w:tc>
          <w:tcPr>
            <w:tcW w:w="1383" w:type="pct"/>
          </w:tcPr>
          <w:p w14:paraId="143AE0BD" w14:textId="77777777" w:rsidR="00955C96" w:rsidRDefault="00955C96" w:rsidP="00A26ABB">
            <w:pPr>
              <w:pStyle w:val="JHEPBody"/>
              <w:numPr>
                <w:ilvl w:val="0"/>
                <w:numId w:val="28"/>
              </w:numPr>
              <w:rPr>
                <w:bCs/>
                <w:sz w:val="20"/>
                <w:szCs w:val="20"/>
                <w:lang w:bidi="en-US"/>
              </w:rPr>
            </w:pPr>
            <w:r>
              <w:rPr>
                <w:bCs/>
                <w:sz w:val="20"/>
                <w:szCs w:val="20"/>
                <w:lang w:bidi="en-US"/>
              </w:rPr>
              <w:t>Source from animals (bovine tendon)</w:t>
            </w:r>
          </w:p>
          <w:p w14:paraId="31CC6217" w14:textId="78041EBF" w:rsidR="00955C96" w:rsidRDefault="00955C96" w:rsidP="00A26ABB">
            <w:pPr>
              <w:pStyle w:val="JHEPBody"/>
              <w:numPr>
                <w:ilvl w:val="0"/>
                <w:numId w:val="28"/>
              </w:numPr>
              <w:rPr>
                <w:bCs/>
                <w:sz w:val="20"/>
                <w:szCs w:val="20"/>
                <w:lang w:bidi="en-US"/>
              </w:rPr>
            </w:pPr>
            <w:r>
              <w:rPr>
                <w:bCs/>
                <w:sz w:val="20"/>
                <w:szCs w:val="20"/>
                <w:lang w:bidi="en-US"/>
              </w:rPr>
              <w:t>Causes fever in patient (FDA recall</w:t>
            </w:r>
            <w:r w:rsidR="00D94C3D">
              <w:rPr>
                <w:bCs/>
                <w:sz w:val="20"/>
                <w:szCs w:val="20"/>
                <w:lang w:bidi="en-US"/>
              </w:rPr>
              <w:t>ed this product</w:t>
            </w:r>
            <w:r>
              <w:rPr>
                <w:bCs/>
                <w:sz w:val="20"/>
                <w:szCs w:val="20"/>
                <w:lang w:bidi="en-US"/>
              </w:rPr>
              <w:t>)</w:t>
            </w:r>
          </w:p>
          <w:p w14:paraId="08DBE560" w14:textId="77777777" w:rsidR="00955C96" w:rsidRDefault="00955C96" w:rsidP="00A26ABB">
            <w:pPr>
              <w:pStyle w:val="JHEPBody"/>
              <w:ind w:left="360"/>
              <w:rPr>
                <w:bCs/>
                <w:sz w:val="20"/>
                <w:szCs w:val="20"/>
                <w:lang w:bidi="en-US"/>
              </w:rPr>
            </w:pPr>
          </w:p>
        </w:tc>
        <w:tc>
          <w:tcPr>
            <w:tcW w:w="1218" w:type="pct"/>
          </w:tcPr>
          <w:p w14:paraId="76FB3F41" w14:textId="77777777" w:rsidR="00955C96" w:rsidRPr="008267EC" w:rsidRDefault="00955C96" w:rsidP="00A26ABB">
            <w:pPr>
              <w:pStyle w:val="NormalWeb"/>
              <w:rPr>
                <w:bCs/>
                <w:sz w:val="20"/>
                <w:szCs w:val="20"/>
                <w:lang w:bidi="en-US"/>
              </w:rPr>
            </w:pPr>
            <w:r w:rsidRPr="00236C73">
              <w:rPr>
                <w:rFonts w:ascii="Tahoma" w:hAnsi="Tahoma" w:cs="Tahoma"/>
                <w:bCs/>
                <w:sz w:val="20"/>
                <w:szCs w:val="20"/>
                <w:lang w:bidi="en-US"/>
              </w:rPr>
              <w:t>Clinical trial</w:t>
            </w:r>
            <w:r>
              <w:rPr>
                <w:rFonts w:ascii="Tahoma" w:hAnsi="Tahoma" w:cs="Tahoma"/>
                <w:bCs/>
                <w:sz w:val="20"/>
                <w:szCs w:val="20"/>
                <w:lang w:bidi="en-US"/>
              </w:rPr>
              <w:t xml:space="preserve">s: </w:t>
            </w:r>
            <w:r w:rsidRPr="00BA7660">
              <w:rPr>
                <w:rFonts w:ascii="Tahoma" w:hAnsi="Tahoma" w:cs="Tahoma"/>
                <w:bCs/>
                <w:sz w:val="20"/>
                <w:szCs w:val="20"/>
                <w:lang w:bidi="en-US"/>
              </w:rPr>
              <w:t>NCT02688049</w:t>
            </w:r>
            <w:r>
              <w:rPr>
                <w:rFonts w:ascii="Tahoma" w:hAnsi="Tahoma" w:cs="Tahoma"/>
                <w:bCs/>
                <w:sz w:val="20"/>
                <w:szCs w:val="20"/>
                <w:lang w:bidi="en-US"/>
              </w:rPr>
              <w:t>,</w:t>
            </w:r>
            <w:r w:rsidRPr="00236C73">
              <w:rPr>
                <w:rFonts w:ascii="Tahoma" w:hAnsi="Tahoma" w:cs="Tahoma"/>
                <w:bCs/>
                <w:sz w:val="20"/>
                <w:szCs w:val="20"/>
                <w:lang w:bidi="en-US"/>
              </w:rPr>
              <w:t xml:space="preserve"> </w:t>
            </w:r>
            <w:r w:rsidRPr="00236C73">
              <w:rPr>
                <w:rFonts w:ascii="Tahoma" w:hAnsi="Tahoma" w:cs="Tahoma"/>
                <w:sz w:val="20"/>
                <w:szCs w:val="20"/>
              </w:rPr>
              <w:t>NCT02352077</w:t>
            </w:r>
            <w:r>
              <w:rPr>
                <w:rFonts w:ascii="Tahoma" w:hAnsi="Tahoma" w:cs="Tahoma"/>
                <w:sz w:val="20"/>
                <w:szCs w:val="20"/>
              </w:rPr>
              <w:t xml:space="preserve"> and research paper </w:t>
            </w:r>
            <w:r>
              <w:rPr>
                <w:rFonts w:ascii="Tahoma" w:hAnsi="Tahoma" w:cs="Tahoma"/>
                <w:sz w:val="20"/>
                <w:szCs w:val="20"/>
              </w:rPr>
              <w:fldChar w:fldCharType="begin"/>
            </w:r>
            <w:r>
              <w:rPr>
                <w:rFonts w:ascii="Tahoma" w:hAnsi="Tahoma" w:cs="Tahoma"/>
                <w:sz w:val="20"/>
                <w:szCs w:val="20"/>
              </w:rPr>
              <w:instrText xml:space="preserve"> ADDIN ZOTERO_ITEM CSL_CITATION {"citationID":"su7lQsd5","properties":{"formattedCitation":"(Chen et al.)","plainCitation":"(Chen et al.)","noteIndex":0},"citationItems":[{"id":4907,"uris":["http://zotero.org/users/7286058/items/P74WTQC3"],"itemData":{"id":4907,"type":"article-journal","abstract":"Spinal cord injury (SCI) remains among the most challenging pathologies worldwide and has limited therapeutic possibilities and a very bleak prognosis. Biomaterials and stem cell transplantation are promising treatments for functional recovery in SCI. Seven patients with acute complete SCI diagnosed by a combination of methods were included in the study, and different lengths (2.0–6.0 cm) of necrotic spinal cord tissue were surgically cleaned under intraoperative neurophysiological monitoring. Subsequently, NeuroRegen scaffolds loaded with autologous bone marrow mononuclear cells (BMMCs) were implanted into the cleaned site. All patients participated in 6 months of rehabilitation and at least 3 years of clinical follow-up. No adverse symptoms associated with stem cell or functional scaffold implantation were observed during the 3-year follow-up period. Additionally, partial shallow sensory and autonomic nervous functional improvements were observed in some patients, but no motor function recovery was observed. Magnetic resonance imaging suggested that NeuroRegen scaffold implantation supported injured spinal cord continuity after treatment. These findings indicate that implantation of NeuroRegen scaffolds combined with stem cells may serve as a safe and promising clinical treatment for patients with acute complete SCI. However, determining the therapeutic effects and exact application methods still requires further study.","container-title":"Cell Transplantation","DOI":"10.1177/0963689720950637","ISSN":"0963-6897, 1555-3892","journalAbbreviation":"Cell Transplant","language":"en","page":"096368972095063","source":"DOI.org (Crossref)","title":"NeuroRegen Scaffolds Combined with Autologous Bone Marrow Mononuclear Cells for the Repair of Acute Complete Spinal Cord Injury: A 3-Year Clinical Study","title-short":"NeuroRegen Scaffolds Combined with Autologous Bone Marrow Mononuclear Cells for the Repair of Acute Complete Spinal Cord Injury","URL":"http://journals.sagepub.com/doi/10.1177/0963689720950637","volume":"29","author":[{"family":"Chen","given":"Wugui"},{"family":"Zhang","given":"Ying"},{"family":"Yang","given":"Sizhen"},{"family":"Sun","given":"Jing"},{"family":"Qiu","given":"Hao"},{"family":"Hu","given":"Xu"},{"family":"Niu","given":"Xiaojian"},{"family":"Xiao","given":"Zhifeng"},{"family":"Zhao","given":"Yannan"},{"family":"Zhou","given":"Yue"},{"family":"Dai","given":"Jianwu"},{"family":"Chu","given":"Tongwei"}],"accessed":{"date-parts":[["2022",10,31]]},"issued":{"date-parts":[["2020",1,1]]}}}],"schema":"https://github.com/citation-style-language/schema/raw/master/csl-citation.json"} </w:instrText>
            </w:r>
            <w:r>
              <w:rPr>
                <w:rFonts w:ascii="Tahoma" w:hAnsi="Tahoma" w:cs="Tahoma"/>
                <w:sz w:val="20"/>
                <w:szCs w:val="20"/>
              </w:rPr>
              <w:fldChar w:fldCharType="separate"/>
            </w:r>
            <w:r>
              <w:rPr>
                <w:rFonts w:ascii="Tahoma" w:hAnsi="Tahoma" w:cs="Tahoma"/>
                <w:noProof/>
                <w:sz w:val="20"/>
                <w:szCs w:val="20"/>
              </w:rPr>
              <w:t>(Chen et al.)</w:t>
            </w:r>
            <w:r>
              <w:rPr>
                <w:rFonts w:ascii="Tahoma" w:hAnsi="Tahoma" w:cs="Tahoma"/>
                <w:sz w:val="20"/>
                <w:szCs w:val="20"/>
              </w:rPr>
              <w:fldChar w:fldCharType="end"/>
            </w:r>
          </w:p>
        </w:tc>
      </w:tr>
      <w:tr w:rsidR="00955C96" w:rsidRPr="00773149" w14:paraId="36747C0C" w14:textId="77777777" w:rsidTr="00A26ABB">
        <w:trPr>
          <w:trHeight w:val="1098"/>
        </w:trPr>
        <w:tc>
          <w:tcPr>
            <w:tcW w:w="1424" w:type="pct"/>
          </w:tcPr>
          <w:p w14:paraId="3D3E587F" w14:textId="77777777" w:rsidR="00955C96" w:rsidRDefault="00955C96" w:rsidP="00A26ABB">
            <w:pPr>
              <w:pStyle w:val="JHEPBody"/>
              <w:rPr>
                <w:b/>
                <w:bCs/>
                <w:sz w:val="20"/>
                <w:szCs w:val="20"/>
                <w:lang w:bidi="en-US"/>
              </w:rPr>
            </w:pPr>
            <w:proofErr w:type="spellStart"/>
            <w:r w:rsidRPr="001D3822">
              <w:rPr>
                <w:b/>
                <w:bCs/>
                <w:sz w:val="20"/>
                <w:szCs w:val="20"/>
                <w:lang w:bidi="en-US"/>
              </w:rPr>
              <w:t>Pharmicell</w:t>
            </w:r>
            <w:proofErr w:type="spellEnd"/>
            <w:r w:rsidRPr="001D3822">
              <w:rPr>
                <w:b/>
                <w:bCs/>
                <w:sz w:val="20"/>
                <w:szCs w:val="20"/>
                <w:lang w:bidi="en-US"/>
              </w:rPr>
              <w:t xml:space="preserve"> Co</w:t>
            </w:r>
            <w:r>
              <w:rPr>
                <w:sz w:val="20"/>
                <w:szCs w:val="20"/>
                <w:lang w:bidi="en-US"/>
              </w:rPr>
              <w:t xml:space="preserve"> has developed an autologous mesenchymal stem cell therapy for patients with ASIA-B SCI.</w:t>
            </w:r>
          </w:p>
        </w:tc>
        <w:tc>
          <w:tcPr>
            <w:tcW w:w="975" w:type="pct"/>
          </w:tcPr>
          <w:p w14:paraId="1BD5DA34" w14:textId="77777777" w:rsidR="00955C96" w:rsidRDefault="00955C96" w:rsidP="00A26ABB">
            <w:pPr>
              <w:pStyle w:val="JHEPBody"/>
              <w:numPr>
                <w:ilvl w:val="0"/>
                <w:numId w:val="31"/>
              </w:numPr>
              <w:rPr>
                <w:bCs/>
                <w:sz w:val="20"/>
                <w:szCs w:val="20"/>
                <w:lang w:bidi="en-US"/>
              </w:rPr>
            </w:pPr>
            <w:r>
              <w:rPr>
                <w:bCs/>
                <w:sz w:val="20"/>
                <w:szCs w:val="20"/>
                <w:lang w:bidi="en-US"/>
              </w:rPr>
              <w:t>Remyelination</w:t>
            </w:r>
          </w:p>
          <w:p w14:paraId="7620BD1A" w14:textId="77777777" w:rsidR="00955C96" w:rsidRDefault="00955C96" w:rsidP="00A26ABB">
            <w:pPr>
              <w:pStyle w:val="JHEPBody"/>
              <w:numPr>
                <w:ilvl w:val="0"/>
                <w:numId w:val="31"/>
              </w:numPr>
              <w:rPr>
                <w:bCs/>
                <w:sz w:val="20"/>
                <w:szCs w:val="20"/>
                <w:lang w:bidi="en-US"/>
              </w:rPr>
            </w:pPr>
            <w:r>
              <w:rPr>
                <w:bCs/>
                <w:sz w:val="20"/>
                <w:szCs w:val="20"/>
                <w:lang w:bidi="en-US"/>
              </w:rPr>
              <w:t>Decreases apoptosis</w:t>
            </w:r>
          </w:p>
          <w:p w14:paraId="610381D5" w14:textId="77777777" w:rsidR="00955C96" w:rsidRDefault="00955C96" w:rsidP="00A26ABB">
            <w:pPr>
              <w:pStyle w:val="JHEPBody"/>
              <w:numPr>
                <w:ilvl w:val="0"/>
                <w:numId w:val="31"/>
              </w:numPr>
              <w:rPr>
                <w:bCs/>
                <w:sz w:val="20"/>
                <w:szCs w:val="20"/>
                <w:lang w:bidi="en-US"/>
              </w:rPr>
            </w:pPr>
            <w:r>
              <w:rPr>
                <w:bCs/>
                <w:sz w:val="20"/>
                <w:szCs w:val="20"/>
                <w:lang w:bidi="en-US"/>
              </w:rPr>
              <w:t>Reduces glial &amp; trophic factors</w:t>
            </w:r>
          </w:p>
          <w:p w14:paraId="5E98BE17" w14:textId="77777777" w:rsidR="00955C96" w:rsidRDefault="00955C96" w:rsidP="00A26ABB">
            <w:pPr>
              <w:pStyle w:val="JHEPBody"/>
              <w:numPr>
                <w:ilvl w:val="0"/>
                <w:numId w:val="31"/>
              </w:numPr>
              <w:rPr>
                <w:bCs/>
                <w:sz w:val="20"/>
                <w:szCs w:val="20"/>
                <w:lang w:bidi="en-US"/>
              </w:rPr>
            </w:pPr>
            <w:r>
              <w:rPr>
                <w:bCs/>
                <w:sz w:val="20"/>
                <w:szCs w:val="20"/>
                <w:lang w:bidi="en-US"/>
              </w:rPr>
              <w:t>Lowers immunosuppression</w:t>
            </w:r>
          </w:p>
        </w:tc>
        <w:tc>
          <w:tcPr>
            <w:tcW w:w="1383" w:type="pct"/>
          </w:tcPr>
          <w:p w14:paraId="24C15FE9" w14:textId="77777777" w:rsidR="00955C96" w:rsidRDefault="00955C96" w:rsidP="00A26ABB">
            <w:pPr>
              <w:pStyle w:val="JHEPBody"/>
              <w:numPr>
                <w:ilvl w:val="0"/>
                <w:numId w:val="30"/>
              </w:numPr>
              <w:rPr>
                <w:bCs/>
                <w:sz w:val="20"/>
                <w:szCs w:val="20"/>
                <w:lang w:bidi="en-US"/>
              </w:rPr>
            </w:pPr>
            <w:r>
              <w:rPr>
                <w:bCs/>
                <w:sz w:val="20"/>
                <w:szCs w:val="20"/>
                <w:lang w:bidi="en-US"/>
              </w:rPr>
              <w:t>Increases likelihood of tumor formation as cells migrate away from the site of transplantation.</w:t>
            </w:r>
          </w:p>
          <w:p w14:paraId="2989222C" w14:textId="77777777" w:rsidR="00955C96" w:rsidRDefault="00955C96" w:rsidP="00A26ABB">
            <w:pPr>
              <w:pStyle w:val="JHEPBody"/>
              <w:numPr>
                <w:ilvl w:val="0"/>
                <w:numId w:val="30"/>
              </w:numPr>
              <w:rPr>
                <w:bCs/>
                <w:sz w:val="20"/>
                <w:szCs w:val="20"/>
                <w:lang w:bidi="en-US"/>
              </w:rPr>
            </w:pPr>
            <w:r>
              <w:rPr>
                <w:bCs/>
                <w:sz w:val="20"/>
                <w:szCs w:val="20"/>
                <w:lang w:bidi="en-US"/>
              </w:rPr>
              <w:t>Neuropathic pain</w:t>
            </w:r>
          </w:p>
          <w:p w14:paraId="0CF0B220" w14:textId="77777777" w:rsidR="00955C96" w:rsidRDefault="00955C96" w:rsidP="00A26ABB">
            <w:pPr>
              <w:pStyle w:val="JHEPBody"/>
              <w:numPr>
                <w:ilvl w:val="0"/>
                <w:numId w:val="30"/>
              </w:numPr>
              <w:rPr>
                <w:bCs/>
                <w:sz w:val="20"/>
                <w:szCs w:val="20"/>
                <w:lang w:bidi="en-US"/>
              </w:rPr>
            </w:pPr>
            <w:r>
              <w:rPr>
                <w:bCs/>
                <w:sz w:val="20"/>
                <w:szCs w:val="20"/>
                <w:lang w:bidi="en-US"/>
              </w:rPr>
              <w:t>Autonomic dysreflexia</w:t>
            </w:r>
          </w:p>
        </w:tc>
        <w:tc>
          <w:tcPr>
            <w:tcW w:w="1218" w:type="pct"/>
          </w:tcPr>
          <w:p w14:paraId="08EE3BB0" w14:textId="77777777" w:rsidR="00955C96" w:rsidRPr="008267EC" w:rsidRDefault="00955C96" w:rsidP="00A26ABB">
            <w:pPr>
              <w:pStyle w:val="JHEPBody"/>
              <w:rPr>
                <w:bCs/>
                <w:sz w:val="20"/>
                <w:szCs w:val="20"/>
                <w:lang w:bidi="en-US"/>
              </w:rPr>
            </w:pPr>
            <w:r>
              <w:rPr>
                <w:bCs/>
                <w:sz w:val="20"/>
                <w:szCs w:val="20"/>
                <w:lang w:bidi="en-US"/>
              </w:rPr>
              <w:t>P</w:t>
            </w:r>
            <w:r w:rsidRPr="00335876">
              <w:rPr>
                <w:bCs/>
                <w:sz w:val="20"/>
                <w:szCs w:val="20"/>
                <w:lang w:bidi="en-US"/>
              </w:rPr>
              <w:t>hase II/III; NCT01676441</w:t>
            </w:r>
          </w:p>
        </w:tc>
      </w:tr>
    </w:tbl>
    <w:p w14:paraId="2B19E9DB" w14:textId="22A5DDB1" w:rsidR="00955C96" w:rsidRDefault="00955C96" w:rsidP="009A165C">
      <w:pPr>
        <w:pStyle w:val="JHEPBody"/>
        <w:rPr>
          <w:bCs/>
        </w:rPr>
        <w:sectPr w:rsidR="00955C96" w:rsidSect="00371AB4">
          <w:pgSz w:w="15840" w:h="12240" w:orient="landscape"/>
          <w:pgMar w:top="1080" w:right="720" w:bottom="1080" w:left="1728" w:header="720" w:footer="720" w:gutter="0"/>
          <w:cols w:space="720"/>
          <w:docGrid w:linePitch="360"/>
        </w:sectPr>
      </w:pPr>
    </w:p>
    <w:p w14:paraId="32A3AAE6" w14:textId="77777777" w:rsidR="002733AE" w:rsidRPr="00483BCD" w:rsidRDefault="002733AE" w:rsidP="002733AE">
      <w:pPr>
        <w:pStyle w:val="JHEPBody"/>
        <w:numPr>
          <w:ilvl w:val="0"/>
          <w:numId w:val="41"/>
        </w:numPr>
        <w:spacing w:line="480" w:lineRule="auto"/>
        <w:rPr>
          <w:bCs/>
          <w:sz w:val="22"/>
        </w:rPr>
      </w:pPr>
      <w:r w:rsidRPr="00483BCD">
        <w:rPr>
          <w:bCs/>
          <w:sz w:val="22"/>
        </w:rPr>
        <w:lastRenderedPageBreak/>
        <w:t>Methylprednisolone sodium succinate (MPSS) is a controversial drug used for many years to prevent the loss of spinal cord neurofilaments characterizing the second</w:t>
      </w:r>
      <w:r>
        <w:rPr>
          <w:bCs/>
          <w:sz w:val="22"/>
        </w:rPr>
        <w:t>ary</w:t>
      </w:r>
      <w:r w:rsidRPr="00483BCD">
        <w:rPr>
          <w:bCs/>
          <w:sz w:val="22"/>
        </w:rPr>
        <w:t xml:space="preserve"> injury in SCI, </w:t>
      </w:r>
      <w:r>
        <w:rPr>
          <w:bCs/>
          <w:sz w:val="22"/>
        </w:rPr>
        <w:t xml:space="preserve">to </w:t>
      </w:r>
      <w:r w:rsidRPr="00483BCD">
        <w:rPr>
          <w:bCs/>
          <w:sz w:val="22"/>
        </w:rPr>
        <w:t>facilitat</w:t>
      </w:r>
      <w:r>
        <w:rPr>
          <w:bCs/>
          <w:sz w:val="22"/>
        </w:rPr>
        <w:t>e</w:t>
      </w:r>
      <w:r w:rsidRPr="00483BCD">
        <w:rPr>
          <w:bCs/>
          <w:sz w:val="22"/>
        </w:rPr>
        <w:t xml:space="preserve"> neuronal conduction,  </w:t>
      </w:r>
      <w:r>
        <w:rPr>
          <w:bCs/>
          <w:sz w:val="22"/>
        </w:rPr>
        <w:t xml:space="preserve">to </w:t>
      </w:r>
      <w:r w:rsidRPr="00483BCD">
        <w:rPr>
          <w:bCs/>
          <w:sz w:val="22"/>
        </w:rPr>
        <w:t>improv</w:t>
      </w:r>
      <w:r>
        <w:rPr>
          <w:bCs/>
          <w:sz w:val="22"/>
        </w:rPr>
        <w:t>e</w:t>
      </w:r>
      <w:r w:rsidRPr="00483BCD">
        <w:rPr>
          <w:bCs/>
          <w:sz w:val="22"/>
        </w:rPr>
        <w:t xml:space="preserve"> vascular perfusion, </w:t>
      </w:r>
      <w:r>
        <w:rPr>
          <w:bCs/>
          <w:sz w:val="22"/>
        </w:rPr>
        <w:t xml:space="preserve">and to </w:t>
      </w:r>
      <w:r w:rsidRPr="00483BCD">
        <w:rPr>
          <w:bCs/>
          <w:sz w:val="22"/>
        </w:rPr>
        <w:t xml:space="preserve">prevent accumulation of calcium deposits </w:t>
      </w:r>
      <w:r w:rsidRPr="00483BCD">
        <w:rPr>
          <w:bCs/>
          <w:sz w:val="22"/>
        </w:rPr>
        <w:fldChar w:fldCharType="begin"/>
      </w:r>
      <w:r w:rsidRPr="00483BCD">
        <w:rPr>
          <w:bCs/>
          <w:sz w:val="22"/>
        </w:rPr>
        <w:instrText xml:space="preserve"> ADDIN ZOTERO_ITEM CSL_CITATION {"citationID":"LrcWjLPT","properties":{"formattedCitation":"(Lee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Pr="00483BCD">
        <w:rPr>
          <w:bCs/>
          <w:sz w:val="22"/>
        </w:rPr>
        <w:fldChar w:fldCharType="separate"/>
      </w:r>
      <w:r w:rsidRPr="00483BCD">
        <w:rPr>
          <w:bCs/>
          <w:noProof/>
          <w:sz w:val="22"/>
        </w:rPr>
        <w:t>(Lee and Jeong)</w:t>
      </w:r>
      <w:r w:rsidRPr="00483BCD">
        <w:rPr>
          <w:bCs/>
          <w:sz w:val="22"/>
        </w:rPr>
        <w:fldChar w:fldCharType="end"/>
      </w:r>
      <w:r w:rsidRPr="00483BCD">
        <w:rPr>
          <w:bCs/>
          <w:sz w:val="22"/>
        </w:rPr>
        <w:t>.</w:t>
      </w:r>
      <w:r>
        <w:rPr>
          <w:bCs/>
          <w:sz w:val="22"/>
        </w:rPr>
        <w:t xml:space="preserve"> </w:t>
      </w:r>
      <w:r w:rsidRPr="00483BCD">
        <w:rPr>
          <w:bCs/>
          <w:sz w:val="22"/>
        </w:rPr>
        <w:t>MPSS binds to glucocorticoid receptors, blocks proinflammatory genes, promotes expression of anti-inflammatory genes, and inhibits synthesis of cytokines (</w:t>
      </w:r>
      <w:r>
        <w:rPr>
          <w:sz w:val="22"/>
        </w:rPr>
        <w:t>Antonio, O et al.</w:t>
      </w:r>
      <w:r w:rsidRPr="00483BCD">
        <w:rPr>
          <w:sz w:val="22"/>
        </w:rPr>
        <w:t>)</w:t>
      </w:r>
      <w:r w:rsidRPr="00483BCD">
        <w:rPr>
          <w:bCs/>
          <w:sz w:val="22"/>
        </w:rPr>
        <w:t>.</w:t>
      </w:r>
      <w:r>
        <w:rPr>
          <w:bCs/>
          <w:sz w:val="22"/>
        </w:rPr>
        <w:t xml:space="preserve"> </w:t>
      </w:r>
      <w:r w:rsidRPr="00483BCD">
        <w:rPr>
          <w:bCs/>
          <w:sz w:val="22"/>
        </w:rPr>
        <w:t xml:space="preserve">Despite a variety of studies showing its limited neurologic impact and potential for serious adverse events </w:t>
      </w:r>
      <w:r w:rsidRPr="00483BCD">
        <w:rPr>
          <w:bCs/>
          <w:sz w:val="22"/>
        </w:rPr>
        <w:fldChar w:fldCharType="begin"/>
      </w:r>
      <w:r w:rsidRPr="00483BCD">
        <w:rPr>
          <w:bCs/>
          <w:sz w:val="22"/>
        </w:rPr>
        <w:instrText xml:space="preserve"> ADDIN ZOTERO_ITEM CSL_CITATION {"citationID":"6MIA8JmA","properties":{"formattedCitation":"(Lee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Pr="00483BCD">
        <w:rPr>
          <w:bCs/>
          <w:sz w:val="22"/>
        </w:rPr>
        <w:fldChar w:fldCharType="separate"/>
      </w:r>
      <w:r w:rsidRPr="00483BCD">
        <w:rPr>
          <w:bCs/>
          <w:noProof/>
          <w:sz w:val="22"/>
        </w:rPr>
        <w:t>(Lee and Jeong)</w:t>
      </w:r>
      <w:r w:rsidRPr="00483BCD">
        <w:rPr>
          <w:bCs/>
          <w:sz w:val="22"/>
        </w:rPr>
        <w:fldChar w:fldCharType="end"/>
      </w:r>
      <w:r w:rsidRPr="00483BCD">
        <w:rPr>
          <w:bCs/>
          <w:sz w:val="22"/>
        </w:rPr>
        <w:t>;</w:t>
      </w:r>
      <w:r>
        <w:rPr>
          <w:bCs/>
          <w:sz w:val="22"/>
        </w:rPr>
        <w:t xml:space="preserve"> </w:t>
      </w:r>
      <w:r w:rsidRPr="00483BCD">
        <w:rPr>
          <w:bCs/>
          <w:sz w:val="22"/>
        </w:rPr>
        <w:t xml:space="preserve">patients want to use it and recently the American Association of Neurological Surgeons suggested a 24-hour infusion of high-dose MPSS within 8 hours of an SCI </w:t>
      </w:r>
      <w:r w:rsidRPr="00483BCD">
        <w:rPr>
          <w:bCs/>
          <w:sz w:val="22"/>
        </w:rPr>
        <w:fldChar w:fldCharType="begin"/>
      </w:r>
      <w:r w:rsidRPr="00483BCD">
        <w:rPr>
          <w:bCs/>
          <w:sz w:val="22"/>
        </w:rPr>
        <w:instrText xml:space="preserve"> ADDIN ZOTERO_ITEM CSL_CITATION {"citationID":"NsfSiKsl","properties":{"formattedCitation":"(Fehlings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sidRPr="00483BCD">
        <w:rPr>
          <w:bCs/>
          <w:sz w:val="22"/>
        </w:rPr>
        <w:fldChar w:fldCharType="separate"/>
      </w:r>
      <w:r w:rsidRPr="00483BCD">
        <w:rPr>
          <w:bCs/>
          <w:noProof/>
          <w:sz w:val="22"/>
        </w:rPr>
        <w:t>(Fehlings et al.)</w:t>
      </w:r>
      <w:r w:rsidRPr="00483BCD">
        <w:rPr>
          <w:bCs/>
          <w:sz w:val="22"/>
        </w:rPr>
        <w:fldChar w:fldCharType="end"/>
      </w:r>
      <w:r w:rsidRPr="00483BCD">
        <w:rPr>
          <w:bCs/>
          <w:sz w:val="22"/>
        </w:rPr>
        <w:t xml:space="preserve">. </w:t>
      </w:r>
    </w:p>
    <w:p w14:paraId="4BE0108C" w14:textId="77777777" w:rsidR="002733AE" w:rsidRPr="00483BCD" w:rsidRDefault="002733AE" w:rsidP="002733AE">
      <w:pPr>
        <w:pStyle w:val="JHEPBody"/>
        <w:numPr>
          <w:ilvl w:val="0"/>
          <w:numId w:val="29"/>
        </w:numPr>
        <w:spacing w:line="480" w:lineRule="auto"/>
        <w:rPr>
          <w:bCs/>
          <w:sz w:val="22"/>
        </w:rPr>
      </w:pPr>
      <w:r w:rsidRPr="00483BCD">
        <w:rPr>
          <w:bCs/>
          <w:sz w:val="22"/>
        </w:rPr>
        <w:t>Aorta at the thoracic is cross-clamped during SCI surgery.  For this specific surgery; risks of ischemia resulting in paraplegia are increased due to the distal localization of blood supply.</w:t>
      </w:r>
      <w:r>
        <w:rPr>
          <w:bCs/>
          <w:sz w:val="22"/>
        </w:rPr>
        <w:t xml:space="preserve"> </w:t>
      </w:r>
      <w:r w:rsidRPr="00483BCD">
        <w:rPr>
          <w:bCs/>
          <w:sz w:val="22"/>
        </w:rPr>
        <w:t xml:space="preserve">In addition, hypertension induced by aortic cross-clamping results in an increase of cerebrospinal fluid pressure (CSFP), lowering spinal cord perfusion pressure (SCPP) and diminishing blood supply to the spinal cord. In addition, veins collapse when CSFP within spinal cord tissue becomes higher than venous pressure. Drainage of the CSF (CSFD) reduces CSFP, improving SCPP </w:t>
      </w:r>
      <w:r w:rsidRPr="00483BCD">
        <w:rPr>
          <w:bCs/>
          <w:sz w:val="22"/>
        </w:rPr>
        <w:fldChar w:fldCharType="begin"/>
      </w:r>
      <w:r w:rsidRPr="00483BCD">
        <w:rPr>
          <w:bCs/>
          <w:sz w:val="22"/>
        </w:rPr>
        <w:instrText xml:space="preserve"> ADDIN ZOTERO_ITEM CSL_CITATION {"citationID":"18nrofqF","properties":{"formattedCitation":"(Martirosyan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483BCD">
        <w:rPr>
          <w:bCs/>
          <w:sz w:val="22"/>
        </w:rPr>
        <w:fldChar w:fldCharType="separate"/>
      </w:r>
      <w:r w:rsidRPr="00483BCD">
        <w:rPr>
          <w:bCs/>
          <w:noProof/>
          <w:sz w:val="22"/>
        </w:rPr>
        <w:t>(Martirosyan et al.)</w:t>
      </w:r>
      <w:r w:rsidRPr="00483BCD">
        <w:rPr>
          <w:bCs/>
          <w:sz w:val="22"/>
        </w:rPr>
        <w:fldChar w:fldCharType="end"/>
      </w:r>
      <w:r w:rsidRPr="00483BCD">
        <w:rPr>
          <w:bCs/>
          <w:sz w:val="22"/>
        </w:rPr>
        <w:t xml:space="preserve">. Reviews of CSF drainage outcomes have reached contradictory conclusions showing that </w:t>
      </w:r>
      <w:r>
        <w:rPr>
          <w:bCs/>
          <w:sz w:val="22"/>
        </w:rPr>
        <w:t xml:space="preserve">in one hand; </w:t>
      </w:r>
      <w:r w:rsidRPr="00483BCD">
        <w:rPr>
          <w:bCs/>
          <w:sz w:val="22"/>
        </w:rPr>
        <w:t>in animal models or patients</w:t>
      </w:r>
      <w:r>
        <w:rPr>
          <w:bCs/>
          <w:sz w:val="22"/>
        </w:rPr>
        <w:t xml:space="preserve">; </w:t>
      </w:r>
      <w:r w:rsidRPr="00483BCD">
        <w:rPr>
          <w:bCs/>
          <w:sz w:val="22"/>
        </w:rPr>
        <w:t xml:space="preserve">incidence of paraplegia decreased from 50% to 8% or even 90% </w:t>
      </w:r>
      <w:r w:rsidRPr="00483BCD">
        <w:rPr>
          <w:bCs/>
          <w:sz w:val="22"/>
        </w:rPr>
        <w:fldChar w:fldCharType="begin"/>
      </w:r>
      <w:r w:rsidRPr="00483BCD">
        <w:rPr>
          <w:bCs/>
          <w:sz w:val="22"/>
        </w:rPr>
        <w:instrText xml:space="preserve"> ADDIN ZOTERO_ITEM CSL_CITATION {"citationID":"2yxPVGgc","properties":{"formattedCitation":"(Martirosyan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483BCD">
        <w:rPr>
          <w:bCs/>
          <w:sz w:val="22"/>
        </w:rPr>
        <w:fldChar w:fldCharType="separate"/>
      </w:r>
      <w:r w:rsidRPr="00483BCD">
        <w:rPr>
          <w:bCs/>
          <w:noProof/>
          <w:sz w:val="22"/>
        </w:rPr>
        <w:t>(Martirosyan et al.)</w:t>
      </w:r>
      <w:r w:rsidRPr="00483BCD">
        <w:rPr>
          <w:bCs/>
          <w:sz w:val="22"/>
        </w:rPr>
        <w:fldChar w:fldCharType="end"/>
      </w:r>
      <w:r w:rsidRPr="00483BCD">
        <w:rPr>
          <w:bCs/>
          <w:sz w:val="22"/>
        </w:rPr>
        <w:t xml:space="preserve"> </w:t>
      </w:r>
      <w:r>
        <w:rPr>
          <w:bCs/>
          <w:sz w:val="22"/>
        </w:rPr>
        <w:t>and</w:t>
      </w:r>
      <w:r w:rsidRPr="00483BCD">
        <w:rPr>
          <w:bCs/>
          <w:sz w:val="22"/>
        </w:rPr>
        <w:t xml:space="preserve"> the opposite</w:t>
      </w:r>
      <w:r>
        <w:rPr>
          <w:bCs/>
          <w:sz w:val="22"/>
        </w:rPr>
        <w:t>: for example, a</w:t>
      </w:r>
      <w:r w:rsidRPr="00483BCD">
        <w:rPr>
          <w:bCs/>
          <w:sz w:val="22"/>
        </w:rPr>
        <w:t xml:space="preserve"> study</w:t>
      </w:r>
      <w:r>
        <w:rPr>
          <w:bCs/>
          <w:sz w:val="22"/>
        </w:rPr>
        <w:t xml:space="preserve"> </w:t>
      </w:r>
      <w:r w:rsidRPr="00483BCD">
        <w:rPr>
          <w:bCs/>
          <w:sz w:val="22"/>
        </w:rPr>
        <w:t xml:space="preserve">reviewed the data of 12 hospitals between 2000 and 2013 where CSFD was performed without postoperative motor benefits </w:t>
      </w:r>
      <w:r w:rsidRPr="00483BCD">
        <w:rPr>
          <w:bCs/>
          <w:sz w:val="22"/>
        </w:rPr>
        <w:fldChar w:fldCharType="begin"/>
      </w:r>
      <w:r w:rsidRPr="00483BCD">
        <w:rPr>
          <w:bCs/>
          <w:sz w:val="22"/>
        </w:rPr>
        <w:instrText xml:space="preserve"> ADDIN ZOTERO_ITEM CSL_CITATION {"citationID":"50yIn4Z1","properties":{"formattedCitation":"(Yoshitani et al.)","plainCitation":"(Yoshitani et al.)","noteIndex":0},"citationItems":[{"id":4374,"uris":["http://zotero.org/users/7286058/items/FUKL3DQ8"],"itemData":{"id":4374,"type":"article-journal","abstract":"Background  Cerebrospinal fluid drainage (CSFD) is recommended as a spinal cord protective strategy in open and endovascular thoracic aortic repair. Although small studies support the use of CSFD, systematic reviews have not suggested definite conclusion and a large-scale study is needed. Therefore, we reviewed medical records of patients who had undergone descending and thoracoabdominal aortic repair (both open and endovascular repair) at multiple institutions to assess the association between CSFD and postoperative motor deficits.\nMethods  Patients included in this study underwent descending or thoracoabdominal aortic repair between 2000 and 2013 at 12 hospitals belonging to the Japanese Association of Spinal Cord Protection in Aortic Surgery. We conducted a retrospective study to investigate whether motor-evoked potential monitoring is effective in reducing motor deficits in thoracic aortic aneurysm repair. We use the same dataset to examine whether CSFD reduces motor deficits after propensity score matching.\nResults  We reviewed data from 1214 patients [open surgery, 601 (49.5%); endovascular repair, 613 (50.5%)]. CSFD was performed in 417 patients and not performed in the remaining 797 patients. Postoperative motor deficits were observed in 75 (6.2%) patients at discharge. After propensity score matching (n = 700), mixed-effects logistic regression performed revealed that CSFD is associated with postoperative motor deficits at discharge [adjusted odds ratio (OR), 3.87; 95% confidence interval (CI), 2.30–6.51].\nConclusion  CSFD may not be effective for postoperative motor deficits at discharge.","container-title":"Journal of Anesthesia","DOI":"10.1007/s00540-020-02857-w","ISSN":"0913-8668, 1438-8359","issue":"1","journalAbbreviation":"J Anesth","language":"en","page":"43-50","source":"DOI.org (Crossref)","title":"Cerebrospinal fluid drainage to prevent postoperative spinal cord injury in thoracic aortic repair","URL":"https://link.springer.com/10.1007/s00540-020-02857-w","volume":"35","author":[{"family":"Yoshitani","given":"Kenji"},{"family":"Kawaguchi","given":"Masahiko"},{"family":"Kawamata","given":"Mikito"},{"family":"Kakinohana","given":"Manabu"},{"family":"Kato","given":"Shinya"},{"family":"Hasuwa","given":"Kyoko"},{"family":"Yamakage","given":"Michiaki"},{"family":"Yoshikawa","given":"Yusuke"},{"family":"Nishiwaki","given":"Kimitoshi"},{"family":"Hasegawa","given":"Kazuko"},{"family":"Inagaki","given":"Yoshimi"},{"family":"Funaki","given":"Kazumi"},{"family":"Matsumoto","given":"Mishiya"},{"family":"Ishida","given":"Kazuyoshi"},{"family":"Yamashita","given":"Atsuo"},{"family":"Seo","given":"Katsuhiro"},{"family":"Kakumoto","given":"Shinichi"},{"family":"Tsubaki","given":"Kosuke"},{"family":"Tanaka","given":"Satoshi"},{"family":"Ishida","given":"Takashi"},{"family":"Uchino","given":"Hiroyuki"},{"family":"Kakinuma","given":"Takayasu"},{"family":"Yamada","given":"Yoshitsugu"},{"family":"Mori","given":"Yoshiteru"},{"family":"Izumi","given":"Shunsuke"},{"family":"Shimizu","given":"Jun"},{"family":"Furuichi","given":"Yuko"},{"family":"Kin","given":"Nobuhide"},{"family":"Uezono","given":"Shoichi"},{"family":"Kida","given":"Kotaro"},{"family":"Nishimura","given":"Kunihiko"},{"family":"Nakai","given":"Michikazu"},{"family":"Ohnishi","given":"Yoshihiko"}],"accessed":{"date-parts":[["2022",10,17]]},"issued":{"date-parts":[["2021",2]]}}}],"schema":"https://github.com/citation-style-language/schema/raw/master/csl-citation.json"} </w:instrText>
      </w:r>
      <w:r w:rsidRPr="00483BCD">
        <w:rPr>
          <w:bCs/>
          <w:sz w:val="22"/>
        </w:rPr>
        <w:fldChar w:fldCharType="separate"/>
      </w:r>
      <w:r w:rsidRPr="00483BCD">
        <w:rPr>
          <w:bCs/>
          <w:noProof/>
          <w:sz w:val="22"/>
        </w:rPr>
        <w:t>(Yoshitani et al.)</w:t>
      </w:r>
      <w:r w:rsidRPr="00483BCD">
        <w:rPr>
          <w:bCs/>
          <w:sz w:val="22"/>
        </w:rPr>
        <w:fldChar w:fldCharType="end"/>
      </w:r>
      <w:r w:rsidRPr="00483BCD">
        <w:rPr>
          <w:bCs/>
          <w:sz w:val="22"/>
        </w:rPr>
        <w:t>.</w:t>
      </w:r>
    </w:p>
    <w:p w14:paraId="6DE7A046" w14:textId="77777777" w:rsidR="002733AE" w:rsidRDefault="002733AE" w:rsidP="002733AE">
      <w:pPr>
        <w:pStyle w:val="JHEPBody"/>
        <w:numPr>
          <w:ilvl w:val="0"/>
          <w:numId w:val="29"/>
        </w:numPr>
        <w:spacing w:line="480" w:lineRule="auto"/>
        <w:rPr>
          <w:bCs/>
          <w:sz w:val="22"/>
        </w:rPr>
      </w:pPr>
      <w:r>
        <w:rPr>
          <w:bCs/>
          <w:sz w:val="22"/>
        </w:rPr>
        <w:t xml:space="preserve">The levels of injuries to thoracic spinal cord nerves (T3-T11) can result in paraplegia. Patients with limited mobility, can use special equipment, like a </w:t>
      </w:r>
      <w:proofErr w:type="spellStart"/>
      <w:r>
        <w:rPr>
          <w:bCs/>
          <w:sz w:val="22"/>
        </w:rPr>
        <w:t>parawalker</w:t>
      </w:r>
      <w:proofErr w:type="spellEnd"/>
      <w:r>
        <w:rPr>
          <w:bCs/>
          <w:sz w:val="22"/>
        </w:rPr>
        <w:t xml:space="preserve"> or body weight support on a treadmill (BWSTT). Locomotor training can enhance recovery of walking and individuals with severe SCI can still benefit from it on improving cardiovascular, respiratory, and bowel function; yet quantitative </w:t>
      </w:r>
    </w:p>
    <w:p w14:paraId="69FCA054" w14:textId="77777777" w:rsidR="002733AE" w:rsidRDefault="002733AE" w:rsidP="002733AE">
      <w:pPr>
        <w:pStyle w:val="JHEPBody"/>
        <w:spacing w:line="480" w:lineRule="auto"/>
        <w:rPr>
          <w:bCs/>
          <w:sz w:val="22"/>
        </w:rPr>
      </w:pPr>
    </w:p>
    <w:p w14:paraId="1B9F9CF2" w14:textId="77777777" w:rsidR="002733AE" w:rsidRPr="002F3E93" w:rsidRDefault="002733AE" w:rsidP="002733AE">
      <w:pPr>
        <w:pStyle w:val="JHEPBody"/>
        <w:spacing w:line="480" w:lineRule="auto"/>
        <w:ind w:left="360"/>
        <w:rPr>
          <w:bCs/>
          <w:sz w:val="22"/>
        </w:rPr>
      </w:pPr>
      <w:r w:rsidRPr="002F3E93">
        <w:rPr>
          <w:bCs/>
          <w:sz w:val="22"/>
        </w:rPr>
        <w:lastRenderedPageBreak/>
        <w:t xml:space="preserve">results of its benefits still need to be established </w:t>
      </w:r>
      <w:r w:rsidRPr="002F3E93">
        <w:rPr>
          <w:bCs/>
          <w:sz w:val="22"/>
        </w:rPr>
        <w:fldChar w:fldCharType="begin"/>
      </w:r>
      <w:r w:rsidRPr="002F3E93">
        <w:rPr>
          <w:bCs/>
          <w:sz w:val="22"/>
        </w:rPr>
        <w:instrText xml:space="preserve"> ADDIN ZOTERO_ITEM CSL_CITATION {"citationID":"HMUEAlWh","properties":{"formattedCitation":"(Dobkin et al.)","plainCitation":"(Dobkin et al.)","noteIndex":0},"citationItems":[{"id":4382,"uris":["http://zotero.org/users/7286058/items/4JMUN3E9"],"itemData":{"id":4382,"type":"article-journal","abstract":"Objective\nTo compare the efficacy of step training with body weight support on a treadmill (BWSTT) with over-ground practice to the efficacy of a defined over-ground mobility therapy (CONT) in patients with incomplete spinal cord injury (SCI) admitted for inpatient rehabilitation.\n\nMethods\nA total of 146 subjects from six regional centers within 8 weeks of SCI were entered in a single-blinded, multicenter, randomized clinical trial (MRCT). Subjects were graded on the American Spinal Injury Association Impairment Scale (ASIA) as B, C, or D with levels from C5 to L3 and had a Functional Independence Measure for locomotion (FIM-L) score &lt;4. They received 12 weeks of equal time of BWSTT or CONT. Primary outcomes were FIM-L for ASIA B and C subjects and walking speed for ASIA C and D subjects 6 months after SCI.\n\nResults\nNo significant differences were found at entry between treatment groups or at 6 months for FIM-L (n = 108) or walking speed and distance (n = 72). In the upper motor neuron (UMN) subjects, 35% of ASIA B, 92% of ASIA C, and all ASIA D subjects walked independently. Velocities for UMN ASIA C and D subjects were not significantly different for BWSTT (1.1 ± 0.6 m/s, n = 30) and CONT (1.1 ± 0.7, n = 25) groups.\n\nConclusions\nThe physical therapy strategies of body weight support on a treadmill and defined overground mobility therapy did not produce different outcomes. This finding was partly due to the unexpectedly high percentage of American Spinal Injury Association C subjects who achieved functional walking speeds, irrespective of treatment. The results provide new insight into disability after incomplete spinal cord injury and affirm the importance of the multicenter, randomized clinical trial to test rehabilitation strategies.","container-title":"Neurology","DOI":"10.1212/01.wnl.0000202600.72018.39","ISSN":"0028-3878","issue":"4","journalAbbreviation":"Neurology","note":"PMID: 16505299\nPMCID: PMC4102098","page":"484-493","source":"PubMed Central","title":"Weight-supported treadmill vs over-ground training for walking after acute incomplete SCI","URL":"https://www.ncbi.nlm.nih.gov/pmc/articles/PMC4102098/","volume":"66","author":[{"family":"Dobkin","given":"B"},{"family":"Apple","given":"D."},{"family":"Barbeau","given":"H."},{"family":"Basso","given":"M."},{"family":"Behrman","given":"A."},{"family":"Deforge","given":"D."},{"family":"Ditunno","given":"J."},{"family":"Dudley","given":"G."},{"family":"Elashoff","given":"R."},{"family":"Fugate","given":"L."},{"family":"Harkema","given":"S."},{"family":"Saulino","given":"M."},{"family":"Scott","given":"M."}],"accessed":{"date-parts":[["2022",10,17]]},"issued":{"date-parts":[["2006",2,28]]}}}],"schema":"https://github.com/citation-style-language/schema/raw/master/csl-citation.json"} </w:instrText>
      </w:r>
      <w:r w:rsidRPr="002F3E93">
        <w:rPr>
          <w:bCs/>
          <w:sz w:val="22"/>
        </w:rPr>
        <w:fldChar w:fldCharType="separate"/>
      </w:r>
      <w:r w:rsidRPr="002F3E93">
        <w:rPr>
          <w:bCs/>
          <w:noProof/>
          <w:sz w:val="22"/>
        </w:rPr>
        <w:t>(Dobkin et al.)</w:t>
      </w:r>
      <w:r w:rsidRPr="002F3E93">
        <w:rPr>
          <w:bCs/>
          <w:sz w:val="22"/>
        </w:rPr>
        <w:fldChar w:fldCharType="end"/>
      </w:r>
      <w:r w:rsidRPr="002F3E93">
        <w:rPr>
          <w:bCs/>
          <w:sz w:val="22"/>
        </w:rPr>
        <w:t xml:space="preserve">. </w:t>
      </w:r>
    </w:p>
    <w:p w14:paraId="5554AF01" w14:textId="77777777" w:rsidR="002733AE" w:rsidRPr="002F3E93" w:rsidRDefault="002733AE" w:rsidP="002733AE">
      <w:pPr>
        <w:pStyle w:val="JHEPBody"/>
        <w:numPr>
          <w:ilvl w:val="0"/>
          <w:numId w:val="29"/>
        </w:numPr>
        <w:spacing w:line="480" w:lineRule="auto"/>
        <w:rPr>
          <w:bCs/>
          <w:sz w:val="22"/>
        </w:rPr>
      </w:pPr>
      <w:r w:rsidRPr="00483BCD">
        <w:rPr>
          <w:bCs/>
          <w:sz w:val="22"/>
        </w:rPr>
        <w:t xml:space="preserve">Collagen is abundant in the central nervous system, and connective tissue. Implanted collagen hydrogels could promote the migrations </w:t>
      </w:r>
      <w:r>
        <w:rPr>
          <w:bCs/>
          <w:sz w:val="22"/>
        </w:rPr>
        <w:t xml:space="preserve">of </w:t>
      </w:r>
      <w:r w:rsidRPr="00483BCD">
        <w:rPr>
          <w:bCs/>
          <w:sz w:val="22"/>
        </w:rPr>
        <w:t xml:space="preserve">neurons, the growth and regeneration of nerve axons, and the inhibition of hypertrophy of glial cell (gliosis). </w:t>
      </w:r>
      <w:r w:rsidRPr="00594570">
        <w:rPr>
          <w:bCs/>
          <w:sz w:val="22"/>
        </w:rPr>
        <w:t xml:space="preserve">Collagen is difficult to harvest and requires expensive thorough purification protocols to suppress the immune response. </w:t>
      </w:r>
      <w:r>
        <w:rPr>
          <w:bCs/>
          <w:sz w:val="22"/>
        </w:rPr>
        <w:t>T</w:t>
      </w:r>
      <w:r w:rsidRPr="00594570">
        <w:rPr>
          <w:bCs/>
          <w:sz w:val="22"/>
        </w:rPr>
        <w:t xml:space="preserve">wo clinical </w:t>
      </w:r>
    </w:p>
    <w:p w14:paraId="2CCA90F5" w14:textId="4F9DCF57" w:rsidR="002733AE" w:rsidRDefault="00D770FA" w:rsidP="002733AE">
      <w:pPr>
        <w:pStyle w:val="JHEPBody"/>
        <w:spacing w:line="480" w:lineRule="auto"/>
        <w:ind w:left="360"/>
        <w:rPr>
          <w:bCs/>
          <w:sz w:val="22"/>
        </w:rPr>
      </w:pPr>
      <w:r>
        <w:rPr>
          <w:bCs/>
          <w:sz w:val="22"/>
        </w:rPr>
        <w:t>t</w:t>
      </w:r>
      <w:r w:rsidR="002733AE" w:rsidRPr="00594570">
        <w:rPr>
          <w:bCs/>
          <w:sz w:val="22"/>
        </w:rPr>
        <w:t>rials</w:t>
      </w:r>
      <w:r w:rsidR="002733AE">
        <w:rPr>
          <w:bCs/>
          <w:sz w:val="22"/>
        </w:rPr>
        <w:t xml:space="preserve"> where completed, covering</w:t>
      </w:r>
      <w:r w:rsidR="002733AE" w:rsidRPr="00594570">
        <w:rPr>
          <w:bCs/>
          <w:sz w:val="22"/>
        </w:rPr>
        <w:t xml:space="preserve"> motor and </w:t>
      </w:r>
      <w:r w:rsidR="002733AE" w:rsidRPr="00483BCD">
        <w:rPr>
          <w:bCs/>
          <w:sz w:val="22"/>
        </w:rPr>
        <w:t>sensory rehabilitation</w:t>
      </w:r>
      <w:r w:rsidR="002733AE">
        <w:rPr>
          <w:bCs/>
          <w:sz w:val="22"/>
        </w:rPr>
        <w:t>. The late</w:t>
      </w:r>
      <w:r w:rsidR="001F5A8C">
        <w:rPr>
          <w:bCs/>
          <w:sz w:val="22"/>
        </w:rPr>
        <w:t>r</w:t>
      </w:r>
      <w:r w:rsidR="002733AE">
        <w:rPr>
          <w:bCs/>
          <w:sz w:val="22"/>
        </w:rPr>
        <w:t xml:space="preserve"> one</w:t>
      </w:r>
      <w:r w:rsidR="001F5A8C">
        <w:rPr>
          <w:bCs/>
          <w:sz w:val="22"/>
        </w:rPr>
        <w:t xml:space="preserve"> </w:t>
      </w:r>
      <w:r w:rsidR="002733AE">
        <w:rPr>
          <w:bCs/>
          <w:sz w:val="22"/>
        </w:rPr>
        <w:t>was a non-controlled phase 1,</w:t>
      </w:r>
      <w:r w:rsidR="002733AE" w:rsidRPr="00483BCD">
        <w:rPr>
          <w:bCs/>
          <w:sz w:val="22"/>
        </w:rPr>
        <w:t xml:space="preserve"> </w:t>
      </w:r>
      <w:r w:rsidR="00696CC5">
        <w:rPr>
          <w:bCs/>
          <w:sz w:val="22"/>
        </w:rPr>
        <w:t xml:space="preserve">and </w:t>
      </w:r>
      <w:r w:rsidR="002733AE">
        <w:rPr>
          <w:bCs/>
          <w:sz w:val="22"/>
        </w:rPr>
        <w:t xml:space="preserve">had limited outcomes. </w:t>
      </w:r>
      <w:r w:rsidR="001F5A8C">
        <w:rPr>
          <w:bCs/>
          <w:sz w:val="22"/>
        </w:rPr>
        <w:t>C</w:t>
      </w:r>
      <w:r w:rsidR="002733AE">
        <w:rPr>
          <w:bCs/>
          <w:sz w:val="22"/>
        </w:rPr>
        <w:t>urrently (as of 2020)</w:t>
      </w:r>
      <w:r w:rsidR="001F5A8C">
        <w:rPr>
          <w:bCs/>
          <w:sz w:val="22"/>
        </w:rPr>
        <w:t xml:space="preserve"> </w:t>
      </w:r>
      <w:r w:rsidR="001F5A8C">
        <w:rPr>
          <w:bCs/>
          <w:sz w:val="22"/>
        </w:rPr>
        <w:fldChar w:fldCharType="begin"/>
      </w:r>
      <w:r w:rsidR="001F5A8C">
        <w:rPr>
          <w:bCs/>
          <w:sz w:val="22"/>
        </w:rPr>
        <w:instrText xml:space="preserve"> ADDIN ZOTERO_ITEM CSL_CITATION {"citationID":"M4NKVdr3","properties":{"formattedCitation":"(Qu et al.)","plainCitation":"(Qu et al.)","noteIndex":0},"citationItems":[{"id":4598,"uris":["http://zotero.org/users/7286058/items/AP2AFJ32"],"itemData":{"id":4598,"type":"article-journal","abstract":"The injury to the spinal cord is among the most complex fields of medical development. Spinal cord injury (SCI) leads to acute loss of motor and sensory function beneath the injury level and is linked to a dismal prognosis. Currently, while a strategy that could heal the injured spinal cord remains unforeseen, the latest advancements in polymer-mediated approaches demonstrate promising treatment forms to remyelinate or regenerate the axons and to integrate new neural cells in the SCI. Moreover, they possess the capacity to locally deliver synergistic cells, growth factors (GFs) therapies and bioactive substances, which play a critical role in neuroprotection and neuroregeneration. Here, we provide an extensive overview of the SCI characteristics, the pathophysiology of SCI, and strategies and challenges for the treatment of SCI in a review. This review highlights the recent encouraging applications of polymer-based scaffolds in developing the novel SCI therapy.","container-title":"Frontiers in Bioengineering and Biotechnology","DOI":"10.3389/fbioe.2020.590549","ISSN":"2296-4185","journalAbbreviation":"Front Bioeng Biotechnol","note":"PMID: 33117788\nPMCID: PMC7576679","page":"590549","source":"PubMed Central","title":"Polymer-Based Scaffold Strategies for Spinal Cord Repair and Regeneration","URL":"https://www.ncbi.nlm.nih.gov/pmc/articles/PMC7576679/","volume":"8","author":[{"family":"Qu","given":"Wenrui"},{"family":"Chen","given":"Bingpeng"},{"family":"Shu","given":"Wentao"},{"family":"Tian","given":"Heng"},{"family":"Ou","given":"Xiaolan"},{"family":"Zhang","given":"Xi"},{"family":"Wang","given":"Yinan"},{"family":"Wu","given":"Minfei"}],"accessed":{"date-parts":[["2022",10,23]]},"issued":{"date-parts":[["2020",10,7]]}}}],"schema":"https://github.com/citation-style-language/schema/raw/master/csl-citation.json"} </w:instrText>
      </w:r>
      <w:r w:rsidR="001F5A8C">
        <w:rPr>
          <w:bCs/>
          <w:sz w:val="22"/>
        </w:rPr>
        <w:fldChar w:fldCharType="separate"/>
      </w:r>
      <w:r w:rsidR="001F5A8C">
        <w:rPr>
          <w:bCs/>
          <w:noProof/>
          <w:sz w:val="22"/>
        </w:rPr>
        <w:t>(Qu et al.)</w:t>
      </w:r>
      <w:r w:rsidR="001F5A8C">
        <w:rPr>
          <w:bCs/>
          <w:sz w:val="22"/>
        </w:rPr>
        <w:fldChar w:fldCharType="end"/>
      </w:r>
      <w:r w:rsidR="002733AE">
        <w:rPr>
          <w:bCs/>
          <w:sz w:val="22"/>
        </w:rPr>
        <w:t>, there</w:t>
      </w:r>
      <w:r w:rsidR="000D47A9">
        <w:rPr>
          <w:bCs/>
          <w:sz w:val="22"/>
        </w:rPr>
        <w:t xml:space="preserve"> is</w:t>
      </w:r>
      <w:r w:rsidR="002733AE">
        <w:rPr>
          <w:bCs/>
          <w:sz w:val="22"/>
        </w:rPr>
        <w:t xml:space="preserve"> no</w:t>
      </w:r>
      <w:r w:rsidR="000D47A9">
        <w:rPr>
          <w:bCs/>
          <w:sz w:val="22"/>
        </w:rPr>
        <w:t xml:space="preserve"> FDA</w:t>
      </w:r>
      <w:r w:rsidR="002733AE">
        <w:rPr>
          <w:bCs/>
          <w:sz w:val="22"/>
        </w:rPr>
        <w:t xml:space="preserve"> approved </w:t>
      </w:r>
      <w:r w:rsidR="000D47A9">
        <w:rPr>
          <w:bCs/>
          <w:sz w:val="22"/>
        </w:rPr>
        <w:t>scaffold</w:t>
      </w:r>
      <w:r w:rsidR="002733AE">
        <w:rPr>
          <w:bCs/>
          <w:sz w:val="22"/>
        </w:rPr>
        <w:t xml:space="preserve"> for restoring mobility and sensation after SCI.</w:t>
      </w:r>
    </w:p>
    <w:p w14:paraId="588D21A5" w14:textId="7B8B3BAD" w:rsidR="002733AE" w:rsidRPr="00EF40CA" w:rsidRDefault="002733AE" w:rsidP="002733AE">
      <w:pPr>
        <w:pStyle w:val="JHEPBody"/>
        <w:numPr>
          <w:ilvl w:val="0"/>
          <w:numId w:val="29"/>
        </w:numPr>
        <w:spacing w:line="480" w:lineRule="auto"/>
        <w:rPr>
          <w:bCs/>
          <w:sz w:val="22"/>
        </w:rPr>
      </w:pPr>
      <w:r w:rsidRPr="00B721B3">
        <w:rPr>
          <w:bCs/>
          <w:sz w:val="22"/>
        </w:rPr>
        <w:t xml:space="preserve">A variety of stem cells of different types have been investigated for SCI (Schwann cells, mesenchymal stromal cells, neural progenitor cells, OPCs). </w:t>
      </w:r>
      <w:r>
        <w:rPr>
          <w:bCs/>
          <w:sz w:val="22"/>
        </w:rPr>
        <w:t xml:space="preserve">While the use of stem cells may be promising, most preclinical studies have shown only modest improvements in functional recovery. </w:t>
      </w:r>
      <w:r w:rsidRPr="00B721B3">
        <w:rPr>
          <w:bCs/>
          <w:sz w:val="22"/>
        </w:rPr>
        <w:t>To date despite its promises, there is not one stem cell therapy approved by the FDA</w:t>
      </w:r>
      <w:r>
        <w:rPr>
          <w:bCs/>
          <w:sz w:val="22"/>
        </w:rPr>
        <w:t xml:space="preserve"> for SCI</w:t>
      </w:r>
      <w:r w:rsidRPr="00B721B3">
        <w:rPr>
          <w:bCs/>
          <w:sz w:val="22"/>
        </w:rPr>
        <w:t xml:space="preserve"> </w:t>
      </w:r>
      <w:r w:rsidRPr="00B721B3">
        <w:rPr>
          <w:bCs/>
          <w:sz w:val="22"/>
        </w:rPr>
        <w:fldChar w:fldCharType="begin"/>
      </w:r>
      <w:r w:rsidRPr="00B721B3">
        <w:rPr>
          <w:bCs/>
          <w:sz w:val="22"/>
        </w:rPr>
        <w:instrText xml:space="preserve"> ADDIN ZOTERO_ITEM CSL_CITATION {"citationID":"EyDe82iq","properties":{"formattedCitation":"(Badner et al.)","plainCitation":"(Badner et al.)","noteIndex":0},"citationItems":[{"id":4395,"uris":["http://zotero.org/users/7286058/items/VRNWGNY8"],"itemData":{"id":4395,"type":"article-journal","abstract":"Introduction: Spinal cord injury (SCI) is a devastating condition, where regenerative failure and cell loss lead to paralysis. The heterogeneous and time-sensitive pathophysiology has made it difficult to target tissue repair. Despite many medical advances, there are no effective regenerative therapies. As stem cells offer multi-targeted and environmentally responsive benefits, cell therapy is a promising treatment approach.","container-title":"Expert Opinion on Biological Therapy","DOI":"10.1080/14712598.2017.1308481","ISSN":"1471-2598, 1744-7682","issue":"5","journalAbbreviation":"Expert Opinion on Biological Therapy","language":"en","page":"529-541","source":"DOI.org (Crossref)","title":"Spinal cord injuries: how could cell therapy help?","title-short":"Spinal cord injuries","URL":"https://www.tandfonline.com/doi/full/10.1080/14712598.2017.1308481","volume":"17","author":[{"family":"Badner","given":"Anna"},{"family":"Siddiqui","given":"Ahad M."},{"family":"Fehlings","given":"Michael G."}],"accessed":{"date-parts":[["2022",10,17]]},"issued":{"date-parts":[["2017",5,4]]}}}],"schema":"https://github.com/citation-style-language/schema/raw/master/csl-citation.json"} </w:instrText>
      </w:r>
      <w:r w:rsidRPr="00B721B3">
        <w:rPr>
          <w:bCs/>
          <w:sz w:val="22"/>
        </w:rPr>
        <w:fldChar w:fldCharType="separate"/>
      </w:r>
      <w:r w:rsidRPr="00B721B3">
        <w:rPr>
          <w:bCs/>
          <w:noProof/>
          <w:sz w:val="22"/>
        </w:rPr>
        <w:t>(Badner et al.)</w:t>
      </w:r>
      <w:r w:rsidRPr="00B721B3">
        <w:rPr>
          <w:bCs/>
          <w:sz w:val="22"/>
        </w:rPr>
        <w:fldChar w:fldCharType="end"/>
      </w:r>
      <w:r w:rsidRPr="00B721B3">
        <w:rPr>
          <w:bCs/>
          <w:sz w:val="22"/>
        </w:rPr>
        <w:t xml:space="preserve">. </w:t>
      </w:r>
      <w:r>
        <w:rPr>
          <w:bCs/>
          <w:sz w:val="22"/>
        </w:rPr>
        <w:t>After a single-arm clinical trial with unpublished results</w:t>
      </w:r>
      <w:r w:rsidRPr="009A341D">
        <w:rPr>
          <w:bCs/>
          <w:sz w:val="22"/>
        </w:rPr>
        <w:t xml:space="preserve">, </w:t>
      </w:r>
      <w:proofErr w:type="spellStart"/>
      <w:r w:rsidRPr="009A341D">
        <w:rPr>
          <w:sz w:val="22"/>
          <w:lang w:bidi="en-US"/>
        </w:rPr>
        <w:t>Pharmicell</w:t>
      </w:r>
      <w:proofErr w:type="spellEnd"/>
      <w:r w:rsidRPr="009A341D">
        <w:rPr>
          <w:sz w:val="22"/>
          <w:lang w:bidi="en-US"/>
        </w:rPr>
        <w:t xml:space="preserve"> Co</w:t>
      </w:r>
      <w:r w:rsidRPr="009A341D">
        <w:rPr>
          <w:b/>
          <w:bCs/>
          <w:sz w:val="22"/>
          <w:lang w:bidi="en-US"/>
        </w:rPr>
        <w:t xml:space="preserve"> </w:t>
      </w:r>
      <w:r w:rsidRPr="009A341D">
        <w:rPr>
          <w:sz w:val="22"/>
          <w:lang w:bidi="en-US"/>
        </w:rPr>
        <w:t>does not exist anymore.</w:t>
      </w:r>
    </w:p>
    <w:p w14:paraId="3B7D3E13" w14:textId="1A825E54" w:rsidR="00EF40CA" w:rsidRPr="009A341D" w:rsidRDefault="00495CA4" w:rsidP="00EF40CA">
      <w:pPr>
        <w:pStyle w:val="JHEPBody"/>
        <w:spacing w:line="480" w:lineRule="auto"/>
        <w:rPr>
          <w:bCs/>
          <w:sz w:val="22"/>
        </w:rPr>
      </w:pPr>
      <w:r>
        <w:rPr>
          <w:sz w:val="22"/>
          <w:lang w:bidi="en-US"/>
        </w:rPr>
        <w:t>To sum up, t</w:t>
      </w:r>
      <w:r w:rsidR="00EF40CA">
        <w:rPr>
          <w:sz w:val="22"/>
          <w:lang w:bidi="en-US"/>
        </w:rPr>
        <w:t>here is not an FDA approved therapy to intervene directly in the spinal cord following SCI and repair it.</w:t>
      </w:r>
    </w:p>
    <w:p w14:paraId="666578B1" w14:textId="69DA1FA4" w:rsidR="007146E7" w:rsidRDefault="007146E7" w:rsidP="002733AE">
      <w:pPr>
        <w:pStyle w:val="JHEPBody"/>
        <w:spacing w:line="480" w:lineRule="auto"/>
        <w:rPr>
          <w:bCs/>
          <w:sz w:val="22"/>
        </w:rPr>
        <w:sectPr w:rsidR="007146E7" w:rsidSect="007146E7">
          <w:pgSz w:w="12240" w:h="15840"/>
          <w:pgMar w:top="1728" w:right="1080" w:bottom="720" w:left="1080" w:header="720" w:footer="720" w:gutter="0"/>
          <w:cols w:space="720"/>
          <w:docGrid w:linePitch="360"/>
        </w:sectPr>
      </w:pPr>
    </w:p>
    <w:p w14:paraId="1ED33F37" w14:textId="4D1F9DFF" w:rsidR="00274369" w:rsidRDefault="00274369" w:rsidP="00274369">
      <w:pPr>
        <w:pStyle w:val="Heading2"/>
      </w:pPr>
      <w:r>
        <w:lastRenderedPageBreak/>
        <w:t xml:space="preserve">D – Solution Description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6211"/>
        <w:gridCol w:w="2640"/>
        <w:gridCol w:w="2870"/>
        <w:gridCol w:w="2319"/>
      </w:tblGrid>
      <w:tr w:rsidR="00027200" w:rsidRPr="00773149" w14:paraId="01BD14D1" w14:textId="77777777" w:rsidTr="007146E7">
        <w:trPr>
          <w:trHeight w:val="220"/>
        </w:trPr>
        <w:tc>
          <w:tcPr>
            <w:tcW w:w="2212" w:type="pct"/>
            <w:shd w:val="clear" w:color="auto" w:fill="C6D9F1"/>
          </w:tcPr>
          <w:p w14:paraId="2A2C36E3" w14:textId="3732E9C7" w:rsidR="00027200" w:rsidRPr="00773149" w:rsidRDefault="00637550" w:rsidP="00CB51C6">
            <w:pPr>
              <w:pStyle w:val="JHEPBody"/>
              <w:rPr>
                <w:b/>
                <w:bCs/>
                <w:sz w:val="20"/>
                <w:szCs w:val="20"/>
                <w:lang w:bidi="en-US"/>
              </w:rPr>
            </w:pPr>
            <w:r>
              <w:rPr>
                <w:b/>
                <w:bCs/>
                <w:sz w:val="20"/>
                <w:szCs w:val="20"/>
                <w:lang w:bidi="en-US"/>
              </w:rPr>
              <w:t>Need / Criteria</w:t>
            </w:r>
          </w:p>
        </w:tc>
        <w:tc>
          <w:tcPr>
            <w:tcW w:w="940" w:type="pct"/>
            <w:shd w:val="clear" w:color="auto" w:fill="C6D9F1"/>
          </w:tcPr>
          <w:p w14:paraId="7D426320" w14:textId="68373E35" w:rsidR="00027200" w:rsidRPr="00773149" w:rsidRDefault="00637550" w:rsidP="00CB51C6">
            <w:pPr>
              <w:pStyle w:val="JHEPBody"/>
              <w:rPr>
                <w:b/>
                <w:bCs/>
                <w:sz w:val="20"/>
                <w:szCs w:val="20"/>
                <w:lang w:bidi="en-US"/>
              </w:rPr>
            </w:pPr>
            <w:r>
              <w:rPr>
                <w:b/>
                <w:bCs/>
                <w:sz w:val="20"/>
                <w:szCs w:val="20"/>
                <w:lang w:bidi="en-US"/>
              </w:rPr>
              <w:t>Unit of Measure</w:t>
            </w:r>
          </w:p>
        </w:tc>
        <w:tc>
          <w:tcPr>
            <w:tcW w:w="1022" w:type="pct"/>
            <w:shd w:val="clear" w:color="auto" w:fill="C6D9F1"/>
          </w:tcPr>
          <w:p w14:paraId="76E1B975" w14:textId="44AF4BC4" w:rsidR="00027200" w:rsidRPr="00773149" w:rsidRDefault="00637550" w:rsidP="00CB51C6">
            <w:pPr>
              <w:pStyle w:val="JHEPBody"/>
              <w:rPr>
                <w:b/>
                <w:bCs/>
                <w:sz w:val="20"/>
                <w:szCs w:val="20"/>
                <w:lang w:bidi="en-US"/>
              </w:rPr>
            </w:pPr>
            <w:r>
              <w:rPr>
                <w:b/>
                <w:bCs/>
                <w:sz w:val="20"/>
                <w:szCs w:val="20"/>
                <w:lang w:bidi="en-US"/>
              </w:rPr>
              <w:t>Ideal Value / Range</w:t>
            </w:r>
          </w:p>
        </w:tc>
        <w:tc>
          <w:tcPr>
            <w:tcW w:w="826" w:type="pct"/>
            <w:shd w:val="clear" w:color="auto" w:fill="C6D9F1"/>
          </w:tcPr>
          <w:p w14:paraId="4C94C101" w14:textId="77777777" w:rsidR="00027200" w:rsidRPr="00773149" w:rsidRDefault="00027200" w:rsidP="00CB51C6">
            <w:pPr>
              <w:pStyle w:val="JHEPBody"/>
              <w:rPr>
                <w:b/>
                <w:bCs/>
                <w:sz w:val="20"/>
                <w:szCs w:val="20"/>
                <w:lang w:bidi="en-US"/>
              </w:rPr>
            </w:pPr>
            <w:r w:rsidRPr="00773149">
              <w:rPr>
                <w:b/>
                <w:bCs/>
                <w:sz w:val="20"/>
                <w:szCs w:val="20"/>
                <w:lang w:bidi="en-US"/>
              </w:rPr>
              <w:t>Reference</w:t>
            </w:r>
          </w:p>
        </w:tc>
      </w:tr>
      <w:tr w:rsidR="00027200" w:rsidRPr="00773149" w14:paraId="33AFB50D" w14:textId="77777777" w:rsidTr="007146E7">
        <w:trPr>
          <w:trHeight w:val="1098"/>
        </w:trPr>
        <w:tc>
          <w:tcPr>
            <w:tcW w:w="2212" w:type="pct"/>
          </w:tcPr>
          <w:p w14:paraId="60DD8AF3" w14:textId="3E01740C" w:rsidR="00027200" w:rsidRPr="006C4359" w:rsidRDefault="007D53EB" w:rsidP="00CB51C6">
            <w:pPr>
              <w:pStyle w:val="JHEPBody"/>
              <w:rPr>
                <w:b/>
                <w:bCs/>
                <w:sz w:val="22"/>
                <w:lang w:bidi="en-US"/>
              </w:rPr>
            </w:pPr>
            <w:r>
              <w:rPr>
                <w:b/>
                <w:sz w:val="22"/>
                <w:lang w:bidi="en-US"/>
              </w:rPr>
              <w:t>Basso Beattie and Bresnahan (BBB) score</w:t>
            </w:r>
          </w:p>
          <w:p w14:paraId="2E286DE9" w14:textId="1BDE2475" w:rsidR="00027200" w:rsidRPr="006C4359" w:rsidRDefault="007D53EB" w:rsidP="00CB51C6">
            <w:pPr>
              <w:pStyle w:val="JHEPBody"/>
              <w:rPr>
                <w:bCs/>
                <w:sz w:val="22"/>
                <w:lang w:bidi="en-US"/>
              </w:rPr>
            </w:pPr>
            <w:r>
              <w:rPr>
                <w:bCs/>
                <w:sz w:val="22"/>
                <w:lang w:bidi="en-US"/>
              </w:rPr>
              <w:t>Th</w:t>
            </w:r>
            <w:r w:rsidR="00194246">
              <w:rPr>
                <w:bCs/>
                <w:sz w:val="22"/>
                <w:lang w:bidi="en-US"/>
              </w:rPr>
              <w:t>is</w:t>
            </w:r>
            <w:r>
              <w:rPr>
                <w:bCs/>
                <w:sz w:val="22"/>
                <w:lang w:bidi="en-US"/>
              </w:rPr>
              <w:t xml:space="preserve"> score </w:t>
            </w:r>
            <w:r w:rsidR="00724604">
              <w:rPr>
                <w:bCs/>
                <w:sz w:val="22"/>
                <w:lang w:bidi="en-US"/>
              </w:rPr>
              <w:t>(</w:t>
            </w:r>
            <w:r w:rsidR="00194246">
              <w:rPr>
                <w:bCs/>
                <w:sz w:val="22"/>
                <w:lang w:bidi="en-US"/>
              </w:rPr>
              <w:t>and others</w:t>
            </w:r>
            <w:r w:rsidR="00724604">
              <w:rPr>
                <w:bCs/>
                <w:sz w:val="22"/>
                <w:lang w:bidi="en-US"/>
              </w:rPr>
              <w:t>)</w:t>
            </w:r>
            <w:r w:rsidR="00194246">
              <w:rPr>
                <w:bCs/>
                <w:sz w:val="22"/>
                <w:lang w:bidi="en-US"/>
              </w:rPr>
              <w:t xml:space="preserve"> </w:t>
            </w:r>
            <w:r>
              <w:rPr>
                <w:bCs/>
                <w:sz w:val="22"/>
                <w:lang w:bidi="en-US"/>
              </w:rPr>
              <w:t xml:space="preserve">is used to assess motor functions </w:t>
            </w:r>
            <w:r w:rsidR="00825663">
              <w:rPr>
                <w:bCs/>
                <w:sz w:val="22"/>
                <w:lang w:bidi="en-US"/>
              </w:rPr>
              <w:t xml:space="preserve">and recovery </w:t>
            </w:r>
            <w:r>
              <w:rPr>
                <w:bCs/>
                <w:sz w:val="22"/>
                <w:lang w:bidi="en-US"/>
              </w:rPr>
              <w:t>in rats</w:t>
            </w:r>
          </w:p>
        </w:tc>
        <w:tc>
          <w:tcPr>
            <w:tcW w:w="940" w:type="pct"/>
          </w:tcPr>
          <w:p w14:paraId="600D511E" w14:textId="1FD2AA4B" w:rsidR="00027200" w:rsidRPr="006C4359" w:rsidRDefault="007D53EB" w:rsidP="007D53EB">
            <w:pPr>
              <w:pStyle w:val="JHEPBody"/>
              <w:ind w:left="106"/>
              <w:jc w:val="center"/>
              <w:rPr>
                <w:bCs/>
                <w:sz w:val="22"/>
                <w:lang w:bidi="en-US"/>
              </w:rPr>
            </w:pPr>
            <w:r>
              <w:rPr>
                <w:bCs/>
                <w:sz w:val="22"/>
                <w:lang w:bidi="en-US"/>
              </w:rPr>
              <w:t>number</w:t>
            </w:r>
          </w:p>
        </w:tc>
        <w:tc>
          <w:tcPr>
            <w:tcW w:w="1022" w:type="pct"/>
          </w:tcPr>
          <w:p w14:paraId="79EDE50E" w14:textId="428EB752" w:rsidR="00027200" w:rsidRPr="006C4359" w:rsidRDefault="00EA3E7B" w:rsidP="00521A6B">
            <w:pPr>
              <w:pStyle w:val="JHEPBody"/>
              <w:jc w:val="center"/>
              <w:rPr>
                <w:bCs/>
                <w:sz w:val="22"/>
                <w:lang w:bidi="en-US"/>
              </w:rPr>
            </w:pPr>
            <w:r w:rsidRPr="006C4359">
              <w:rPr>
                <w:bCs/>
                <w:sz w:val="22"/>
                <w:lang w:bidi="en-US"/>
              </w:rPr>
              <w:t xml:space="preserve">[0, </w:t>
            </w:r>
            <w:r w:rsidR="007D53EB">
              <w:rPr>
                <w:bCs/>
                <w:sz w:val="22"/>
                <w:lang w:bidi="en-US"/>
              </w:rPr>
              <w:t>21</w:t>
            </w:r>
            <w:r w:rsidRPr="006C4359">
              <w:rPr>
                <w:bCs/>
                <w:sz w:val="22"/>
                <w:lang w:bidi="en-US"/>
              </w:rPr>
              <w:t>]</w:t>
            </w:r>
          </w:p>
        </w:tc>
        <w:tc>
          <w:tcPr>
            <w:tcW w:w="826" w:type="pct"/>
          </w:tcPr>
          <w:p w14:paraId="647D3D90" w14:textId="387BF6DC" w:rsidR="00E24020" w:rsidRPr="006C4359" w:rsidRDefault="002744B0" w:rsidP="005F3322">
            <w:pPr>
              <w:pStyle w:val="JHEPBody"/>
              <w:rPr>
                <w:bCs/>
                <w:sz w:val="22"/>
                <w:lang w:bidi="en-US"/>
              </w:rPr>
            </w:pPr>
            <w:r>
              <w:rPr>
                <w:bCs/>
                <w:sz w:val="22"/>
                <w:lang w:bidi="en-US"/>
              </w:rPr>
              <w:fldChar w:fldCharType="begin"/>
            </w:r>
            <w:r>
              <w:rPr>
                <w:bCs/>
                <w:sz w:val="22"/>
                <w:lang w:bidi="en-US"/>
              </w:rPr>
              <w:instrText xml:space="preserve"> ADDIN ZOTERO_ITEM CSL_CITATION {"citationID":"zSaOyDss","properties":{"formattedCitation":"(Wong et al.)","plainCitation":"(Wong et al.)","noteIndex":0},"citationItems":[{"id":4836,"uris":["http://zotero.org/users/7286058/items/4HNI7VPQ"],"itemData":{"id":4836,"type":"article-journal","abstract":"We describe here an alternative procedure for assessing hindlimb locomotor function after spinal cord injury that uses the BBB scale, but tests animals in a reward-baited straight alley rather than an open field. Rats were trained to ambulate in a straight alley and habituated to the open field typically used for BBB open field testing. Three groups of rats were tested. Sprague-Dawley rats received either 200kD (n=19) or 300kD contusions (n=9) at T9 with the Infinite Horizon device. Fisher rats (n=8) received moderate contusions (12.5mm) at T8 with the NYU impactor. BBB scores were assessed at different post-injury intervals in the open field and the straight alley, and scores were compared by correlation analyses. BBB scores in the open field vs. the straight alley were highly correlated (r=0.90), validating the use of the straight alley for locomotor assessment. Rats exhibited a larger number of bouts of continuous steps in the straight alley vs. the open field (termed passes), providing more opportunities to score hindlimb use and coordination over the 4 minute testing interval. Comparisons of scores across days revealed higher day-to-day correlations in the straight alley vs. the open field (r2 values of 0.90 and 0.74 for the straight alley and open field respectively), revealing that the straight alley yielded more reliable scores.","container-title":"Experimental Neurology","DOI":"10.1016/j.expneurol.2009.03.037","ISSN":"00144886","issue":"2","journalAbbreviation":"Experimental Neurology","language":"en","page":"417-420","source":"DOI.org (Crossref)","title":"A straight alley version of the BBB locomotor scale","URL":"https://linkinghub.elsevier.com/retrieve/pii/S0014488609001289","volume":"217","author":[{"family":"Wong","given":"Jamie K."},{"family":"Sharp","given":"Kelli"},{"family":"Steward","given":"Oswald"}],"accessed":{"date-parts":[["2022",10,29]]},"issued":{"date-parts":[["2009",6]]}}}],"schema":"https://github.com/citation-style-language/schema/raw/master/csl-citation.json"} </w:instrText>
            </w:r>
            <w:r>
              <w:rPr>
                <w:bCs/>
                <w:sz w:val="22"/>
                <w:lang w:bidi="en-US"/>
              </w:rPr>
              <w:fldChar w:fldCharType="separate"/>
            </w:r>
            <w:r>
              <w:rPr>
                <w:bCs/>
                <w:noProof/>
                <w:sz w:val="22"/>
                <w:lang w:bidi="en-US"/>
              </w:rPr>
              <w:t>(Wong et al.)</w:t>
            </w:r>
            <w:r>
              <w:rPr>
                <w:bCs/>
                <w:sz w:val="22"/>
                <w:lang w:bidi="en-US"/>
              </w:rPr>
              <w:fldChar w:fldCharType="end"/>
            </w:r>
          </w:p>
        </w:tc>
      </w:tr>
      <w:tr w:rsidR="007D53EB" w:rsidRPr="00773149" w14:paraId="2120D892" w14:textId="77777777" w:rsidTr="007146E7">
        <w:trPr>
          <w:trHeight w:val="1098"/>
        </w:trPr>
        <w:tc>
          <w:tcPr>
            <w:tcW w:w="2212" w:type="pct"/>
          </w:tcPr>
          <w:p w14:paraId="7BF4018B" w14:textId="77777777" w:rsidR="007D53EB" w:rsidRPr="006C4359" w:rsidRDefault="007D53EB" w:rsidP="007D53EB">
            <w:pPr>
              <w:pStyle w:val="JHEPBody"/>
              <w:rPr>
                <w:b/>
                <w:bCs/>
                <w:sz w:val="22"/>
                <w:lang w:bidi="en-US"/>
              </w:rPr>
            </w:pPr>
            <w:r w:rsidRPr="006C4359">
              <w:rPr>
                <w:b/>
                <w:sz w:val="22"/>
                <w:lang w:bidi="en-US"/>
              </w:rPr>
              <w:t>Mean Arterial Blood Pressure</w:t>
            </w:r>
            <w:r w:rsidRPr="006C4359">
              <w:rPr>
                <w:bCs/>
                <w:sz w:val="22"/>
                <w:lang w:bidi="en-US"/>
              </w:rPr>
              <w:t xml:space="preserve"> (</w:t>
            </w:r>
            <w:r w:rsidRPr="006C4359">
              <w:rPr>
                <w:b/>
                <w:sz w:val="22"/>
                <w:lang w:bidi="en-US"/>
              </w:rPr>
              <w:t>MABP</w:t>
            </w:r>
            <w:r w:rsidRPr="006C4359">
              <w:rPr>
                <w:bCs/>
                <w:sz w:val="22"/>
                <w:lang w:bidi="en-US"/>
              </w:rPr>
              <w:t>)</w:t>
            </w:r>
          </w:p>
          <w:p w14:paraId="6624CBBE" w14:textId="7C0563E3" w:rsidR="007D53EB" w:rsidRPr="006C4359" w:rsidRDefault="00950098" w:rsidP="007D53EB">
            <w:pPr>
              <w:pStyle w:val="JHEPBody"/>
              <w:rPr>
                <w:b/>
                <w:sz w:val="22"/>
                <w:lang w:bidi="en-US"/>
              </w:rPr>
            </w:pPr>
            <w:r>
              <w:rPr>
                <w:bCs/>
                <w:sz w:val="22"/>
                <w:lang w:bidi="en-US"/>
              </w:rPr>
              <w:t>Clinical feasibility of scaffold implantation</w:t>
            </w:r>
          </w:p>
        </w:tc>
        <w:tc>
          <w:tcPr>
            <w:tcW w:w="940" w:type="pct"/>
          </w:tcPr>
          <w:p w14:paraId="2CA91C0E" w14:textId="33AB6139" w:rsidR="007D53EB" w:rsidRPr="006C4359" w:rsidRDefault="007D53EB" w:rsidP="007D53EB">
            <w:pPr>
              <w:pStyle w:val="JHEPBody"/>
              <w:ind w:left="106"/>
              <w:jc w:val="center"/>
              <w:rPr>
                <w:bCs/>
                <w:sz w:val="22"/>
                <w:lang w:bidi="en-US"/>
              </w:rPr>
            </w:pPr>
            <w:r w:rsidRPr="006C4359">
              <w:rPr>
                <w:bCs/>
                <w:sz w:val="22"/>
                <w:lang w:bidi="en-US"/>
              </w:rPr>
              <w:t>mmHg</w:t>
            </w:r>
          </w:p>
        </w:tc>
        <w:tc>
          <w:tcPr>
            <w:tcW w:w="1022" w:type="pct"/>
          </w:tcPr>
          <w:p w14:paraId="6EA60B5E" w14:textId="50BD8B4B" w:rsidR="007D53EB" w:rsidRPr="006C4359" w:rsidRDefault="007D53EB" w:rsidP="007D53EB">
            <w:pPr>
              <w:pStyle w:val="JHEPBody"/>
              <w:jc w:val="center"/>
              <w:rPr>
                <w:bCs/>
                <w:sz w:val="22"/>
                <w:lang w:bidi="en-US"/>
              </w:rPr>
            </w:pPr>
            <w:r w:rsidRPr="006C4359">
              <w:rPr>
                <w:bCs/>
                <w:sz w:val="22"/>
                <w:lang w:bidi="en-US"/>
              </w:rPr>
              <w:t>[70, 100]</w:t>
            </w:r>
          </w:p>
        </w:tc>
        <w:tc>
          <w:tcPr>
            <w:tcW w:w="826" w:type="pct"/>
          </w:tcPr>
          <w:p w14:paraId="12958FF2" w14:textId="77777777" w:rsidR="007D53EB" w:rsidRPr="006C4359" w:rsidRDefault="007D53EB" w:rsidP="007D53EB">
            <w:pPr>
              <w:pStyle w:val="JHEPBody"/>
              <w:rPr>
                <w:bCs/>
                <w:sz w:val="22"/>
                <w:lang w:bidi="en-US"/>
              </w:rPr>
            </w:pPr>
            <w:r w:rsidRPr="006C4359">
              <w:rPr>
                <w:bCs/>
                <w:sz w:val="22"/>
                <w:lang w:bidi="en-US"/>
              </w:rPr>
              <w:t>[MABP]</w:t>
            </w:r>
          </w:p>
          <w:p w14:paraId="730EFD85" w14:textId="0EBFE646" w:rsidR="007D53EB" w:rsidRPr="006C4359" w:rsidRDefault="007D53EB" w:rsidP="007D53E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{"citationID":"v33fvFrd","properties":{"formattedCitation":"(Martirosyan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6C4359">
              <w:rPr>
                <w:bCs/>
                <w:sz w:val="22"/>
                <w:lang w:bidi="en-US"/>
              </w:rPr>
              <w:fldChar w:fldCharType="separate"/>
            </w:r>
            <w:r w:rsidRPr="006C4359">
              <w:rPr>
                <w:bCs/>
                <w:noProof/>
                <w:sz w:val="22"/>
                <w:lang w:bidi="en-US"/>
              </w:rPr>
              <w:t>(Martirosyan et al.)</w:t>
            </w:r>
            <w:r w:rsidRPr="006C4359">
              <w:rPr>
                <w:bCs/>
                <w:sz w:val="22"/>
                <w:lang w:bidi="en-US"/>
              </w:rPr>
              <w:fldChar w:fldCharType="end"/>
            </w:r>
          </w:p>
        </w:tc>
      </w:tr>
      <w:tr w:rsidR="002B38F9" w:rsidRPr="00773149" w14:paraId="2027BE58" w14:textId="77777777" w:rsidTr="007146E7">
        <w:trPr>
          <w:trHeight w:val="1098"/>
        </w:trPr>
        <w:tc>
          <w:tcPr>
            <w:tcW w:w="2212" w:type="pct"/>
          </w:tcPr>
          <w:p w14:paraId="440E3330" w14:textId="77777777" w:rsidR="002B38F9" w:rsidRPr="006C4359" w:rsidRDefault="002B38F9" w:rsidP="002B38F9">
            <w:pPr>
              <w:pStyle w:val="JHEPBody"/>
              <w:rPr>
                <w:b/>
                <w:sz w:val="22"/>
                <w:lang w:bidi="en-US"/>
              </w:rPr>
            </w:pPr>
            <w:r w:rsidRPr="006C4359">
              <w:rPr>
                <w:b/>
                <w:sz w:val="22"/>
                <w:lang w:bidi="en-US"/>
              </w:rPr>
              <w:t>Biodegradability</w:t>
            </w:r>
          </w:p>
          <w:p w14:paraId="0ADBA475" w14:textId="6FCE95DF" w:rsidR="002B38F9" w:rsidRPr="006C4359" w:rsidRDefault="002B38F9" w:rsidP="002B38F9">
            <w:pPr>
              <w:pStyle w:val="JHEPBody"/>
              <w:rPr>
                <w:b/>
                <w:sz w:val="22"/>
                <w:lang w:bidi="en-US"/>
              </w:rPr>
            </w:pPr>
            <w:r w:rsidRPr="006C4359">
              <w:rPr>
                <w:bCs/>
                <w:sz w:val="22"/>
                <w:lang w:bidi="en-US"/>
              </w:rPr>
              <w:t xml:space="preserve">Scaffold should undergo degradation in a timely manner to avoid causing infection. </w:t>
            </w:r>
          </w:p>
        </w:tc>
        <w:tc>
          <w:tcPr>
            <w:tcW w:w="940" w:type="pct"/>
          </w:tcPr>
          <w:p w14:paraId="2740D9DF" w14:textId="63587941" w:rsidR="002B38F9" w:rsidRPr="006C4359" w:rsidRDefault="002B38F9" w:rsidP="002B38F9">
            <w:pPr>
              <w:pStyle w:val="JHEPBody"/>
              <w:ind w:left="106"/>
              <w:jc w:val="center"/>
              <w:rPr>
                <w:bCs/>
                <w:sz w:val="22"/>
                <w:lang w:bidi="en-US"/>
              </w:rPr>
            </w:pPr>
            <w:r>
              <w:rPr>
                <w:bCs/>
                <w:sz w:val="22"/>
                <w:lang w:bidi="en-US"/>
              </w:rPr>
              <w:t>Molecular weight (</w:t>
            </w:r>
            <w:r w:rsidRPr="006C4359">
              <w:rPr>
                <w:bCs/>
                <w:sz w:val="22"/>
                <w:lang w:bidi="en-US"/>
              </w:rPr>
              <w:t>MW</w:t>
            </w:r>
            <w:r>
              <w:rPr>
                <w:bCs/>
                <w:sz w:val="22"/>
                <w:lang w:bidi="en-US"/>
              </w:rPr>
              <w:t>)</w:t>
            </w:r>
          </w:p>
        </w:tc>
        <w:tc>
          <w:tcPr>
            <w:tcW w:w="1022" w:type="pct"/>
          </w:tcPr>
          <w:p w14:paraId="7DF310C8" w14:textId="5430AC85" w:rsidR="002B38F9" w:rsidRPr="006C4359" w:rsidRDefault="002B38F9" w:rsidP="002B38F9">
            <w:pPr>
              <w:pStyle w:val="JHEPBody"/>
              <w:jc w:val="center"/>
              <w:rPr>
                <w:bCs/>
                <w:sz w:val="22"/>
                <w:lang w:bidi="en-US"/>
              </w:rPr>
            </w:pPr>
            <w:r>
              <w:rPr>
                <w:bCs/>
                <w:sz w:val="22"/>
                <w:lang w:bidi="en-US"/>
              </w:rPr>
              <w:t>N</w:t>
            </w:r>
            <w:r w:rsidRPr="006C4359">
              <w:rPr>
                <w:bCs/>
                <w:sz w:val="22"/>
                <w:lang w:bidi="en-US"/>
              </w:rPr>
              <w:t>one or less than a legally commercialized similar construct</w:t>
            </w:r>
          </w:p>
        </w:tc>
        <w:tc>
          <w:tcPr>
            <w:tcW w:w="826" w:type="pct"/>
          </w:tcPr>
          <w:p w14:paraId="70D7C183" w14:textId="6A575875" w:rsidR="002B38F9" w:rsidRPr="006C4359" w:rsidRDefault="002B38F9" w:rsidP="002B38F9">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{"citationID":"alEDGN9m","properties":{"formattedCitation":"(Reddy et al.)","plainCitation":"(Reddy et al.)","noteIndex":0},"citationItems":[{"id":4704,"uris":["http://zotero.org/users/7286058/items/CM3T5U3J"],"itemData":{"id":4704,"type":"article-journal","abstract":"Tissue engineering (TE) and regenerative medicine integrate information and technology from various ﬁelds to restore/replace tissues and damaged organs for medical treatments. To achieve this, scaffolds act as delivery vectors or as cellular systems for drugs and cells; thereby, cellular material is able to colonize host cells sufﬁciently to meet up the requirements of regeneration and repair. This process is multi-stage and requires the development of various components to create the desired neo-tissue or organ. In several current TE strategies, biomaterials are essential components. While several polymers are established for their use as biomaterials, careful consideration of the cellular environment and interactions needed is required in selecting a polymer for a given application. Depending on this, scaffold materials can be of natural or synthetic origin, degradable or nondegradable. In this review, an overview of various natural and synthetic polymers and their possible composite scaffolds with their physicochemical properties including biocompatibility, biodegradability, morphology, mechanical strength, pore size, and porosity are discussed. The scaffolds fabrication techniques and a few commercially available biopolymers are also tabulated.","container-title":"Polymers","DOI":"10.3390/polym13071105","ISSN":"2073-4360","issue":"7","journalAbbreviation":"Polymers","language":"en","page":"1105","source":"DOI.org (Crossref)","title":"A Comparative Review of Natural and Synthetic Biopolymer Composite Scaffolds","URL":"https://www.mdpi.com/2073-4360/13/7/1105","volume":"13","author":[{"family":"Reddy","given":"M. Sai Bhargava"},{"family":"Ponnamma","given":"Deepalekshmi"},{"family":"Choudhary","given":"Rajan"},{"family":"Sadasivuni","given":"Kishor Kumar"}],"accessed":{"date-parts":[["2022",10,25]]},"issued":{"date-parts":[["2021",3,30]]}}}],"schema":"https://github.com/citation-style-language/schema/raw/master/csl-citation.json"} </w:instrText>
            </w:r>
            <w:r w:rsidRPr="006C4359">
              <w:rPr>
                <w:bCs/>
                <w:sz w:val="22"/>
                <w:lang w:bidi="en-US"/>
              </w:rPr>
              <w:fldChar w:fldCharType="separate"/>
            </w:r>
            <w:r w:rsidRPr="006C4359">
              <w:rPr>
                <w:bCs/>
                <w:noProof/>
                <w:sz w:val="22"/>
                <w:lang w:bidi="en-US"/>
              </w:rPr>
              <w:t>(Reddy et al.)</w:t>
            </w:r>
            <w:r w:rsidRPr="006C4359">
              <w:rPr>
                <w:bCs/>
                <w:sz w:val="22"/>
                <w:lang w:bidi="en-US"/>
              </w:rPr>
              <w:fldChar w:fldCharType="end"/>
            </w:r>
          </w:p>
        </w:tc>
      </w:tr>
      <w:tr w:rsidR="00F67A0C" w:rsidRPr="00773149" w14:paraId="172E7E0E" w14:textId="77777777" w:rsidTr="007146E7">
        <w:trPr>
          <w:trHeight w:val="1098"/>
        </w:trPr>
        <w:tc>
          <w:tcPr>
            <w:tcW w:w="2212" w:type="pct"/>
          </w:tcPr>
          <w:p w14:paraId="23857C07" w14:textId="77777777" w:rsidR="00F67A0C" w:rsidRDefault="00F67A0C" w:rsidP="007D53EB">
            <w:pPr>
              <w:pStyle w:val="JHEPBody"/>
              <w:rPr>
                <w:b/>
                <w:sz w:val="22"/>
                <w:lang w:bidi="en-US"/>
              </w:rPr>
            </w:pPr>
            <w:r>
              <w:rPr>
                <w:b/>
                <w:sz w:val="22"/>
                <w:lang w:bidi="en-US"/>
              </w:rPr>
              <w:t xml:space="preserve">Tissue sparing </w:t>
            </w:r>
            <w:r w:rsidR="005261AA">
              <w:rPr>
                <w:b/>
                <w:sz w:val="22"/>
                <w:lang w:bidi="en-US"/>
              </w:rPr>
              <w:t>and new tissue formation</w:t>
            </w:r>
          </w:p>
          <w:p w14:paraId="3C513CC6" w14:textId="01E034F5" w:rsidR="00C74281" w:rsidRPr="00B33494" w:rsidRDefault="00B33494" w:rsidP="007D53EB">
            <w:pPr>
              <w:pStyle w:val="JHEPBody"/>
              <w:rPr>
                <w:bCs/>
                <w:sz w:val="22"/>
                <w:lang w:bidi="en-US"/>
              </w:rPr>
            </w:pPr>
            <w:r w:rsidRPr="00B33494">
              <w:rPr>
                <w:bCs/>
                <w:sz w:val="22"/>
                <w:lang w:bidi="en-US"/>
              </w:rPr>
              <w:t>Regrowth or new neurite formation is critical in SCI repair</w:t>
            </w:r>
          </w:p>
        </w:tc>
        <w:tc>
          <w:tcPr>
            <w:tcW w:w="940" w:type="pct"/>
          </w:tcPr>
          <w:p w14:paraId="13954C74" w14:textId="2CB1F6D4" w:rsidR="00F67A0C" w:rsidRPr="006C4359" w:rsidRDefault="00DA0A49" w:rsidP="007D53EB">
            <w:pPr>
              <w:pStyle w:val="JHEPBody"/>
              <w:ind w:left="106"/>
              <w:jc w:val="center"/>
              <w:rPr>
                <w:bCs/>
                <w:sz w:val="22"/>
                <w:lang w:bidi="en-US"/>
              </w:rPr>
            </w:pPr>
            <w:r>
              <w:rPr>
                <w:bCs/>
                <w:sz w:val="22"/>
                <w:lang w:bidi="en-US"/>
              </w:rPr>
              <w:t>mm</w:t>
            </w:r>
            <w:r w:rsidRPr="00DA0A49">
              <w:rPr>
                <w:bCs/>
                <w:sz w:val="22"/>
                <w:vertAlign w:val="superscript"/>
                <w:lang w:bidi="en-US"/>
              </w:rPr>
              <w:t>2</w:t>
            </w:r>
            <w:r>
              <w:rPr>
                <w:bCs/>
                <w:sz w:val="22"/>
                <w:vertAlign w:val="superscript"/>
                <w:lang w:bidi="en-US"/>
              </w:rPr>
              <w:t xml:space="preserve"> </w:t>
            </w:r>
            <w:r>
              <w:rPr>
                <w:bCs/>
                <w:sz w:val="22"/>
                <w:lang w:bidi="en-US"/>
              </w:rPr>
              <w:t xml:space="preserve">or </w:t>
            </w:r>
            <w:r w:rsidR="00055522">
              <w:rPr>
                <w:bCs/>
                <w:sz w:val="22"/>
                <w:lang w:bidi="en-US"/>
              </w:rPr>
              <w:t>m</w:t>
            </w:r>
            <w:r w:rsidR="005261AA">
              <w:rPr>
                <w:bCs/>
                <w:sz w:val="22"/>
                <w:lang w:bidi="en-US"/>
              </w:rPr>
              <w:t>m</w:t>
            </w:r>
            <w:r w:rsidR="005261AA" w:rsidRPr="00055522">
              <w:rPr>
                <w:bCs/>
                <w:sz w:val="22"/>
                <w:vertAlign w:val="superscript"/>
                <w:lang w:bidi="en-US"/>
              </w:rPr>
              <w:t>3</w:t>
            </w:r>
          </w:p>
        </w:tc>
        <w:tc>
          <w:tcPr>
            <w:tcW w:w="1022" w:type="pct"/>
          </w:tcPr>
          <w:p w14:paraId="61A2AD6B" w14:textId="39E09755" w:rsidR="00F67A0C" w:rsidRPr="006C4359" w:rsidRDefault="00B33494" w:rsidP="00B33494">
            <w:pPr>
              <w:pStyle w:val="JHEPBody"/>
              <w:rPr>
                <w:bCs/>
                <w:sz w:val="22"/>
                <w:lang w:bidi="en-US"/>
              </w:rPr>
            </w:pPr>
            <w:r>
              <w:rPr>
                <w:bCs/>
                <w:sz w:val="22"/>
                <w:lang w:bidi="en-US"/>
              </w:rPr>
              <w:t>N</w:t>
            </w:r>
            <w:r w:rsidRPr="006C4359">
              <w:rPr>
                <w:bCs/>
                <w:sz w:val="22"/>
                <w:lang w:bidi="en-US"/>
              </w:rPr>
              <w:t>one or less than a legally commercialized similar construct</w:t>
            </w:r>
          </w:p>
        </w:tc>
        <w:tc>
          <w:tcPr>
            <w:tcW w:w="826" w:type="pct"/>
          </w:tcPr>
          <w:p w14:paraId="38E3D350" w14:textId="7A093626" w:rsidR="00F67A0C" w:rsidRPr="006C4359" w:rsidRDefault="00DA67E1" w:rsidP="007D53EB">
            <w:pPr>
              <w:pStyle w:val="JHEPBody"/>
              <w:rPr>
                <w:bCs/>
                <w:sz w:val="22"/>
                <w:lang w:bidi="en-US"/>
              </w:rPr>
            </w:pPr>
            <w:r>
              <w:rPr>
                <w:bCs/>
                <w:sz w:val="22"/>
                <w:lang w:bidi="en-US"/>
              </w:rPr>
              <w:fldChar w:fldCharType="begin"/>
            </w:r>
            <w:r>
              <w:rPr>
                <w:bCs/>
                <w:sz w:val="22"/>
                <w:lang w:bidi="en-US"/>
              </w:rPr>
              <w:instrText xml:space="preserve"> ADDIN ZOTERO_ITEM CSL_CITATION {"citationID":"BG1u1UFD","properties":{"formattedCitation":"(Thomas and Moon)","plainCitation":"(Thomas and Moon)","noteIndex":0},"citationItems":[{"id":4391,"uris":["http://zotero.org/users/7286058/items/FCBFAMWI"],"itemData":{"id":4391,"type":"article-journal","abstract":"Introduction\nA large number of different cells including embryonic and adult stem cells have been transplanted into animal models of spinal cord injury, and in many cases these procedures have resulted in modest sensorimotor benefits. In October 2010 the world’s first clinical trial using human embryonic stem cells began, using stem cells converted into oligodendrocyte precursor cells.\n\nSources of data\nIn this review we examine some of the publically-available pre-clinical evidence that some of these cell types improve outcome in animal models of spinal cord injury. Much evidence is not available for public scrutiny, however, being private commercial property of various stem cell companies.\n\nAreas of agreement\nTransplantation of many different types of stem and progenitor cell enhances spontaneous recovery of function when transplanted acutely after spinal cord injury in animal models.\n\nAreas of disagreement\nThe common mechanism(s) whereby the generic procedure of cellular transplantation enhances recovery of function are not well understood, although a range of possibilities are usually cited (including preservation of tissue, remyelination, axon sprouting, glial cell replacement). Only in exceptional cases has it been shown that functional recovery depends causally on the survival and differentiation of the transplanted cells. There is no agreement about the optimal cell type for transplantation: candidate stem cells have not yet been compared with each other or with other cell types (e.g., autologous Schwann cells) in a single study.\n\nAreas timely for developing research\nTransplantation of cells into animals with a long lifespan is important to determine whether or not tumours will eventually form. It will also be important to determine whether long-term survival of cells is required for functional recovery, and if so, how many are optimal.","container-title":"British medical bulletin","DOI":"10.1093/bmb/ldr013","ISSN":"0007-1420","journalAbbreviation":"Br Med Bull","note":"PMID: 21586446\nPMCID: PMC5583428","page":"127-142","source":"PubMed Central","title":"Will stem cell therapies be safe and effective for treating spinal cord injuries?","URL":"https://www.ncbi.nlm.nih.gov/pmc/articles/PMC5583428/","volume":"98","author":[{"family":"Thomas","given":"Katharine E."},{"family":"Moon","given":"Lawrence D. F."}],"accessed":{"date-parts":[["2022",10,17]]},"issued":{"date-parts":[["2011"]]}}}],"schema":"https://github.com/citation-style-language/schema/raw/master/csl-citation.json"} </w:instrText>
            </w:r>
            <w:r>
              <w:rPr>
                <w:bCs/>
                <w:sz w:val="22"/>
                <w:lang w:bidi="en-US"/>
              </w:rPr>
              <w:fldChar w:fldCharType="separate"/>
            </w:r>
            <w:r>
              <w:rPr>
                <w:bCs/>
                <w:noProof/>
                <w:sz w:val="22"/>
                <w:lang w:bidi="en-US"/>
              </w:rPr>
              <w:t>(Thomas and Moon)</w:t>
            </w:r>
            <w:r>
              <w:rPr>
                <w:bCs/>
                <w:sz w:val="22"/>
                <w:lang w:bidi="en-US"/>
              </w:rPr>
              <w:fldChar w:fldCharType="end"/>
            </w:r>
          </w:p>
        </w:tc>
      </w:tr>
      <w:tr w:rsidR="00606C1B" w:rsidRPr="00773149" w14:paraId="674EBE63" w14:textId="77777777" w:rsidTr="007146E7">
        <w:trPr>
          <w:trHeight w:val="1098"/>
        </w:trPr>
        <w:tc>
          <w:tcPr>
            <w:tcW w:w="2212" w:type="pct"/>
          </w:tcPr>
          <w:p w14:paraId="1FC1FB97" w14:textId="69C7619A" w:rsidR="00606C1B" w:rsidRPr="006C4359" w:rsidRDefault="00284F4A" w:rsidP="00606C1B">
            <w:pPr>
              <w:pStyle w:val="JHEPBody"/>
              <w:rPr>
                <w:b/>
                <w:bCs/>
                <w:sz w:val="22"/>
                <w:lang w:bidi="en-US"/>
              </w:rPr>
            </w:pPr>
            <w:r w:rsidRPr="006C4359">
              <w:rPr>
                <w:b/>
                <w:bCs/>
                <w:sz w:val="22"/>
                <w:lang w:bidi="en-US"/>
              </w:rPr>
              <w:t>Biological</w:t>
            </w:r>
            <w:r w:rsidR="007B3980" w:rsidRPr="006C4359">
              <w:rPr>
                <w:b/>
                <w:bCs/>
                <w:sz w:val="22"/>
                <w:lang w:bidi="en-US"/>
              </w:rPr>
              <w:t xml:space="preserve"> factors (</w:t>
            </w:r>
            <w:proofErr w:type="spellStart"/>
            <w:r w:rsidR="00523977" w:rsidRPr="006C4359">
              <w:rPr>
                <w:b/>
                <w:bCs/>
                <w:sz w:val="22"/>
                <w:lang w:bidi="en-US"/>
              </w:rPr>
              <w:t>c</w:t>
            </w:r>
            <w:r w:rsidR="007B3980" w:rsidRPr="006C4359">
              <w:rPr>
                <w:b/>
                <w:bCs/>
                <w:sz w:val="22"/>
                <w:lang w:bidi="en-US"/>
              </w:rPr>
              <w:t>lusterin</w:t>
            </w:r>
            <w:proofErr w:type="spellEnd"/>
            <w:r w:rsidR="007B3980" w:rsidRPr="006C4359">
              <w:rPr>
                <w:b/>
                <w:bCs/>
                <w:sz w:val="22"/>
                <w:lang w:bidi="en-US"/>
              </w:rPr>
              <w:t xml:space="preserve">, </w:t>
            </w:r>
            <w:proofErr w:type="spellStart"/>
            <w:r w:rsidR="00B957C9" w:rsidRPr="006C4359">
              <w:rPr>
                <w:b/>
                <w:bCs/>
                <w:sz w:val="22"/>
                <w:lang w:bidi="en-US"/>
              </w:rPr>
              <w:t>apo</w:t>
            </w:r>
            <w:r w:rsidR="007B3980" w:rsidRPr="006C4359">
              <w:rPr>
                <w:b/>
                <w:bCs/>
                <w:sz w:val="22"/>
                <w:lang w:bidi="en-US"/>
              </w:rPr>
              <w:t>E</w:t>
            </w:r>
            <w:proofErr w:type="spellEnd"/>
            <w:r w:rsidR="00D440FD" w:rsidRPr="006C4359">
              <w:rPr>
                <w:b/>
                <w:bCs/>
                <w:sz w:val="22"/>
                <w:lang w:bidi="en-US"/>
              </w:rPr>
              <w:t>, MCP-1</w:t>
            </w:r>
            <w:r w:rsidR="007B3980" w:rsidRPr="006C4359">
              <w:rPr>
                <w:b/>
                <w:bCs/>
                <w:sz w:val="22"/>
                <w:lang w:bidi="en-US"/>
              </w:rPr>
              <w:t>)</w:t>
            </w:r>
          </w:p>
          <w:p w14:paraId="6FDD8401" w14:textId="5CB5FEDE" w:rsidR="00606C1B" w:rsidRPr="006C4359" w:rsidRDefault="007B3980" w:rsidP="00606C1B">
            <w:pPr>
              <w:pStyle w:val="JHEPBody"/>
              <w:rPr>
                <w:bCs/>
                <w:sz w:val="22"/>
                <w:lang w:bidi="en-US"/>
              </w:rPr>
            </w:pPr>
            <w:r w:rsidRPr="006C4359">
              <w:rPr>
                <w:bCs/>
                <w:sz w:val="22"/>
                <w:lang w:bidi="en-US"/>
              </w:rPr>
              <w:t>Measure factors which stimulate axonal growth, neural repair</w:t>
            </w:r>
            <w:r w:rsidR="00284F4A" w:rsidRPr="006C4359">
              <w:rPr>
                <w:bCs/>
                <w:sz w:val="22"/>
                <w:lang w:bidi="en-US"/>
              </w:rPr>
              <w:t xml:space="preserve">, and myelination (glial differentiation) </w:t>
            </w:r>
          </w:p>
          <w:p w14:paraId="42F0D150" w14:textId="201E0464" w:rsidR="00606C1B" w:rsidRPr="006C4359" w:rsidRDefault="00606C1B" w:rsidP="00606C1B">
            <w:pPr>
              <w:pStyle w:val="JHEPBody"/>
              <w:rPr>
                <w:b/>
                <w:bCs/>
                <w:sz w:val="22"/>
                <w:lang w:bidi="en-US"/>
              </w:rPr>
            </w:pPr>
            <w:r w:rsidRPr="006C4359">
              <w:rPr>
                <w:bCs/>
                <w:sz w:val="22"/>
                <w:lang w:bidi="en-US"/>
              </w:rPr>
              <w:t xml:space="preserve"> </w:t>
            </w:r>
          </w:p>
        </w:tc>
        <w:tc>
          <w:tcPr>
            <w:tcW w:w="940" w:type="pct"/>
          </w:tcPr>
          <w:p w14:paraId="13D708FB" w14:textId="5D66B4B7" w:rsidR="00606C1B" w:rsidRPr="006C4359" w:rsidRDefault="00A91261" w:rsidP="00717C99">
            <w:pPr>
              <w:pStyle w:val="JHEPBody"/>
              <w:numPr>
                <w:ilvl w:val="0"/>
                <w:numId w:val="36"/>
              </w:numPr>
              <w:rPr>
                <w:bCs/>
                <w:sz w:val="22"/>
                <w:lang w:bidi="en-US"/>
              </w:rPr>
            </w:pPr>
            <w:proofErr w:type="spellStart"/>
            <w:r w:rsidRPr="006C4359">
              <w:rPr>
                <w:bCs/>
                <w:sz w:val="22"/>
                <w:lang w:bidi="en-US"/>
              </w:rPr>
              <w:t>Clusterin</w:t>
            </w:r>
            <w:proofErr w:type="spellEnd"/>
            <w:r w:rsidRPr="006C4359">
              <w:rPr>
                <w:bCs/>
                <w:sz w:val="22"/>
                <w:lang w:bidi="en-US"/>
              </w:rPr>
              <w:t xml:space="preserve">, </w:t>
            </w:r>
            <w:proofErr w:type="spellStart"/>
            <w:r w:rsidRPr="006C4359">
              <w:rPr>
                <w:bCs/>
                <w:sz w:val="22"/>
                <w:lang w:bidi="en-US"/>
              </w:rPr>
              <w:t>apoE</w:t>
            </w:r>
            <w:proofErr w:type="spellEnd"/>
            <w:r w:rsidRPr="006C4359">
              <w:rPr>
                <w:bCs/>
                <w:sz w:val="22"/>
                <w:lang w:bidi="en-US"/>
              </w:rPr>
              <w:t xml:space="preserve">: </w:t>
            </w:r>
            <w:r w:rsidR="0013306B" w:rsidRPr="006C4359">
              <w:rPr>
                <w:bCs/>
                <w:sz w:val="22"/>
                <w:lang w:bidi="en-US"/>
              </w:rPr>
              <w:t>m</w:t>
            </w:r>
            <w:r w:rsidR="00B957C9" w:rsidRPr="006C4359">
              <w:rPr>
                <w:bCs/>
                <w:sz w:val="22"/>
                <w:lang w:bidi="en-US"/>
              </w:rPr>
              <w:t>g/</w:t>
            </w:r>
            <w:r w:rsidR="00EC5E50" w:rsidRPr="006C4359">
              <w:rPr>
                <w:bCs/>
                <w:sz w:val="22"/>
                <w:lang w:bidi="en-US"/>
              </w:rPr>
              <w:t>L</w:t>
            </w:r>
          </w:p>
          <w:p w14:paraId="2B9ACD7E" w14:textId="34EAFBD1" w:rsidR="00A91261" w:rsidRPr="006C4359" w:rsidRDefault="00A91261" w:rsidP="00717C99">
            <w:pPr>
              <w:pStyle w:val="JHEPBody"/>
              <w:numPr>
                <w:ilvl w:val="0"/>
                <w:numId w:val="36"/>
              </w:numPr>
              <w:rPr>
                <w:bCs/>
                <w:sz w:val="22"/>
                <w:lang w:bidi="en-US"/>
              </w:rPr>
            </w:pPr>
            <w:r w:rsidRPr="006C4359">
              <w:rPr>
                <w:bCs/>
                <w:sz w:val="22"/>
                <w:lang w:bidi="en-US"/>
              </w:rPr>
              <w:t xml:space="preserve">MCP-1: </w:t>
            </w:r>
            <w:proofErr w:type="spellStart"/>
            <w:r w:rsidRPr="006C4359">
              <w:rPr>
                <w:bCs/>
                <w:sz w:val="22"/>
                <w:lang w:bidi="en-US"/>
              </w:rPr>
              <w:t>pg</w:t>
            </w:r>
            <w:proofErr w:type="spellEnd"/>
            <w:r w:rsidRPr="006C4359">
              <w:rPr>
                <w:bCs/>
                <w:sz w:val="22"/>
                <w:lang w:bidi="en-US"/>
              </w:rPr>
              <w:t>/mL</w:t>
            </w:r>
          </w:p>
        </w:tc>
        <w:tc>
          <w:tcPr>
            <w:tcW w:w="1022" w:type="pct"/>
          </w:tcPr>
          <w:p w14:paraId="614E9295" w14:textId="77777777" w:rsidR="00144B5E" w:rsidRPr="006C4359" w:rsidRDefault="00144B5E" w:rsidP="00144B5E">
            <w:pPr>
              <w:pStyle w:val="JHEPBody"/>
              <w:numPr>
                <w:ilvl w:val="0"/>
                <w:numId w:val="34"/>
              </w:numPr>
              <w:rPr>
                <w:bCs/>
                <w:sz w:val="22"/>
                <w:lang w:bidi="en-US"/>
              </w:rPr>
            </w:pPr>
            <w:proofErr w:type="spellStart"/>
            <w:r w:rsidRPr="006C4359">
              <w:rPr>
                <w:bCs/>
                <w:sz w:val="22"/>
                <w:lang w:bidi="en-US"/>
              </w:rPr>
              <w:t>c</w:t>
            </w:r>
            <w:r w:rsidR="00523977" w:rsidRPr="006C4359">
              <w:rPr>
                <w:bCs/>
                <w:sz w:val="22"/>
                <w:lang w:bidi="en-US"/>
              </w:rPr>
              <w:t>lusterin</w:t>
            </w:r>
            <w:proofErr w:type="spellEnd"/>
            <w:r w:rsidR="00523977" w:rsidRPr="006C4359">
              <w:rPr>
                <w:bCs/>
                <w:sz w:val="22"/>
                <w:lang w:bidi="en-US"/>
              </w:rPr>
              <w:t>: [</w:t>
            </w:r>
            <w:r w:rsidRPr="006C4359">
              <w:rPr>
                <w:bCs/>
                <w:sz w:val="22"/>
                <w:lang w:bidi="en-US"/>
              </w:rPr>
              <w:t>1.87-1.94</w:t>
            </w:r>
            <w:r w:rsidR="00523977" w:rsidRPr="006C4359">
              <w:rPr>
                <w:bCs/>
                <w:sz w:val="22"/>
                <w:lang w:bidi="en-US"/>
              </w:rPr>
              <w:t>]</w:t>
            </w:r>
            <w:r w:rsidR="00B957C9" w:rsidRPr="006C4359">
              <w:rPr>
                <w:bCs/>
                <w:sz w:val="22"/>
                <w:lang w:bidi="en-US"/>
              </w:rPr>
              <w:t xml:space="preserve"> </w:t>
            </w:r>
          </w:p>
          <w:p w14:paraId="71BE95E3" w14:textId="77777777" w:rsidR="00606C1B" w:rsidRPr="006C4359" w:rsidRDefault="00523977" w:rsidP="00144B5E">
            <w:pPr>
              <w:pStyle w:val="JHEPBody"/>
              <w:numPr>
                <w:ilvl w:val="0"/>
                <w:numId w:val="34"/>
              </w:numPr>
              <w:rPr>
                <w:bCs/>
                <w:sz w:val="22"/>
                <w:lang w:bidi="en-US"/>
              </w:rPr>
            </w:pPr>
            <w:proofErr w:type="spellStart"/>
            <w:r w:rsidRPr="006C4359">
              <w:rPr>
                <w:bCs/>
                <w:sz w:val="22"/>
                <w:lang w:bidi="en-US"/>
              </w:rPr>
              <w:t>apoE</w:t>
            </w:r>
            <w:proofErr w:type="spellEnd"/>
            <w:r w:rsidRPr="006C4359">
              <w:rPr>
                <w:bCs/>
                <w:sz w:val="22"/>
                <w:lang w:bidi="en-US"/>
              </w:rPr>
              <w:t xml:space="preserve">: </w:t>
            </w:r>
            <w:r w:rsidR="00B957C9" w:rsidRPr="006C4359">
              <w:rPr>
                <w:bCs/>
                <w:sz w:val="22"/>
                <w:lang w:bidi="en-US"/>
              </w:rPr>
              <w:t>[35-49]</w:t>
            </w:r>
            <w:r w:rsidR="00606C1B" w:rsidRPr="006C4359">
              <w:rPr>
                <w:bCs/>
                <w:sz w:val="22"/>
                <w:lang w:bidi="en-US"/>
              </w:rPr>
              <w:t xml:space="preserve"> </w:t>
            </w:r>
            <w:r w:rsidR="008B1806" w:rsidRPr="006C4359">
              <w:rPr>
                <w:bCs/>
                <w:sz w:val="22"/>
                <w:lang w:bidi="en-US"/>
              </w:rPr>
              <w:t xml:space="preserve"> </w:t>
            </w:r>
          </w:p>
          <w:p w14:paraId="6CCA3609" w14:textId="72A2786A" w:rsidR="005B4CF2" w:rsidRPr="006C4359" w:rsidRDefault="005B4CF2" w:rsidP="00144B5E">
            <w:pPr>
              <w:pStyle w:val="JHEPBody"/>
              <w:numPr>
                <w:ilvl w:val="0"/>
                <w:numId w:val="34"/>
              </w:numPr>
              <w:rPr>
                <w:bCs/>
                <w:sz w:val="22"/>
                <w:lang w:bidi="en-US"/>
              </w:rPr>
            </w:pPr>
            <w:r w:rsidRPr="006C4359">
              <w:rPr>
                <w:bCs/>
                <w:sz w:val="22"/>
                <w:lang w:bidi="en-US"/>
              </w:rPr>
              <w:t>MCP-</w:t>
            </w:r>
            <w:proofErr w:type="gramStart"/>
            <w:r w:rsidRPr="006C4359">
              <w:rPr>
                <w:bCs/>
                <w:sz w:val="22"/>
                <w:lang w:bidi="en-US"/>
              </w:rPr>
              <w:t>1</w:t>
            </w:r>
            <w:r w:rsidR="00D440FD" w:rsidRPr="006C4359">
              <w:rPr>
                <w:bCs/>
                <w:sz w:val="22"/>
                <w:lang w:bidi="en-US"/>
              </w:rPr>
              <w:t>:[</w:t>
            </w:r>
            <w:proofErr w:type="gramEnd"/>
            <w:r w:rsidR="00D440FD" w:rsidRPr="006C4359">
              <w:rPr>
                <w:bCs/>
                <w:sz w:val="22"/>
                <w:lang w:bidi="en-US"/>
              </w:rPr>
              <w:t>69.5-175.2]</w:t>
            </w:r>
          </w:p>
        </w:tc>
        <w:tc>
          <w:tcPr>
            <w:tcW w:w="826" w:type="pct"/>
          </w:tcPr>
          <w:p w14:paraId="374817C1" w14:textId="014BC3DC" w:rsidR="00291652" w:rsidRPr="006C4359" w:rsidRDefault="00291652" w:rsidP="00606C1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{"citationID":"P3f9bpEx","properties":{"formattedCitation":"(W\\uc0\\u261{}sik et al.)","plainCitation":"(Wąsik et al.)","noteIndex":0},"citationItems":[{"id":4635,"uris":["http://zotero.org/users/7286058/items/2RUMF6C6"],"itemData":{"id":4635,"type":"article-journal","container-title":"World Neurosurgery","DOI":"10.1016/j.wneu.2017.08.006","ISSN":"18788750","journalAbbreviation":"World Neurosurgery","language":"en","page":"424-428","source":"DOI.org (Crossref)","title":"Clusterin, a New Cerebrospinal Fluid Biomarker in Severe Subarachnoid Hemorrhage: A Pilot Study","title-short":"Clusterin, a New Cerebrospinal Fluid Biomarker in Severe Subarachnoid Hemorrhage","URL":"https://linkinghub.elsevier.com/retrieve/pii/S1878875017313037","volume":"107","author":[{"family":"Wąsik","given":"Norbert"},{"family":"Sokół","given":"Bartosz"},{"family":"Hołysz","given":"Marcin"},{"family":"Mańko","given":"Witold"},{"family":"Juszkat","given":"Robert"},{"family":"Jagodziński","given":"Piotr Paweł"},{"family":"Jankowski","given":"Roman"}],"accessed":{"date-parts":[["2022",10,23]]},"issued":{"date-parts":[["2017",11]]}}}],"schema":"https://github.com/citation-style-language/schema/raw/master/csl-citation.json"} </w:instrText>
            </w:r>
            <w:r w:rsidRPr="006C4359">
              <w:rPr>
                <w:bCs/>
                <w:sz w:val="22"/>
                <w:lang w:bidi="en-US"/>
              </w:rPr>
              <w:fldChar w:fldCharType="separate"/>
            </w:r>
            <w:r w:rsidRPr="006C4359">
              <w:rPr>
                <w:rFonts w:cs="Tahoma"/>
                <w:sz w:val="22"/>
              </w:rPr>
              <w:t>(Wąsik et al.)</w:t>
            </w:r>
            <w:r w:rsidRPr="006C4359">
              <w:rPr>
                <w:bCs/>
                <w:sz w:val="22"/>
                <w:lang w:bidi="en-US"/>
              </w:rPr>
              <w:fldChar w:fldCharType="end"/>
            </w:r>
          </w:p>
          <w:p w14:paraId="362FF9C5" w14:textId="77777777" w:rsidR="00606C1B" w:rsidRPr="006C4359" w:rsidRDefault="00523977" w:rsidP="00606C1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{"citationID":"E91FxLws","properties":{"formattedCitation":"(Kaneva et al.)","plainCitation":"(Kaneva et al.)","noteIndex":0},"citationItems":[{"id":4633,"uris":["http://zotero.org/users/7286058/items/F4HJRW7D"],"itemData":{"id":4633,"type":"article-journal","abstract":"Background: Apolipoprotein-E (apoE) is one of the metabolically active apoproteins and plays an important role in lipid metabolism. However, there are no data on levels of apoE in residents of the North in spite of the fact that specific features of lipid metabolism in the northerners are described. The present work was designed to study plasma levels of apoE in residents of the European North of Russia.\nMethods: A total of 937 native residents of the European North of Russia (463 men and 474 women) aged 13–60 years were included in the study. ApoE concentrations in the blood plasma were measured by immunoturbidimetric method.\nResults: Plasma levels of apoE in residents of the European North of Russia were low. ApoE concentrations below the defined normal values were detected in 57.0% of the men and in 59.2% of the women. The mean plasma levels of apoE did not significantly differ in men and women (2.80 mg/dl vs 2.87 mg/dl). Plasma apoE concentrations in residents of the European North of Russia changed with age. Plasma levels of apoE decreased from 13 to 21 years in men and from 13 to 35 years in women and then increased in both sexes (p &lt; 0.001).\nConclusion: The limits of variation of plasma apoE levels in residents of the European North of Russia shift towards lower values. Plasma levels of apoE below normal values were observed in approximately half of investigation subjects.","container-title":"Lipids in Health and Disease","DOI":"10.1186/1476-511X-12-43","ISSN":"1476-511X","issue":"1","journalAbbreviation":"Lipids Health Dis","language":"en","page":"43","source":"DOI.org (Crossref)","title":"Plasma levels of apolipoprotein-E in residents of the European North of Russia","URL":"https://lipidworld.biomedcentral.com/articles/10.1186/1476-511X-12-43","volume":"12","author":[{"family":"Kaneva","given":"Anastasiya M"},{"family":"Bojko","given":"Evgeny R"},{"family":"Potolitsyna","given":"Natalya N"},{"family":"Odland","given":"Jon O"}],"accessed":{"date-parts":[["2022",10,23]]},"issued":{"date-parts":[["2013",12]]}}}],"schema":"https://github.com/citation-style-language/schema/raw/master/csl-citation.json"} </w:instrText>
            </w:r>
            <w:r w:rsidRPr="006C4359">
              <w:rPr>
                <w:bCs/>
                <w:sz w:val="22"/>
                <w:lang w:bidi="en-US"/>
              </w:rPr>
              <w:fldChar w:fldCharType="separate"/>
            </w:r>
            <w:r w:rsidRPr="006C4359">
              <w:rPr>
                <w:bCs/>
                <w:noProof/>
                <w:sz w:val="22"/>
                <w:lang w:bidi="en-US"/>
              </w:rPr>
              <w:t>(Kaneva et al.)</w:t>
            </w:r>
            <w:r w:rsidRPr="006C4359">
              <w:rPr>
                <w:bCs/>
                <w:sz w:val="22"/>
                <w:lang w:bidi="en-US"/>
              </w:rPr>
              <w:fldChar w:fldCharType="end"/>
            </w:r>
          </w:p>
          <w:p w14:paraId="0ACCA125" w14:textId="42C8AB83" w:rsidR="00D440FD" w:rsidRPr="006C4359" w:rsidRDefault="00D440FD" w:rsidP="00606C1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{"citationID":"wamcnTYe","properties":{"formattedCitation":"(Valkovi\\uc0\\u263{} et al.)","plainCitation":"(Valković et al.)","noteIndex":0},"citationItems":[{"id":4640,"uris":["http://zotero.org/users/7286058/items/7APEDQSX"],"itemData":{"id":4640,"type":"article-journal","abstract":"The aim of this pilot study was to determine the plasma levels of monocyte chemotactic protein-1 (MCP-1) and possible associations with angiogenesis and the main clinical features of untreated patients with multiple myeloma (MM). ELISA was used to determine plasma MCP-1 levels in 45 newly diagnosed MM patients and 24 healthy controls. The blood vessels were highlighted by immunohistochemical staining, and computer-assisted image analysis was used for more objective and accurate determination of two parameters of angiogenesis: microvessel density (MVD) and total vascular area (TVA). The plasma levels of MCP-1 were compared to these parameters and the presence of anemia, renal dysfunction, and bone lesions. A significant positive correlation was found between plasma MCP-1 concentrations and TVA (\n              \n                p\n                =\n                0.02\n              \n              ). The MCP-1 levels were significantly higher in MM patients with evident bone lesions (\n              \n                p\n                =\n                0.01\n              \n              ), renal dysfunction (\n              \n                p\n                =\n                0.02\n              \n              ), or anemia (\n              \n                p\n                =\n                0.04\n              \n              ). Therefore, our preliminary results found a positive association between plasma MCP-1 levels, angiogenesis (expressed as TVA), and clinical features in patients with MM. However, additional prospective studies with a respectable number of patients should be performed to authenticate these results and establish MCP-1 as a possible target of active treatment.","container-title":"BioMed Research International","DOI":"10.1155/2016/7870590","ISSN":"2314-6133, 2314-6141","journalAbbreviation":"BioMed Research International","language":"en","page":"1-7","source":"DOI.org (Crossref)","title":"Plasma Levels of Monocyte Chemotactic Protein-1 Are Associated with Clinical Features and Angiogenesis in Patients with Multiple Myeloma","URL":"http://www.hindawi.com/journals/bmri/2016/7870590/","volume":"2016","author":[{"family":"Valković","given":"Toni"},{"family":"Babarović","given":"Emina"},{"family":"Lučin","given":"Ksenija"},{"family":"Štifter","given":"Sanja"},{"family":"Aralica","given":"Merica"},{"family":"Seili-Bekafigo","given":"Irena"},{"family":"Duletić-Načinović","given":"Antica"},{"family":"Jonjić","given":"Nives"}],"accessed":{"date-parts":[["2022",10,23]]},"issued":{"date-parts":[["2016"]]}}}],"schema":"https://github.com/citation-style-language/schema/raw/master/csl-citation.json"} </w:instrText>
            </w:r>
            <w:r w:rsidRPr="006C4359">
              <w:rPr>
                <w:bCs/>
                <w:sz w:val="22"/>
                <w:lang w:bidi="en-US"/>
              </w:rPr>
              <w:fldChar w:fldCharType="separate"/>
            </w:r>
            <w:r w:rsidRPr="006C4359">
              <w:rPr>
                <w:rFonts w:cs="Tahoma"/>
                <w:sz w:val="22"/>
              </w:rPr>
              <w:t>(Valković et al.)</w:t>
            </w:r>
            <w:r w:rsidRPr="006C4359">
              <w:rPr>
                <w:bCs/>
                <w:sz w:val="22"/>
                <w:lang w:bidi="en-US"/>
              </w:rPr>
              <w:fldChar w:fldCharType="end"/>
            </w:r>
          </w:p>
        </w:tc>
      </w:tr>
      <w:tr w:rsidR="00606C1B" w:rsidRPr="00773149" w14:paraId="31104496" w14:textId="77777777" w:rsidTr="007146E7">
        <w:trPr>
          <w:trHeight w:val="1098"/>
        </w:trPr>
        <w:tc>
          <w:tcPr>
            <w:tcW w:w="2212" w:type="pct"/>
          </w:tcPr>
          <w:p w14:paraId="2C860EFB" w14:textId="27A09E50" w:rsidR="0013306B" w:rsidRPr="006C4359" w:rsidRDefault="00FB4D8D" w:rsidP="00606C1B">
            <w:pPr>
              <w:pStyle w:val="JHEPBody"/>
              <w:rPr>
                <w:b/>
                <w:bCs/>
                <w:sz w:val="22"/>
                <w:lang w:bidi="en-US"/>
              </w:rPr>
            </w:pPr>
            <w:r>
              <w:rPr>
                <w:b/>
                <w:bCs/>
                <w:sz w:val="22"/>
                <w:lang w:bidi="en-US"/>
              </w:rPr>
              <w:t>Human Alu</w:t>
            </w:r>
          </w:p>
          <w:p w14:paraId="310DD5E2" w14:textId="128AD520" w:rsidR="00606C1B" w:rsidRPr="006C4359" w:rsidRDefault="00191D2A" w:rsidP="00606C1B">
            <w:pPr>
              <w:pStyle w:val="JHEPBody"/>
              <w:rPr>
                <w:sz w:val="22"/>
                <w:lang w:bidi="en-US"/>
              </w:rPr>
            </w:pPr>
            <w:r>
              <w:rPr>
                <w:sz w:val="22"/>
                <w:lang w:bidi="en-US"/>
              </w:rPr>
              <w:t>Distribution of the stem cells within the body</w:t>
            </w:r>
          </w:p>
        </w:tc>
        <w:tc>
          <w:tcPr>
            <w:tcW w:w="940" w:type="pct"/>
          </w:tcPr>
          <w:p w14:paraId="7AD309BA" w14:textId="27111B4F" w:rsidR="00606C1B" w:rsidRPr="006C4359" w:rsidRDefault="006F69A3" w:rsidP="00636326">
            <w:pPr>
              <w:pStyle w:val="JHEPBody"/>
              <w:ind w:left="106"/>
              <w:jc w:val="center"/>
              <w:rPr>
                <w:bCs/>
                <w:sz w:val="22"/>
                <w:lang w:bidi="en-US"/>
              </w:rPr>
            </w:pPr>
            <w:proofErr w:type="spellStart"/>
            <w:r>
              <w:rPr>
                <w:bCs/>
                <w:sz w:val="22"/>
                <w:lang w:bidi="en-US"/>
              </w:rPr>
              <w:t>pg</w:t>
            </w:r>
            <w:proofErr w:type="spellEnd"/>
            <w:r>
              <w:rPr>
                <w:bCs/>
                <w:sz w:val="22"/>
                <w:lang w:bidi="en-US"/>
              </w:rPr>
              <w:t xml:space="preserve"> human DNA</w:t>
            </w:r>
          </w:p>
        </w:tc>
        <w:tc>
          <w:tcPr>
            <w:tcW w:w="1022" w:type="pct"/>
          </w:tcPr>
          <w:p w14:paraId="0D29217B" w14:textId="5FCBDD78" w:rsidR="007A0EE2" w:rsidRPr="006C4359" w:rsidRDefault="00E8135A" w:rsidP="00E8135A">
            <w:pPr>
              <w:pStyle w:val="JHEPBody"/>
              <w:ind w:left="90"/>
              <w:rPr>
                <w:bCs/>
                <w:sz w:val="22"/>
                <w:vertAlign w:val="superscript"/>
                <w:lang w:bidi="en-US"/>
              </w:rPr>
            </w:pPr>
            <w:r>
              <w:rPr>
                <w:bCs/>
                <w:sz w:val="22"/>
                <w:lang w:bidi="en-US"/>
              </w:rPr>
              <w:t>N</w:t>
            </w:r>
            <w:r w:rsidRPr="006C4359">
              <w:rPr>
                <w:bCs/>
                <w:sz w:val="22"/>
                <w:lang w:bidi="en-US"/>
              </w:rPr>
              <w:t>one or less than a legally commercialized similar construct</w:t>
            </w:r>
          </w:p>
        </w:tc>
        <w:tc>
          <w:tcPr>
            <w:tcW w:w="826" w:type="pct"/>
          </w:tcPr>
          <w:p w14:paraId="64EB4704" w14:textId="7E27B382" w:rsidR="00606C1B" w:rsidRPr="006C4359" w:rsidRDefault="00A73CAD" w:rsidP="00606C1B">
            <w:pPr>
              <w:pStyle w:val="JHEPBody"/>
              <w:rPr>
                <w:bCs/>
                <w:sz w:val="22"/>
                <w:lang w:bidi="en-US"/>
              </w:rPr>
            </w:pPr>
            <w:r w:rsidRPr="006C4359">
              <w:rPr>
                <w:bCs/>
                <w:sz w:val="22"/>
                <w:lang w:bidi="en-US"/>
              </w:rPr>
              <w:fldChar w:fldCharType="begin"/>
            </w:r>
            <w:r w:rsidR="007E5425">
              <w:rPr>
                <w:bCs/>
                <w:sz w:val="22"/>
                <w:lang w:bidi="en-US"/>
              </w:rPr>
              <w:instrText xml:space="preserve"> ADDIN ZOTERO_ITEM CSL_CITATION {"citationID":"OOBPxf4O","properties":{"formattedCitation":"(Rivera et al.)","plainCitation":"(Rivera et al.)","noteIndex":0},"citationItems":[{"id":"m5ORBR1p/YR3c0h4m","uris":["http://zotero.org/users/7286058/items/8Y7ZC3GS"],"itemData":{"id":4700,"type":"article-journal","abstract":"The discovery of induced pluripotent stem cells (iPSCs) revolutionized the approach to cell therapy in regenerative medicine. Reprogramming of somatic cells into an embryonic‐like pluripotent state provides an invaluable resource of patient‐specific cells of any lineage. Implementation of procedures and protocols adapted to current good manufacturing practice (cGMP) requirements is critical to ensure robust and consistent high‐quality iPSC manufacturing. The technology developed at Allele Biotechnology for iPSC generation under cGMP conditions is a powerful platform for derivation of pluripotent stem cells through a footprint‐free, feeder‐free, and xeno‐free reprogramming method. The cGMP process established by Allele Biotechnology entails fully cGMP compliant iPSC lines where the entire manufacturing process, from tissue collection, cell reprogramming, cell expansion, cell banking and quality control testing are adopted. Previously, we described in this series of publications how to create iPSCs using mRNA only, and how to do so under cGMP conditions. In this article, we describe in detail how to culture, examine and storage cGMP‐iPSCs using reagents, materials and equipment compliant with cGMP standards. © 2020 The Authors., \nBasic Protocol 1: iPSC Dissociation, \nSupport Protocol 1: Stem cell media, \nSupport Protocol 2: ROCK inhibitor preparation, \nSupport Protocol 3: Vitronectin coating, \nBasic Protocol 2: iPSC Cryopreservation, \nBasic Protocol 3: iPSC Thawing","container-title":"Current Protocols in Stem Cell Biology","DOI":"10.1002/cpsc.117","ISSN":"1941-7322","issue":"1","journalAbbreviation":"Curr Protoc Stem Cell Biol","note":"PMID: 32649060\nPMCID: PMC7507179","page":"e117","source":"PubMed Central","title":"Human‐Induced Pluripotent Stem Cell Culture Methods Under cGMP Conditions","URL":"https://www.ncbi.nlm.nih.gov/pmc/articles/PMC7507179/","volume":"54","author":[{"family":"Rivera","given":"Teresa"},{"family":"Zhao","given":"Yuanyuan"},{"family":"Ni","given":"Yuhui"},{"family":"Wang","given":"Jiwu"}],"accessed":{"date-parts":[["2022",10,25]]},"issued":{"date-parts":[["2020",9]]}}}],"schema":"https://github.com/citation-style-language/schema/raw/master/csl-citation.json"} </w:instrText>
            </w:r>
            <w:r w:rsidRPr="006C4359">
              <w:rPr>
                <w:bCs/>
                <w:sz w:val="22"/>
                <w:lang w:bidi="en-US"/>
              </w:rPr>
              <w:fldChar w:fldCharType="separate"/>
            </w:r>
            <w:r w:rsidRPr="006C4359">
              <w:rPr>
                <w:bCs/>
                <w:noProof/>
                <w:sz w:val="22"/>
                <w:lang w:bidi="en-US"/>
              </w:rPr>
              <w:t>(Rivera et al.)</w:t>
            </w:r>
            <w:r w:rsidRPr="006C4359">
              <w:rPr>
                <w:bCs/>
                <w:sz w:val="22"/>
                <w:lang w:bidi="en-US"/>
              </w:rPr>
              <w:fldChar w:fldCharType="end"/>
            </w:r>
          </w:p>
        </w:tc>
      </w:tr>
      <w:tr w:rsidR="00680C93" w:rsidRPr="00773149" w14:paraId="593A1AEC" w14:textId="77777777" w:rsidTr="007146E7">
        <w:trPr>
          <w:trHeight w:val="1319"/>
        </w:trPr>
        <w:tc>
          <w:tcPr>
            <w:tcW w:w="2212" w:type="pct"/>
          </w:tcPr>
          <w:p w14:paraId="25D22828" w14:textId="77777777" w:rsidR="00680C93" w:rsidRPr="00627087" w:rsidRDefault="00680C93" w:rsidP="00680C93">
            <w:pPr>
              <w:pStyle w:val="JHEPBody"/>
              <w:rPr>
                <w:b/>
                <w:sz w:val="22"/>
                <w:lang w:bidi="en-US"/>
              </w:rPr>
            </w:pPr>
            <w:r w:rsidRPr="00627087">
              <w:rPr>
                <w:b/>
                <w:sz w:val="22"/>
                <w:lang w:bidi="en-US"/>
              </w:rPr>
              <w:t>Tumorigenicity</w:t>
            </w:r>
          </w:p>
          <w:p w14:paraId="75273205" w14:textId="0A5B5C7A" w:rsidR="00680C93" w:rsidRPr="005C610E" w:rsidRDefault="00680C93" w:rsidP="00680C93">
            <w:pPr>
              <w:pStyle w:val="JHEPBody"/>
              <w:rPr>
                <w:bCs/>
                <w:sz w:val="22"/>
                <w:lang w:bidi="en-US"/>
              </w:rPr>
            </w:pPr>
            <w:r w:rsidRPr="005C610E">
              <w:rPr>
                <w:bCs/>
                <w:sz w:val="22"/>
                <w:lang w:bidi="en-US"/>
              </w:rPr>
              <w:t xml:space="preserve">Assessment for teratomas or ectopic tissues formation within or outside the CNS. </w:t>
            </w:r>
          </w:p>
        </w:tc>
        <w:tc>
          <w:tcPr>
            <w:tcW w:w="940" w:type="pct"/>
          </w:tcPr>
          <w:p w14:paraId="7BB6D0B1" w14:textId="6DF774E8" w:rsidR="00680C93" w:rsidRPr="005C610E" w:rsidRDefault="00680C93" w:rsidP="00680C93">
            <w:pPr>
              <w:pStyle w:val="JHEPBody"/>
              <w:numPr>
                <w:ilvl w:val="0"/>
                <w:numId w:val="20"/>
              </w:numPr>
              <w:jc w:val="center"/>
              <w:rPr>
                <w:bCs/>
                <w:sz w:val="22"/>
                <w:lang w:bidi="en-US"/>
              </w:rPr>
            </w:pPr>
            <w:r w:rsidRPr="005C610E">
              <w:rPr>
                <w:bCs/>
                <w:sz w:val="22"/>
                <w:lang w:bidi="en-US"/>
              </w:rPr>
              <w:t>number</w:t>
            </w:r>
          </w:p>
        </w:tc>
        <w:tc>
          <w:tcPr>
            <w:tcW w:w="1022" w:type="pct"/>
          </w:tcPr>
          <w:p w14:paraId="2F70FF47" w14:textId="494CD826" w:rsidR="00680C93" w:rsidRPr="005C610E" w:rsidRDefault="00680C93" w:rsidP="00680C93">
            <w:pPr>
              <w:pStyle w:val="JHEPBody"/>
              <w:jc w:val="center"/>
              <w:rPr>
                <w:bCs/>
                <w:sz w:val="22"/>
                <w:lang w:bidi="en-US"/>
              </w:rPr>
            </w:pPr>
            <w:r w:rsidRPr="005C610E">
              <w:rPr>
                <w:bCs/>
                <w:sz w:val="22"/>
                <w:lang w:bidi="en-US"/>
              </w:rPr>
              <w:t>[2,4]</w:t>
            </w:r>
          </w:p>
        </w:tc>
        <w:tc>
          <w:tcPr>
            <w:tcW w:w="826" w:type="pct"/>
          </w:tcPr>
          <w:p w14:paraId="1CFE0CB4" w14:textId="67CCC3B5" w:rsidR="00680C93" w:rsidRPr="005C610E" w:rsidRDefault="00680C93" w:rsidP="00680C93">
            <w:pPr>
              <w:pStyle w:val="JHEPBody"/>
              <w:rPr>
                <w:rFonts w:cs="Tahoma"/>
                <w:color w:val="000000"/>
                <w:sz w:val="22"/>
              </w:rPr>
            </w:pPr>
            <w:r w:rsidRPr="005C610E">
              <w:rPr>
                <w:rFonts w:cs="Tahoma"/>
                <w:color w:val="000000"/>
                <w:sz w:val="22"/>
              </w:rPr>
              <w:t>(Biopsy score)</w:t>
            </w:r>
          </w:p>
        </w:tc>
      </w:tr>
    </w:tbl>
    <w:p w14:paraId="04227EF8" w14:textId="7006AB61" w:rsidR="007146E7" w:rsidRPr="006558CC" w:rsidRDefault="007146E7" w:rsidP="006558CC">
      <w:pPr>
        <w:rPr>
          <w:rFonts w:cs="Arial"/>
          <w:szCs w:val="22"/>
        </w:rPr>
        <w:sectPr w:rsidR="007146E7" w:rsidRPr="006558CC" w:rsidSect="007146E7">
          <w:pgSz w:w="15840" w:h="12240" w:orient="landscape"/>
          <w:pgMar w:top="1080" w:right="720" w:bottom="1080" w:left="1728" w:header="720" w:footer="720" w:gutter="0"/>
          <w:cols w:space="720"/>
          <w:docGrid w:linePitch="360"/>
        </w:sectPr>
      </w:pPr>
    </w:p>
    <w:p w14:paraId="3F3CB620" w14:textId="77777777" w:rsidR="00E24020" w:rsidRDefault="00E24020" w:rsidP="00274369">
      <w:pPr>
        <w:pStyle w:val="JHEPBody"/>
      </w:pPr>
    </w:p>
    <w:p w14:paraId="5445B351" w14:textId="7A719144" w:rsidR="007D53EB" w:rsidRPr="007D53EB" w:rsidRDefault="007D53EB" w:rsidP="00A0265E">
      <w:pPr>
        <w:pStyle w:val="JHEPBody"/>
        <w:numPr>
          <w:ilvl w:val="0"/>
          <w:numId w:val="33"/>
        </w:numPr>
        <w:spacing w:line="480" w:lineRule="auto"/>
        <w:rPr>
          <w:sz w:val="22"/>
        </w:rPr>
      </w:pPr>
      <w:r w:rsidRPr="00874999">
        <w:rPr>
          <w:b/>
          <w:bCs/>
          <w:sz w:val="22"/>
        </w:rPr>
        <w:t>BBB</w:t>
      </w:r>
      <w:r>
        <w:rPr>
          <w:sz w:val="22"/>
        </w:rPr>
        <w:t xml:space="preserve">: </w:t>
      </w:r>
      <w:r w:rsidR="00DB5905">
        <w:rPr>
          <w:sz w:val="22"/>
        </w:rPr>
        <w:t>is used to assess</w:t>
      </w:r>
      <w:r>
        <w:rPr>
          <w:sz w:val="22"/>
        </w:rPr>
        <w:t xml:space="preserve"> motor function</w:t>
      </w:r>
      <w:r w:rsidR="00DB5905">
        <w:rPr>
          <w:sz w:val="22"/>
        </w:rPr>
        <w:t xml:space="preserve"> from complete paralysis to normal use in rodents. </w:t>
      </w:r>
      <w:r w:rsidR="00874999">
        <w:rPr>
          <w:sz w:val="22"/>
        </w:rPr>
        <w:t>The score is mapped to 3 categories: Early Stage (0-7: little or no hindlimb movement), Intermediate Stage (8-13: intervals of uncoordinated stepping), and Late Stage (14-21: forelimb and hindlimb coordination)</w:t>
      </w:r>
      <w:r w:rsidR="004D544F">
        <w:rPr>
          <w:sz w:val="22"/>
        </w:rPr>
        <w:fldChar w:fldCharType="begin"/>
      </w:r>
      <w:r w:rsidR="004D544F">
        <w:rPr>
          <w:sz w:val="22"/>
        </w:rPr>
        <w:instrText xml:space="preserve"> ADDIN ZOTERO_TEMP </w:instrText>
      </w:r>
      <w:r w:rsidR="00000000">
        <w:rPr>
          <w:sz w:val="22"/>
        </w:rPr>
        <w:fldChar w:fldCharType="separate"/>
      </w:r>
      <w:r w:rsidR="004D544F">
        <w:rPr>
          <w:sz w:val="22"/>
        </w:rPr>
        <w:fldChar w:fldCharType="end"/>
      </w:r>
      <w:r w:rsidR="00874999">
        <w:rPr>
          <w:sz w:val="22"/>
        </w:rPr>
        <w:t>.</w:t>
      </w:r>
      <w:r w:rsidR="009A5A01">
        <w:rPr>
          <w:sz w:val="22"/>
        </w:rPr>
        <w:t xml:space="preserve"> The neural-spinal scaffold without </w:t>
      </w:r>
      <w:r w:rsidR="00A74BA2">
        <w:rPr>
          <w:sz w:val="22"/>
        </w:rPr>
        <w:t xml:space="preserve">with </w:t>
      </w:r>
      <w:r w:rsidR="009A5A01">
        <w:rPr>
          <w:sz w:val="22"/>
        </w:rPr>
        <w:t xml:space="preserve">stem </w:t>
      </w:r>
      <w:r w:rsidR="008B10AE">
        <w:rPr>
          <w:sz w:val="22"/>
        </w:rPr>
        <w:t>cells promotes</w:t>
      </w:r>
      <w:r w:rsidR="005261AA">
        <w:rPr>
          <w:sz w:val="22"/>
        </w:rPr>
        <w:t xml:space="preserve"> survival and axonal</w:t>
      </w:r>
      <w:r w:rsidR="00BF2BF5">
        <w:rPr>
          <w:sz w:val="22"/>
        </w:rPr>
        <w:t xml:space="preserve"> g</w:t>
      </w:r>
      <w:r w:rsidR="005261AA">
        <w:rPr>
          <w:sz w:val="22"/>
        </w:rPr>
        <w:t xml:space="preserve">rowth </w:t>
      </w:r>
      <w:r w:rsidR="00BF2BF5">
        <w:rPr>
          <w:sz w:val="22"/>
        </w:rPr>
        <w:t>and</w:t>
      </w:r>
      <w:r w:rsidR="00B11926">
        <w:rPr>
          <w:sz w:val="22"/>
        </w:rPr>
        <w:t xml:space="preserve"> locomotor recovery</w:t>
      </w:r>
      <w:r w:rsidR="000F0C1E">
        <w:rPr>
          <w:sz w:val="22"/>
        </w:rPr>
        <w:t xml:space="preserve"> </w:t>
      </w:r>
      <w:r w:rsidR="000F0C1E">
        <w:rPr>
          <w:sz w:val="22"/>
        </w:rPr>
        <w:fldChar w:fldCharType="begin"/>
      </w:r>
      <w:r w:rsidR="00E103BB">
        <w:rPr>
          <w:sz w:val="22"/>
        </w:rPr>
        <w:instrText xml:space="preserve"> ADDIN ZOTERO_ITEM CSL_CITATION {"citationID":"M1mer7qH","properties":{"formattedCitation":"(Teng et al., \\uc0\\u8220{}Functional Recovery Following Traumatic Spinal Cord Injury Mediated by a Unique Polymer Scaffold Seeded with Neural Stem Cells\\uc0\\u8221{})","plainCitation":"(Teng et al., “Functional Recovery Following Traumatic Spinal Cord Injury Mediated by a Unique Polymer Scaffold Seeded with Neural Stem Cells”)","noteIndex":0},"citationItems":[{"id":4883,"uris":["http://zotero.org/users/7286058/items/E86BV5G3"],"itemData":{"id":4883,"type":"article-journal","abstract":"To better direct repair following spinal cord injury (SCI), we designed an implant modeled after the intact spinal cord consisting of a multicomponent polymer scaffold seeded with neural stem cells. Implantation of the scaffold–neural stem cells unit into an adult rat hemisection model of SCI promoted long-term improvement in function (persistent for 1 year in some animals) relative to a lesion-control group. At 70 days postinjury, animals implanted with scaffold-plus-cells exhibited coordinated, weight-bearing hindlimb stepping. Histology and immunocytochemical analysis suggested that this recovery might be attributable partly to a reduction in tissue loss from secondary injury processes as well as in diminished glial scarring. Tract tracing demonstrated corticospinal tract fibers passing through the injury epicenter to the caudal cord, a phenomenon not present in untreated groups. Together with evidence of enhanced local GAP-43 expression not seen in controls, these findings suggest a possible regeneration component. These results may suggest a new approach to SCI and, more broadly, may serve as a prototype for multidisciplinary strategies against complex neurological problems.","container-title":"Proceedings of the National Academy of Sciences","DOI":"10.1073/pnas.052678899","ISSN":"0027-8424, 1091-6490","issue":"5","journalAbbreviation":"Proc. Natl. Acad. Sci. U.S.A.","language":"en","page":"3024-3029","source":"DOI.org (Crossref)","title":"Functional recovery following traumatic spinal cord injury mediated by a unique polymer scaffold seeded with neural stem cells","URL":"https://pnas.org/doi/full/10.1073/pnas.052678899","volume":"99","author":[{"family":"Teng","given":"Yang D."},{"family":"Lavik","given":"Erin B."},{"family":"Qu","given":"Xianlu"},{"family":"Park","given":"Kook I."},{"family":"Ourednik","given":"Jitka"},{"family":"Zurakowski","given":"David"},{"family":"Langer","given":"Robert"},{"family":"Snyder","given":"Evan Y."}],"accessed":{"date-parts":[["2022",10,29]]},"issued":{"date-parts":[["2002",3,5]]}}}],"schema":"https://github.com/citation-style-language/schema/raw/master/csl-citation.json"} </w:instrText>
      </w:r>
      <w:r w:rsidR="000F0C1E">
        <w:rPr>
          <w:sz w:val="22"/>
        </w:rPr>
        <w:fldChar w:fldCharType="separate"/>
      </w:r>
      <w:r w:rsidR="00E103BB" w:rsidRPr="00E103BB">
        <w:rPr>
          <w:rFonts w:cs="Tahoma"/>
          <w:sz w:val="22"/>
        </w:rPr>
        <w:t>(Teng et al., “Functional Recovery Following Traumatic Spinal Cord Injury Mediated by a Unique Polymer Scaffold Seeded with Neural Stem Cells”)</w:t>
      </w:r>
      <w:r w:rsidR="000F0C1E">
        <w:rPr>
          <w:sz w:val="22"/>
        </w:rPr>
        <w:fldChar w:fldCharType="end"/>
      </w:r>
      <w:r w:rsidR="000F0C1E">
        <w:rPr>
          <w:sz w:val="22"/>
        </w:rPr>
        <w:t xml:space="preserve">. </w:t>
      </w:r>
      <w:r w:rsidR="008B10AE">
        <w:rPr>
          <w:sz w:val="22"/>
        </w:rPr>
        <w:t>Animals or patients treated with OPC1 have exhibited improved motor performances</w:t>
      </w:r>
      <w:r w:rsidR="00DA769E">
        <w:rPr>
          <w:sz w:val="22"/>
        </w:rPr>
        <w:t xml:space="preserve"> </w:t>
      </w:r>
      <w:r w:rsidR="00DA769E">
        <w:rPr>
          <w:sz w:val="22"/>
        </w:rPr>
        <w:fldChar w:fldCharType="begin"/>
      </w:r>
      <w:r w:rsidR="00DA769E">
        <w:rPr>
          <w:sz w:val="22"/>
        </w:rPr>
        <w:instrText xml:space="preserve"> ADDIN ZOTERO_ITEM CSL_CITATION {"citationID":"Xth8uGbJ","properties":{"formattedCitation":"(Manley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sidR="00DA769E">
        <w:rPr>
          <w:sz w:val="22"/>
        </w:rPr>
        <w:fldChar w:fldCharType="separate"/>
      </w:r>
      <w:r w:rsidR="00DA769E">
        <w:rPr>
          <w:noProof/>
          <w:sz w:val="22"/>
        </w:rPr>
        <w:t>(Manley et al.)</w:t>
      </w:r>
      <w:r w:rsidR="00DA769E">
        <w:rPr>
          <w:sz w:val="22"/>
        </w:rPr>
        <w:fldChar w:fldCharType="end"/>
      </w:r>
      <w:r w:rsidR="008B10AE">
        <w:rPr>
          <w:sz w:val="22"/>
        </w:rPr>
        <w:t>.</w:t>
      </w:r>
    </w:p>
    <w:p w14:paraId="1269CDA2" w14:textId="200CB0A7" w:rsidR="00240673" w:rsidRDefault="00E24020" w:rsidP="00AE39F6">
      <w:pPr>
        <w:pStyle w:val="JHEPBody"/>
        <w:numPr>
          <w:ilvl w:val="0"/>
          <w:numId w:val="33"/>
        </w:numPr>
        <w:spacing w:line="480" w:lineRule="auto"/>
        <w:rPr>
          <w:sz w:val="22"/>
        </w:rPr>
      </w:pPr>
      <w:r w:rsidRPr="00395F2E">
        <w:rPr>
          <w:b/>
          <w:bCs/>
          <w:sz w:val="22"/>
        </w:rPr>
        <w:t>M</w:t>
      </w:r>
      <w:r w:rsidR="00521A6B" w:rsidRPr="00395F2E">
        <w:rPr>
          <w:b/>
          <w:bCs/>
          <w:sz w:val="22"/>
        </w:rPr>
        <w:t>ABP</w:t>
      </w:r>
      <w:r w:rsidR="00AE39F6">
        <w:rPr>
          <w:b/>
          <w:bCs/>
          <w:sz w:val="22"/>
        </w:rPr>
        <w:t xml:space="preserve"> and Intraspinal Pressure</w:t>
      </w:r>
      <w:r w:rsidRPr="00395F2E">
        <w:rPr>
          <w:sz w:val="22"/>
        </w:rPr>
        <w:t xml:space="preserve">: </w:t>
      </w:r>
      <w:r w:rsidR="009925F9" w:rsidRPr="00395F2E">
        <w:rPr>
          <w:sz w:val="22"/>
        </w:rPr>
        <w:t xml:space="preserve">In </w:t>
      </w:r>
      <w:r w:rsidRPr="00395F2E">
        <w:rPr>
          <w:sz w:val="22"/>
        </w:rPr>
        <w:t xml:space="preserve">the thoracic </w:t>
      </w:r>
      <w:r w:rsidR="009925F9" w:rsidRPr="00395F2E">
        <w:rPr>
          <w:sz w:val="22"/>
        </w:rPr>
        <w:t>v</w:t>
      </w:r>
      <w:r w:rsidRPr="00395F2E">
        <w:rPr>
          <w:sz w:val="22"/>
        </w:rPr>
        <w:t xml:space="preserve">ascular region, proper </w:t>
      </w:r>
      <w:r w:rsidR="009925F9" w:rsidRPr="00395F2E">
        <w:rPr>
          <w:sz w:val="22"/>
        </w:rPr>
        <w:t xml:space="preserve">spinal cord </w:t>
      </w:r>
      <w:r w:rsidRPr="00395F2E">
        <w:rPr>
          <w:sz w:val="22"/>
        </w:rPr>
        <w:t>blo</w:t>
      </w:r>
      <w:r w:rsidR="009925F9" w:rsidRPr="00395F2E">
        <w:rPr>
          <w:sz w:val="22"/>
        </w:rPr>
        <w:t>o</w:t>
      </w:r>
      <w:r w:rsidRPr="00395F2E">
        <w:rPr>
          <w:sz w:val="22"/>
        </w:rPr>
        <w:t xml:space="preserve">d flow </w:t>
      </w:r>
      <w:r w:rsidR="009925F9" w:rsidRPr="00395F2E">
        <w:rPr>
          <w:sz w:val="22"/>
        </w:rPr>
        <w:t xml:space="preserve">(SBCF) </w:t>
      </w:r>
      <w:r w:rsidRPr="00395F2E">
        <w:rPr>
          <w:sz w:val="22"/>
        </w:rPr>
        <w:t xml:space="preserve">supply is critical to avoid ischemia. </w:t>
      </w:r>
      <w:r w:rsidR="0062799F" w:rsidRPr="00395F2E">
        <w:rPr>
          <w:sz w:val="22"/>
        </w:rPr>
        <w:t xml:space="preserve">However aortic cross-clamping prompts an increase in CFSP and a decrease in spinal cord perfusion </w:t>
      </w:r>
      <w:r w:rsidR="0091074E" w:rsidRPr="00395F2E">
        <w:rPr>
          <w:sz w:val="22"/>
        </w:rPr>
        <w:t xml:space="preserve">pressure </w:t>
      </w:r>
      <w:r w:rsidR="0062799F" w:rsidRPr="00395F2E">
        <w:rPr>
          <w:sz w:val="22"/>
        </w:rPr>
        <w:t>(SCPP) reducing blood supply to the spinal cord</w:t>
      </w:r>
      <w:r w:rsidR="0091074E" w:rsidRPr="00395F2E">
        <w:rPr>
          <w:sz w:val="22"/>
        </w:rPr>
        <w:t xml:space="preserve"> </w:t>
      </w:r>
      <w:r w:rsidR="00EB5BA2" w:rsidRPr="00395F2E">
        <w:rPr>
          <w:sz w:val="22"/>
        </w:rPr>
        <w:t>(</w:t>
      </w:r>
      <w:proofErr w:type="spellStart"/>
      <w:r w:rsidR="00EB5BA2" w:rsidRPr="00395F2E">
        <w:rPr>
          <w:sz w:val="22"/>
        </w:rPr>
        <w:t>Robertazzi</w:t>
      </w:r>
      <w:proofErr w:type="spellEnd"/>
      <w:r w:rsidR="00EB5BA2" w:rsidRPr="00395F2E">
        <w:rPr>
          <w:sz w:val="22"/>
        </w:rPr>
        <w:t xml:space="preserve"> et al.)</w:t>
      </w:r>
      <w:r w:rsidR="0062799F" w:rsidRPr="00395F2E">
        <w:rPr>
          <w:sz w:val="22"/>
        </w:rPr>
        <w:t>. S</w:t>
      </w:r>
      <w:r w:rsidR="009925F9" w:rsidRPr="00395F2E">
        <w:rPr>
          <w:sz w:val="22"/>
        </w:rPr>
        <w:t xml:space="preserve">tudies have </w:t>
      </w:r>
      <w:r w:rsidR="0091074E" w:rsidRPr="00395F2E">
        <w:rPr>
          <w:sz w:val="22"/>
        </w:rPr>
        <w:t xml:space="preserve">also </w:t>
      </w:r>
      <w:r w:rsidR="009925F9" w:rsidRPr="00395F2E">
        <w:rPr>
          <w:sz w:val="22"/>
        </w:rPr>
        <w:t>shown that immediate neurological deficits are the result of minimal SCBF</w:t>
      </w:r>
      <w:r w:rsidR="000E49C6" w:rsidRPr="00395F2E">
        <w:rPr>
          <w:sz w:val="22"/>
        </w:rPr>
        <w:t xml:space="preserve"> (Crawford et al.)</w:t>
      </w:r>
      <w:r w:rsidR="009925F9" w:rsidRPr="00395F2E">
        <w:rPr>
          <w:sz w:val="22"/>
        </w:rPr>
        <w:t>.</w:t>
      </w:r>
      <w:r w:rsidR="00EB5BA2" w:rsidRPr="00395F2E">
        <w:rPr>
          <w:sz w:val="22"/>
        </w:rPr>
        <w:t xml:space="preserve"> </w:t>
      </w:r>
      <w:r w:rsidR="004A1231">
        <w:rPr>
          <w:sz w:val="22"/>
        </w:rPr>
        <w:t>Severe</w:t>
      </w:r>
      <w:r w:rsidR="00EB5BA2" w:rsidRPr="00395F2E">
        <w:rPr>
          <w:sz w:val="22"/>
        </w:rPr>
        <w:t xml:space="preserve"> trauma decreases SBF because vascular resistance and MABP increase</w:t>
      </w:r>
      <w:r w:rsidR="00D57E87" w:rsidRPr="00395F2E">
        <w:rPr>
          <w:sz w:val="22"/>
        </w:rPr>
        <w:t xml:space="preserve"> </w:t>
      </w:r>
      <w:r w:rsidR="00D57E87" w:rsidRPr="00395F2E">
        <w:rPr>
          <w:sz w:val="22"/>
        </w:rPr>
        <w:fldChar w:fldCharType="begin"/>
      </w:r>
      <w:r w:rsidR="00D57E87" w:rsidRPr="00395F2E">
        <w:rPr>
          <w:sz w:val="22"/>
        </w:rPr>
        <w:instrText xml:space="preserve"> ADDIN ZOTERO_ITEM CSL_CITATION {"citationID":"FAGT9Nz5","properties":{"formattedCitation":"(Martirosyan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D57E87" w:rsidRPr="00395F2E">
        <w:rPr>
          <w:sz w:val="22"/>
        </w:rPr>
        <w:fldChar w:fldCharType="separate"/>
      </w:r>
      <w:r w:rsidR="00D57E87" w:rsidRPr="00395F2E">
        <w:rPr>
          <w:noProof/>
          <w:sz w:val="22"/>
        </w:rPr>
        <w:t>(Martirosyan et al.)</w:t>
      </w:r>
      <w:r w:rsidR="00D57E87" w:rsidRPr="00395F2E">
        <w:rPr>
          <w:sz w:val="22"/>
        </w:rPr>
        <w:fldChar w:fldCharType="end"/>
      </w:r>
      <w:r w:rsidR="00EB5BA2" w:rsidRPr="00395F2E">
        <w:rPr>
          <w:sz w:val="22"/>
        </w:rPr>
        <w:t xml:space="preserve">. </w:t>
      </w:r>
      <w:r w:rsidR="00725C9F" w:rsidRPr="00AE39F6">
        <w:rPr>
          <w:sz w:val="22"/>
        </w:rPr>
        <w:t xml:space="preserve">The neural-spinal scaffold </w:t>
      </w:r>
      <w:r w:rsidR="00E251CE" w:rsidRPr="00AE39F6">
        <w:rPr>
          <w:sz w:val="22"/>
        </w:rPr>
        <w:t xml:space="preserve">(NSC) </w:t>
      </w:r>
      <w:r w:rsidR="00725C9F" w:rsidRPr="00AE39F6">
        <w:rPr>
          <w:sz w:val="22"/>
        </w:rPr>
        <w:t>consist</w:t>
      </w:r>
      <w:r w:rsidR="005C610E" w:rsidRPr="00AE39F6">
        <w:rPr>
          <w:sz w:val="22"/>
        </w:rPr>
        <w:t>ing</w:t>
      </w:r>
      <w:r w:rsidR="00725C9F" w:rsidRPr="00AE39F6">
        <w:rPr>
          <w:sz w:val="22"/>
        </w:rPr>
        <w:t xml:space="preserve"> in poly-L-lysine “mini-tubes”</w:t>
      </w:r>
      <w:r w:rsidR="005C610E" w:rsidRPr="00AE39F6">
        <w:rPr>
          <w:sz w:val="22"/>
        </w:rPr>
        <w:t>;</w:t>
      </w:r>
      <w:r w:rsidR="00725C9F" w:rsidRPr="00AE39F6">
        <w:rPr>
          <w:sz w:val="22"/>
        </w:rPr>
        <w:t xml:space="preserve"> is inserted within the compressed spinal cord parenchyma. It </w:t>
      </w:r>
      <w:r w:rsidR="009B726B" w:rsidRPr="00AE39F6">
        <w:rPr>
          <w:sz w:val="22"/>
        </w:rPr>
        <w:t>c</w:t>
      </w:r>
      <w:r w:rsidR="00725C9F" w:rsidRPr="00AE39F6">
        <w:rPr>
          <w:sz w:val="22"/>
        </w:rPr>
        <w:t>reates an isolating interface protecting the spared tissue</w:t>
      </w:r>
      <w:r w:rsidR="00C64F83" w:rsidRPr="00AE39F6">
        <w:rPr>
          <w:sz w:val="22"/>
        </w:rPr>
        <w:t xml:space="preserve">. </w:t>
      </w:r>
      <w:r w:rsidR="004A1231" w:rsidRPr="00AE39F6">
        <w:rPr>
          <w:sz w:val="22"/>
        </w:rPr>
        <w:t>B</w:t>
      </w:r>
      <w:r w:rsidR="00725C9F" w:rsidRPr="00AE39F6">
        <w:rPr>
          <w:sz w:val="22"/>
        </w:rPr>
        <w:t>y absorbing the compression energy into the biocompatible material of the mini-</w:t>
      </w:r>
      <w:r w:rsidR="00C64F83" w:rsidRPr="00AE39F6">
        <w:rPr>
          <w:sz w:val="22"/>
        </w:rPr>
        <w:t xml:space="preserve">tube, </w:t>
      </w:r>
      <w:r w:rsidR="004A1231" w:rsidRPr="00AE39F6">
        <w:rPr>
          <w:sz w:val="22"/>
        </w:rPr>
        <w:t xml:space="preserve">it </w:t>
      </w:r>
      <w:r w:rsidR="00C64F83" w:rsidRPr="00AE39F6">
        <w:rPr>
          <w:sz w:val="22"/>
        </w:rPr>
        <w:t>diffuses</w:t>
      </w:r>
      <w:r w:rsidR="00725C9F" w:rsidRPr="00AE39F6">
        <w:rPr>
          <w:sz w:val="22"/>
        </w:rPr>
        <w:t xml:space="preserve"> the site of pressure down the surface of the mini-tube, away from the initial compressed site. </w:t>
      </w:r>
      <w:r w:rsidR="00AE39F6">
        <w:rPr>
          <w:sz w:val="22"/>
        </w:rPr>
        <w:t xml:space="preserve">Scaffold implantation could also result in an increase of intraspinal pressure. </w:t>
      </w:r>
      <w:r w:rsidR="00F90918">
        <w:rPr>
          <w:sz w:val="22"/>
        </w:rPr>
        <w:t>However past s</w:t>
      </w:r>
      <w:r w:rsidR="00AE39F6">
        <w:rPr>
          <w:sz w:val="22"/>
        </w:rPr>
        <w:t xml:space="preserve">urgical procedures </w:t>
      </w:r>
      <w:r w:rsidR="00F90918">
        <w:rPr>
          <w:sz w:val="22"/>
        </w:rPr>
        <w:t>using</w:t>
      </w:r>
      <w:r w:rsidR="00AE39F6">
        <w:rPr>
          <w:sz w:val="22"/>
        </w:rPr>
        <w:t xml:space="preserve"> NSC</w:t>
      </w:r>
      <w:r w:rsidR="00F90918">
        <w:rPr>
          <w:sz w:val="22"/>
        </w:rPr>
        <w:t>s,</w:t>
      </w:r>
      <w:r w:rsidR="00AE39F6">
        <w:rPr>
          <w:sz w:val="22"/>
        </w:rPr>
        <w:t xml:space="preserve"> show</w:t>
      </w:r>
      <w:r w:rsidR="00F90918">
        <w:rPr>
          <w:sz w:val="22"/>
        </w:rPr>
        <w:t>ed</w:t>
      </w:r>
      <w:r w:rsidR="00AE39F6">
        <w:rPr>
          <w:sz w:val="22"/>
        </w:rPr>
        <w:t xml:space="preserve"> that pressure is rapidly reduced and back to normal after implantation</w:t>
      </w:r>
      <w:r w:rsidR="00166D6F">
        <w:rPr>
          <w:sz w:val="22"/>
        </w:rPr>
        <w:t xml:space="preserve"> </w:t>
      </w:r>
      <w:r w:rsidR="00166D6F">
        <w:rPr>
          <w:sz w:val="22"/>
        </w:rPr>
        <w:fldChar w:fldCharType="begin"/>
      </w:r>
      <w:r w:rsidR="00166D6F">
        <w:rPr>
          <w:sz w:val="22"/>
        </w:rPr>
        <w:instrText xml:space="preserve"> ADDIN ZOTERO_ITEM CSL_CITATION {"citationID":"lDxcWQww","properties":{"formattedCitation":"(Guest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sidR="00166D6F">
        <w:rPr>
          <w:sz w:val="22"/>
        </w:rPr>
        <w:fldChar w:fldCharType="separate"/>
      </w:r>
      <w:r w:rsidR="00166D6F">
        <w:rPr>
          <w:noProof/>
          <w:sz w:val="22"/>
        </w:rPr>
        <w:t>(Guest et al.)</w:t>
      </w:r>
      <w:r w:rsidR="00166D6F">
        <w:rPr>
          <w:sz w:val="22"/>
        </w:rPr>
        <w:fldChar w:fldCharType="end"/>
      </w:r>
      <w:r w:rsidR="00AE39F6">
        <w:rPr>
          <w:sz w:val="22"/>
        </w:rPr>
        <w:t>.</w:t>
      </w:r>
    </w:p>
    <w:p w14:paraId="21E1B755" w14:textId="65DF2725" w:rsidR="002B38F9" w:rsidRPr="002B38F9" w:rsidRDefault="002B38F9" w:rsidP="002B38F9">
      <w:pPr>
        <w:pStyle w:val="JHEPBody"/>
        <w:numPr>
          <w:ilvl w:val="0"/>
          <w:numId w:val="33"/>
        </w:numPr>
        <w:spacing w:line="480" w:lineRule="auto"/>
        <w:rPr>
          <w:bCs/>
          <w:sz w:val="20"/>
          <w:szCs w:val="20"/>
          <w:lang w:bidi="en-US"/>
        </w:rPr>
      </w:pPr>
      <w:r w:rsidRPr="001C00CA">
        <w:rPr>
          <w:b/>
          <w:bCs/>
          <w:sz w:val="22"/>
          <w:lang w:bidi="en-US"/>
        </w:rPr>
        <w:t>Biodegradability</w:t>
      </w:r>
      <w:r w:rsidRPr="001C00CA">
        <w:rPr>
          <w:sz w:val="22"/>
          <w:lang w:bidi="en-US"/>
        </w:rPr>
        <w:t xml:space="preserve">: the mechanical characteristics of the polymers used in the scaffold differ depending their molecular weights. Biodegradability is not directly to molecular weight (MW) however a high molecular polymer weight might be linked to a slower decreases in the loss of properties due to its hydrolysis </w:t>
      </w:r>
      <w:r w:rsidRPr="001C00CA">
        <w:rPr>
          <w:sz w:val="22"/>
          <w:lang w:bidi="en-US"/>
        </w:rPr>
        <w:fldChar w:fldCharType="begin"/>
      </w:r>
      <w:r w:rsidRPr="001C00CA">
        <w:rPr>
          <w:sz w:val="22"/>
          <w:lang w:bidi="en-US"/>
        </w:rPr>
        <w:instrText xml:space="preserve"> ADDIN ZOTERO_ITEM CSL_CITATION {"citationID":"LgPz8hMk","properties":{"formattedCitation":"(Speight)","plainCitation":"(Speight)","noteIndex":0},"citationItems":[{"id":4706,"uris":["http://zotero.org/users/7286058/items/VZWGWX9B"],"itemData":{"id":4706,"type":"chapter","container-title":"Handbook of Industrial Hydrocarbon Processes","ISBN":"978-0-12-809923-0","language":"en","note":"DOI: 10.1016/B978-0-12-809923-0.00014-X","page":"597-649","publisher":"Elsevier","source":"DOI.org (Crossref)","title":"Monomers, polymers, and plastics","URL":"https://linkinghub.elsevier.com/retrieve/pii/B978012809923000014X","author":[{"family":"Speight","given":"James G."}],"accessed":{"date-parts":[["2022",10,25]]},"issued":{"date-parts":[["2020"]]}}}],"schema":"https://github.com/citation-style-language/schema/raw/master/csl-citation.json"} </w:instrText>
      </w:r>
      <w:r w:rsidRPr="001C00CA">
        <w:rPr>
          <w:sz w:val="22"/>
          <w:lang w:bidi="en-US"/>
        </w:rPr>
        <w:fldChar w:fldCharType="separate"/>
      </w:r>
      <w:r w:rsidRPr="001C00CA">
        <w:rPr>
          <w:noProof/>
          <w:sz w:val="22"/>
          <w:lang w:bidi="en-US"/>
        </w:rPr>
        <w:t>(Speight)</w:t>
      </w:r>
      <w:r w:rsidRPr="001C00CA">
        <w:rPr>
          <w:sz w:val="22"/>
          <w:lang w:bidi="en-US"/>
        </w:rPr>
        <w:fldChar w:fldCharType="end"/>
      </w:r>
      <w:r w:rsidRPr="001C00CA">
        <w:rPr>
          <w:sz w:val="22"/>
          <w:lang w:bidi="en-US"/>
        </w:rPr>
        <w:t xml:space="preserve">. </w:t>
      </w:r>
      <w:r w:rsidRPr="0048052E">
        <w:rPr>
          <w:sz w:val="22"/>
        </w:rPr>
        <w:t xml:space="preserve">The neural-scaffold </w:t>
      </w:r>
      <w:r>
        <w:rPr>
          <w:sz w:val="22"/>
        </w:rPr>
        <w:t>is</w:t>
      </w:r>
      <w:r w:rsidRPr="0048052E">
        <w:rPr>
          <w:sz w:val="22"/>
        </w:rPr>
        <w:t xml:space="preserve"> made of bioabsorbable polyglycoli</w:t>
      </w:r>
      <w:r>
        <w:rPr>
          <w:sz w:val="22"/>
        </w:rPr>
        <w:t xml:space="preserve">c </w:t>
      </w:r>
      <w:r>
        <w:rPr>
          <w:sz w:val="22"/>
        </w:rPr>
        <w:lastRenderedPageBreak/>
        <w:t>polymer</w:t>
      </w:r>
      <w:r w:rsidRPr="0048052E">
        <w:rPr>
          <w:sz w:val="22"/>
        </w:rPr>
        <w:t xml:space="preserve"> (P</w:t>
      </w:r>
      <w:r>
        <w:rPr>
          <w:sz w:val="22"/>
        </w:rPr>
        <w:t>L</w:t>
      </w:r>
      <w:r w:rsidRPr="0048052E">
        <w:rPr>
          <w:sz w:val="22"/>
        </w:rPr>
        <w:t>GA</w:t>
      </w:r>
      <w:r>
        <w:rPr>
          <w:sz w:val="22"/>
        </w:rPr>
        <w:t>-PLL</w:t>
      </w:r>
      <w:r w:rsidRPr="0048052E">
        <w:rPr>
          <w:sz w:val="22"/>
        </w:rPr>
        <w:t>)</w:t>
      </w:r>
      <w:r>
        <w:rPr>
          <w:sz w:val="22"/>
        </w:rPr>
        <w:t>;</w:t>
      </w:r>
      <w:r w:rsidRPr="0048052E">
        <w:rPr>
          <w:sz w:val="22"/>
        </w:rPr>
        <w:t xml:space="preserve"> FDA approved polymers;</w:t>
      </w:r>
      <w:r>
        <w:rPr>
          <w:sz w:val="22"/>
        </w:rPr>
        <w:t xml:space="preserve"> </w:t>
      </w:r>
      <w:r w:rsidRPr="0048052E">
        <w:rPr>
          <w:sz w:val="22"/>
        </w:rPr>
        <w:t xml:space="preserve">which </w:t>
      </w:r>
      <w:r>
        <w:rPr>
          <w:sz w:val="22"/>
        </w:rPr>
        <w:t xml:space="preserve">resorbed completely over 4-8 weeks </w:t>
      </w:r>
      <w:r w:rsidRPr="0048052E">
        <w:rPr>
          <w:sz w:val="22"/>
        </w:rPr>
        <w:t>by simple hydrolysis to water and excreted via the kidney</w:t>
      </w:r>
      <w:r>
        <w:rPr>
          <w:sz w:val="22"/>
        </w:rPr>
        <w:t xml:space="preserve"> </w:t>
      </w:r>
      <w:r>
        <w:rPr>
          <w:sz w:val="22"/>
        </w:rPr>
        <w:fldChar w:fldCharType="begin"/>
      </w:r>
      <w:r>
        <w:rPr>
          <w:sz w:val="22"/>
        </w:rPr>
        <w:instrText xml:space="preserve"> ADDIN ZOTERO_ITEM CSL_CITATION {"citationID":"M7OxNHO1","properties":{"formattedCitation":"(Guest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Pr>
          <w:sz w:val="22"/>
        </w:rPr>
        <w:fldChar w:fldCharType="separate"/>
      </w:r>
      <w:r>
        <w:rPr>
          <w:noProof/>
          <w:sz w:val="22"/>
        </w:rPr>
        <w:t>(Guest et al.)</w:t>
      </w:r>
      <w:r>
        <w:rPr>
          <w:sz w:val="22"/>
        </w:rPr>
        <w:fldChar w:fldCharType="end"/>
      </w:r>
      <w:r w:rsidRPr="0048052E">
        <w:rPr>
          <w:sz w:val="22"/>
        </w:rPr>
        <w:t>.</w:t>
      </w:r>
    </w:p>
    <w:p w14:paraId="00BB6107" w14:textId="7A158C99" w:rsidR="00B33494" w:rsidRPr="00153359" w:rsidRDefault="00B33494" w:rsidP="00153359">
      <w:pPr>
        <w:pStyle w:val="JHEPBody"/>
        <w:numPr>
          <w:ilvl w:val="0"/>
          <w:numId w:val="33"/>
        </w:numPr>
        <w:spacing w:line="480" w:lineRule="auto"/>
        <w:rPr>
          <w:b/>
          <w:sz w:val="22"/>
          <w:lang w:bidi="en-US"/>
        </w:rPr>
      </w:pPr>
      <w:r>
        <w:rPr>
          <w:b/>
          <w:sz w:val="22"/>
          <w:lang w:bidi="en-US"/>
        </w:rPr>
        <w:t>Tissue sparing and new tissue formation</w:t>
      </w:r>
      <w:r w:rsidR="00153359">
        <w:rPr>
          <w:b/>
          <w:sz w:val="22"/>
          <w:lang w:bidi="en-US"/>
        </w:rPr>
        <w:t xml:space="preserve">: </w:t>
      </w:r>
      <w:r w:rsidR="00D36552" w:rsidRPr="00153359">
        <w:rPr>
          <w:sz w:val="22"/>
        </w:rPr>
        <w:t xml:space="preserve">SCI damages grey matter that undergoes necrosis leading to </w:t>
      </w:r>
      <w:r w:rsidRPr="00153359">
        <w:rPr>
          <w:sz w:val="22"/>
        </w:rPr>
        <w:t>non-neural scar</w:t>
      </w:r>
      <w:r w:rsidR="00D36552" w:rsidRPr="00153359">
        <w:rPr>
          <w:sz w:val="22"/>
        </w:rPr>
        <w:t xml:space="preserve"> and white matter loss.</w:t>
      </w:r>
      <w:r w:rsidRPr="00153359">
        <w:rPr>
          <w:sz w:val="22"/>
        </w:rPr>
        <w:t xml:space="preserve"> </w:t>
      </w:r>
      <w:r w:rsidR="00D36552" w:rsidRPr="00153359">
        <w:rPr>
          <w:sz w:val="22"/>
        </w:rPr>
        <w:t xml:space="preserve">The </w:t>
      </w:r>
      <w:r w:rsidR="00DA0A49">
        <w:rPr>
          <w:sz w:val="22"/>
        </w:rPr>
        <w:t>neural-spinal</w:t>
      </w:r>
      <w:r w:rsidR="00D36552" w:rsidRPr="00153359">
        <w:rPr>
          <w:sz w:val="22"/>
        </w:rPr>
        <w:t xml:space="preserve"> scaffold prevent</w:t>
      </w:r>
      <w:r w:rsidR="006A505E">
        <w:rPr>
          <w:sz w:val="22"/>
        </w:rPr>
        <w:t>s</w:t>
      </w:r>
      <w:r w:rsidR="00D36552" w:rsidRPr="00153359">
        <w:rPr>
          <w:sz w:val="22"/>
        </w:rPr>
        <w:t xml:space="preserve"> cystic </w:t>
      </w:r>
      <w:proofErr w:type="spellStart"/>
      <w:r w:rsidR="00D36552" w:rsidRPr="00153359">
        <w:rPr>
          <w:sz w:val="22"/>
        </w:rPr>
        <w:t>cavation</w:t>
      </w:r>
      <w:proofErr w:type="spellEnd"/>
      <w:r w:rsidR="00D36552" w:rsidRPr="00153359">
        <w:rPr>
          <w:sz w:val="22"/>
        </w:rPr>
        <w:t xml:space="preserve">, leads to new tissue </w:t>
      </w:r>
      <w:r w:rsidR="00950098">
        <w:rPr>
          <w:sz w:val="22"/>
        </w:rPr>
        <w:t>con</w:t>
      </w:r>
      <w:r w:rsidR="00855DF1">
        <w:rPr>
          <w:sz w:val="22"/>
        </w:rPr>
        <w:t>t</w:t>
      </w:r>
      <w:r w:rsidR="00950098">
        <w:rPr>
          <w:sz w:val="22"/>
        </w:rPr>
        <w:t>ai</w:t>
      </w:r>
      <w:r w:rsidR="00855DF1">
        <w:rPr>
          <w:sz w:val="22"/>
        </w:rPr>
        <w:t>ni</w:t>
      </w:r>
      <w:r w:rsidR="00950098">
        <w:rPr>
          <w:sz w:val="22"/>
        </w:rPr>
        <w:t xml:space="preserve">ng Schwann cells, axons </w:t>
      </w:r>
      <w:r w:rsidR="00D36552" w:rsidRPr="00153359">
        <w:rPr>
          <w:sz w:val="22"/>
        </w:rPr>
        <w:t xml:space="preserve">and </w:t>
      </w:r>
      <w:r w:rsidRPr="00153359">
        <w:rPr>
          <w:sz w:val="22"/>
        </w:rPr>
        <w:t xml:space="preserve">white matter </w:t>
      </w:r>
      <w:r w:rsidR="00D36552" w:rsidRPr="00153359">
        <w:rPr>
          <w:sz w:val="22"/>
        </w:rPr>
        <w:t>formation</w:t>
      </w:r>
      <w:r w:rsidR="00166D6F">
        <w:rPr>
          <w:sz w:val="22"/>
        </w:rPr>
        <w:t xml:space="preserve"> </w:t>
      </w:r>
      <w:r w:rsidR="00166D6F">
        <w:rPr>
          <w:sz w:val="22"/>
        </w:rPr>
        <w:fldChar w:fldCharType="begin"/>
      </w:r>
      <w:r w:rsidR="00166D6F">
        <w:rPr>
          <w:sz w:val="22"/>
        </w:rPr>
        <w:instrText xml:space="preserve"> ADDIN ZOTERO_ITEM CSL_CITATION {"citationID":"axPSfq4u","properties":{"formattedCitation":"(Guest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sidR="00166D6F">
        <w:rPr>
          <w:sz w:val="22"/>
        </w:rPr>
        <w:fldChar w:fldCharType="separate"/>
      </w:r>
      <w:r w:rsidR="00166D6F">
        <w:rPr>
          <w:noProof/>
          <w:sz w:val="22"/>
        </w:rPr>
        <w:t>(Guest et al.)</w:t>
      </w:r>
      <w:r w:rsidR="00166D6F">
        <w:rPr>
          <w:sz w:val="22"/>
        </w:rPr>
        <w:fldChar w:fldCharType="end"/>
      </w:r>
      <w:r w:rsidRPr="00153359">
        <w:rPr>
          <w:sz w:val="22"/>
        </w:rPr>
        <w:t xml:space="preserve">.  </w:t>
      </w:r>
      <w:r w:rsidR="00DA0A49">
        <w:rPr>
          <w:sz w:val="22"/>
        </w:rPr>
        <w:t>Similarly, OPC1</w:t>
      </w:r>
      <w:r w:rsidR="00705B0A">
        <w:rPr>
          <w:sz w:val="22"/>
        </w:rPr>
        <w:t>s</w:t>
      </w:r>
      <w:r w:rsidR="00DA0A49">
        <w:rPr>
          <w:sz w:val="22"/>
        </w:rPr>
        <w:t xml:space="preserve"> promote motor behavioral recovery including reduced </w:t>
      </w:r>
      <w:proofErr w:type="spellStart"/>
      <w:r w:rsidR="00DA0A49">
        <w:rPr>
          <w:sz w:val="22"/>
        </w:rPr>
        <w:t>cavition</w:t>
      </w:r>
      <w:proofErr w:type="spellEnd"/>
      <w:r w:rsidR="00DA0A49">
        <w:rPr>
          <w:sz w:val="22"/>
        </w:rPr>
        <w:t xml:space="preserve"> and increased myelination</w:t>
      </w:r>
      <w:r w:rsidR="008A19BF">
        <w:rPr>
          <w:sz w:val="22"/>
        </w:rPr>
        <w:t xml:space="preserve"> </w:t>
      </w:r>
      <w:r w:rsidR="008A19BF">
        <w:rPr>
          <w:sz w:val="22"/>
        </w:rPr>
        <w:fldChar w:fldCharType="begin"/>
      </w:r>
      <w:r w:rsidR="008A19BF">
        <w:rPr>
          <w:sz w:val="22"/>
        </w:rPr>
        <w:instrText xml:space="preserve"> ADDIN ZOTERO_ITEM CSL_CITATION {"citationID":"mzVikUaI","properties":{"formattedCitation":"(Priest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sidR="008A19BF">
        <w:rPr>
          <w:sz w:val="22"/>
        </w:rPr>
        <w:fldChar w:fldCharType="separate"/>
      </w:r>
      <w:r w:rsidR="008A19BF">
        <w:rPr>
          <w:noProof/>
          <w:sz w:val="22"/>
        </w:rPr>
        <w:t>(Priest et al.)</w:t>
      </w:r>
      <w:r w:rsidR="008A19BF">
        <w:rPr>
          <w:sz w:val="22"/>
        </w:rPr>
        <w:fldChar w:fldCharType="end"/>
      </w:r>
      <w:r w:rsidR="00DA0A49">
        <w:rPr>
          <w:sz w:val="22"/>
        </w:rPr>
        <w:t>.</w:t>
      </w:r>
    </w:p>
    <w:p w14:paraId="6CF2EBF6" w14:textId="693C242B" w:rsidR="00CC4C75" w:rsidRDefault="00D440FD" w:rsidP="00A0265E">
      <w:pPr>
        <w:pStyle w:val="JHEPBody"/>
        <w:numPr>
          <w:ilvl w:val="0"/>
          <w:numId w:val="33"/>
        </w:numPr>
        <w:spacing w:line="480" w:lineRule="auto"/>
        <w:rPr>
          <w:sz w:val="22"/>
        </w:rPr>
      </w:pPr>
      <w:r w:rsidRPr="00395F2E">
        <w:rPr>
          <w:b/>
          <w:bCs/>
          <w:sz w:val="22"/>
        </w:rPr>
        <w:t>Biological factors</w:t>
      </w:r>
      <w:r w:rsidRPr="00395F2E">
        <w:rPr>
          <w:sz w:val="22"/>
        </w:rPr>
        <w:t xml:space="preserve">: </w:t>
      </w:r>
      <w:proofErr w:type="spellStart"/>
      <w:r w:rsidR="0043561A" w:rsidRPr="00395F2E">
        <w:rPr>
          <w:sz w:val="22"/>
        </w:rPr>
        <w:t>Cluterin</w:t>
      </w:r>
      <w:proofErr w:type="spellEnd"/>
      <w:r w:rsidR="0043561A" w:rsidRPr="00395F2E">
        <w:rPr>
          <w:sz w:val="22"/>
        </w:rPr>
        <w:t xml:space="preserve"> (CLU) promotes cell aggregation, and it has hypothesized that astrocytes and neurons in response to traumatic lesion</w:t>
      </w:r>
      <w:r w:rsidR="003155D4">
        <w:rPr>
          <w:sz w:val="22"/>
        </w:rPr>
        <w:t>s</w:t>
      </w:r>
      <w:r w:rsidR="0043561A" w:rsidRPr="00395F2E">
        <w:rPr>
          <w:sz w:val="22"/>
        </w:rPr>
        <w:t xml:space="preserve"> up-regulate CLU to preserve cell proximity.</w:t>
      </w:r>
      <w:r w:rsidR="00E04323" w:rsidRPr="00395F2E">
        <w:rPr>
          <w:sz w:val="22"/>
        </w:rPr>
        <w:t xml:space="preserve"> Apolipoprotein E (</w:t>
      </w:r>
      <w:proofErr w:type="spellStart"/>
      <w:r w:rsidR="00E04323" w:rsidRPr="00395F2E">
        <w:rPr>
          <w:sz w:val="22"/>
        </w:rPr>
        <w:t>apoE</w:t>
      </w:r>
      <w:proofErr w:type="spellEnd"/>
      <w:r w:rsidR="00E04323" w:rsidRPr="00395F2E">
        <w:rPr>
          <w:sz w:val="22"/>
        </w:rPr>
        <w:t xml:space="preserve">) </w:t>
      </w:r>
      <w:r w:rsidR="00CA6DE5" w:rsidRPr="00395F2E">
        <w:rPr>
          <w:sz w:val="22"/>
        </w:rPr>
        <w:t xml:space="preserve">is a plasma lipoprotein with an important role in lipid and cholesterol metabolism, </w:t>
      </w:r>
      <w:r w:rsidR="00E04323" w:rsidRPr="00395F2E">
        <w:rPr>
          <w:sz w:val="22"/>
        </w:rPr>
        <w:t xml:space="preserve">and deficiency of </w:t>
      </w:r>
      <w:proofErr w:type="spellStart"/>
      <w:r w:rsidR="00E04323" w:rsidRPr="00395F2E">
        <w:rPr>
          <w:sz w:val="22"/>
        </w:rPr>
        <w:t>apoE</w:t>
      </w:r>
      <w:proofErr w:type="spellEnd"/>
      <w:r w:rsidR="00E04323" w:rsidRPr="00395F2E">
        <w:rPr>
          <w:sz w:val="22"/>
        </w:rPr>
        <w:t xml:space="preserve"> increases inflammation and oxidative stress</w:t>
      </w:r>
      <w:r w:rsidR="0048052E">
        <w:rPr>
          <w:sz w:val="22"/>
        </w:rPr>
        <w:t>;</w:t>
      </w:r>
      <w:r w:rsidR="00E04323" w:rsidRPr="00395F2E">
        <w:rPr>
          <w:sz w:val="22"/>
        </w:rPr>
        <w:t xml:space="preserve"> reducing functional recovery after SCI</w:t>
      </w:r>
      <w:r w:rsidR="00CA6DE5" w:rsidRPr="00395F2E">
        <w:rPr>
          <w:sz w:val="22"/>
        </w:rPr>
        <w:t xml:space="preserve"> </w:t>
      </w:r>
      <w:r w:rsidR="000924E9" w:rsidRPr="00395F2E">
        <w:rPr>
          <w:sz w:val="22"/>
        </w:rPr>
        <w:fldChar w:fldCharType="begin"/>
      </w:r>
      <w:r w:rsidR="000924E9" w:rsidRPr="00395F2E">
        <w:rPr>
          <w:sz w:val="22"/>
        </w:rPr>
        <w:instrText xml:space="preserve"> ADDIN ZOTERO_ITEM CSL_CITATION {"citationID":"fp0BJMd6","properties":{"formattedCitation":"(Cheng et al.)","plainCitation":"(Cheng et al.)","noteIndex":0},"citationItems":[{"id":4646,"uris":["http://zotero.org/users/7286058/items/ISVHW5MC"],"itemData":{"id":4646,"type":"article-journal","abstract":"Apolipoprotein E (apoE), a plasma lipoprotein well known for its important role in lipid and cholesterol metabolism, has also been implicated in many neurological diseases. In this study, we examined the eﬀect of apoE on the pathophysiology of traumatic spinal cord injury (SCI). ApoE-deﬁcient mutant (apoE−/−) and wild-type mice received a T9 moderate contusion SCI and were evaluated using histological and behavioral analyses after injury. At 3 days after injury, the permeability of spinal cord-blood-barrier, measured by extravasation of Evans blue dye, was signiﬁcantly increased in apoE−/− mice compared to wild type. The inﬂammation and spared white matter was also signiﬁcantly increased and decreased, respectively, in apoE−/− mice compared to the wild type ones. The apoptosis of both neurons and oligodendrocytes was also signiﬁcantly increased in apoE−/− mice. At 42 days after injury, the inﬂammation was still robust in the injured spinal cord in apoE−/− but not wild type mice. CD45 + leukocytes from peripheral blood persisted in the injured spinal cord of apoE−/− mice. The spared white matter was signiﬁcantly decreased in apoE−/− mice compared to wild type ones. Locomotor function was signiﬁcantly decreased in apoE−/− mice compared to wild type ones from week 1 to week 8 after contusion. Treatment of exogenous apoE mimetic peptides partially restored the permeability of spinal cordblood-barrier in apoE−/− mice after SCI. Importantly, the exogenous apoE peptides decreased inﬂammation, increased spared white matter and promoted locomotor recovery in apoE−/− mice after SCI. Our results indicate that endogenous apoE plays important roles in maintaining the spinal cord-blood-barrier and decreasing inﬂammation and spinal cord tissue loss after SCI, suggesting its important neuroprotective function after SCI. Our results further suggest that exogenous apoE mimetic peptides could be a novel and promising neuroprotective reagent for SCI.","container-title":"Experimental Neurology","DOI":"10.1016/j.expneurol.2017.10.014","ISSN":"00144886","journalAbbreviation":"Experimental Neurology","language":"en","page":"97-108","source":"DOI.org (Crossref)","title":"Apolipoprotein E as a novel therapeutic neuroprotection target after traumatic spinal cord injury","URL":"https://linkinghub.elsevier.com/retrieve/pii/S0014488617302741","volume":"299","author":[{"family":"Cheng","given":"Xiaoxin"},{"family":"Zheng","given":"Yiyan"},{"family":"Bu","given":"Ping"},{"family":"Qi","given":"Xiangbei"},{"family":"Fan","given":"Chunling"},{"family":"Li","given":"Fengqiao"},{"family":"Kim","given":"Dong H."},{"family":"Cao","given":"Qilin"}],"accessed":{"date-parts":[["2022",10,23]]},"issued":{"date-parts":[["2018",1]]}}}],"schema":"https://github.com/citation-style-language/schema/raw/master/csl-citation.json"} </w:instrText>
      </w:r>
      <w:r w:rsidR="000924E9" w:rsidRPr="00395F2E">
        <w:rPr>
          <w:sz w:val="22"/>
        </w:rPr>
        <w:fldChar w:fldCharType="separate"/>
      </w:r>
      <w:r w:rsidR="000924E9" w:rsidRPr="00395F2E">
        <w:rPr>
          <w:noProof/>
          <w:sz w:val="22"/>
        </w:rPr>
        <w:t>(Cheng et al.)</w:t>
      </w:r>
      <w:r w:rsidR="000924E9" w:rsidRPr="00395F2E">
        <w:rPr>
          <w:sz w:val="22"/>
        </w:rPr>
        <w:fldChar w:fldCharType="end"/>
      </w:r>
      <w:r w:rsidR="00E04323" w:rsidRPr="00395F2E">
        <w:rPr>
          <w:sz w:val="22"/>
        </w:rPr>
        <w:t>.</w:t>
      </w:r>
      <w:r w:rsidR="00737C00" w:rsidRPr="00395F2E">
        <w:rPr>
          <w:sz w:val="22"/>
        </w:rPr>
        <w:t xml:space="preserve"> </w:t>
      </w:r>
      <w:r w:rsidRPr="00395F2E">
        <w:rPr>
          <w:sz w:val="22"/>
        </w:rPr>
        <w:t xml:space="preserve">Monocyte chemoattractant protein-1 </w:t>
      </w:r>
      <w:r w:rsidR="0003722B" w:rsidRPr="00395F2E">
        <w:rPr>
          <w:sz w:val="22"/>
        </w:rPr>
        <w:t xml:space="preserve">(MCP-1 or CCL2) </w:t>
      </w:r>
      <w:r w:rsidR="00DC4173" w:rsidRPr="00395F2E">
        <w:rPr>
          <w:sz w:val="22"/>
        </w:rPr>
        <w:t xml:space="preserve">is a chemoattractant molecule which </w:t>
      </w:r>
      <w:r w:rsidR="0003722B" w:rsidRPr="00395F2E">
        <w:rPr>
          <w:sz w:val="22"/>
        </w:rPr>
        <w:t xml:space="preserve">plays an important neuroprotective </w:t>
      </w:r>
      <w:r w:rsidR="00CF479E" w:rsidRPr="00395F2E">
        <w:rPr>
          <w:sz w:val="22"/>
        </w:rPr>
        <w:t>and anti-apoptosis role in SCI</w:t>
      </w:r>
      <w:r w:rsidR="00A63BB5" w:rsidRPr="00395F2E">
        <w:rPr>
          <w:sz w:val="22"/>
        </w:rPr>
        <w:t xml:space="preserve"> </w:t>
      </w:r>
      <w:r w:rsidR="00A63BB5" w:rsidRPr="00395F2E">
        <w:rPr>
          <w:sz w:val="22"/>
        </w:rPr>
        <w:fldChar w:fldCharType="begin"/>
      </w:r>
      <w:r w:rsidR="00A63BB5" w:rsidRPr="00395F2E">
        <w:rPr>
          <w:sz w:val="22"/>
        </w:rPr>
        <w:instrText xml:space="preserve"> ADDIN ZOTERO_ITEM CSL_CITATION {"citationID":"Bzjr2m6x","properties":{"formattedCitation":"(Tang et al.)","plainCitation":"(Tang et al.)","noteIndex":0},"citationItems":[{"id":4648,"uris":["http://zotero.org/users/7286058/items/F3URNYCX"],"itemData":{"id":4648,"type":"article-journal","container-title":"Neuroscience","DOI":"10.1016/j.neuroscience.2013.12.022","ISSN":"03064522","journalAbbreviation":"Neuroscience","language":"en","page":"240-248","source":"DOI.org (Crossref)","title":"Redirection of doublecortin-positive cell migration by over-expression of the chemokines MCP-1, MIP-1α and GRO-α in the adult rat brain","URL":"https://linkinghub.elsevier.com/retrieve/pii/S0306452213010385","volume":"260","author":[{"family":"Tang","given":"S.K."},{"family":"Knobloch","given":"R.A."},{"family":"Maucksch","given":"C."},{"family":"Connor","given":"B."}],"accessed":{"date-parts":[["2022",10,23]]},"issued":{"date-parts":[["2014",2]]}}}],"schema":"https://github.com/citation-style-language/schema/raw/master/csl-citation.json"} </w:instrText>
      </w:r>
      <w:r w:rsidR="00A63BB5" w:rsidRPr="00395F2E">
        <w:rPr>
          <w:sz w:val="22"/>
        </w:rPr>
        <w:fldChar w:fldCharType="separate"/>
      </w:r>
      <w:r w:rsidR="00A63BB5" w:rsidRPr="00395F2E">
        <w:rPr>
          <w:noProof/>
          <w:sz w:val="22"/>
        </w:rPr>
        <w:t>(Tang et al.)</w:t>
      </w:r>
      <w:r w:rsidR="00A63BB5" w:rsidRPr="00395F2E">
        <w:rPr>
          <w:sz w:val="22"/>
        </w:rPr>
        <w:fldChar w:fldCharType="end"/>
      </w:r>
      <w:r w:rsidR="00CF479E" w:rsidRPr="00395F2E">
        <w:rPr>
          <w:sz w:val="22"/>
        </w:rPr>
        <w:t>.</w:t>
      </w:r>
      <w:r w:rsidR="004D489F" w:rsidRPr="00395F2E">
        <w:rPr>
          <w:sz w:val="22"/>
        </w:rPr>
        <w:t xml:space="preserve"> </w:t>
      </w:r>
      <w:r w:rsidR="00E251CE" w:rsidRPr="00395F2E">
        <w:rPr>
          <w:sz w:val="22"/>
        </w:rPr>
        <w:t xml:space="preserve">The NSC </w:t>
      </w:r>
      <w:r w:rsidR="009B726B">
        <w:rPr>
          <w:sz w:val="22"/>
        </w:rPr>
        <w:t>promotes</w:t>
      </w:r>
      <w:r w:rsidR="0048052E">
        <w:rPr>
          <w:sz w:val="22"/>
        </w:rPr>
        <w:t xml:space="preserve"> </w:t>
      </w:r>
      <w:r w:rsidR="00E251CE" w:rsidRPr="00395F2E">
        <w:rPr>
          <w:sz w:val="22"/>
        </w:rPr>
        <w:t xml:space="preserve">interaction between neural stem cells such as OPC1 </w:t>
      </w:r>
      <w:r w:rsidR="008333C8" w:rsidRPr="00395F2E">
        <w:rPr>
          <w:sz w:val="22"/>
        </w:rPr>
        <w:t>cells</w:t>
      </w:r>
      <w:r w:rsidR="00702CD7">
        <w:rPr>
          <w:sz w:val="22"/>
        </w:rPr>
        <w:t xml:space="preserve"> </w:t>
      </w:r>
      <w:r w:rsidR="00702CD7">
        <w:rPr>
          <w:sz w:val="22"/>
        </w:rPr>
        <w:fldChar w:fldCharType="begin"/>
      </w:r>
      <w:r w:rsidR="00702CD7">
        <w:rPr>
          <w:sz w:val="22"/>
        </w:rPr>
        <w:instrText xml:space="preserve"> ADDIN ZOTERO_ITEM CSL_CITATION {"citationID":"pu6oJoXZ","properties":{"formattedCitation":"(Guest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sidR="00702CD7">
        <w:rPr>
          <w:sz w:val="22"/>
        </w:rPr>
        <w:fldChar w:fldCharType="separate"/>
      </w:r>
      <w:r w:rsidR="00702CD7">
        <w:rPr>
          <w:noProof/>
          <w:sz w:val="22"/>
        </w:rPr>
        <w:t>(Guest et al.)</w:t>
      </w:r>
      <w:r w:rsidR="00702CD7">
        <w:rPr>
          <w:sz w:val="22"/>
        </w:rPr>
        <w:fldChar w:fldCharType="end"/>
      </w:r>
      <w:r w:rsidR="008333C8" w:rsidRPr="00395F2E">
        <w:rPr>
          <w:sz w:val="22"/>
        </w:rPr>
        <w:t xml:space="preserve">. The OPCs within the scaffold </w:t>
      </w:r>
      <w:r w:rsidR="00950644" w:rsidRPr="00395F2E">
        <w:rPr>
          <w:sz w:val="22"/>
        </w:rPr>
        <w:t xml:space="preserve">by </w:t>
      </w:r>
      <w:r w:rsidR="008333C8" w:rsidRPr="00395F2E">
        <w:rPr>
          <w:sz w:val="22"/>
        </w:rPr>
        <w:t>secreting the</w:t>
      </w:r>
      <w:r w:rsidR="00950644" w:rsidRPr="00395F2E">
        <w:rPr>
          <w:sz w:val="22"/>
        </w:rPr>
        <w:t>se</w:t>
      </w:r>
      <w:r w:rsidR="008333C8" w:rsidRPr="00395F2E">
        <w:rPr>
          <w:sz w:val="22"/>
        </w:rPr>
        <w:t xml:space="preserve"> factors</w:t>
      </w:r>
      <w:r w:rsidR="001613E5" w:rsidRPr="00395F2E">
        <w:rPr>
          <w:sz w:val="22"/>
        </w:rPr>
        <w:t>;</w:t>
      </w:r>
      <w:r w:rsidR="008333C8" w:rsidRPr="00395F2E">
        <w:rPr>
          <w:sz w:val="22"/>
        </w:rPr>
        <w:t xml:space="preserve"> amplify the scaffold positive neural effect</w:t>
      </w:r>
      <w:r w:rsidR="00C37250" w:rsidRPr="00395F2E">
        <w:rPr>
          <w:sz w:val="22"/>
        </w:rPr>
        <w:t>;</w:t>
      </w:r>
      <w:r w:rsidR="008333C8" w:rsidRPr="00395F2E">
        <w:rPr>
          <w:sz w:val="22"/>
        </w:rPr>
        <w:t xml:space="preserve"> promoting neural repair, axonal growth and glial differentiation</w:t>
      </w:r>
      <w:r w:rsidR="002559B0">
        <w:rPr>
          <w:sz w:val="22"/>
        </w:rPr>
        <w:t xml:space="preserve"> </w:t>
      </w:r>
      <w:r w:rsidR="002559B0">
        <w:rPr>
          <w:sz w:val="22"/>
        </w:rPr>
        <w:fldChar w:fldCharType="begin"/>
      </w:r>
      <w:r w:rsidR="002559B0">
        <w:rPr>
          <w:sz w:val="22"/>
        </w:rPr>
        <w:instrText xml:space="preserve"> ADDIN ZOTERO_ITEM CSL_CITATION {"citationID":"gjRnjdhY","properties":{"formattedCitation":"(Priest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sidR="002559B0">
        <w:rPr>
          <w:sz w:val="22"/>
        </w:rPr>
        <w:fldChar w:fldCharType="separate"/>
      </w:r>
      <w:r w:rsidR="002559B0">
        <w:rPr>
          <w:noProof/>
          <w:sz w:val="22"/>
        </w:rPr>
        <w:t>(Priest et al.)</w:t>
      </w:r>
      <w:r w:rsidR="002559B0">
        <w:rPr>
          <w:sz w:val="22"/>
        </w:rPr>
        <w:fldChar w:fldCharType="end"/>
      </w:r>
      <w:r w:rsidR="008333C8" w:rsidRPr="00395F2E">
        <w:rPr>
          <w:sz w:val="22"/>
        </w:rPr>
        <w:t>.</w:t>
      </w:r>
    </w:p>
    <w:p w14:paraId="0CE3253D" w14:textId="218064F1" w:rsidR="00E97250" w:rsidRDefault="00FB4D8D" w:rsidP="00A0265E">
      <w:pPr>
        <w:pStyle w:val="JHEPBody"/>
        <w:numPr>
          <w:ilvl w:val="0"/>
          <w:numId w:val="33"/>
        </w:numPr>
        <w:spacing w:line="480" w:lineRule="auto"/>
        <w:rPr>
          <w:sz w:val="22"/>
        </w:rPr>
      </w:pPr>
      <w:proofErr w:type="spellStart"/>
      <w:r>
        <w:rPr>
          <w:b/>
          <w:bCs/>
          <w:sz w:val="22"/>
        </w:rPr>
        <w:t>hAlu</w:t>
      </w:r>
      <w:proofErr w:type="spellEnd"/>
      <w:r w:rsidRPr="00FB4D8D">
        <w:rPr>
          <w:sz w:val="22"/>
        </w:rPr>
        <w:t>:</w:t>
      </w:r>
      <w:r>
        <w:rPr>
          <w:sz w:val="22"/>
        </w:rPr>
        <w:t xml:space="preserve"> </w:t>
      </w:r>
      <w:r w:rsidR="00E97250">
        <w:rPr>
          <w:sz w:val="22"/>
        </w:rPr>
        <w:t>is a genetic marker to assess the biodistribution of transplanted cells</w:t>
      </w:r>
      <w:r w:rsidR="008E277C">
        <w:rPr>
          <w:sz w:val="22"/>
        </w:rPr>
        <w:t xml:space="preserve"> and gives an efficacy measurement of the product</w:t>
      </w:r>
      <w:r w:rsidR="001E093D">
        <w:rPr>
          <w:sz w:val="22"/>
        </w:rPr>
        <w:t xml:space="preserve">. Using </w:t>
      </w:r>
      <w:proofErr w:type="spellStart"/>
      <w:r w:rsidR="001E093D">
        <w:rPr>
          <w:sz w:val="22"/>
        </w:rPr>
        <w:t>hAlu</w:t>
      </w:r>
      <w:proofErr w:type="spellEnd"/>
      <w:r w:rsidR="001E093D">
        <w:rPr>
          <w:sz w:val="22"/>
        </w:rPr>
        <w:t xml:space="preserve"> markers, we know </w:t>
      </w:r>
      <w:r w:rsidR="008E277C">
        <w:rPr>
          <w:sz w:val="22"/>
        </w:rPr>
        <w:t xml:space="preserve">the distribution of the cells at the targeted site; their levels within the site as well </w:t>
      </w:r>
      <w:r w:rsidR="006C08F6">
        <w:rPr>
          <w:sz w:val="22"/>
        </w:rPr>
        <w:t>for</w:t>
      </w:r>
      <w:r w:rsidR="008E277C">
        <w:rPr>
          <w:sz w:val="22"/>
        </w:rPr>
        <w:t xml:space="preserve"> the rest of the body of the host</w:t>
      </w:r>
      <w:r w:rsidR="001E093D">
        <w:rPr>
          <w:sz w:val="22"/>
        </w:rPr>
        <w:t>; which then</w:t>
      </w:r>
      <w:r w:rsidR="008E277C">
        <w:rPr>
          <w:sz w:val="22"/>
        </w:rPr>
        <w:t xml:space="preserve"> </w:t>
      </w:r>
      <w:r w:rsidR="001E093D">
        <w:rPr>
          <w:sz w:val="22"/>
        </w:rPr>
        <w:t>gives</w:t>
      </w:r>
      <w:r w:rsidR="008E277C">
        <w:rPr>
          <w:sz w:val="22"/>
        </w:rPr>
        <w:t xml:space="preserve"> an indication of the toxicity of the therapy.</w:t>
      </w:r>
      <w:r w:rsidR="001E093D">
        <w:rPr>
          <w:sz w:val="22"/>
        </w:rPr>
        <w:t xml:space="preserve"> At low doses,</w:t>
      </w:r>
      <w:r w:rsidR="008E277C">
        <w:rPr>
          <w:sz w:val="22"/>
        </w:rPr>
        <w:t xml:space="preserve"> OPC1 </w:t>
      </w:r>
      <w:r w:rsidR="001E093D">
        <w:rPr>
          <w:sz w:val="22"/>
        </w:rPr>
        <w:t>cells are limited to the spinal cord and lower brainstem, while remaining minimal or absent from the CSF or blood</w:t>
      </w:r>
      <w:r w:rsidR="006C08F6">
        <w:rPr>
          <w:sz w:val="22"/>
        </w:rPr>
        <w:t xml:space="preserve"> </w:t>
      </w:r>
      <w:r w:rsidR="006C08F6">
        <w:rPr>
          <w:sz w:val="22"/>
        </w:rPr>
        <w:fldChar w:fldCharType="begin"/>
      </w:r>
      <w:r w:rsidR="006C08F6">
        <w:rPr>
          <w:sz w:val="22"/>
        </w:rPr>
        <w:instrText xml:space="preserve"> ADDIN ZOTERO_ITEM CSL_CITATION {"citationID":"GKfQGpZO","properties":{"formattedCitation":"(Manley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sidR="006C08F6">
        <w:rPr>
          <w:sz w:val="22"/>
        </w:rPr>
        <w:fldChar w:fldCharType="separate"/>
      </w:r>
      <w:r w:rsidR="006C08F6">
        <w:rPr>
          <w:noProof/>
          <w:sz w:val="22"/>
        </w:rPr>
        <w:t>(Manley et al.)</w:t>
      </w:r>
      <w:r w:rsidR="006C08F6">
        <w:rPr>
          <w:sz w:val="22"/>
        </w:rPr>
        <w:fldChar w:fldCharType="end"/>
      </w:r>
      <w:r w:rsidR="001E093D">
        <w:rPr>
          <w:sz w:val="22"/>
        </w:rPr>
        <w:t>.</w:t>
      </w:r>
      <w:r w:rsidR="008E277C">
        <w:rPr>
          <w:sz w:val="22"/>
        </w:rPr>
        <w:t xml:space="preserve"> </w:t>
      </w:r>
    </w:p>
    <w:p w14:paraId="4D06A5C0" w14:textId="7C5D33E8" w:rsidR="00DF5CF8" w:rsidRPr="008B22A0" w:rsidRDefault="00B14BE0" w:rsidP="008B22A0">
      <w:pPr>
        <w:pStyle w:val="JHEPBody"/>
        <w:numPr>
          <w:ilvl w:val="0"/>
          <w:numId w:val="33"/>
        </w:numPr>
        <w:spacing w:line="480" w:lineRule="auto"/>
        <w:rPr>
          <w:bCs/>
          <w:sz w:val="20"/>
          <w:szCs w:val="20"/>
          <w:lang w:bidi="en-US"/>
        </w:rPr>
      </w:pPr>
      <w:r w:rsidRPr="00A0265E">
        <w:rPr>
          <w:rFonts w:cs="Tahoma"/>
          <w:b/>
          <w:sz w:val="22"/>
          <w:lang w:bidi="en-US"/>
        </w:rPr>
        <w:t xml:space="preserve">Tumorigenicity: </w:t>
      </w:r>
      <w:r w:rsidRPr="00A0265E">
        <w:rPr>
          <w:rFonts w:cs="Tahoma"/>
          <w:bCs/>
          <w:sz w:val="22"/>
          <w:lang w:bidi="en-US"/>
        </w:rPr>
        <w:t xml:space="preserve">there are concerns that transplantation of differentiated pluripotent stem cells (PSC) can lead to tumor formation in the patient at the transplantation site. But also transplanted cells can survive and may form tumors at distal sites. </w:t>
      </w:r>
      <w:r w:rsidR="007A1B24">
        <w:rPr>
          <w:rFonts w:cs="Tahoma"/>
          <w:bCs/>
          <w:sz w:val="22"/>
          <w:lang w:bidi="en-US"/>
        </w:rPr>
        <w:t xml:space="preserve">Toxicology assessment of OPC1 have been </w:t>
      </w:r>
      <w:r w:rsidR="007A1B24">
        <w:rPr>
          <w:rFonts w:cs="Tahoma"/>
          <w:bCs/>
          <w:sz w:val="22"/>
          <w:lang w:bidi="en-US"/>
        </w:rPr>
        <w:lastRenderedPageBreak/>
        <w:t xml:space="preserve">performed concluding that these cells do not induce changes in hematology, coagulation, </w:t>
      </w:r>
      <w:r w:rsidR="005C610E">
        <w:rPr>
          <w:rFonts w:cs="Tahoma"/>
          <w:bCs/>
          <w:sz w:val="22"/>
          <w:lang w:bidi="en-US"/>
        </w:rPr>
        <w:t>urinalysis</w:t>
      </w:r>
      <w:r w:rsidR="007A1B24">
        <w:rPr>
          <w:rFonts w:cs="Tahoma"/>
          <w:bCs/>
          <w:sz w:val="22"/>
          <w:lang w:bidi="en-US"/>
        </w:rPr>
        <w:t xml:space="preserve"> or clinical observations in animal models or patients</w:t>
      </w:r>
      <w:r w:rsidR="006C08F6">
        <w:rPr>
          <w:rFonts w:cs="Tahoma"/>
          <w:bCs/>
          <w:sz w:val="22"/>
          <w:lang w:bidi="en-US"/>
        </w:rPr>
        <w:t xml:space="preserve"> </w:t>
      </w:r>
      <w:r w:rsidR="006C08F6">
        <w:rPr>
          <w:rFonts w:cs="Tahoma"/>
          <w:bCs/>
          <w:sz w:val="22"/>
          <w:lang w:bidi="en-US"/>
        </w:rPr>
        <w:fldChar w:fldCharType="begin"/>
      </w:r>
      <w:r w:rsidR="006C08F6">
        <w:rPr>
          <w:rFonts w:cs="Tahoma"/>
          <w:bCs/>
          <w:sz w:val="22"/>
          <w:lang w:bidi="en-US"/>
        </w:rPr>
        <w:instrText xml:space="preserve"> ADDIN ZOTERO_ITEM CSL_CITATION {"citationID":"tGSyjjX5","properties":{"formattedCitation":"(Priest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sidR="006C08F6">
        <w:rPr>
          <w:rFonts w:cs="Tahoma"/>
          <w:bCs/>
          <w:sz w:val="22"/>
          <w:lang w:bidi="en-US"/>
        </w:rPr>
        <w:fldChar w:fldCharType="separate"/>
      </w:r>
      <w:r w:rsidR="006C08F6">
        <w:rPr>
          <w:rFonts w:cs="Tahoma"/>
          <w:bCs/>
          <w:noProof/>
          <w:sz w:val="22"/>
          <w:lang w:bidi="en-US"/>
        </w:rPr>
        <w:t>(Priest et al.)</w:t>
      </w:r>
      <w:r w:rsidR="006C08F6">
        <w:rPr>
          <w:rFonts w:cs="Tahoma"/>
          <w:bCs/>
          <w:sz w:val="22"/>
          <w:lang w:bidi="en-US"/>
        </w:rPr>
        <w:fldChar w:fldCharType="end"/>
      </w:r>
      <w:r w:rsidR="007A1B24">
        <w:rPr>
          <w:rFonts w:cs="Tahoma"/>
          <w:bCs/>
          <w:sz w:val="22"/>
          <w:lang w:bidi="en-US"/>
        </w:rPr>
        <w:t>.</w:t>
      </w:r>
    </w:p>
    <w:p w14:paraId="5AA40F0C" w14:textId="364EF4D2" w:rsidR="00274369" w:rsidRDefault="00974719" w:rsidP="00974719">
      <w:pPr>
        <w:pStyle w:val="Heading2"/>
      </w:pPr>
      <w:r>
        <w:t>E – Verification and Validation</w:t>
      </w:r>
    </w:p>
    <w:p w14:paraId="4DCA2B55" w14:textId="6E6C1696" w:rsidR="003D56EB" w:rsidRDefault="00551058" w:rsidP="0043376A">
      <w:pPr>
        <w:pStyle w:val="SubsectionTitle"/>
      </w:pPr>
      <w:r>
        <w:t>Verification</w:t>
      </w:r>
    </w:p>
    <w:p w14:paraId="0D7BCC8C" w14:textId="7ACE55CD" w:rsidR="0043376A" w:rsidRDefault="003445CA" w:rsidP="0043376A">
      <w:r w:rsidRPr="00D83180">
        <w:rPr>
          <w:b/>
          <w:bCs/>
        </w:rPr>
        <w:t>Motor recovery</w:t>
      </w:r>
      <w:r>
        <w:t xml:space="preserve">: </w:t>
      </w:r>
      <w:r w:rsidR="00E103BB">
        <w:t>assessment</w:t>
      </w:r>
      <w:r w:rsidR="002B6DF1">
        <w:t xml:space="preserve"> of motor recovery in SCI is measured using different scoring systems. In a study</w:t>
      </w:r>
      <w:r w:rsidR="007E5425">
        <w:t xml:space="preserve"> </w:t>
      </w:r>
      <w:r w:rsidR="007E5425">
        <w:fldChar w:fldCharType="begin"/>
      </w:r>
      <w:r w:rsidR="00B31F09">
        <w:instrText xml:space="preserve"> ADDIN ZOTERO_ITEM CSL_CITATION {"citationID":"dIJ2QJml","properties":{"formattedCitation":"(Teng et al., \\uc0\\u8220{}Functional Recovery Following Traumatic Spinal Cord Injury Mediated by a Unique Polymer Scaffold Seeded with Neural Stem Cells\\uc0\\u8221{})","plainCitation":"(Teng et al., “Functional Recovery Following Traumatic Spinal Cord Injury Mediated by a Unique Polymer Scaffold Seeded with Neural Stem Cells”)","dontUpdate":true,"noteIndex":0},"citationItems":[{"id":4834,"uris":["http://zotero.org/users/7286058/items/RAMIBQR8"],"itemData":{"id":4834,"type":"article-journal","abstract":"To better direct repair following spinal cord injury (SCI), we designed an implant modeled after the intact spinal cord consisting of a multicomponent polymer scaffold seeded with neural stem cells. Implantation of the scaffold–neural stem cells unit into an adult rat hemisection model of SCI promoted long-term improvement in function (persistent for 1 year in some animals) relative to a lesion-control group. At 70 days postinjury, animals implanted with scaffold-plus-cells exhibited coordinated, weight-bearing hindlimb stepping. Histology and immunocytochemical analysis suggested that this recovery might be attributable partly to a reduction in tissue loss from secondary injury processes as well as in diminished glial scarring. Tract tracing demonstrated corticospinal tract fibers passing through the injury epicenter to the caudal cord, a phenomenon not present in untreated groups. Together with evidence of enhanced local GAP-43 expression not seen in controls, these findings suggest a possible regeneration component. These results may suggest a new approach to SCI and, more broadly, may serve as a prototype for multidisciplinary strategies against complex neurological problems.","container-title":"Proceedings of the National Academy of Sciences","DOI":"10.1073/pnas.052678899","ISSN":"0027-8424, 1091-6490","issue":"5","journalAbbreviation":"Proc. Natl. Acad. Sci. U.S.A.","language":"en","page":"3024-3029","source":"DOI.org (Crossref)","title":"Functional recovery following traumatic spinal cord injury mediated by a unique polymer scaffold seeded with neural stem cells","URL":"https://pnas.org/doi/full/10.1073/pnas.052678899","volume":"99","author":[{"family":"Teng","given":"Yang D."},{"family":"Lavik","given":"Erin B."},{"family":"Qu","given":"Xianlu"},{"family":"Park","given":"Kook I."},{"family":"Ourednik","given":"Jitka"},{"family":"Zurakowski","given":"David"},{"family":"Langer","given":"Robert"},{"family":"Snyder","given":"Evan Y."}],"accessed":{"date-parts":[["2022",10,29]]},"issued":{"date-parts":[["2002",3,5]]}}}],"schema":"https://github.com/citation-style-language/schema/raw/master/csl-citation.json"} </w:instrText>
      </w:r>
      <w:r w:rsidR="007E5425">
        <w:fldChar w:fldCharType="separate"/>
      </w:r>
      <w:r w:rsidR="007E5425" w:rsidRPr="007E5425">
        <w:rPr>
          <w:rFonts w:cs="Tahoma"/>
        </w:rPr>
        <w:t>(Teng et al.</w:t>
      </w:r>
      <w:r w:rsidR="007E5425">
        <w:rPr>
          <w:rFonts w:cs="Tahoma"/>
        </w:rPr>
        <w:t>)</w:t>
      </w:r>
      <w:r w:rsidR="007E5425">
        <w:fldChar w:fldCharType="end"/>
      </w:r>
      <w:r w:rsidR="002B6DF1">
        <w:t>, using a PLGA scaffold seeded with neural stem cells promoted long-term locomotor recovery (&gt;= 1 year in some animals) in adult rat model of SCI compared to a lesion only control group.</w:t>
      </w:r>
      <w:r w:rsidR="008D2A02">
        <w:t xml:space="preserve"> A cut of 4mm at the T9-T10 level was performed in a population of rodents</w:t>
      </w:r>
      <w:r w:rsidR="00A92D89">
        <w:t xml:space="preserve">. The inner and outer scaffolds were both made from a mixture of PLGA (MW ~ 40,000); PLGA (MW ~ 30,000) and </w:t>
      </w:r>
      <w:proofErr w:type="spellStart"/>
      <w:r w:rsidR="00A92D89">
        <w:t>polylysine</w:t>
      </w:r>
      <w:proofErr w:type="spellEnd"/>
      <w:r w:rsidR="00A92D89">
        <w:t xml:space="preserve"> block (MW ~ 2000)</w:t>
      </w:r>
      <w:r w:rsidR="006F10C6">
        <w:t xml:space="preserve"> with a degradation rate of about 30-60 days using for the inner scaffold a slat-leaching process and the outer scaffold. A solid-liquid phase separation technic. </w:t>
      </w:r>
      <w:r w:rsidR="006F376C">
        <w:t>4</w:t>
      </w:r>
      <w:r w:rsidR="00AB5129">
        <w:t xml:space="preserve"> groups of rats were designed: (1) </w:t>
      </w:r>
      <w:r w:rsidR="006F376C">
        <w:t xml:space="preserve">scaffold + NSCs, </w:t>
      </w:r>
      <w:r w:rsidR="00AB5129">
        <w:t>(2) scaffold alone</w:t>
      </w:r>
      <w:r w:rsidR="006F376C">
        <w:t xml:space="preserve">, (3) NSCs in the SCI, </w:t>
      </w:r>
      <w:r w:rsidR="00163CCD">
        <w:t>s</w:t>
      </w:r>
      <w:r w:rsidR="00AB5129">
        <w:t>and (</w:t>
      </w:r>
      <w:r w:rsidR="006F376C">
        <w:t>4</w:t>
      </w:r>
      <w:r w:rsidR="00AB5129">
        <w:t>)</w:t>
      </w:r>
      <w:r w:rsidR="006F376C">
        <w:t xml:space="preserve"> lesion-control</w:t>
      </w:r>
      <w:r w:rsidR="00AB5129">
        <w:t xml:space="preserve">. </w:t>
      </w:r>
      <w:r w:rsidR="00C71638">
        <w:t xml:space="preserve">One day postinjury </w:t>
      </w:r>
      <w:r w:rsidR="0005492C">
        <w:t>(</w:t>
      </w:r>
      <w:proofErr w:type="spellStart"/>
      <w:r w:rsidR="0005492C">
        <w:t>p.i.</w:t>
      </w:r>
      <w:proofErr w:type="spellEnd"/>
      <w:r w:rsidR="0005492C">
        <w:t xml:space="preserve">) </w:t>
      </w:r>
      <w:r w:rsidR="00C71638">
        <w:t>and then weekly, behavioral assessment of the rats were performed using the open-fi</w:t>
      </w:r>
      <w:r w:rsidR="0005492C">
        <w:t>el</w:t>
      </w:r>
      <w:r w:rsidR="00C71638">
        <w:t xml:space="preserve">d </w:t>
      </w:r>
      <w:r w:rsidR="0005492C">
        <w:t>B</w:t>
      </w:r>
      <w:r w:rsidR="00C71638">
        <w:t>BB scale.</w:t>
      </w:r>
      <w:r w:rsidR="0005492C">
        <w:t xml:space="preserve"> At 70 days </w:t>
      </w:r>
      <w:proofErr w:type="spellStart"/>
      <w:r w:rsidR="0005492C">
        <w:t>p.i.</w:t>
      </w:r>
      <w:proofErr w:type="spellEnd"/>
      <w:r w:rsidR="0005492C">
        <w:t>, 69% scaffold plus cells groups, 54% of the scaffold alone, and only 17% of the cells-alone, and 33% of lesion-control groups attained a score of at least 10 (threshold of significant walking behavior)</w:t>
      </w:r>
      <w:r w:rsidR="005C2CC2">
        <w:t xml:space="preserve">. Another experiment, scaffold implanted monkeys showed significantly improved kinematic recovery compared to the control group </w:t>
      </w:r>
      <w:r w:rsidR="005C2CC2">
        <w:fldChar w:fldCharType="begin"/>
      </w:r>
      <w:r w:rsidR="005C2CC2">
        <w:instrText xml:space="preserve"> ADDIN ZOTERO_ITEM CSL_CITATION {"citationID":"4RWlnVzg","properties":{"formattedCitation":"(Slotkin et al.)","plainCitation":"(Slotkin et al.)","noteIndex":0},"citationItems":[{"id":4830,"uris":["http://zotero.org/users/7286058/items/WAYXJWAW"],"itemData":{"id":4830,"type":"article-journal","abstract":"Tissue loss signiﬁcantly reduces the potential for functional recovery after spinal cord injury. We previously showed that implantation of porous scaffolds composed of a biodegradable and biocompatible block copolymer of Poly-lactic-co-glycolic acid and Poly-L-lysine improves functional recovery and reduces spinal cord tissue injury after spinal cord hemisection injury in rats. Here, we evaluated the safety and efﬁcacy of porous scaffolds in non-human Old-World primates (Chlorocebus sabaeus) after a partial and complete lateral hemisection of the thoracic spinal cord. Detailed analyses of kinematics and muscle activity revealed that by twelve weeks after injury fully hemisected monkeys implanted with scaffolds exhibited signiﬁcantly improved recovery of locomotion compared to non-implanted control animals. Twelve weeks after injury, histological analysis demonstrated that the spinal cords of monkeys with a hemisection injury implanted with scaffolds underwent appositional healing characterized by a significant increase in remodeled tissue in the region of the hemisection compared to non-implanted controls. The number of glial ﬁbrillary acidic protein immunopositive astrocytes was diminished within the inner regions of the remodeled tissue layer in treated animals. Activated macrophage and microglia were present diffusely throughout the remodeled tissue and concentrated at the interface between the preserved spinal cord tissue and the remodeled tissue layer. Numerous unphosphorylated neuroﬁlament H and neuronal growth associated protein positive ﬁbers and myelin basic protein positive cells may indicate neural sprouting inside the remodeled tissue layer of treated monkeys. These results support the safety and efﬁcacy of polymer scaffolds in a primate model of acute spinal cord injury. A device substantially similar to the device described here is the subject of an ongoing human clinical trial.","container-title":"Biomaterials","DOI":"10.1016/j.biomaterials.2017.01.024","ISSN":"01429612","journalAbbreviation":"Biomaterials","language":"en","page":"63-76","source":"DOI.org (Crossref)","title":"Biodegradable scaffolds promote tissue remodeling and functional improvement in non-human primates with acute spinal cord injury","URL":"https://linkinghub.elsevier.com/retrieve/pii/S0142961217300388","volume":"123","author":[{"family":"Slotkin","given":"Jonathan R."},{"family":"Pritchard","given":"Christopher D."},{"family":"Luque","given":"Brian"},{"family":"Ye","given":"Janice"},{"family":"Layer","given":"Richard T."},{"family":"Lawrence","given":"Mathew S."},{"family":"O'Shea","given":"Timothy M."},{"family":"Roy","given":"Roland R."},{"family":"Zhong","given":"Hui"},{"family":"Vollenweider","given":"Isabel"},{"family":"Edgerton","given":"V. Reggie"},{"family":"Courtine","given":"Grégoire"},{"family":"Woodard","given":"Eric J."},{"family":"Langer","given":"Robert"}],"accessed":{"date-parts":[["2022",10,29]]},"issued":{"date-parts":[["2017",4]]}}}],"schema":"https://github.com/citation-style-language/schema/raw/master/csl-citation.json"} </w:instrText>
      </w:r>
      <w:r w:rsidR="005C2CC2">
        <w:fldChar w:fldCharType="separate"/>
      </w:r>
      <w:r w:rsidR="005C2CC2">
        <w:rPr>
          <w:noProof/>
        </w:rPr>
        <w:t>(Slotkin et al.)</w:t>
      </w:r>
      <w:r w:rsidR="005C2CC2">
        <w:fldChar w:fldCharType="end"/>
      </w:r>
      <w:r w:rsidR="00350B30">
        <w:t xml:space="preserve">. In another study, motor behavioral recovery was measured using </w:t>
      </w:r>
      <w:r w:rsidR="00E8738F">
        <w:t xml:space="preserve">the </w:t>
      </w:r>
      <w:proofErr w:type="spellStart"/>
      <w:r w:rsidR="00E8738F">
        <w:t>TreadScan</w:t>
      </w:r>
      <w:proofErr w:type="spellEnd"/>
      <w:r w:rsidR="00E8738F">
        <w:t xml:space="preserve"> scoring system</w:t>
      </w:r>
      <w:r w:rsidR="00124E5E">
        <w:t xml:space="preserve"> on </w:t>
      </w:r>
      <w:r w:rsidR="004601B4">
        <w:t xml:space="preserve">an </w:t>
      </w:r>
      <w:r w:rsidR="00124E5E">
        <w:t>adult rat population subjected to SCI at C5 level.</w:t>
      </w:r>
      <w:r w:rsidR="00350B30">
        <w:t xml:space="preserve"> </w:t>
      </w:r>
      <w:r w:rsidR="00B753B9">
        <w:t>One week after the injury, OPC1s (2.4 x 10</w:t>
      </w:r>
      <w:r w:rsidR="00B753B9" w:rsidRPr="00B753B9">
        <w:rPr>
          <w:vertAlign w:val="superscript"/>
        </w:rPr>
        <w:t>5</w:t>
      </w:r>
      <w:r w:rsidR="00B753B9">
        <w:t xml:space="preserve"> cells per rat), were injected directly into the spinal cord close to the injury site.</w:t>
      </w:r>
      <w:r w:rsidR="00D83180">
        <w:t xml:space="preserve"> Assessment of the locomotor performance was performed prior and at 1,2 and 4 months </w:t>
      </w:r>
      <w:proofErr w:type="spellStart"/>
      <w:proofErr w:type="gramStart"/>
      <w:r w:rsidR="00D83180">
        <w:t>p.i.</w:t>
      </w:r>
      <w:proofErr w:type="spellEnd"/>
      <w:r w:rsidR="00D83180">
        <w:t>.</w:t>
      </w:r>
      <w:proofErr w:type="gramEnd"/>
      <w:r w:rsidR="00D55C0E">
        <w:t xml:space="preserve"> Compared to animals treated with Hank’s balanced salt solution, OPC1 animals exhibited the greatest score improvements more closely matching the uninjured animals</w:t>
      </w:r>
      <w:r w:rsidR="00A16265">
        <w:t xml:space="preserve"> </w:t>
      </w:r>
      <w:r w:rsidR="00A16265">
        <w:fldChar w:fldCharType="begin"/>
      </w:r>
      <w:r w:rsidR="00A16265">
        <w:instrText xml:space="preserve"> ADDIN ZOTERO_ITEM CSL_CITATION {"citationID":"65OlPjMq","properties":{"formattedCitation":"(Manley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sidR="00A16265">
        <w:fldChar w:fldCharType="separate"/>
      </w:r>
      <w:r w:rsidR="00A16265">
        <w:rPr>
          <w:noProof/>
        </w:rPr>
        <w:t>(Manley et al.)</w:t>
      </w:r>
      <w:r w:rsidR="00A16265">
        <w:fldChar w:fldCharType="end"/>
      </w:r>
      <w:r w:rsidR="00D55C0E">
        <w:t>.</w:t>
      </w:r>
    </w:p>
    <w:p w14:paraId="666E2E77" w14:textId="2D9D7CA8" w:rsidR="00DB2E16" w:rsidRDefault="00DB2E16" w:rsidP="00DB2E16">
      <w:pPr>
        <w:pStyle w:val="Body"/>
        <w:rPr>
          <w:bCs w:val="0"/>
        </w:rPr>
      </w:pPr>
      <w:r w:rsidRPr="00DB2E16">
        <w:rPr>
          <w:b/>
        </w:rPr>
        <w:t>Intraspinal Pressure</w:t>
      </w:r>
      <w:r>
        <w:rPr>
          <w:b/>
        </w:rPr>
        <w:t xml:space="preserve">: </w:t>
      </w:r>
      <w:r w:rsidR="00211205">
        <w:rPr>
          <w:bCs w:val="0"/>
        </w:rPr>
        <w:t>in this study</w:t>
      </w:r>
      <w:r w:rsidR="000D02CD">
        <w:rPr>
          <w:bCs w:val="0"/>
        </w:rPr>
        <w:t xml:space="preserve"> </w:t>
      </w:r>
      <w:r w:rsidR="000D02CD">
        <w:rPr>
          <w:bCs w:val="0"/>
        </w:rPr>
        <w:fldChar w:fldCharType="begin"/>
      </w:r>
      <w:r w:rsidR="000D02CD">
        <w:rPr>
          <w:bCs w:val="0"/>
        </w:rPr>
        <w:instrText xml:space="preserve"> ADDIN ZOTERO_ITEM CSL_CITATION {"citationID":"HG4v3VlG","properties":{"formattedCitation":"(Guest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sidR="000D02CD">
        <w:rPr>
          <w:bCs w:val="0"/>
        </w:rPr>
        <w:fldChar w:fldCharType="separate"/>
      </w:r>
      <w:r w:rsidR="000D02CD">
        <w:rPr>
          <w:bCs w:val="0"/>
          <w:noProof/>
        </w:rPr>
        <w:t>(Guest et al.)</w:t>
      </w:r>
      <w:r w:rsidR="000D02CD">
        <w:rPr>
          <w:bCs w:val="0"/>
        </w:rPr>
        <w:fldChar w:fldCharType="end"/>
      </w:r>
      <w:r w:rsidR="00211205">
        <w:rPr>
          <w:bCs w:val="0"/>
        </w:rPr>
        <w:t>, minipigs were used because the dimensions of their thoracic spinal cord and subarachnoid spaces resemble those of humans.</w:t>
      </w:r>
      <w:r w:rsidR="00052C3D">
        <w:rPr>
          <w:bCs w:val="0"/>
        </w:rPr>
        <w:t xml:space="preserve"> The scaffolds used were similar to the ones described above.</w:t>
      </w:r>
      <w:r w:rsidR="003F6C61">
        <w:rPr>
          <w:bCs w:val="0"/>
        </w:rPr>
        <w:t xml:space="preserve"> Although the scaffold is expected to decrease intraspinal pressure (which as established earlier, is detrimental following an SCI), its implantation can also result in an increase of net pressure. </w:t>
      </w:r>
      <w:r w:rsidR="007B4192">
        <w:rPr>
          <w:bCs w:val="0"/>
        </w:rPr>
        <w:t xml:space="preserve">After performing a T10 injuries on the pigs, </w:t>
      </w:r>
      <w:r w:rsidR="00BD7972">
        <w:rPr>
          <w:bCs w:val="0"/>
        </w:rPr>
        <w:t>a</w:t>
      </w:r>
      <w:r w:rsidR="0010205E">
        <w:rPr>
          <w:bCs w:val="0"/>
        </w:rPr>
        <w:t xml:space="preserve"> </w:t>
      </w:r>
      <w:r w:rsidR="00B56B38">
        <w:rPr>
          <w:bCs w:val="0"/>
        </w:rPr>
        <w:t>timed</w:t>
      </w:r>
      <w:r w:rsidR="00BD7972">
        <w:rPr>
          <w:bCs w:val="0"/>
        </w:rPr>
        <w:t xml:space="preserve"> internal decompression comprised of durotomy, limited </w:t>
      </w:r>
      <w:r w:rsidR="007B4EC8">
        <w:rPr>
          <w:bCs w:val="0"/>
        </w:rPr>
        <w:t>cut</w:t>
      </w:r>
      <w:r w:rsidR="00BD7972">
        <w:rPr>
          <w:bCs w:val="0"/>
        </w:rPr>
        <w:t xml:space="preserve">, and low fluid irrigation </w:t>
      </w:r>
      <w:r w:rsidR="00086261">
        <w:rPr>
          <w:bCs w:val="0"/>
        </w:rPr>
        <w:t>was</w:t>
      </w:r>
      <w:r w:rsidR="00BD7972">
        <w:rPr>
          <w:bCs w:val="0"/>
        </w:rPr>
        <w:t xml:space="preserve"> performed at the injury site. </w:t>
      </w:r>
      <w:r w:rsidR="00F3077E">
        <w:rPr>
          <w:bCs w:val="0"/>
        </w:rPr>
        <w:t xml:space="preserve">Pressure monitored, initially peaked when the scaffold was inserted between the pia and dura to swing back to the normal expected range after </w:t>
      </w:r>
      <w:proofErr w:type="spellStart"/>
      <w:r w:rsidR="00F3077E">
        <w:rPr>
          <w:bCs w:val="0"/>
        </w:rPr>
        <w:t>dural</w:t>
      </w:r>
      <w:proofErr w:type="spellEnd"/>
      <w:r w:rsidR="00F3077E">
        <w:rPr>
          <w:bCs w:val="0"/>
        </w:rPr>
        <w:t xml:space="preserve"> closure.</w:t>
      </w:r>
      <w:r w:rsidR="00937C53">
        <w:rPr>
          <w:bCs w:val="0"/>
        </w:rPr>
        <w:t xml:space="preserve"> </w:t>
      </w:r>
      <w:r w:rsidR="00003441">
        <w:rPr>
          <w:bCs w:val="0"/>
        </w:rPr>
        <w:t xml:space="preserve">Post implantation, </w:t>
      </w:r>
      <w:r w:rsidR="00937C53">
        <w:rPr>
          <w:bCs w:val="0"/>
        </w:rPr>
        <w:t>the tissue evacuated was analyzed reve</w:t>
      </w:r>
      <w:r w:rsidR="00003441">
        <w:rPr>
          <w:bCs w:val="0"/>
        </w:rPr>
        <w:t>a</w:t>
      </w:r>
      <w:r w:rsidR="00937C53">
        <w:rPr>
          <w:bCs w:val="0"/>
        </w:rPr>
        <w:t xml:space="preserve">ling </w:t>
      </w:r>
      <w:r w:rsidR="00003441">
        <w:rPr>
          <w:bCs w:val="0"/>
        </w:rPr>
        <w:t>necrotic materials and no bleeding was observed.</w:t>
      </w:r>
    </w:p>
    <w:p w14:paraId="58181CFA" w14:textId="0D4046D5" w:rsidR="00F3077E" w:rsidRDefault="00473E6C" w:rsidP="00DB2E16">
      <w:pPr>
        <w:pStyle w:val="Body"/>
        <w:rPr>
          <w:bCs w:val="0"/>
          <w:lang w:bidi="en-US"/>
        </w:rPr>
      </w:pPr>
      <w:r w:rsidRPr="009A35C8">
        <w:rPr>
          <w:b/>
          <w:lang w:bidi="en-US"/>
        </w:rPr>
        <w:t xml:space="preserve">Biodegradability: </w:t>
      </w:r>
      <w:r w:rsidR="00BE75F7">
        <w:rPr>
          <w:bCs w:val="0"/>
          <w:lang w:bidi="en-US"/>
        </w:rPr>
        <w:t xml:space="preserve">the scaffolds have different molecular weights as described in “motor recovery” allowing different rate of resorption. </w:t>
      </w:r>
      <w:r w:rsidR="00B7493D">
        <w:rPr>
          <w:bCs w:val="0"/>
          <w:lang w:bidi="en-US"/>
        </w:rPr>
        <w:t xml:space="preserve">In one of the study, </w:t>
      </w:r>
      <w:r w:rsidR="00D0798A">
        <w:rPr>
          <w:bCs w:val="0"/>
          <w:lang w:bidi="en-US"/>
        </w:rPr>
        <w:t xml:space="preserve">H&amp;H staining, one week after implantation, </w:t>
      </w:r>
      <w:r w:rsidR="008B22A0">
        <w:rPr>
          <w:bCs w:val="0"/>
          <w:lang w:bidi="en-US"/>
        </w:rPr>
        <w:t xml:space="preserve">revealed that </w:t>
      </w:r>
      <w:r w:rsidR="00D0798A">
        <w:rPr>
          <w:bCs w:val="0"/>
          <w:lang w:bidi="en-US"/>
        </w:rPr>
        <w:t xml:space="preserve">few cells have entered the scaffold. At 2 weeks, the scaffold </w:t>
      </w:r>
      <w:r w:rsidR="008B22A0">
        <w:rPr>
          <w:bCs w:val="0"/>
          <w:lang w:bidi="en-US"/>
        </w:rPr>
        <w:t>was</w:t>
      </w:r>
      <w:r w:rsidR="00D0798A">
        <w:rPr>
          <w:bCs w:val="0"/>
          <w:lang w:bidi="en-US"/>
        </w:rPr>
        <w:t xml:space="preserve"> extensively infiltrated. By 3 weeks and onward, the scaffold volume </w:t>
      </w:r>
      <w:r w:rsidR="008B22A0">
        <w:rPr>
          <w:bCs w:val="0"/>
          <w:lang w:bidi="en-US"/>
        </w:rPr>
        <w:t>was</w:t>
      </w:r>
      <w:r w:rsidR="00D0798A">
        <w:rPr>
          <w:bCs w:val="0"/>
          <w:lang w:bidi="en-US"/>
        </w:rPr>
        <w:t xml:space="preserve"> reduced further and further. By week 12, the scaffold </w:t>
      </w:r>
      <w:r w:rsidR="008B22A0">
        <w:rPr>
          <w:bCs w:val="0"/>
          <w:lang w:bidi="en-US"/>
        </w:rPr>
        <w:t>wa</w:t>
      </w:r>
      <w:r w:rsidR="00742E7F">
        <w:rPr>
          <w:bCs w:val="0"/>
          <w:lang w:bidi="en-US"/>
        </w:rPr>
        <w:t>s</w:t>
      </w:r>
      <w:r w:rsidR="00D0798A">
        <w:rPr>
          <w:bCs w:val="0"/>
          <w:lang w:bidi="en-US"/>
        </w:rPr>
        <w:t xml:space="preserve"> mostly replaced by new tissue</w:t>
      </w:r>
      <w:r w:rsidR="00EF5D1E">
        <w:rPr>
          <w:bCs w:val="0"/>
          <w:lang w:bidi="en-US"/>
        </w:rPr>
        <w:t xml:space="preserve"> with foreign body giant cells (FBGC), sign of end-stage response of the inflammatory response following</w:t>
      </w:r>
      <w:r w:rsidR="008B22A0">
        <w:rPr>
          <w:bCs w:val="0"/>
          <w:lang w:bidi="en-US"/>
        </w:rPr>
        <w:t xml:space="preserve"> foreign </w:t>
      </w:r>
      <w:r w:rsidR="008B22A0">
        <w:rPr>
          <w:bCs w:val="0"/>
          <w:lang w:bidi="en-US"/>
        </w:rPr>
        <w:lastRenderedPageBreak/>
        <w:t>body</w:t>
      </w:r>
      <w:r w:rsidR="00EF5D1E">
        <w:rPr>
          <w:bCs w:val="0"/>
          <w:lang w:bidi="en-US"/>
        </w:rPr>
        <w:t xml:space="preserve"> implantation</w:t>
      </w:r>
      <w:r w:rsidR="00B31F09">
        <w:rPr>
          <w:bCs w:val="0"/>
          <w:lang w:bidi="en-US"/>
        </w:rPr>
        <w:t xml:space="preserve"> </w:t>
      </w:r>
      <w:r w:rsidR="00B31F09">
        <w:rPr>
          <w:bCs w:val="0"/>
          <w:lang w:bidi="en-US"/>
        </w:rPr>
        <w:fldChar w:fldCharType="begin"/>
      </w:r>
      <w:r w:rsidR="00B31F09">
        <w:rPr>
          <w:bCs w:val="0"/>
          <w:lang w:bidi="en-US"/>
        </w:rPr>
        <w:instrText xml:space="preserve"> ADDIN ZOTERO_ITEM CSL_CITATION {"citationID":"tjG31pc5","properties":{"formattedCitation":"(Anderson et al.)","plainCitation":"(Anderson et al.)","noteIndex":0},"citationItems":[{"id":4900,"uris":["http://zotero.org/users/7286058/items/F8AYPKAG"],"itemData":{"id":4900,"type":"article-journal","abstract":"The foreign body reaction composed of macrophages and foreign body giant cells is the end-stage response of the inflammatory and wound healing responses following implantation of a medical device, prosthesis, or biomaterial. A brief, focused overview of events leading to the foreign body reaction is presented. The major focus of this review is on factors that modulate the interaction of macrophages and foreign body giant cells on synthetic surfaces where the chemical, physical, and morphological characteristics of the synthetic surface are considered to play a role in modulating cellular events. These events in the foreign body reaction include protein adsorption, monocyte/ macrophage adhesion, macrophage fusion to form foreign body giant cells, consequences of the foreign body response on biomaterials, and cross-talk between macrophages/foreign body giant cells and inflammatory/wound healing cells. Biomaterial surface properties play an important role in modulating the foreign body reaction in the first two to four weeks following implantation of a medical device, even though the foreign body reaction at the tissue/material interface is present for the in vivo lifetime of the medical device. An understanding of the foreign body reaction is important as the foreign body reaction may impact the biocompatibility (safety) of the medical device, prosthesis, or implanted biomaterial and may significantly impact short- and long-term tissue responses with tissue-engineered constructs containing proteins, cells, and other biological components for use in tissue engineering and regenerative medicine. Our perspective has been on the inflammatory and wound healing response to implanted materials, devices, and tissue-engineered constructs. The incorporation of biological components of allogeneic or xenogeneic origin as well as stem cells into tissue-engineered or regenerative approaches opens up a myriad of other challenges. An in depth understanding of how the immune system interacts with these cells and how biomaterials or tissue-engineered constructs influences these interactions may prove pivotal to the safety, biocompatibility, and function of the device or system under consideration.","container-title":"Seminars in Immunology","DOI":"10.1016/j.smim.2007.11.004","ISSN":"10445323","issue":"2","journalAbbreviation":"Seminars in Immunology","language":"en","page":"86-100","source":"DOI.org (Crossref)","title":"Foreign body reaction to biomaterials","URL":"https://linkinghub.elsevier.com/retrieve/pii/S1044532307000966","volume":"20","author":[{"family":"Anderson","given":"James M."},{"family":"Rodriguez","given":"Analiz"},{"family":"Chang","given":"David T."}],"accessed":{"date-parts":[["2022",10,30]]},"issued":{"date-parts":[["2008",4]]}}}],"schema":"https://github.com/citation-style-language/schema/raw/master/csl-citation.json"} </w:instrText>
      </w:r>
      <w:r w:rsidR="00B31F09">
        <w:rPr>
          <w:bCs w:val="0"/>
          <w:lang w:bidi="en-US"/>
        </w:rPr>
        <w:fldChar w:fldCharType="separate"/>
      </w:r>
      <w:r w:rsidR="00B31F09">
        <w:rPr>
          <w:bCs w:val="0"/>
          <w:noProof/>
          <w:lang w:bidi="en-US"/>
        </w:rPr>
        <w:t>(Anderson et al.)</w:t>
      </w:r>
      <w:r w:rsidR="00B31F09">
        <w:rPr>
          <w:bCs w:val="0"/>
          <w:lang w:bidi="en-US"/>
        </w:rPr>
        <w:fldChar w:fldCharType="end"/>
      </w:r>
      <w:r w:rsidR="00D0798A">
        <w:rPr>
          <w:bCs w:val="0"/>
          <w:lang w:bidi="en-US"/>
        </w:rPr>
        <w:t xml:space="preserve">. By comparison, 12 weeks after </w:t>
      </w:r>
      <w:r w:rsidR="00D61A5F">
        <w:rPr>
          <w:bCs w:val="0"/>
          <w:lang w:bidi="en-US"/>
        </w:rPr>
        <w:t xml:space="preserve">an </w:t>
      </w:r>
      <w:r w:rsidR="00D0798A">
        <w:rPr>
          <w:bCs w:val="0"/>
          <w:lang w:bidi="en-US"/>
        </w:rPr>
        <w:t xml:space="preserve">SCI only, the injury </w:t>
      </w:r>
      <w:r w:rsidR="008B22A0">
        <w:rPr>
          <w:bCs w:val="0"/>
          <w:lang w:bidi="en-US"/>
        </w:rPr>
        <w:t>was</w:t>
      </w:r>
      <w:r w:rsidR="00D0798A">
        <w:rPr>
          <w:bCs w:val="0"/>
          <w:lang w:bidi="en-US"/>
        </w:rPr>
        <w:t xml:space="preserve"> filled with an empty</w:t>
      </w:r>
      <w:r w:rsidR="00903670">
        <w:rPr>
          <w:bCs w:val="0"/>
          <w:lang w:bidi="en-US"/>
        </w:rPr>
        <w:t xml:space="preserve"> </w:t>
      </w:r>
      <w:r w:rsidR="00D0798A">
        <w:rPr>
          <w:bCs w:val="0"/>
          <w:lang w:bidi="en-US"/>
        </w:rPr>
        <w:t>cyst with macrophages along thin septations</w:t>
      </w:r>
      <w:r w:rsidR="00B31F09">
        <w:rPr>
          <w:bCs w:val="0"/>
          <w:lang w:bidi="en-US"/>
        </w:rPr>
        <w:t xml:space="preserve"> </w:t>
      </w:r>
      <w:r w:rsidR="00B31F09">
        <w:rPr>
          <w:bCs w:val="0"/>
          <w:lang w:bidi="en-US"/>
        </w:rPr>
        <w:fldChar w:fldCharType="begin"/>
      </w:r>
      <w:r w:rsidR="00B31F09">
        <w:rPr>
          <w:bCs w:val="0"/>
          <w:lang w:bidi="en-US"/>
        </w:rPr>
        <w:instrText xml:space="preserve"> ADDIN ZOTERO_ITEM CSL_CITATION {"citationID":"zmaLzQ6N","properties":{"formattedCitation":"(Guest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sidR="00B31F09">
        <w:rPr>
          <w:bCs w:val="0"/>
          <w:lang w:bidi="en-US"/>
        </w:rPr>
        <w:fldChar w:fldCharType="separate"/>
      </w:r>
      <w:r w:rsidR="00B31F09">
        <w:rPr>
          <w:bCs w:val="0"/>
          <w:noProof/>
          <w:lang w:bidi="en-US"/>
        </w:rPr>
        <w:t>(Guest et al.)</w:t>
      </w:r>
      <w:r w:rsidR="00B31F09">
        <w:rPr>
          <w:bCs w:val="0"/>
          <w:lang w:bidi="en-US"/>
        </w:rPr>
        <w:fldChar w:fldCharType="end"/>
      </w:r>
      <w:r w:rsidR="00D0798A">
        <w:rPr>
          <w:bCs w:val="0"/>
          <w:lang w:bidi="en-US"/>
        </w:rPr>
        <w:t>.</w:t>
      </w:r>
      <w:r w:rsidR="00BE75F7">
        <w:rPr>
          <w:bCs w:val="0"/>
          <w:lang w:bidi="en-US"/>
        </w:rPr>
        <w:t xml:space="preserve"> </w:t>
      </w:r>
    </w:p>
    <w:p w14:paraId="220EFFB3" w14:textId="77777777" w:rsidR="006867E5" w:rsidRDefault="008B22A0" w:rsidP="00DB2E16">
      <w:pPr>
        <w:pStyle w:val="Body"/>
        <w:rPr>
          <w:bCs w:val="0"/>
          <w:lang w:bidi="en-US"/>
        </w:rPr>
      </w:pPr>
      <w:r w:rsidRPr="008B22A0">
        <w:rPr>
          <w:b/>
          <w:lang w:bidi="en-US"/>
        </w:rPr>
        <w:t>Tissue sparing and new tissue formation:</w:t>
      </w:r>
      <w:r w:rsidR="008F2CB9">
        <w:rPr>
          <w:b/>
          <w:lang w:bidi="en-US"/>
        </w:rPr>
        <w:t xml:space="preserve"> </w:t>
      </w:r>
      <w:r w:rsidR="008F2CB9" w:rsidRPr="008F2CB9">
        <w:rPr>
          <w:bCs w:val="0"/>
          <w:lang w:bidi="en-US"/>
        </w:rPr>
        <w:t xml:space="preserve">in the </w:t>
      </w:r>
      <w:r w:rsidR="008F2CB9">
        <w:rPr>
          <w:bCs w:val="0"/>
          <w:lang w:bidi="en-US"/>
        </w:rPr>
        <w:t>same study described above, ID + scaffold reported a decrease in cavity volume (86%) and an increase of preserved tissue width (44%) relative to the untreated animal group.</w:t>
      </w:r>
      <w:r w:rsidR="00062E70">
        <w:rPr>
          <w:bCs w:val="0"/>
          <w:lang w:bidi="en-US"/>
        </w:rPr>
        <w:t xml:space="preserve"> </w:t>
      </w:r>
      <w:r w:rsidR="004D3B97">
        <w:rPr>
          <w:bCs w:val="0"/>
          <w:lang w:bidi="en-US"/>
        </w:rPr>
        <w:t>Compared to the control group, s</w:t>
      </w:r>
      <w:r w:rsidR="00062E70">
        <w:rPr>
          <w:bCs w:val="0"/>
          <w:lang w:bidi="en-US"/>
        </w:rPr>
        <w:t xml:space="preserve">caffold implanted animals had </w:t>
      </w:r>
      <w:r w:rsidR="008E32E8">
        <w:rPr>
          <w:bCs w:val="0"/>
          <w:lang w:bidi="en-US"/>
        </w:rPr>
        <w:t>an increase of</w:t>
      </w:r>
      <w:r w:rsidR="00062E70">
        <w:rPr>
          <w:bCs w:val="0"/>
          <w:lang w:bidi="en-US"/>
        </w:rPr>
        <w:t xml:space="preserve"> </w:t>
      </w:r>
      <w:r w:rsidR="008E32E8">
        <w:rPr>
          <w:bCs w:val="0"/>
          <w:lang w:bidi="en-US"/>
        </w:rPr>
        <w:t>0.6 mm</w:t>
      </w:r>
      <w:r w:rsidR="008E32E8" w:rsidRPr="008E32E8">
        <w:rPr>
          <w:bCs w:val="0"/>
          <w:vertAlign w:val="superscript"/>
          <w:lang w:bidi="en-US"/>
        </w:rPr>
        <w:t>3</w:t>
      </w:r>
      <w:r w:rsidR="008E32E8">
        <w:rPr>
          <w:bCs w:val="0"/>
          <w:lang w:bidi="en-US"/>
        </w:rPr>
        <w:t xml:space="preserve"> in white matter width and 2mm</w:t>
      </w:r>
      <w:r w:rsidR="008E32E8" w:rsidRPr="008E32E8">
        <w:rPr>
          <w:bCs w:val="0"/>
          <w:vertAlign w:val="superscript"/>
          <w:lang w:bidi="en-US"/>
        </w:rPr>
        <w:t>3</w:t>
      </w:r>
      <w:r w:rsidR="008E32E8">
        <w:rPr>
          <w:bCs w:val="0"/>
          <w:lang w:bidi="en-US"/>
        </w:rPr>
        <w:t xml:space="preserve"> remodeled volume tissue.</w:t>
      </w:r>
      <w:r w:rsidR="004D3B97">
        <w:rPr>
          <w:bCs w:val="0"/>
          <w:lang w:bidi="en-US"/>
        </w:rPr>
        <w:t xml:space="preserve"> </w:t>
      </w:r>
    </w:p>
    <w:p w14:paraId="61E31ADC" w14:textId="43FA756D" w:rsidR="009A35C8" w:rsidRPr="009A6BE4" w:rsidRDefault="00264BFA" w:rsidP="009A6BE4">
      <w:pPr>
        <w:pStyle w:val="Body"/>
        <w:rPr>
          <w:bCs w:val="0"/>
          <w:lang w:bidi="en-US"/>
        </w:rPr>
      </w:pPr>
      <w:r>
        <w:rPr>
          <w:b/>
        </w:rPr>
        <w:t>Neurological growth</w:t>
      </w:r>
      <w:r w:rsidR="006867E5" w:rsidRPr="006867E5">
        <w:rPr>
          <w:bCs w:val="0"/>
          <w:lang w:bidi="en-US"/>
        </w:rPr>
        <w:t>:</w:t>
      </w:r>
      <w:r w:rsidR="006867E5">
        <w:rPr>
          <w:bCs w:val="0"/>
          <w:lang w:bidi="en-US"/>
        </w:rPr>
        <w:t xml:space="preserve"> in the previous study, n</w:t>
      </w:r>
      <w:r w:rsidR="004D3B97">
        <w:rPr>
          <w:bCs w:val="0"/>
          <w:lang w:bidi="en-US"/>
        </w:rPr>
        <w:t>ewly formed tissues were analyzed by immunofluorescent labeling and showed laminl-1 indicating regenerating axons entering the laminin-rich newly formed tissue at the injury site compared to control.</w:t>
      </w:r>
      <w:r w:rsidR="00911BCE">
        <w:rPr>
          <w:bCs w:val="0"/>
          <w:lang w:bidi="en-US"/>
        </w:rPr>
        <w:t xml:space="preserve"> P0 staining showed Schwan cell (SCs)</w:t>
      </w:r>
      <w:r w:rsidR="00B14E36">
        <w:rPr>
          <w:bCs w:val="0"/>
          <w:lang w:bidi="en-US"/>
        </w:rPr>
        <w:t xml:space="preserve"> extensively remyelinating white matter and newly formed tissue</w:t>
      </w:r>
      <w:r w:rsidR="00562B60">
        <w:rPr>
          <w:bCs w:val="0"/>
          <w:lang w:bidi="en-US"/>
        </w:rPr>
        <w:t xml:space="preserve"> after scaffold degradation</w:t>
      </w:r>
      <w:r w:rsidR="00B14E36">
        <w:rPr>
          <w:bCs w:val="0"/>
          <w:lang w:bidi="en-US"/>
        </w:rPr>
        <w:t>.</w:t>
      </w:r>
      <w:r w:rsidR="00972B7F">
        <w:rPr>
          <w:bCs w:val="0"/>
          <w:lang w:bidi="en-US"/>
        </w:rPr>
        <w:t xml:space="preserve"> Similar results were observed in two other studies (</w:t>
      </w:r>
      <w:r w:rsidR="00972B7F">
        <w:rPr>
          <w:bCs w:val="0"/>
          <w:lang w:bidi="en-US"/>
        </w:rPr>
        <w:fldChar w:fldCharType="begin"/>
      </w:r>
      <w:r w:rsidR="00972B7F">
        <w:rPr>
          <w:bCs w:val="0"/>
          <w:lang w:bidi="en-US"/>
        </w:rPr>
        <w:instrText xml:space="preserve"> ADDIN ZOTERO_ITEM CSL_CITATION {"citationID":"eXRT7Omz","properties":{"formattedCitation":"(Slotkin et al.)","plainCitation":"(Slotkin et al.)","noteIndex":0},"citationItems":[{"id":4830,"uris":["http://zotero.org/users/7286058/items/WAYXJWAW"],"itemData":{"id":4830,"type":"article-journal","abstract":"Tissue loss signiﬁcantly reduces the potential for functional recovery after spinal cord injury. We previously showed that implantation of porous scaffolds composed of a biodegradable and biocompatible block copolymer of Poly-lactic-co-glycolic acid and Poly-L-lysine improves functional recovery and reduces spinal cord tissue injury after spinal cord hemisection injury in rats. Here, we evaluated the safety and efﬁcacy of porous scaffolds in non-human Old-World primates (Chlorocebus sabaeus) after a partial and complete lateral hemisection of the thoracic spinal cord. Detailed analyses of kinematics and muscle activity revealed that by twelve weeks after injury fully hemisected monkeys implanted with scaffolds exhibited signiﬁcantly improved recovery of locomotion compared to non-implanted control animals. Twelve weeks after injury, histological analysis demonstrated that the spinal cords of monkeys with a hemisection injury implanted with scaffolds underwent appositional healing characterized by a significant increase in remodeled tissue in the region of the hemisection compared to non-implanted controls. The number of glial ﬁbrillary acidic protein immunopositive astrocytes was diminished within the inner regions of the remodeled tissue layer in treated animals. Activated macrophage and microglia were present diffusely throughout the remodeled tissue and concentrated at the interface between the preserved spinal cord tissue and the remodeled tissue layer. Numerous unphosphorylated neuroﬁlament H and neuronal growth associated protein positive ﬁbers and myelin basic protein positive cells may indicate neural sprouting inside the remodeled tissue layer of treated monkeys. These results support the safety and efﬁcacy of polymer scaffolds in a primate model of acute spinal cord injury. A device substantially similar to the device described here is the subject of an ongoing human clinical trial.","container-title":"Biomaterials","DOI":"10.1016/j.biomaterials.2017.01.024","ISSN":"01429612","journalAbbreviation":"Biomaterials","language":"en","page":"63-76","source":"DOI.org (Crossref)","title":"Biodegradable scaffolds promote tissue remodeling and functional improvement in non-human primates with acute spinal cord injury","URL":"https://linkinghub.elsevier.com/retrieve/pii/S0142961217300388","volume":"123","author":[{"family":"Slotkin","given":"Jonathan R."},{"family":"Pritchard","given":"Christopher D."},{"family":"Luque","given":"Brian"},{"family":"Ye","given":"Janice"},{"family":"Layer","given":"Richard T."},{"family":"Lawrence","given":"Mathew S."},{"family":"O'Shea","given":"Timothy M."},{"family":"Roy","given":"Roland R."},{"family":"Zhong","given":"Hui"},{"family":"Vollenweider","given":"Isabel"},{"family":"Edgerton","given":"V. Reggie"},{"family":"Courtine","given":"Grégoire"},{"family":"Woodard","given":"Eric J."},{"family":"Langer","given":"Robert"}],"accessed":{"date-parts":[["2022",10,29]]},"issued":{"date-parts":[["2017",4]]}}}],"schema":"https://github.com/citation-style-language/schema/raw/master/csl-citation.json"} </w:instrText>
      </w:r>
      <w:r w:rsidR="00972B7F">
        <w:rPr>
          <w:bCs w:val="0"/>
          <w:lang w:bidi="en-US"/>
        </w:rPr>
        <w:fldChar w:fldCharType="separate"/>
      </w:r>
      <w:r w:rsidR="00972B7F">
        <w:rPr>
          <w:bCs w:val="0"/>
          <w:noProof/>
          <w:lang w:bidi="en-US"/>
        </w:rPr>
        <w:t>(Slotkin et al.)</w:t>
      </w:r>
      <w:r w:rsidR="00972B7F">
        <w:rPr>
          <w:bCs w:val="0"/>
          <w:lang w:bidi="en-US"/>
        </w:rPr>
        <w:fldChar w:fldCharType="end"/>
      </w:r>
      <w:r w:rsidR="00972B7F">
        <w:rPr>
          <w:bCs w:val="0"/>
          <w:lang w:bidi="en-US"/>
        </w:rPr>
        <w:t xml:space="preserve"> </w:t>
      </w:r>
      <w:r w:rsidR="00972B7F">
        <w:rPr>
          <w:bCs w:val="0"/>
          <w:lang w:bidi="en-US"/>
        </w:rPr>
        <w:fldChar w:fldCharType="begin"/>
      </w:r>
      <w:r w:rsidR="00696CC5">
        <w:rPr>
          <w:bCs w:val="0"/>
          <w:lang w:bidi="en-US"/>
        </w:rPr>
        <w:instrText xml:space="preserve"> ADDIN ZOTERO_ITEM CSL_CITATION {"citationID":"mHdV7dp0","properties":{"formattedCitation":"(Teng et al., \\uc0\\u8220{}Functional Recovery Following Traumatic Spinal Cord Injury Mediated by a Unique Polymer Scaffold Seeded with Neural Stem Cells\\uc0\\u8221{})","plainCitation":"(Teng et al., “Functional Recovery Following Traumatic Spinal Cord Injury Mediated by a Unique Polymer Scaffold Seeded with Neural Stem Cells”)","dontUpdate":true,"noteIndex":0},"citationItems":[{"id":4834,"uris":["http://zotero.org/users/7286058/items/RAMIBQR8"],"itemData":{"id":4834,"type":"article-journal","abstract":"To better direct repair following spinal cord injury (SCI), we designed an implant modeled after the intact spinal cord consisting of a multicomponent polymer scaffold seeded with neural stem cells. Implantation of the scaffold–neural stem cells unit into an adult rat hemisection model of SCI promoted long-term improvement in function (persistent for 1 year in some animals) relative to a lesion-control group. At 70 days postinjury, animals implanted with scaffold-plus-cells exhibited coordinated, weight-bearing hindlimb stepping. Histology and immunocytochemical analysis suggested that this recovery might be attributable partly to a reduction in tissue loss from secondary injury processes as well as in diminished glial scarring. Tract tracing demonstrated corticospinal tract fibers passing through the injury epicenter to the caudal cord, a phenomenon not present in untreated groups. Together with evidence of enhanced local GAP-43 expression not seen in controls, these findings suggest a possible regeneration component. These results may suggest a new approach to SCI and, more broadly, may serve as a prototype for multidisciplinary strategies against complex neurological problems.","container-title":"Proceedings of the National Academy of Sciences","DOI":"10.1073/pnas.052678899","ISSN":"0027-8424, 1091-6490","issue":"5","journalAbbreviation":"Proc. Natl. Acad. Sci. U.S.A.","language":"en","page":"3024-3029","source":"DOI.org (Crossref)","title":"Functional recovery following traumatic spinal cord injury mediated by a unique polymer scaffold seeded with neural stem cells","URL":"https://pnas.org/doi/full/10.1073/pnas.052678899","volume":"99","author":[{"family":"Teng","given":"Yang D."},{"family":"Lavik","given":"Erin B."},{"family":"Qu","given":"Xianlu"},{"family":"Park","given":"Kook I."},{"family":"Ourednik","given":"Jitka"},{"family":"Zurakowski","given":"David"},{"family":"Langer","given":"Robert"},{"family":"Snyder","given":"Evan Y."}],"accessed":{"date-parts":[["2022",10,29]]},"issued":{"date-parts":[["2002",3,5]]}}}],"schema":"https://github.com/citation-style-language/schema/raw/master/csl-citation.json"} </w:instrText>
      </w:r>
      <w:r w:rsidR="00972B7F">
        <w:rPr>
          <w:bCs w:val="0"/>
          <w:lang w:bidi="en-US"/>
        </w:rPr>
        <w:fldChar w:fldCharType="separate"/>
      </w:r>
      <w:r w:rsidR="00972B7F" w:rsidRPr="00972B7F">
        <w:rPr>
          <w:rFonts w:cs="Tahoma"/>
        </w:rPr>
        <w:t>(Teng et al.)</w:t>
      </w:r>
      <w:r w:rsidR="00972B7F">
        <w:rPr>
          <w:bCs w:val="0"/>
          <w:lang w:bidi="en-US"/>
        </w:rPr>
        <w:fldChar w:fldCharType="end"/>
      </w:r>
      <w:r>
        <w:rPr>
          <w:bCs w:val="0"/>
          <w:lang w:bidi="en-US"/>
        </w:rPr>
        <w:t xml:space="preserve">. In vitro, </w:t>
      </w:r>
      <w:r w:rsidR="006915F0">
        <w:rPr>
          <w:bCs w:val="0"/>
          <w:lang w:bidi="en-US"/>
        </w:rPr>
        <w:t>proteins secreted by OPC1s involved in axonal growth (</w:t>
      </w:r>
      <w:proofErr w:type="spellStart"/>
      <w:r w:rsidR="006915F0">
        <w:rPr>
          <w:bCs w:val="0"/>
          <w:lang w:bidi="en-US"/>
        </w:rPr>
        <w:t>clusterin</w:t>
      </w:r>
      <w:proofErr w:type="spellEnd"/>
      <w:r w:rsidR="006915F0">
        <w:rPr>
          <w:bCs w:val="0"/>
          <w:lang w:bidi="en-US"/>
        </w:rPr>
        <w:t>), neural repair (MCP-1), and suppression of ap</w:t>
      </w:r>
      <w:r w:rsidR="0069419A">
        <w:rPr>
          <w:bCs w:val="0"/>
          <w:lang w:bidi="en-US"/>
        </w:rPr>
        <w:t>o</w:t>
      </w:r>
      <w:r w:rsidR="006915F0">
        <w:rPr>
          <w:bCs w:val="0"/>
          <w:lang w:bidi="en-US"/>
        </w:rPr>
        <w:t>ptosis (</w:t>
      </w:r>
      <w:proofErr w:type="spellStart"/>
      <w:r w:rsidR="006915F0">
        <w:rPr>
          <w:bCs w:val="0"/>
          <w:lang w:bidi="en-US"/>
        </w:rPr>
        <w:t>apoE</w:t>
      </w:r>
      <w:proofErr w:type="spellEnd"/>
      <w:r w:rsidR="006915F0">
        <w:rPr>
          <w:bCs w:val="0"/>
          <w:lang w:bidi="en-US"/>
        </w:rPr>
        <w:t xml:space="preserve">,  TIMP1 or 2) were </w:t>
      </w:r>
      <w:r w:rsidR="007D64DB">
        <w:rPr>
          <w:bCs w:val="0"/>
          <w:lang w:bidi="en-US"/>
        </w:rPr>
        <w:t>detected by Lumi</w:t>
      </w:r>
      <w:r w:rsidR="00C02E4C">
        <w:rPr>
          <w:bCs w:val="0"/>
          <w:lang w:bidi="en-US"/>
        </w:rPr>
        <w:t>n</w:t>
      </w:r>
      <w:r w:rsidR="007D64DB">
        <w:rPr>
          <w:bCs w:val="0"/>
          <w:lang w:bidi="en-US"/>
        </w:rPr>
        <w:t>ex assay</w:t>
      </w:r>
      <w:r w:rsidR="00C02E4C">
        <w:rPr>
          <w:bCs w:val="0"/>
          <w:lang w:bidi="en-US"/>
        </w:rPr>
        <w:t xml:space="preserve"> at high levels (see supplementar</w:t>
      </w:r>
      <w:r w:rsidR="0069419A">
        <w:rPr>
          <w:bCs w:val="0"/>
          <w:lang w:bidi="en-US"/>
        </w:rPr>
        <w:t>y</w:t>
      </w:r>
      <w:r w:rsidR="00C02E4C">
        <w:rPr>
          <w:bCs w:val="0"/>
          <w:lang w:bidi="en-US"/>
        </w:rPr>
        <w:t xml:space="preserve"> Table 2 in </w:t>
      </w:r>
      <w:r w:rsidR="0069419A">
        <w:rPr>
          <w:bCs w:val="0"/>
          <w:lang w:bidi="en-US"/>
        </w:rPr>
        <w:fldChar w:fldCharType="begin"/>
      </w:r>
      <w:r w:rsidR="0069419A">
        <w:rPr>
          <w:bCs w:val="0"/>
          <w:lang w:bidi="en-US"/>
        </w:rPr>
        <w:instrText xml:space="preserve"> ADDIN ZOTERO_ITEM CSL_CITATION {"citationID":"iRSlIM6d","properties":{"formattedCitation":"(Priest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sidR="0069419A">
        <w:rPr>
          <w:bCs w:val="0"/>
          <w:lang w:bidi="en-US"/>
        </w:rPr>
        <w:fldChar w:fldCharType="separate"/>
      </w:r>
      <w:r w:rsidR="0069419A">
        <w:rPr>
          <w:bCs w:val="0"/>
          <w:noProof/>
          <w:lang w:bidi="en-US"/>
        </w:rPr>
        <w:t>(Priest et al.)</w:t>
      </w:r>
      <w:r w:rsidR="0069419A">
        <w:rPr>
          <w:bCs w:val="0"/>
          <w:lang w:bidi="en-US"/>
        </w:rPr>
        <w:fldChar w:fldCharType="end"/>
      </w:r>
      <w:r w:rsidR="0069419A">
        <w:rPr>
          <w:bCs w:val="0"/>
          <w:lang w:bidi="en-US"/>
        </w:rPr>
        <w:t>).</w:t>
      </w:r>
      <w:r w:rsidR="006915F0">
        <w:rPr>
          <w:bCs w:val="0"/>
          <w:lang w:bidi="en-US"/>
        </w:rPr>
        <w:tab/>
      </w:r>
      <w:r w:rsidR="009A6BE4">
        <w:rPr>
          <w:bCs w:val="0"/>
          <w:lang w:bidi="en-US"/>
        </w:rPr>
        <w:t xml:space="preserve">In two studies, OPC1 injection results in </w:t>
      </w:r>
      <w:r w:rsidR="008C2722">
        <w:rPr>
          <w:bCs w:val="0"/>
          <w:lang w:bidi="en-US"/>
        </w:rPr>
        <w:t>engraftment</w:t>
      </w:r>
      <w:r w:rsidR="009A6BE4">
        <w:rPr>
          <w:bCs w:val="0"/>
          <w:lang w:bidi="en-US"/>
        </w:rPr>
        <w:t xml:space="preserve"> into the lesion site, suppression of parenchymal </w:t>
      </w:r>
      <w:proofErr w:type="spellStart"/>
      <w:r w:rsidR="009A6BE4">
        <w:rPr>
          <w:bCs w:val="0"/>
          <w:lang w:bidi="en-US"/>
        </w:rPr>
        <w:t>cavition</w:t>
      </w:r>
      <w:proofErr w:type="spellEnd"/>
      <w:r w:rsidR="009A6BE4">
        <w:rPr>
          <w:bCs w:val="0"/>
          <w:lang w:bidi="en-US"/>
        </w:rPr>
        <w:t xml:space="preserve"> and increased myelination within the injury site </w:t>
      </w:r>
      <w:r w:rsidR="009A6BE4">
        <w:rPr>
          <w:bCs w:val="0"/>
          <w:lang w:bidi="en-US"/>
        </w:rPr>
        <w:fldChar w:fldCharType="begin"/>
      </w:r>
      <w:r w:rsidR="009A6BE4">
        <w:rPr>
          <w:bCs w:val="0"/>
          <w:lang w:bidi="en-US"/>
        </w:rPr>
        <w:instrText xml:space="preserve"> ADDIN ZOTERO_ITEM CSL_CITATION {"citationID":"Wod1h9t5","properties":{"formattedCitation":"(Manley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sidR="009A6BE4">
        <w:rPr>
          <w:bCs w:val="0"/>
          <w:lang w:bidi="en-US"/>
        </w:rPr>
        <w:fldChar w:fldCharType="separate"/>
      </w:r>
      <w:r w:rsidR="009A6BE4">
        <w:rPr>
          <w:bCs w:val="0"/>
          <w:noProof/>
          <w:lang w:bidi="en-US"/>
        </w:rPr>
        <w:t>(Manley et al.)</w:t>
      </w:r>
      <w:r w:rsidR="009A6BE4">
        <w:rPr>
          <w:bCs w:val="0"/>
          <w:lang w:bidi="en-US"/>
        </w:rPr>
        <w:fldChar w:fldCharType="end"/>
      </w:r>
      <w:r w:rsidR="009A6BE4">
        <w:rPr>
          <w:bCs w:val="0"/>
          <w:lang w:bidi="en-US"/>
        </w:rPr>
        <w:t>.</w:t>
      </w:r>
    </w:p>
    <w:p w14:paraId="64742778" w14:textId="5C70791C" w:rsidR="00551058" w:rsidRDefault="00551058" w:rsidP="00551058">
      <w:pPr>
        <w:pStyle w:val="SubsectionTitle"/>
      </w:pPr>
      <w:r>
        <w:t>Validation</w:t>
      </w:r>
    </w:p>
    <w:p w14:paraId="6993CB68" w14:textId="39688E61" w:rsidR="00C17335" w:rsidRDefault="00F36B31" w:rsidP="00C17335">
      <w:pPr>
        <w:pStyle w:val="Body"/>
      </w:pPr>
      <w:proofErr w:type="spellStart"/>
      <w:r>
        <w:t>InVivo</w:t>
      </w:r>
      <w:proofErr w:type="spellEnd"/>
      <w:r>
        <w:t xml:space="preserve"> therapeutics has completed its first clinical trial in 2015, and since then has an on-going </w:t>
      </w:r>
      <w:r w:rsidR="000F0964">
        <w:t xml:space="preserve">second </w:t>
      </w:r>
      <w:r>
        <w:t xml:space="preserve">clinical trial (INSPIRE 2.0). </w:t>
      </w:r>
      <w:r w:rsidR="00BC06BA">
        <w:t xml:space="preserve">In INSPIRE 2.0, </w:t>
      </w:r>
      <w:r w:rsidR="00FE3A1C">
        <w:t>19 patients with nonpenetrating S</w:t>
      </w:r>
      <w:r w:rsidR="000F0964">
        <w:t>C</w:t>
      </w:r>
      <w:r w:rsidR="00FE3A1C">
        <w:t>I with a visible contusion on MRI, AIS A scale, neurological level of injury at T2-T12 underwent NSS implantation.</w:t>
      </w:r>
      <w:r w:rsidR="00A42A22">
        <w:t xml:space="preserve"> These patients were monitored for adverse and adverse device events (AEs and ADEs), </w:t>
      </w:r>
      <w:r w:rsidR="00BC06BA">
        <w:t xml:space="preserve">bowel and bladder functions and they had </w:t>
      </w:r>
      <w:r w:rsidR="00A42A22">
        <w:t xml:space="preserve">follow-up MRIs to assess for presence or not of cyst formation. 7 of 16 had an improvement exceeding historical benchmarks </w:t>
      </w:r>
      <w:r w:rsidR="00C571FE">
        <w:t>(</w:t>
      </w:r>
      <w:r w:rsidR="00A42A22" w:rsidRPr="00A42A22">
        <w:t xml:space="preserve">AIS grade </w:t>
      </w:r>
      <w:r w:rsidR="00C571FE">
        <w:t xml:space="preserve">A to B or C </w:t>
      </w:r>
      <w:r w:rsidR="00A42A22" w:rsidRPr="00A42A22">
        <w:t>at 6 month</w:t>
      </w:r>
      <w:r w:rsidR="00C571FE">
        <w:t xml:space="preserve">). 4 patients had an </w:t>
      </w:r>
      <w:r w:rsidR="00CA3595">
        <w:t xml:space="preserve">improvement in motor score of 1 to 18 point by 24 months. Bowel and bladder functions were improved in all 6 responders. </w:t>
      </w:r>
      <w:r w:rsidR="00E01421">
        <w:t xml:space="preserve">And </w:t>
      </w:r>
      <w:r w:rsidR="00A83D07">
        <w:t xml:space="preserve">finally </w:t>
      </w:r>
      <w:r w:rsidR="00E01421">
        <w:t>no ADEs were reported</w:t>
      </w:r>
      <w:r w:rsidR="00AA4F28">
        <w:t xml:space="preserve"> </w:t>
      </w:r>
      <w:r w:rsidR="00AA4F28">
        <w:fldChar w:fldCharType="begin"/>
      </w:r>
      <w:r w:rsidR="00AA4F28">
        <w:instrText xml:space="preserve"> ADDIN ZOTERO_ITEM CSL_CITATION {"citationID":"auNEBlzi","properties":{"formattedCitation":"(Kim et al.)","plainCitation":"(Kim et al.)","noteIndex":0},"citationItems":[{"id":4564,"uris":["http://zotero.org/users/7286058/items/SM4ZDDKI"],"itemData":{"id":4564,"type":"article-journal","abstract":"Based on 6-month data from the InVivo Study of Probable Benefit of the Neuro-Spinal Scaffold for Safety and Neurological Recovery in Patients with Complete Thoracic Spinal Cord Injury (INSPIRE) study (NCT02138110), acute implantation of an investigational bioresorbable polymer device (Neuro-Spinal Scaffold [NSS]) appeared to be safe in patients with complete thoracic spinal cord injury (SCI) and was associated with an ASIA Impairment Scale (AIS) conversion rate that exceeded historical controls.","container-title":"Neurosurgery","DOI":"10.1227/neu.0000000000001932","ISSN":"0148-396X","issue":"6","journalAbbreviation":"Neurosurgery","note":"PMID: 35442254\nPMCID: PMC9067089","page":"668-675","source":"PubMed Central","title":"Acute Implantation of a Bioresorbable Polymer Scaffold in Patients With Complete Thoracic Spinal Cord Injury: 24-Month Follow-up From the INSPIRE Study","title-short":"Acute Implantation of a Bioresorbable Polymer Scaffold in Patients With Complete Thoracic Spinal Cord Injury","URL":"https://www.ncbi.nlm.nih.gov/pmc/articles/PMC9067089/","volume":"90","author":[{"family":"Kim","given":"Kee D."},{"family":"Lee","given":"K. Stuart"},{"family":"Coric","given":"Domagoj"},{"family":"Harrop","given":"James S."},{"family":"Theodore","given":"Nicholas"},{"family":"Toselli","given":"Richard M."}],"accessed":{"date-parts":[["2022",10,22]]},"issued":{"date-parts":[["2022",6]]}}}],"schema":"https://github.com/citation-style-language/schema/raw/master/csl-citation.json"} </w:instrText>
      </w:r>
      <w:r w:rsidR="00AA4F28">
        <w:fldChar w:fldCharType="separate"/>
      </w:r>
      <w:r w:rsidR="00AA4F28">
        <w:rPr>
          <w:noProof/>
        </w:rPr>
        <w:t>(Kim et al.)</w:t>
      </w:r>
      <w:r w:rsidR="00AA4F28">
        <w:fldChar w:fldCharType="end"/>
      </w:r>
      <w:r w:rsidR="00E01421">
        <w:t>.</w:t>
      </w:r>
      <w:r w:rsidR="00DA0EF0">
        <w:t xml:space="preserve"> In other </w:t>
      </w:r>
      <w:r w:rsidR="00035B28">
        <w:t>NSS implantation was performed in a 25-year-old man with complete loss of sensation below L1 (T11 AIS grade A).</w:t>
      </w:r>
      <w:r w:rsidR="002B2EF8">
        <w:t xml:space="preserve"> 3 months after the surgery, he had sensation at and above L1 dermatomes bilaterally, improved motor function in the hip flexor and strength in the knee extensors. </w:t>
      </w:r>
      <w:r w:rsidR="00D00B74">
        <w:t>6 month follow-up showed no complications and he improved to an L1 AIS grade C</w:t>
      </w:r>
      <w:r w:rsidR="00050175">
        <w:t xml:space="preserve"> </w:t>
      </w:r>
      <w:r w:rsidR="00050175">
        <w:fldChar w:fldCharType="begin"/>
      </w:r>
      <w:r w:rsidR="00050175">
        <w:instrText xml:space="preserve"> ADDIN ZOTERO_ITEM CSL_CITATION {"citationID":"bxnbXl5v","properties":{"formattedCitation":"(Theodore et al.)","plainCitation":"(Theodore et al.)","noteIndex":0},"citationItems":[{"id":4656,"uris":["http://zotero.org/users/7286058/items/LNWTCVPG"],"itemData":{"id":4656,"type":"article-journal","abstract":"BACKGROUND AND IMPORTANCE: A porous bioresorbable polymer scaffold has previously been tested in preclinical animal models of spinal cord contusion injury to promote appositional healing, spare white matter, decrease posttraumatic cysts, and normalize intraparenchymal tissue pressure. This is the first report of its human implantation in a spinal cord injury patient during a pilot study testing the safety and feasibility of this technique (ClinicalTrials.gov Identifier: NCT02138110). CLINICAL PRESENTATION: A 25-year-old man had a T11-12 fracture dislocation sustained in a motocross accident that resulted in a T11 American Spinal Injury Association Impairment Scale (AIS) grade A traumatic spinal cord injury. He was treated with acute surgical decompression and spinal fixation with fusion, and enrolled in the spinal scaffold study. A 2 · 10 mm bioresorbable scaffold was placed in the spinal cord parenchyma at T12. The scaffold was implanted directly into the traumatic cavity within the spinal cord through a dorsal root entry zone myelotomy at the caudal extent of the contused area. By 3 months, his neurological examination improved to an L1 AIS grade C incomplete injury. At 6-month postoperative follow-up, there were no procedural complications or apparent safety issues related to the scaffold implantation. CONCLUSION: Although longer-term follow-up and investigation are required, this case demonstrates that a polymer scaffold can be safely implanted into an acutely contused spinal cord. This is the first human surgical implantation, and future outcomes of other patients in this clinical trial will better elucidate the safety and possible efficacy profile of the scaffold.","container-title":"Neurosurgery","DOI":"10.1227/NEU.0000000000001283","ISSN":"0148-396X","issue":"2","language":"en","page":"E305-E312","source":"DOI.org (Crossref)","title":"First Human Implantation of a Bioresorbable Polymer Scaffold for Acute Traumatic Spinal Cord Injury: A Clinical Pilot Study for Safety and Feasibility","title-short":"First Human Implantation of a Bioresorbable Polymer Scaffold for Acute Traumatic Spinal Cord Injury","URL":"https://journals.lww.com/00006123-201608000-00027","volume":"79","author":[{"family":"Theodore","given":"Nicholas"},{"family":"Hlubek","given":"Randall"},{"family":"Danielson","given":"Jill"},{"family":"Neff","given":"Kristin"},{"family":"Vaickus","given":"Lou"},{"family":"Ulich","given":"Thomas R."},{"family":"Ropper","given":"Alexander E."}],"accessed":{"date-parts":[["2022",10,24]]},"issued":{"date-parts":[["2016",8]]}}}],"schema":"https://github.com/citation-style-language/schema/raw/master/csl-citation.json"} </w:instrText>
      </w:r>
      <w:r w:rsidR="00050175">
        <w:fldChar w:fldCharType="separate"/>
      </w:r>
      <w:r w:rsidR="00050175">
        <w:rPr>
          <w:noProof/>
        </w:rPr>
        <w:t>(Theodore et al.)</w:t>
      </w:r>
      <w:r w:rsidR="00050175">
        <w:fldChar w:fldCharType="end"/>
      </w:r>
      <w:r w:rsidR="00D00B74">
        <w:t>.</w:t>
      </w:r>
    </w:p>
    <w:p w14:paraId="12715F15" w14:textId="7B2AF39B" w:rsidR="00A42A22" w:rsidRDefault="00A42A22" w:rsidP="00C17335">
      <w:pPr>
        <w:pStyle w:val="Body"/>
      </w:pPr>
    </w:p>
    <w:p w14:paraId="39D06F61" w14:textId="2CB82A22" w:rsidR="00050175" w:rsidRPr="008C2722" w:rsidRDefault="008C2722" w:rsidP="00C17335">
      <w:pPr>
        <w:pStyle w:val="Body"/>
      </w:pPr>
      <w:r>
        <w:t xml:space="preserve">Lineage therapeutic have completed 2 clinical trials. In the most recent (Phase 1/2a dose escalation trial), </w:t>
      </w:r>
      <w:r w:rsidR="00E43D6C">
        <w:t xml:space="preserve">25 </w:t>
      </w:r>
      <w:r>
        <w:t>patient</w:t>
      </w:r>
      <w:r w:rsidR="00E43D6C">
        <w:t>s with C4-7 AIS grade A or B,</w:t>
      </w:r>
      <w:r>
        <w:t xml:space="preserve"> received different dose</w:t>
      </w:r>
      <w:r w:rsidR="00E2311B">
        <w:t>s</w:t>
      </w:r>
      <w:r>
        <w:t xml:space="preserve"> of OPC1 (2 x 10</w:t>
      </w:r>
      <w:r w:rsidRPr="008C2722">
        <w:rPr>
          <w:vertAlign w:val="superscript"/>
        </w:rPr>
        <w:t>6</w:t>
      </w:r>
      <w:r>
        <w:t>, 1 x 10</w:t>
      </w:r>
      <w:r>
        <w:rPr>
          <w:vertAlign w:val="superscript"/>
        </w:rPr>
        <w:t xml:space="preserve">7 </w:t>
      </w:r>
      <w:r w:rsidRPr="008C2722">
        <w:t xml:space="preserve">or </w:t>
      </w:r>
      <w:r>
        <w:t>2 x 10</w:t>
      </w:r>
      <w:r>
        <w:rPr>
          <w:vertAlign w:val="superscript"/>
        </w:rPr>
        <w:t>7</w:t>
      </w:r>
      <w:r>
        <w:t>).</w:t>
      </w:r>
      <w:r w:rsidR="00631AC2">
        <w:t xml:space="preserve"> </w:t>
      </w:r>
      <w:r w:rsidR="00E43D6C">
        <w:t xml:space="preserve">These </w:t>
      </w:r>
      <w:r w:rsidR="00631AC2">
        <w:t>At -year follow-up, 21/22 (96%) and 7/22 (32%), recovered 2 or more levels of neurological function on at least one</w:t>
      </w:r>
      <w:r w:rsidR="00E2311B">
        <w:t xml:space="preserve"> s</w:t>
      </w:r>
      <w:r w:rsidR="00631AC2">
        <w:t>ide of their body.</w:t>
      </w:r>
      <w:r w:rsidR="00E2311B">
        <w:t xml:space="preserve"> The </w:t>
      </w:r>
      <w:r w:rsidR="007734E1">
        <w:t xml:space="preserve">only </w:t>
      </w:r>
      <w:r w:rsidR="00E2311B">
        <w:t>AEs reported</w:t>
      </w:r>
      <w:r w:rsidR="007734E1">
        <w:t xml:space="preserve"> such as urinary tract infections, muscle spasms, or neuropathic pain are commonly reported SCI complications, none of SAEs were related to OPC1.</w:t>
      </w:r>
    </w:p>
    <w:p w14:paraId="2A476436" w14:textId="4997C3AC" w:rsidR="0043376A" w:rsidRDefault="0043376A" w:rsidP="00C17335">
      <w:pPr>
        <w:pStyle w:val="Body"/>
      </w:pPr>
    </w:p>
    <w:p w14:paraId="5E3A8389" w14:textId="77777777" w:rsidR="002A6692" w:rsidRDefault="002A6692" w:rsidP="00C17335">
      <w:pPr>
        <w:pStyle w:val="Body"/>
      </w:pPr>
    </w:p>
    <w:p w14:paraId="6CB2585A" w14:textId="10F46E88" w:rsidR="009A6BE4" w:rsidRDefault="009A6BE4" w:rsidP="00C17335">
      <w:pPr>
        <w:pStyle w:val="Body"/>
      </w:pPr>
    </w:p>
    <w:p w14:paraId="0C41185F" w14:textId="3850BA7F" w:rsidR="009A6BE4" w:rsidRDefault="009A6BE4" w:rsidP="00C17335">
      <w:pPr>
        <w:pStyle w:val="Body"/>
      </w:pPr>
    </w:p>
    <w:p w14:paraId="0C0F66A4" w14:textId="45E16683" w:rsidR="009A6BE4" w:rsidRDefault="009A6BE4" w:rsidP="00C17335">
      <w:pPr>
        <w:pStyle w:val="Body"/>
      </w:pPr>
    </w:p>
    <w:p w14:paraId="73268D9F" w14:textId="29140B64" w:rsidR="009A6BE4" w:rsidRDefault="009A6BE4" w:rsidP="00C17335">
      <w:pPr>
        <w:pStyle w:val="Body"/>
      </w:pPr>
    </w:p>
    <w:p w14:paraId="0105D446" w14:textId="57AD25D8" w:rsidR="009A6BE4" w:rsidRDefault="009A6BE4" w:rsidP="00C17335">
      <w:pPr>
        <w:pStyle w:val="Body"/>
      </w:pPr>
    </w:p>
    <w:p w14:paraId="2891B3F3" w14:textId="78B14678" w:rsidR="009A6BE4" w:rsidRDefault="009A6BE4" w:rsidP="00C17335">
      <w:pPr>
        <w:pStyle w:val="Body"/>
      </w:pPr>
    </w:p>
    <w:p w14:paraId="43E95797" w14:textId="69D20835" w:rsidR="009A6BE4" w:rsidRDefault="009A6BE4" w:rsidP="00C17335">
      <w:pPr>
        <w:pStyle w:val="Body"/>
      </w:pPr>
    </w:p>
    <w:p w14:paraId="3991B69E" w14:textId="26178B50" w:rsidR="009A6BE4" w:rsidRDefault="009A6BE4" w:rsidP="00C17335">
      <w:pPr>
        <w:pStyle w:val="Body"/>
      </w:pPr>
    </w:p>
    <w:p w14:paraId="70485393" w14:textId="21BB349A" w:rsidR="009A6BE4" w:rsidRDefault="009A6BE4" w:rsidP="00C17335">
      <w:pPr>
        <w:pStyle w:val="Body"/>
      </w:pPr>
    </w:p>
    <w:p w14:paraId="25DDB7B6" w14:textId="45DD8AB2" w:rsidR="009A6BE4" w:rsidRDefault="009A6BE4" w:rsidP="00C17335">
      <w:pPr>
        <w:pStyle w:val="Body"/>
      </w:pPr>
    </w:p>
    <w:p w14:paraId="5F1EB6BD" w14:textId="385555F7" w:rsidR="009A6BE4" w:rsidRDefault="009A6BE4" w:rsidP="00C17335">
      <w:pPr>
        <w:pStyle w:val="Body"/>
      </w:pPr>
    </w:p>
    <w:p w14:paraId="3CCFAE63" w14:textId="0661D4A6" w:rsidR="009A6BE4" w:rsidRDefault="009A6BE4" w:rsidP="00C17335">
      <w:pPr>
        <w:pStyle w:val="Body"/>
      </w:pPr>
    </w:p>
    <w:p w14:paraId="72279F1F" w14:textId="751058A7" w:rsidR="009A6BE4" w:rsidRDefault="009A6BE4" w:rsidP="00C17335">
      <w:pPr>
        <w:pStyle w:val="Body"/>
      </w:pPr>
    </w:p>
    <w:p w14:paraId="0F25EA32" w14:textId="3C962674" w:rsidR="009A6BE4" w:rsidRDefault="009A6BE4" w:rsidP="00C17335">
      <w:pPr>
        <w:pStyle w:val="Body"/>
      </w:pPr>
    </w:p>
    <w:p w14:paraId="674E0302" w14:textId="36D65FE2" w:rsidR="009A6BE4" w:rsidRDefault="009A6BE4" w:rsidP="00C17335">
      <w:pPr>
        <w:pStyle w:val="Body"/>
      </w:pPr>
    </w:p>
    <w:p w14:paraId="59293A1D" w14:textId="1DA762A6" w:rsidR="009A6BE4" w:rsidRDefault="009A6BE4" w:rsidP="00C17335">
      <w:pPr>
        <w:pStyle w:val="Body"/>
      </w:pPr>
    </w:p>
    <w:p w14:paraId="3980344D" w14:textId="06633815" w:rsidR="009A6BE4" w:rsidRDefault="009A6BE4" w:rsidP="00C17335">
      <w:pPr>
        <w:pStyle w:val="Body"/>
      </w:pPr>
    </w:p>
    <w:p w14:paraId="276B2365" w14:textId="5439A225" w:rsidR="009A6BE4" w:rsidRDefault="009A6BE4" w:rsidP="00C17335">
      <w:pPr>
        <w:pStyle w:val="Body"/>
      </w:pPr>
    </w:p>
    <w:p w14:paraId="420E5815" w14:textId="77777777" w:rsidR="009A6BE4" w:rsidRDefault="009A6BE4" w:rsidP="00C17335">
      <w:pPr>
        <w:pStyle w:val="Body"/>
      </w:pPr>
    </w:p>
    <w:p w14:paraId="5E761D66" w14:textId="77777777" w:rsidR="0043376A" w:rsidRDefault="0043376A" w:rsidP="0043376A">
      <w:pPr>
        <w:pStyle w:val="Heading2"/>
      </w:pPr>
      <w:r>
        <w:t>E – Verification and Validation</w:t>
      </w:r>
    </w:p>
    <w:p w14:paraId="7452A96B" w14:textId="77777777" w:rsidR="0043376A" w:rsidRPr="00D739E1" w:rsidRDefault="0043376A" w:rsidP="0043376A">
      <w:pPr>
        <w:rPr>
          <w:bCs/>
        </w:rPr>
      </w:pPr>
      <w:r>
        <w:rPr>
          <w:bCs/>
        </w:rPr>
        <w:t>There is often a lot of information you can include in this section. I</w:t>
      </w:r>
      <w:r w:rsidRPr="00D739E1">
        <w:rPr>
          <w:bCs/>
        </w:rPr>
        <w:t xml:space="preserve">t needs to be structured into a logical analysis showing the verification and validation </w:t>
      </w:r>
      <w:r w:rsidRPr="00D739E1">
        <w:rPr>
          <w:bCs/>
          <w:u w:val="single"/>
        </w:rPr>
        <w:t>success</w:t>
      </w:r>
      <w:r w:rsidRPr="00D739E1">
        <w:rPr>
          <w:bCs/>
        </w:rPr>
        <w:t xml:space="preserve">, in </w:t>
      </w:r>
      <w:r w:rsidRPr="00D739E1">
        <w:rPr>
          <w:bCs/>
          <w:i/>
          <w:iCs/>
        </w:rPr>
        <w:t>technical</w:t>
      </w:r>
      <w:r w:rsidRPr="00D739E1">
        <w:rPr>
          <w:bCs/>
        </w:rPr>
        <w:t xml:space="preserve"> detail, as a take home "This really works" message to the reader.</w:t>
      </w:r>
    </w:p>
    <w:p w14:paraId="223A6622" w14:textId="77777777" w:rsidR="0043376A" w:rsidRPr="00D739E1" w:rsidRDefault="0043376A" w:rsidP="0043376A">
      <w:pPr>
        <w:rPr>
          <w:bCs/>
        </w:rPr>
      </w:pPr>
    </w:p>
    <w:p w14:paraId="356CEE5C" w14:textId="77777777" w:rsidR="0043376A" w:rsidRPr="00D739E1" w:rsidRDefault="0043376A" w:rsidP="0043376A">
      <w:pPr>
        <w:rPr>
          <w:bCs/>
        </w:rPr>
      </w:pPr>
      <w:r w:rsidRPr="00D739E1">
        <w:rPr>
          <w:bCs/>
        </w:rPr>
        <w:t xml:space="preserve">How do these </w:t>
      </w:r>
      <w:r>
        <w:rPr>
          <w:bCs/>
        </w:rPr>
        <w:t xml:space="preserve">studies </w:t>
      </w:r>
      <w:r w:rsidRPr="00D739E1">
        <w:rPr>
          <w:bCs/>
        </w:rPr>
        <w:t>map to specific, quantitative, design criteria from the solution description?</w:t>
      </w:r>
    </w:p>
    <w:p w14:paraId="2F010841" w14:textId="77777777" w:rsidR="0043376A" w:rsidRDefault="0043376A" w:rsidP="0043376A">
      <w:pPr>
        <w:pStyle w:val="SubsectionTitle"/>
      </w:pPr>
      <w:r>
        <w:t>Verification</w:t>
      </w:r>
    </w:p>
    <w:p w14:paraId="55A66E5E" w14:textId="77777777" w:rsidR="0043376A" w:rsidRDefault="0043376A" w:rsidP="0043376A">
      <w:pPr>
        <w:pStyle w:val="Body"/>
      </w:pPr>
      <w:r>
        <w:t>[Use subheadings for each part]</w:t>
      </w:r>
    </w:p>
    <w:p w14:paraId="6CE4F44C" w14:textId="77777777" w:rsidR="0043376A" w:rsidRDefault="0043376A" w:rsidP="0043376A">
      <w:pPr>
        <w:pStyle w:val="Body"/>
      </w:pPr>
    </w:p>
    <w:p w14:paraId="267CF3E2" w14:textId="77777777" w:rsidR="0043376A" w:rsidRDefault="0043376A" w:rsidP="0043376A">
      <w:pPr>
        <w:rPr>
          <w:bCs/>
        </w:rPr>
      </w:pPr>
      <w:r w:rsidRPr="00D739E1">
        <w:rPr>
          <w:bCs/>
        </w:rPr>
        <w:t>Verification is typically a bench or animal study, where you are assessing the quantitative feature/specification of the device itself - thickness, bioactive proteins, strengths, biocompatibility, etc. Not typically clinical trials, those are validation.</w:t>
      </w:r>
    </w:p>
    <w:p w14:paraId="22A4EAB6" w14:textId="77777777" w:rsidR="0043376A" w:rsidRPr="00D739E1" w:rsidRDefault="0043376A" w:rsidP="0043376A">
      <w:pPr>
        <w:pStyle w:val="Body"/>
        <w:rPr>
          <w:rFonts w:eastAsiaTheme="majorEastAsia"/>
        </w:rPr>
      </w:pPr>
    </w:p>
    <w:p w14:paraId="2BCD1824" w14:textId="77777777" w:rsidR="0043376A" w:rsidRDefault="0043376A" w:rsidP="0043376A">
      <w:pPr>
        <w:pStyle w:val="Body"/>
      </w:pPr>
      <w:r>
        <w:t xml:space="preserve">Use the text to describe at least one key verification study. Explain how the reported data demonstrates the </w:t>
      </w:r>
      <w:r w:rsidRPr="002D4C78">
        <w:rPr>
          <w:i/>
          <w:iCs/>
        </w:rPr>
        <w:t>most</w:t>
      </w:r>
      <w:r>
        <w:t xml:space="preserve"> important aspect for proof of concept. Show how the data connects to the design inputs. </w:t>
      </w:r>
    </w:p>
    <w:p w14:paraId="7623F69D" w14:textId="77777777" w:rsidR="0043376A" w:rsidRPr="002849BA" w:rsidRDefault="0043376A" w:rsidP="0043376A">
      <w:pPr>
        <w:pStyle w:val="Body"/>
      </w:pPr>
    </w:p>
    <w:p w14:paraId="5CB8E78F" w14:textId="77777777" w:rsidR="0043376A" w:rsidRDefault="0043376A" w:rsidP="0043376A">
      <w:pPr>
        <w:rPr>
          <w:bCs/>
        </w:rPr>
      </w:pPr>
      <w:r w:rsidRPr="00D739E1">
        <w:rPr>
          <w:bCs/>
        </w:rPr>
        <w:t>Please focus on at least one quantitative verification and provide details on the method, outcome, and connection to design requirements.</w:t>
      </w:r>
      <w:r w:rsidRPr="00535BEC">
        <w:rPr>
          <w:bCs/>
        </w:rPr>
        <w:t xml:space="preserve"> </w:t>
      </w:r>
      <w:r w:rsidRPr="00D739E1">
        <w:rPr>
          <w:bCs/>
        </w:rPr>
        <w:t>It help</w:t>
      </w:r>
      <w:r>
        <w:rPr>
          <w:bCs/>
        </w:rPr>
        <w:t>s</w:t>
      </w:r>
      <w:r w:rsidRPr="00D739E1">
        <w:rPr>
          <w:bCs/>
        </w:rPr>
        <w:t xml:space="preserve"> to include </w:t>
      </w:r>
      <w:r>
        <w:rPr>
          <w:bCs/>
        </w:rPr>
        <w:t>at least one</w:t>
      </w:r>
      <w:r w:rsidRPr="00D739E1">
        <w:rPr>
          <w:bCs/>
        </w:rPr>
        <w:t xml:space="preserve"> specific quantitative example from the paper</w:t>
      </w:r>
      <w:r>
        <w:rPr>
          <w:bCs/>
        </w:rPr>
        <w:t xml:space="preserve">s </w:t>
      </w:r>
      <w:r w:rsidRPr="00D739E1">
        <w:rPr>
          <w:bCs/>
        </w:rPr>
        <w:t>and connect that</w:t>
      </w:r>
      <w:r>
        <w:rPr>
          <w:bCs/>
        </w:rPr>
        <w:t xml:space="preserve"> example</w:t>
      </w:r>
      <w:r w:rsidRPr="00D739E1">
        <w:rPr>
          <w:bCs/>
        </w:rPr>
        <w:t xml:space="preserve"> to the intended design parameter for that metric.</w:t>
      </w:r>
    </w:p>
    <w:p w14:paraId="3C9842F9" w14:textId="77777777" w:rsidR="0043376A" w:rsidRPr="003D56EB" w:rsidRDefault="0043376A" w:rsidP="0043376A">
      <w:pPr>
        <w:pStyle w:val="Body"/>
      </w:pPr>
    </w:p>
    <w:p w14:paraId="384E251F" w14:textId="77777777" w:rsidR="0043376A" w:rsidRDefault="0043376A" w:rsidP="0043376A">
      <w:pPr>
        <w:pStyle w:val="SubsectionTitle"/>
      </w:pPr>
      <w:r>
        <w:t>Validation</w:t>
      </w:r>
    </w:p>
    <w:p w14:paraId="28F2E7DC" w14:textId="77777777" w:rsidR="0043376A" w:rsidRDefault="0043376A" w:rsidP="0043376A">
      <w:r>
        <w:lastRenderedPageBreak/>
        <w:t xml:space="preserve">Describe the methods and outcomes of at least one validation study. Connect the methods and outcomes to the needs of the intended population described earlier in the project. </w:t>
      </w:r>
    </w:p>
    <w:p w14:paraId="09B5B559" w14:textId="77777777" w:rsidR="0043376A" w:rsidRDefault="0043376A" w:rsidP="0043376A"/>
    <w:p w14:paraId="1AFAC351" w14:textId="77777777" w:rsidR="0043376A" w:rsidRPr="00D739E1" w:rsidRDefault="0043376A" w:rsidP="0043376A">
      <w:pPr>
        <w:rPr>
          <w:bCs/>
        </w:rPr>
      </w:pPr>
      <w:r w:rsidRPr="00D739E1">
        <w:rPr>
          <w:bCs/>
        </w:rPr>
        <w:t xml:space="preserve">If </w:t>
      </w:r>
      <w:r>
        <w:rPr>
          <w:bCs/>
        </w:rPr>
        <w:t>the company/lab</w:t>
      </w:r>
      <w:r w:rsidRPr="00D739E1">
        <w:rPr>
          <w:bCs/>
        </w:rPr>
        <w:t xml:space="preserve"> have not published clinical trial results, then focus on the specific parallels, methods, and outcome from the </w:t>
      </w:r>
      <w:r>
        <w:rPr>
          <w:bCs/>
        </w:rPr>
        <w:t>available studies</w:t>
      </w:r>
      <w:r w:rsidRPr="00D739E1">
        <w:rPr>
          <w:bCs/>
        </w:rPr>
        <w:t xml:space="preserve"> to the eventual human population.</w:t>
      </w:r>
    </w:p>
    <w:p w14:paraId="2123C5CE" w14:textId="77777777" w:rsidR="0043376A" w:rsidRDefault="0043376A" w:rsidP="0043376A">
      <w:pPr>
        <w:rPr>
          <w:bCs/>
        </w:rPr>
      </w:pPr>
    </w:p>
    <w:p w14:paraId="74683F55" w14:textId="05D507BF" w:rsidR="0043376A" w:rsidRPr="00D739E1" w:rsidRDefault="0043376A" w:rsidP="0043376A">
      <w:pPr>
        <w:rPr>
          <w:bCs/>
        </w:rPr>
      </w:pPr>
      <w:r w:rsidRPr="00671488">
        <w:rPr>
          <w:b/>
        </w:rPr>
        <w:t>Wrapping up:</w:t>
      </w:r>
      <w:r>
        <w:rPr>
          <w:bCs/>
        </w:rPr>
        <w:t xml:space="preserve"> </w:t>
      </w:r>
      <w:r w:rsidRPr="00D739E1">
        <w:rPr>
          <w:bCs/>
        </w:rPr>
        <w:t xml:space="preserve">A concluding summary of the verification function and the validation scope (relating the validation to the patient population in the Background section) would be helpful. This </w:t>
      </w:r>
      <w:r>
        <w:rPr>
          <w:bCs/>
        </w:rPr>
        <w:t xml:space="preserve">section </w:t>
      </w:r>
      <w:r w:rsidRPr="00D739E1">
        <w:rPr>
          <w:bCs/>
        </w:rPr>
        <w:t>is</w:t>
      </w:r>
      <w:r>
        <w:rPr>
          <w:bCs/>
        </w:rPr>
        <w:t xml:space="preserve"> almost</w:t>
      </w:r>
      <w:r w:rsidRPr="00D739E1">
        <w:rPr>
          <w:bCs/>
        </w:rPr>
        <w:t xml:space="preserve"> the end of the paper </w:t>
      </w:r>
      <w:r>
        <w:rPr>
          <w:bCs/>
        </w:rPr>
        <w:t>s</w:t>
      </w:r>
      <w:r w:rsidRPr="00D739E1">
        <w:rPr>
          <w:bCs/>
        </w:rPr>
        <w:t>o really try to give the reader a take home "it works" message.</w:t>
      </w:r>
    </w:p>
    <w:p w14:paraId="5E52955D" w14:textId="77777777" w:rsidR="0043376A" w:rsidRPr="009039C7" w:rsidRDefault="0043376A" w:rsidP="0043376A"/>
    <w:p w14:paraId="213909CC" w14:textId="77777777" w:rsidR="0043376A" w:rsidRDefault="0043376A" w:rsidP="0043376A">
      <w:pPr>
        <w:pStyle w:val="Heading2"/>
      </w:pPr>
      <w:r>
        <w:t>Conclusions</w:t>
      </w:r>
    </w:p>
    <w:p w14:paraId="24399800" w14:textId="77777777" w:rsidR="0043376A" w:rsidRDefault="0043376A" w:rsidP="0043376A">
      <w:pPr>
        <w:pStyle w:val="Body"/>
      </w:pPr>
      <w:r>
        <w:t xml:space="preserve">[Only submitted in the final report] </w:t>
      </w:r>
    </w:p>
    <w:p w14:paraId="39832AC7" w14:textId="370C2572" w:rsidR="00BB4E41" w:rsidRDefault="00AB5B69" w:rsidP="00C17335">
      <w:pPr>
        <w:pStyle w:val="Body"/>
      </w:pPr>
      <w:r>
        <w:t xml:space="preserve">Provide a short closing paragraph which summarized the key-take-away messages from your analysis and </w:t>
      </w:r>
      <w:r w:rsidR="00277DDB">
        <w:t xml:space="preserve">ties the whole project together. Link back to the problem statement. </w:t>
      </w:r>
    </w:p>
    <w:p w14:paraId="28C690BE" w14:textId="23411BC0" w:rsidR="006C65A9" w:rsidRDefault="006C65A9" w:rsidP="006C65A9">
      <w:pPr>
        <w:pStyle w:val="Heading2"/>
      </w:pPr>
      <w:r>
        <w:t>References</w:t>
      </w:r>
    </w:p>
    <w:p w14:paraId="6D23B5B9" w14:textId="77777777" w:rsidR="00BB4E41" w:rsidRPr="00D13406" w:rsidRDefault="00BB4E41" w:rsidP="00BB4E41">
      <w:pPr>
        <w:pStyle w:val="FootnoteText"/>
        <w:numPr>
          <w:ilvl w:val="0"/>
          <w:numId w:val="22"/>
        </w:numPr>
        <w:spacing w:before="120"/>
        <w:ind w:left="360"/>
        <w:rPr>
          <w:rStyle w:val="Hyperlink"/>
          <w:rFonts w:cs="Tahoma"/>
          <w:color w:val="auto"/>
          <w:sz w:val="22"/>
          <w:szCs w:val="22"/>
          <w:u w:val="none"/>
        </w:rPr>
      </w:pPr>
      <w:r w:rsidRPr="00D13406">
        <w:rPr>
          <w:rFonts w:eastAsiaTheme="majorEastAsia" w:cs="Tahoma"/>
          <w:sz w:val="22"/>
          <w:szCs w:val="22"/>
        </w:rPr>
        <w:t>NSCIC</w:t>
      </w:r>
      <w:r w:rsidRPr="00D13406">
        <w:rPr>
          <w:rFonts w:cs="Tahoma"/>
          <w:sz w:val="22"/>
          <w:szCs w:val="22"/>
        </w:rPr>
        <w:t xml:space="preserve">: National spinal cord injury statistical center: </w:t>
      </w:r>
      <w:hyperlink r:id="rId13" w:history="1">
        <w:r w:rsidRPr="00D13406">
          <w:rPr>
            <w:rStyle w:val="Hyperlink"/>
            <w:rFonts w:cs="Tahoma"/>
            <w:sz w:val="22"/>
            <w:szCs w:val="22"/>
          </w:rPr>
          <w:t>Facts and Figures 2020</w:t>
        </w:r>
      </w:hyperlink>
    </w:p>
    <w:p w14:paraId="0DFF783D" w14:textId="77777777" w:rsidR="00BB4E41" w:rsidRPr="00D13406" w:rsidRDefault="00BB4E41" w:rsidP="00BB4E41">
      <w:pPr>
        <w:pStyle w:val="FootnoteText"/>
        <w:numPr>
          <w:ilvl w:val="0"/>
          <w:numId w:val="22"/>
        </w:numPr>
        <w:spacing w:before="120"/>
        <w:ind w:left="360"/>
        <w:rPr>
          <w:rFonts w:cs="Tahoma"/>
          <w:sz w:val="22"/>
          <w:szCs w:val="22"/>
        </w:rPr>
      </w:pPr>
      <w:r w:rsidRPr="00D13406">
        <w:rPr>
          <w:rFonts w:cs="Tahoma"/>
          <w:sz w:val="22"/>
          <w:szCs w:val="22"/>
        </w:rPr>
        <w:t>lifeexpectancy.org</w:t>
      </w:r>
    </w:p>
    <w:p w14:paraId="4FFB96A5" w14:textId="77777777" w:rsidR="00BB4E41" w:rsidRPr="00D13406" w:rsidRDefault="00BB4E41" w:rsidP="00BB4E41">
      <w:pPr>
        <w:pStyle w:val="JHEPBody"/>
        <w:numPr>
          <w:ilvl w:val="0"/>
          <w:numId w:val="22"/>
        </w:numPr>
        <w:spacing w:before="120"/>
        <w:ind w:left="360"/>
        <w:rPr>
          <w:rStyle w:val="Hyperlink"/>
          <w:rFonts w:cs="Tahoma"/>
          <w:color w:val="auto"/>
          <w:sz w:val="22"/>
          <w:u w:val="none"/>
        </w:rPr>
      </w:pPr>
      <w:r w:rsidRPr="00D13406">
        <w:rPr>
          <w:rFonts w:cs="Tahoma"/>
          <w:sz w:val="22"/>
        </w:rPr>
        <w:t>SpinalCord.com:</w:t>
      </w:r>
      <w:hyperlink r:id="rId14" w:history="1">
        <w:r w:rsidRPr="00D13406">
          <w:rPr>
            <w:rStyle w:val="Hyperlink"/>
            <w:rFonts w:cs="Tahoma"/>
            <w:sz w:val="22"/>
          </w:rPr>
          <w:t>4 Things You need to. Know about SCI Medicaid Coverage</w:t>
        </w:r>
      </w:hyperlink>
    </w:p>
    <w:p w14:paraId="2451B1EE" w14:textId="281F0BD1" w:rsidR="00BB4E41" w:rsidRPr="00D13406" w:rsidRDefault="00BB4E41" w:rsidP="00BB4E41">
      <w:pPr>
        <w:pStyle w:val="JHEPBody"/>
        <w:numPr>
          <w:ilvl w:val="0"/>
          <w:numId w:val="22"/>
        </w:numPr>
        <w:spacing w:before="120"/>
        <w:ind w:left="360"/>
        <w:rPr>
          <w:rStyle w:val="Hyperlink"/>
          <w:rFonts w:cs="Tahoma"/>
          <w:color w:val="auto"/>
          <w:sz w:val="22"/>
          <w:u w:val="none"/>
        </w:rPr>
      </w:pPr>
      <w:r w:rsidRPr="00D13406">
        <w:rPr>
          <w:rFonts w:cs="Tahoma"/>
          <w:sz w:val="22"/>
        </w:rPr>
        <w:t>Kaiser</w:t>
      </w:r>
      <w:r w:rsidR="00F55848" w:rsidRPr="00D13406">
        <w:rPr>
          <w:rFonts w:cs="Tahoma"/>
          <w:sz w:val="22"/>
        </w:rPr>
        <w:t>:</w:t>
      </w:r>
      <w:r w:rsidRPr="00D13406">
        <w:rPr>
          <w:rFonts w:cs="Tahoma"/>
          <w:sz w:val="22"/>
        </w:rPr>
        <w:t xml:space="preserve"> reference: </w:t>
      </w:r>
      <w:hyperlink r:id="rId15" w:history="1">
        <w:r w:rsidRPr="00D13406">
          <w:rPr>
            <w:rStyle w:val="Hyperlink"/>
            <w:rFonts w:cs="Tahoma"/>
            <w:sz w:val="22"/>
          </w:rPr>
          <w:t>Drug Encyclopedia Entry on Medrol</w:t>
        </w:r>
      </w:hyperlink>
    </w:p>
    <w:p w14:paraId="333005D2" w14:textId="77777777" w:rsidR="0057577E" w:rsidRPr="00D13406" w:rsidRDefault="0057577E" w:rsidP="007D2A17">
      <w:pPr>
        <w:pStyle w:val="JHEPBody"/>
        <w:numPr>
          <w:ilvl w:val="0"/>
          <w:numId w:val="22"/>
        </w:numPr>
        <w:spacing w:before="120"/>
        <w:ind w:left="360"/>
        <w:rPr>
          <w:rFonts w:cs="Tahoma"/>
          <w:sz w:val="22"/>
        </w:rPr>
      </w:pPr>
      <w:proofErr w:type="spellStart"/>
      <w:r w:rsidRPr="00D13406">
        <w:rPr>
          <w:rFonts w:cs="Tahoma"/>
          <w:color w:val="212121"/>
          <w:sz w:val="22"/>
          <w:shd w:val="clear" w:color="auto" w:fill="FFFFFF"/>
        </w:rPr>
        <w:t>Ocejo</w:t>
      </w:r>
      <w:proofErr w:type="spellEnd"/>
      <w:r w:rsidRPr="00D13406">
        <w:rPr>
          <w:rFonts w:cs="Tahoma"/>
          <w:color w:val="212121"/>
          <w:sz w:val="22"/>
          <w:shd w:val="clear" w:color="auto" w:fill="FFFFFF"/>
        </w:rPr>
        <w:t>, Antonio. and Ricardo Correa. “Methylprednisolone.” </w:t>
      </w:r>
      <w:proofErr w:type="spellStart"/>
      <w:r w:rsidRPr="00D13406">
        <w:rPr>
          <w:rFonts w:cs="Tahoma"/>
          <w:i/>
          <w:iCs/>
          <w:color w:val="212121"/>
          <w:sz w:val="22"/>
          <w:shd w:val="clear" w:color="auto" w:fill="FFFFFF"/>
        </w:rPr>
        <w:t>StatPearls</w:t>
      </w:r>
      <w:proofErr w:type="spellEnd"/>
      <w:r w:rsidRPr="00D13406">
        <w:rPr>
          <w:rFonts w:cs="Tahoma"/>
          <w:color w:val="212121"/>
          <w:sz w:val="22"/>
          <w:shd w:val="clear" w:color="auto" w:fill="FFFFFF"/>
        </w:rPr>
        <w:t xml:space="preserve">, </w:t>
      </w:r>
      <w:proofErr w:type="spellStart"/>
      <w:r w:rsidRPr="00D13406">
        <w:rPr>
          <w:rFonts w:cs="Tahoma"/>
          <w:color w:val="212121"/>
          <w:sz w:val="22"/>
          <w:shd w:val="clear" w:color="auto" w:fill="FFFFFF"/>
        </w:rPr>
        <w:t>StatPearls</w:t>
      </w:r>
      <w:proofErr w:type="spellEnd"/>
      <w:r w:rsidRPr="00D13406">
        <w:rPr>
          <w:rFonts w:cs="Tahoma"/>
          <w:color w:val="212121"/>
          <w:sz w:val="22"/>
          <w:shd w:val="clear" w:color="auto" w:fill="FFFFFF"/>
        </w:rPr>
        <w:t xml:space="preserve"> Publishing, 22 May 2022.</w:t>
      </w:r>
    </w:p>
    <w:p w14:paraId="105C6475" w14:textId="77777777" w:rsidR="00E24020" w:rsidRPr="00D13406" w:rsidRDefault="00881FB4" w:rsidP="00E24020">
      <w:pPr>
        <w:pStyle w:val="Bibliography"/>
        <w:numPr>
          <w:ilvl w:val="0"/>
          <w:numId w:val="22"/>
        </w:numPr>
        <w:spacing w:before="120" w:line="240" w:lineRule="auto"/>
        <w:ind w:left="360"/>
        <w:rPr>
          <w:rFonts w:cs="Tahoma"/>
          <w:sz w:val="22"/>
          <w:szCs w:val="22"/>
        </w:rPr>
      </w:pPr>
      <w:r w:rsidRPr="00D13406">
        <w:rPr>
          <w:rFonts w:cs="Tahoma"/>
          <w:sz w:val="22"/>
          <w:szCs w:val="22"/>
        </w:rPr>
        <w:t xml:space="preserve">The Effects and Potential Mechanisms of Locomotor Training on Improvements of Functional Recovery after Spinal Cord Injury | Elsevier Enhanced Reader. </w:t>
      </w:r>
      <w:hyperlink r:id="rId16" w:history="1">
        <w:r w:rsidR="00AE7B54" w:rsidRPr="00D13406">
          <w:rPr>
            <w:rStyle w:val="Hyperlink"/>
            <w:rFonts w:cs="Tahoma"/>
            <w:sz w:val="22"/>
            <w:szCs w:val="22"/>
          </w:rPr>
          <w:t>https://doi.org/10.1016/bs.irn.2019.08.003</w:t>
        </w:r>
      </w:hyperlink>
      <w:r w:rsidRPr="00D13406">
        <w:rPr>
          <w:rFonts w:cs="Tahoma"/>
          <w:sz w:val="22"/>
          <w:szCs w:val="22"/>
        </w:rPr>
        <w:t>.</w:t>
      </w:r>
    </w:p>
    <w:p w14:paraId="31980D4C" w14:textId="77777777" w:rsidR="009B0E73" w:rsidRPr="00D13406" w:rsidRDefault="00E24020" w:rsidP="009B0E73">
      <w:pPr>
        <w:pStyle w:val="Bibliography"/>
        <w:numPr>
          <w:ilvl w:val="0"/>
          <w:numId w:val="22"/>
        </w:numPr>
        <w:spacing w:before="120" w:line="240" w:lineRule="auto"/>
        <w:ind w:left="360"/>
        <w:rPr>
          <w:rFonts w:cs="Tahoma"/>
          <w:sz w:val="22"/>
          <w:szCs w:val="22"/>
        </w:rPr>
      </w:pPr>
      <w:r w:rsidRPr="00D13406">
        <w:rPr>
          <w:rFonts w:cs="Tahoma"/>
          <w:b/>
          <w:bCs/>
          <w:sz w:val="22"/>
          <w:szCs w:val="22"/>
        </w:rPr>
        <w:t>MABP</w:t>
      </w:r>
      <w:r w:rsidRPr="00D13406">
        <w:rPr>
          <w:rFonts w:cs="Tahoma"/>
          <w:sz w:val="22"/>
          <w:szCs w:val="22"/>
        </w:rPr>
        <w:t xml:space="preserve">: </w:t>
      </w:r>
      <w:hyperlink r:id="rId17" w:history="1">
        <w:r w:rsidR="00B23D1D" w:rsidRPr="00D13406">
          <w:rPr>
            <w:rStyle w:val="Hyperlink"/>
            <w:rFonts w:cs="Tahoma"/>
            <w:sz w:val="22"/>
            <w:szCs w:val="22"/>
          </w:rPr>
          <w:t>https://www.healthline.com/health/mean-arterial-pressure</w:t>
        </w:r>
      </w:hyperlink>
    </w:p>
    <w:p w14:paraId="19D831BF" w14:textId="77777777" w:rsidR="001C1BA2" w:rsidRPr="00D13406" w:rsidRDefault="009B0E73" w:rsidP="001C1BA2">
      <w:pPr>
        <w:pStyle w:val="Bibliography"/>
        <w:numPr>
          <w:ilvl w:val="0"/>
          <w:numId w:val="22"/>
        </w:numPr>
        <w:spacing w:before="120" w:line="240" w:lineRule="auto"/>
        <w:ind w:left="360"/>
        <w:rPr>
          <w:rFonts w:cs="Tahoma"/>
          <w:sz w:val="22"/>
          <w:szCs w:val="22"/>
        </w:rPr>
      </w:pPr>
      <w:r w:rsidRPr="00D13406">
        <w:rPr>
          <w:rFonts w:cs="Tahoma"/>
          <w:b/>
          <w:bCs/>
          <w:sz w:val="22"/>
          <w:szCs w:val="22"/>
        </w:rPr>
        <w:t>CRP</w:t>
      </w:r>
      <w:r w:rsidRPr="00D13406">
        <w:rPr>
          <w:rFonts w:cs="Tahoma"/>
          <w:sz w:val="22"/>
          <w:szCs w:val="22"/>
        </w:rPr>
        <w:t xml:space="preserve">: </w:t>
      </w:r>
      <w:hyperlink r:id="rId18" w:history="1">
        <w:r w:rsidR="001C1BA2" w:rsidRPr="00D13406">
          <w:rPr>
            <w:rStyle w:val="Hyperlink"/>
            <w:rFonts w:cs="Tahoma"/>
            <w:sz w:val="22"/>
            <w:szCs w:val="22"/>
          </w:rPr>
          <w:t>https://my.clevelandclinic.org/health/diagnostics/23056-c-reactive-protein-crp-test</w:t>
        </w:r>
      </w:hyperlink>
    </w:p>
    <w:p w14:paraId="695D520C" w14:textId="77777777" w:rsidR="009D7C9D" w:rsidRPr="00D13406" w:rsidRDefault="001C1BA2" w:rsidP="009D7C9D">
      <w:pPr>
        <w:pStyle w:val="Bibliography"/>
        <w:numPr>
          <w:ilvl w:val="0"/>
          <w:numId w:val="22"/>
        </w:numPr>
        <w:spacing w:before="120" w:line="240" w:lineRule="auto"/>
        <w:ind w:left="360"/>
        <w:rPr>
          <w:rFonts w:cs="Tahoma"/>
          <w:sz w:val="22"/>
          <w:szCs w:val="22"/>
        </w:rPr>
      </w:pPr>
      <w:r w:rsidRPr="00D13406">
        <w:rPr>
          <w:rFonts w:cs="Tahoma"/>
          <w:b/>
          <w:bCs/>
          <w:color w:val="000000"/>
          <w:sz w:val="22"/>
          <w:szCs w:val="22"/>
        </w:rPr>
        <w:t>ISNCSCI</w:t>
      </w:r>
      <w:r w:rsidRPr="00D13406">
        <w:rPr>
          <w:rFonts w:cs="Tahoma"/>
          <w:color w:val="000000"/>
          <w:sz w:val="22"/>
          <w:szCs w:val="22"/>
        </w:rPr>
        <w:t xml:space="preserve">: </w:t>
      </w:r>
      <w:hyperlink r:id="rId19" w:history="1">
        <w:r w:rsidR="009D7C9D" w:rsidRPr="00D13406">
          <w:rPr>
            <w:rStyle w:val="Hyperlink"/>
            <w:rFonts w:cs="Tahoma"/>
            <w:sz w:val="22"/>
            <w:szCs w:val="22"/>
          </w:rPr>
          <w:t>https://www.isncscialgorithm.com/</w:t>
        </w:r>
      </w:hyperlink>
    </w:p>
    <w:p w14:paraId="011FA177" w14:textId="768C5A7B" w:rsidR="009D7C9D" w:rsidRPr="009D7C9D" w:rsidRDefault="009D7C9D" w:rsidP="009D7C9D">
      <w:pPr>
        <w:pStyle w:val="Bibliography"/>
        <w:numPr>
          <w:ilvl w:val="0"/>
          <w:numId w:val="22"/>
        </w:numPr>
        <w:spacing w:before="120" w:line="240" w:lineRule="auto"/>
        <w:ind w:left="360"/>
        <w:rPr>
          <w:rFonts w:cs="Tahoma"/>
        </w:rPr>
      </w:pPr>
      <w:r>
        <w:t xml:space="preserve">Biopsy score: </w:t>
      </w:r>
      <w:hyperlink r:id="rId20" w:history="1">
        <w:r w:rsidRPr="005771F7">
          <w:rPr>
            <w:rStyle w:val="Hyperlink"/>
          </w:rPr>
          <w:t>https://news.cancerconnect.com/treatment-care/understanding-your-biopsy-results-and-pathology-report</w:t>
        </w:r>
      </w:hyperlink>
    </w:p>
    <w:p w14:paraId="2279ADAD" w14:textId="77777777" w:rsidR="0057577E" w:rsidRPr="0057577E" w:rsidRDefault="0057577E" w:rsidP="00EB5BA2">
      <w:pPr>
        <w:pStyle w:val="Bibliography"/>
        <w:numPr>
          <w:ilvl w:val="0"/>
          <w:numId w:val="22"/>
        </w:numPr>
        <w:spacing w:before="120" w:line="240" w:lineRule="auto"/>
        <w:ind w:left="360"/>
        <w:rPr>
          <w:rFonts w:cs="Tahoma"/>
        </w:rPr>
      </w:pPr>
      <w:r w:rsidRPr="0057577E">
        <w:rPr>
          <w:rFonts w:cs="Tahoma"/>
          <w:color w:val="212121"/>
          <w:shd w:val="clear" w:color="auto" w:fill="FFFFFF"/>
        </w:rPr>
        <w:t>Skelly, Christy L., et al. “Adverse Events.” </w:t>
      </w:r>
      <w:proofErr w:type="spellStart"/>
      <w:r w:rsidRPr="0057577E">
        <w:rPr>
          <w:rFonts w:cs="Tahoma"/>
          <w:i/>
          <w:iCs/>
          <w:color w:val="212121"/>
          <w:shd w:val="clear" w:color="auto" w:fill="FFFFFF"/>
        </w:rPr>
        <w:t>StatPearls</w:t>
      </w:r>
      <w:proofErr w:type="spellEnd"/>
      <w:r w:rsidRPr="0057577E">
        <w:rPr>
          <w:rFonts w:cs="Tahoma"/>
          <w:color w:val="212121"/>
          <w:shd w:val="clear" w:color="auto" w:fill="FFFFFF"/>
        </w:rPr>
        <w:t xml:space="preserve">, </w:t>
      </w:r>
      <w:proofErr w:type="spellStart"/>
      <w:r w:rsidRPr="0057577E">
        <w:rPr>
          <w:rFonts w:cs="Tahoma"/>
          <w:color w:val="212121"/>
          <w:shd w:val="clear" w:color="auto" w:fill="FFFFFF"/>
        </w:rPr>
        <w:t>StatPearls</w:t>
      </w:r>
      <w:proofErr w:type="spellEnd"/>
      <w:r w:rsidRPr="0057577E">
        <w:rPr>
          <w:rFonts w:cs="Tahoma"/>
          <w:color w:val="212121"/>
          <w:shd w:val="clear" w:color="auto" w:fill="FFFFFF"/>
        </w:rPr>
        <w:t xml:space="preserve"> Publishing, 9 August 2022.</w:t>
      </w:r>
    </w:p>
    <w:p w14:paraId="37277B23" w14:textId="2EC04DE9" w:rsidR="00EB5BA2" w:rsidRDefault="00B23D1D" w:rsidP="00EB5BA2">
      <w:pPr>
        <w:pStyle w:val="Bibliography"/>
        <w:numPr>
          <w:ilvl w:val="0"/>
          <w:numId w:val="22"/>
        </w:numPr>
        <w:spacing w:before="120" w:line="240" w:lineRule="auto"/>
        <w:ind w:left="360"/>
      </w:pPr>
      <w:r w:rsidRPr="00B23D1D">
        <w:t xml:space="preserve">Crawford ES, Crawford JL, Safi HJ, </w:t>
      </w:r>
      <w:proofErr w:type="spellStart"/>
      <w:r w:rsidRPr="00B23D1D">
        <w:t>Coselli</w:t>
      </w:r>
      <w:proofErr w:type="spellEnd"/>
      <w:r w:rsidRPr="00B23D1D">
        <w:t xml:space="preserve"> JS: Redo operations for recurrent aneurysmal disease of the ascending aorta and transverse aortic arch. Ann </w:t>
      </w:r>
      <w:proofErr w:type="spellStart"/>
      <w:r w:rsidRPr="00B23D1D">
        <w:t>Thorac</w:t>
      </w:r>
      <w:proofErr w:type="spellEnd"/>
      <w:r w:rsidRPr="00B23D1D">
        <w:t xml:space="preserve"> Surg 40:439–455, 1985</w:t>
      </w:r>
    </w:p>
    <w:p w14:paraId="04839E8D" w14:textId="77777777" w:rsidR="0030079B" w:rsidRDefault="00EB5BA2" w:rsidP="0030079B">
      <w:pPr>
        <w:pStyle w:val="Bibliography"/>
        <w:numPr>
          <w:ilvl w:val="0"/>
          <w:numId w:val="22"/>
        </w:numPr>
        <w:spacing w:before="120" w:line="240" w:lineRule="auto"/>
        <w:ind w:left="360"/>
      </w:pPr>
      <w:proofErr w:type="spellStart"/>
      <w:r w:rsidRPr="00EB5BA2">
        <w:t>Robertazzi</w:t>
      </w:r>
      <w:proofErr w:type="spellEnd"/>
      <w:r w:rsidRPr="00EB5BA2">
        <w:t xml:space="preserve"> RR, Cunningham JN Jr: Intraoperative adjuncts of spinal cord protection. Semin </w:t>
      </w:r>
      <w:proofErr w:type="spellStart"/>
      <w:r w:rsidRPr="00EB5BA2">
        <w:t>Thorac</w:t>
      </w:r>
      <w:proofErr w:type="spellEnd"/>
      <w:r w:rsidRPr="00EB5BA2">
        <w:t xml:space="preserve"> Cardiovasc Surg 10: 29–34, 1998</w:t>
      </w:r>
    </w:p>
    <w:p w14:paraId="4FE2272E" w14:textId="77777777" w:rsidR="00C40D2B" w:rsidRPr="00C40D2B" w:rsidRDefault="0030079B" w:rsidP="00B23D1D">
      <w:pPr>
        <w:pStyle w:val="Bibliography"/>
        <w:numPr>
          <w:ilvl w:val="0"/>
          <w:numId w:val="22"/>
        </w:numPr>
        <w:spacing w:before="120" w:line="240" w:lineRule="auto"/>
        <w:ind w:left="360"/>
      </w:pPr>
      <w:r w:rsidRPr="0030079B">
        <w:rPr>
          <w:rFonts w:cs="Tahoma"/>
          <w:color w:val="212121"/>
          <w:shd w:val="clear" w:color="auto" w:fill="FFFFFF"/>
        </w:rPr>
        <w:lastRenderedPageBreak/>
        <w:t>Sheldon, J et al. “C-reactive protein and its cytokine mediators in intensive-care patients.” </w:t>
      </w:r>
      <w:r w:rsidRPr="0030079B">
        <w:rPr>
          <w:rFonts w:cs="Tahoma"/>
          <w:i/>
          <w:iCs/>
          <w:color w:val="212121"/>
          <w:shd w:val="clear" w:color="auto" w:fill="FFFFFF"/>
        </w:rPr>
        <w:t>Clinical chemistry</w:t>
      </w:r>
      <w:r w:rsidRPr="0030079B">
        <w:rPr>
          <w:rFonts w:cs="Tahoma"/>
          <w:color w:val="212121"/>
          <w:shd w:val="clear" w:color="auto" w:fill="FFFFFF"/>
        </w:rPr>
        <w:t> vol. 39,1 (1993): 147-50.</w:t>
      </w:r>
    </w:p>
    <w:p w14:paraId="2F6E9AEA" w14:textId="67CA1DB2" w:rsidR="00B23D1D" w:rsidRPr="00C40D2B" w:rsidRDefault="00C40D2B" w:rsidP="00B23D1D">
      <w:pPr>
        <w:pStyle w:val="Bibliography"/>
        <w:numPr>
          <w:ilvl w:val="0"/>
          <w:numId w:val="22"/>
        </w:numPr>
        <w:spacing w:before="120" w:line="240" w:lineRule="auto"/>
        <w:ind w:left="360"/>
      </w:pPr>
      <w:r w:rsidRPr="00C40D2B">
        <w:rPr>
          <w:rFonts w:cs="Tahoma"/>
          <w:color w:val="212121"/>
          <w:shd w:val="clear" w:color="auto" w:fill="FFFFFF"/>
        </w:rPr>
        <w:t>Gibson, A E et al. “C-Reactive protein in adults with chronic spinal cord injury: increased chronic inflammation in tetraplegia vs paraplegia.” </w:t>
      </w:r>
      <w:r w:rsidRPr="00C40D2B">
        <w:rPr>
          <w:rFonts w:cs="Tahoma"/>
          <w:i/>
          <w:iCs/>
          <w:color w:val="212121"/>
          <w:shd w:val="clear" w:color="auto" w:fill="FFFFFF"/>
        </w:rPr>
        <w:t>Spinal cord</w:t>
      </w:r>
      <w:r w:rsidRPr="00C40D2B">
        <w:rPr>
          <w:rFonts w:cs="Tahoma"/>
          <w:color w:val="212121"/>
          <w:shd w:val="clear" w:color="auto" w:fill="FFFFFF"/>
        </w:rPr>
        <w:t> vol. 46,9 (2008): 616-21. doi:10.1038/sc.2008.32</w:t>
      </w:r>
    </w:p>
    <w:p w14:paraId="15A7E89F" w14:textId="77777777" w:rsidR="00C40D2B" w:rsidRPr="00B23D1D" w:rsidRDefault="00C40D2B" w:rsidP="00B23D1D">
      <w:pPr>
        <w:pStyle w:val="Body"/>
      </w:pPr>
    </w:p>
    <w:p w14:paraId="2CEFF021" w14:textId="77777777" w:rsidR="00696CC5" w:rsidRPr="00696CC5" w:rsidRDefault="006C65A9" w:rsidP="00696CC5">
      <w:pPr>
        <w:pStyle w:val="Bibliography"/>
        <w:rPr>
          <w:rFonts w:cs="Tahoma"/>
        </w:rPr>
      </w:pPr>
      <w:r>
        <w:fldChar w:fldCharType="begin"/>
      </w:r>
      <w:r w:rsidR="00696CC5">
        <w:instrText xml:space="preserve"> ADDIN ZOTERO_BIBL {"uncited":[],"omitted":[],"custom":[]} CSL_BIBLIOGRAPHY </w:instrText>
      </w:r>
      <w:r>
        <w:fldChar w:fldCharType="separate"/>
      </w:r>
      <w:r w:rsidR="00696CC5" w:rsidRPr="00696CC5">
        <w:rPr>
          <w:rFonts w:cs="Tahoma"/>
        </w:rPr>
        <w:t xml:space="preserve">Anderson, James M., et al. “Foreign Body Reaction to Biomaterials.” </w:t>
      </w:r>
      <w:r w:rsidR="00696CC5" w:rsidRPr="00696CC5">
        <w:rPr>
          <w:rFonts w:cs="Tahoma"/>
          <w:i/>
          <w:iCs/>
        </w:rPr>
        <w:t>Seminars in Immunology</w:t>
      </w:r>
      <w:r w:rsidR="00696CC5" w:rsidRPr="00696CC5">
        <w:rPr>
          <w:rFonts w:cs="Tahoma"/>
        </w:rPr>
        <w:t xml:space="preserve">, vol. 20, no. 2, Apr. 2008, pp. 86–100. </w:t>
      </w:r>
      <w:r w:rsidR="00696CC5" w:rsidRPr="00696CC5">
        <w:rPr>
          <w:rFonts w:cs="Tahoma"/>
          <w:i/>
          <w:iCs/>
        </w:rPr>
        <w:t>DOI.org (Crossref)</w:t>
      </w:r>
      <w:r w:rsidR="00696CC5" w:rsidRPr="00696CC5">
        <w:rPr>
          <w:rFonts w:cs="Tahoma"/>
        </w:rPr>
        <w:t>, https://doi.org/10.1016/j.smim.2007.11.004.</w:t>
      </w:r>
    </w:p>
    <w:p w14:paraId="0BDBF53D" w14:textId="77777777" w:rsidR="00696CC5" w:rsidRPr="00696CC5" w:rsidRDefault="00696CC5" w:rsidP="00696CC5">
      <w:pPr>
        <w:pStyle w:val="Bibliography"/>
        <w:rPr>
          <w:rFonts w:cs="Tahoma"/>
        </w:rPr>
      </w:pPr>
      <w:r w:rsidRPr="00696CC5">
        <w:rPr>
          <w:rFonts w:cs="Tahoma"/>
        </w:rPr>
        <w:t xml:space="preserve">Badner, Anna, et al. “Spinal Cord Injuries: How Could Cell Therapy Help?” </w:t>
      </w:r>
      <w:r w:rsidRPr="00696CC5">
        <w:rPr>
          <w:rFonts w:cs="Tahoma"/>
          <w:i/>
          <w:iCs/>
        </w:rPr>
        <w:t>Expert Opinion on Biological Therapy</w:t>
      </w:r>
      <w:r w:rsidRPr="00696CC5">
        <w:rPr>
          <w:rFonts w:cs="Tahoma"/>
        </w:rPr>
        <w:t xml:space="preserve">, vol. 17, no. 5, May 2017, pp. 529–41. </w:t>
      </w:r>
      <w:r w:rsidRPr="00696CC5">
        <w:rPr>
          <w:rFonts w:cs="Tahoma"/>
          <w:i/>
          <w:iCs/>
        </w:rPr>
        <w:t>DOI.org (Crossref)</w:t>
      </w:r>
      <w:r w:rsidRPr="00696CC5">
        <w:rPr>
          <w:rFonts w:cs="Tahoma"/>
        </w:rPr>
        <w:t>, https://doi.org/10.1080/14712598.2017.1308481.</w:t>
      </w:r>
    </w:p>
    <w:p w14:paraId="105BD112" w14:textId="77777777" w:rsidR="00696CC5" w:rsidRPr="00696CC5" w:rsidRDefault="00696CC5" w:rsidP="00696CC5">
      <w:pPr>
        <w:pStyle w:val="Bibliography"/>
        <w:rPr>
          <w:rFonts w:cs="Tahoma"/>
        </w:rPr>
      </w:pPr>
      <w:r w:rsidRPr="00696CC5">
        <w:rPr>
          <w:rFonts w:cs="Tahoma"/>
        </w:rPr>
        <w:t xml:space="preserve">Chen, Wugui, et al. “NeuroRegen Scaffolds Combined with Autologous Bone Marrow Mononuclear Cells for the Repair of Acute Complete Spinal Cord Injury: A 3-Year Clinical Study.” </w:t>
      </w:r>
      <w:r w:rsidRPr="00696CC5">
        <w:rPr>
          <w:rFonts w:cs="Tahoma"/>
          <w:i/>
          <w:iCs/>
        </w:rPr>
        <w:t>Cell Transplantation</w:t>
      </w:r>
      <w:r w:rsidRPr="00696CC5">
        <w:rPr>
          <w:rFonts w:cs="Tahoma"/>
        </w:rPr>
        <w:t xml:space="preserve">, vol. 29, Jan. 2020, p. 096368972095063. </w:t>
      </w:r>
      <w:r w:rsidRPr="00696CC5">
        <w:rPr>
          <w:rFonts w:cs="Tahoma"/>
          <w:i/>
          <w:iCs/>
        </w:rPr>
        <w:t>DOI.org (Crossref)</w:t>
      </w:r>
      <w:r w:rsidRPr="00696CC5">
        <w:rPr>
          <w:rFonts w:cs="Tahoma"/>
        </w:rPr>
        <w:t>, https://doi.org/10.1177/0963689720950637.</w:t>
      </w:r>
    </w:p>
    <w:p w14:paraId="2D7063F3" w14:textId="77777777" w:rsidR="00696CC5" w:rsidRPr="00696CC5" w:rsidRDefault="00696CC5" w:rsidP="00696CC5">
      <w:pPr>
        <w:pStyle w:val="Bibliography"/>
        <w:rPr>
          <w:rFonts w:cs="Tahoma"/>
        </w:rPr>
      </w:pPr>
      <w:r w:rsidRPr="00696CC5">
        <w:rPr>
          <w:rFonts w:cs="Tahoma"/>
        </w:rPr>
        <w:t xml:space="preserve">Cheng, Xiaoxin, et al. “Apolipoprotein E as a Novel Therapeutic Neuroprotection Target after Traumatic Spinal Cord Injury.” </w:t>
      </w:r>
      <w:r w:rsidRPr="00696CC5">
        <w:rPr>
          <w:rFonts w:cs="Tahoma"/>
          <w:i/>
          <w:iCs/>
        </w:rPr>
        <w:t>Experimental Neurology</w:t>
      </w:r>
      <w:r w:rsidRPr="00696CC5">
        <w:rPr>
          <w:rFonts w:cs="Tahoma"/>
        </w:rPr>
        <w:t xml:space="preserve">, vol. 299, Jan. 2018, pp. 97–108. </w:t>
      </w:r>
      <w:r w:rsidRPr="00696CC5">
        <w:rPr>
          <w:rFonts w:cs="Tahoma"/>
          <w:i/>
          <w:iCs/>
        </w:rPr>
        <w:t>DOI.org (Crossref)</w:t>
      </w:r>
      <w:r w:rsidRPr="00696CC5">
        <w:rPr>
          <w:rFonts w:cs="Tahoma"/>
        </w:rPr>
        <w:t>, https://doi.org/10.1016/j.expneurol.2017.10.014.</w:t>
      </w:r>
    </w:p>
    <w:p w14:paraId="4BB734E6" w14:textId="77777777" w:rsidR="00696CC5" w:rsidRPr="00696CC5" w:rsidRDefault="00696CC5" w:rsidP="00696CC5">
      <w:pPr>
        <w:pStyle w:val="Bibliography"/>
        <w:rPr>
          <w:rFonts w:cs="Tahoma"/>
        </w:rPr>
      </w:pPr>
      <w:r w:rsidRPr="00696CC5">
        <w:rPr>
          <w:rFonts w:cs="Tahoma"/>
        </w:rPr>
        <w:t xml:space="preserve">Desai, Jyaysi, et al. “Molecular Pathophysiology of Gout.” </w:t>
      </w:r>
      <w:r w:rsidRPr="00696CC5">
        <w:rPr>
          <w:rFonts w:cs="Tahoma"/>
          <w:i/>
          <w:iCs/>
        </w:rPr>
        <w:t>Trends in Molecular Medicine</w:t>
      </w:r>
      <w:r w:rsidRPr="00696CC5">
        <w:rPr>
          <w:rFonts w:cs="Tahoma"/>
        </w:rPr>
        <w:t xml:space="preserve">, vol. 23, no. 8, Aug. 2017, pp. 756–68. </w:t>
      </w:r>
      <w:r w:rsidRPr="00696CC5">
        <w:rPr>
          <w:rFonts w:cs="Tahoma"/>
          <w:i/>
          <w:iCs/>
        </w:rPr>
        <w:t>DOI.org (Crossref)</w:t>
      </w:r>
      <w:r w:rsidRPr="00696CC5">
        <w:rPr>
          <w:rFonts w:cs="Tahoma"/>
        </w:rPr>
        <w:t>, https://doi.org/10.1016/j.molmed.2017.06.005.</w:t>
      </w:r>
    </w:p>
    <w:p w14:paraId="4E752A4E" w14:textId="77777777" w:rsidR="00696CC5" w:rsidRPr="00696CC5" w:rsidRDefault="00696CC5" w:rsidP="00696CC5">
      <w:pPr>
        <w:pStyle w:val="Bibliography"/>
        <w:rPr>
          <w:rFonts w:cs="Tahoma"/>
        </w:rPr>
      </w:pPr>
      <w:r w:rsidRPr="00696CC5">
        <w:rPr>
          <w:rFonts w:cs="Tahoma"/>
        </w:rPr>
        <w:t xml:space="preserve">Dobkin, B., et al. “Weight-Supported Treadmill vs over-Ground Training for Walking after Acute Incomplete SCI.” </w:t>
      </w:r>
      <w:r w:rsidRPr="00696CC5">
        <w:rPr>
          <w:rFonts w:cs="Tahoma"/>
          <w:i/>
          <w:iCs/>
        </w:rPr>
        <w:t>Neurology</w:t>
      </w:r>
      <w:r w:rsidRPr="00696CC5">
        <w:rPr>
          <w:rFonts w:cs="Tahoma"/>
        </w:rPr>
        <w:t xml:space="preserve">, vol. 66, no. 4, Feb. 2006, pp. 484–93. </w:t>
      </w:r>
      <w:r w:rsidRPr="00696CC5">
        <w:rPr>
          <w:rFonts w:cs="Tahoma"/>
          <w:i/>
          <w:iCs/>
        </w:rPr>
        <w:t>PubMed Central</w:t>
      </w:r>
      <w:r w:rsidRPr="00696CC5">
        <w:rPr>
          <w:rFonts w:cs="Tahoma"/>
        </w:rPr>
        <w:t>, https://doi.org/10.1212/01.wnl.0000202600.72018.39.</w:t>
      </w:r>
    </w:p>
    <w:p w14:paraId="7FE4C880" w14:textId="77777777" w:rsidR="00696CC5" w:rsidRPr="00696CC5" w:rsidRDefault="00696CC5" w:rsidP="00696CC5">
      <w:pPr>
        <w:pStyle w:val="Bibliography"/>
        <w:rPr>
          <w:rFonts w:cs="Tahoma"/>
        </w:rPr>
      </w:pPr>
      <w:r w:rsidRPr="00696CC5">
        <w:rPr>
          <w:rFonts w:cs="Tahoma"/>
        </w:rPr>
        <w:lastRenderedPageBreak/>
        <w:t xml:space="preserve">Dukes, Ellen M., et al. “Relationship of American Spinal Injury Association Impairment Scale Grade to Post-Injury Hospitalization and Costs in Thoracic Spinal Cord Injury.” </w:t>
      </w:r>
      <w:r w:rsidRPr="00696CC5">
        <w:rPr>
          <w:rFonts w:cs="Tahoma"/>
          <w:i/>
          <w:iCs/>
        </w:rPr>
        <w:t>Neurosurgery</w:t>
      </w:r>
      <w:r w:rsidRPr="00696CC5">
        <w:rPr>
          <w:rFonts w:cs="Tahoma"/>
        </w:rPr>
        <w:t xml:space="preserve">, vol. 83, no. 3, Sept. 2018, pp. 445–51. </w:t>
      </w:r>
      <w:r w:rsidRPr="00696CC5">
        <w:rPr>
          <w:rFonts w:cs="Tahoma"/>
          <w:i/>
          <w:iCs/>
        </w:rPr>
        <w:t>PubMed Central</w:t>
      </w:r>
      <w:r w:rsidRPr="00696CC5">
        <w:rPr>
          <w:rFonts w:cs="Tahoma"/>
        </w:rPr>
        <w:t>, https://doi.org/10.1093/neuros/nyx425.</w:t>
      </w:r>
    </w:p>
    <w:p w14:paraId="06ECD25C" w14:textId="77777777" w:rsidR="00696CC5" w:rsidRPr="00696CC5" w:rsidRDefault="00696CC5" w:rsidP="00696CC5">
      <w:pPr>
        <w:pStyle w:val="Bibliography"/>
        <w:rPr>
          <w:rFonts w:cs="Tahoma"/>
        </w:rPr>
      </w:pPr>
      <w:r w:rsidRPr="00696CC5">
        <w:rPr>
          <w:rFonts w:cs="Tahoma"/>
        </w:rPr>
        <w:t xml:space="preserve">Epstein, Nancy E. “Cerebrospinal Fluid Drains Reduce Risk of Spinal Cord Injury for Thoracic/Thoracoabdominal Aneurysm Surgery: A Review.” </w:t>
      </w:r>
      <w:r w:rsidRPr="00696CC5">
        <w:rPr>
          <w:rFonts w:cs="Tahoma"/>
          <w:i/>
          <w:iCs/>
        </w:rPr>
        <w:t>Surgical Neurology International</w:t>
      </w:r>
      <w:r w:rsidRPr="00696CC5">
        <w:rPr>
          <w:rFonts w:cs="Tahoma"/>
        </w:rPr>
        <w:t xml:space="preserve">, vol. 9, Feb. 2018, p. 48. </w:t>
      </w:r>
      <w:r w:rsidRPr="00696CC5">
        <w:rPr>
          <w:rFonts w:cs="Tahoma"/>
          <w:i/>
          <w:iCs/>
        </w:rPr>
        <w:t>PubMed Central</w:t>
      </w:r>
      <w:r w:rsidRPr="00696CC5">
        <w:rPr>
          <w:rFonts w:cs="Tahoma"/>
        </w:rPr>
        <w:t>, https://doi.org/10.4103/sni.sni_433_17.</w:t>
      </w:r>
    </w:p>
    <w:p w14:paraId="464ED0A3" w14:textId="77777777" w:rsidR="00696CC5" w:rsidRPr="00696CC5" w:rsidRDefault="00696CC5" w:rsidP="00696CC5">
      <w:pPr>
        <w:pStyle w:val="Bibliography"/>
        <w:rPr>
          <w:rFonts w:cs="Tahoma"/>
        </w:rPr>
      </w:pPr>
      <w:r w:rsidRPr="00696CC5">
        <w:rPr>
          <w:rFonts w:cs="Tahoma"/>
        </w:rPr>
        <w:t xml:space="preserve">Fehlings, Michael G., et al. “A Clinical Practice Guideline for the Management of Patients With Acute Spinal Cord Injury: Recommendations on the Use of Methylprednisolone Sodium Succinate.” </w:t>
      </w:r>
      <w:r w:rsidRPr="00696CC5">
        <w:rPr>
          <w:rFonts w:cs="Tahoma"/>
          <w:i/>
          <w:iCs/>
        </w:rPr>
        <w:t>Global Spine Journal</w:t>
      </w:r>
      <w:r w:rsidRPr="00696CC5">
        <w:rPr>
          <w:rFonts w:cs="Tahoma"/>
        </w:rPr>
        <w:t xml:space="preserve">, vol. 7, no. 3 Suppl, Sept. 2017, pp. 203S-211S. </w:t>
      </w:r>
      <w:r w:rsidRPr="00696CC5">
        <w:rPr>
          <w:rFonts w:cs="Tahoma"/>
          <w:i/>
          <w:iCs/>
        </w:rPr>
        <w:t>PubMed Central</w:t>
      </w:r>
      <w:r w:rsidRPr="00696CC5">
        <w:rPr>
          <w:rFonts w:cs="Tahoma"/>
        </w:rPr>
        <w:t>, https://doi.org/10.1177/2192568217703085.</w:t>
      </w:r>
    </w:p>
    <w:p w14:paraId="58A6E66A" w14:textId="77777777" w:rsidR="00696CC5" w:rsidRPr="00696CC5" w:rsidRDefault="00696CC5" w:rsidP="00696CC5">
      <w:pPr>
        <w:pStyle w:val="Bibliography"/>
        <w:rPr>
          <w:rFonts w:cs="Tahoma"/>
        </w:rPr>
      </w:pPr>
      <w:r w:rsidRPr="00696CC5">
        <w:rPr>
          <w:rFonts w:cs="Tahoma"/>
        </w:rPr>
        <w:t xml:space="preserve">Guest, James D., et al. “Internal Decompression of the Acutely Contused Spinal Cord: Differential Effects of Irrigation Only versus Biodegradable Scaffold Implantation.” </w:t>
      </w:r>
      <w:r w:rsidRPr="00696CC5">
        <w:rPr>
          <w:rFonts w:cs="Tahoma"/>
          <w:i/>
          <w:iCs/>
        </w:rPr>
        <w:t>Biomaterials</w:t>
      </w:r>
      <w:r w:rsidRPr="00696CC5">
        <w:rPr>
          <w:rFonts w:cs="Tahoma"/>
        </w:rPr>
        <w:t xml:space="preserve">, vol. 185, Dec. 2018, pp. 284–300. </w:t>
      </w:r>
      <w:r w:rsidRPr="00696CC5">
        <w:rPr>
          <w:rFonts w:cs="Tahoma"/>
          <w:i/>
          <w:iCs/>
        </w:rPr>
        <w:t>DOI.org (Crossref)</w:t>
      </w:r>
      <w:r w:rsidRPr="00696CC5">
        <w:rPr>
          <w:rFonts w:cs="Tahoma"/>
        </w:rPr>
        <w:t>, https://doi.org/10.1016/j.biomaterials.2018.09.025.</w:t>
      </w:r>
    </w:p>
    <w:p w14:paraId="15E24B40" w14:textId="77777777" w:rsidR="00696CC5" w:rsidRPr="00696CC5" w:rsidRDefault="00696CC5" w:rsidP="00696CC5">
      <w:pPr>
        <w:pStyle w:val="Bibliography"/>
        <w:rPr>
          <w:rFonts w:cs="Tahoma"/>
        </w:rPr>
      </w:pPr>
      <w:r w:rsidRPr="00696CC5">
        <w:rPr>
          <w:rFonts w:cs="Tahoma"/>
        </w:rPr>
        <w:t xml:space="preserve">Jain, Nitin B., et al. “Traumatic Spinal Cord Injury in the United States, 1993–2012.” </w:t>
      </w:r>
      <w:r w:rsidRPr="00696CC5">
        <w:rPr>
          <w:rFonts w:cs="Tahoma"/>
          <w:i/>
          <w:iCs/>
        </w:rPr>
        <w:t>JAMA</w:t>
      </w:r>
      <w:r w:rsidRPr="00696CC5">
        <w:rPr>
          <w:rFonts w:cs="Tahoma"/>
        </w:rPr>
        <w:t xml:space="preserve">, vol. 313, no. 22, June 2015, pp. 2236–43. </w:t>
      </w:r>
      <w:r w:rsidRPr="00696CC5">
        <w:rPr>
          <w:rFonts w:cs="Tahoma"/>
          <w:i/>
          <w:iCs/>
        </w:rPr>
        <w:t>PubMed Central</w:t>
      </w:r>
      <w:r w:rsidRPr="00696CC5">
        <w:rPr>
          <w:rFonts w:cs="Tahoma"/>
        </w:rPr>
        <w:t>, https://doi.org/10.1001/jama.2015.6250.</w:t>
      </w:r>
    </w:p>
    <w:p w14:paraId="256D8874" w14:textId="77777777" w:rsidR="00696CC5" w:rsidRPr="00696CC5" w:rsidRDefault="00696CC5" w:rsidP="00696CC5">
      <w:pPr>
        <w:pStyle w:val="Bibliography"/>
        <w:rPr>
          <w:rFonts w:cs="Tahoma"/>
        </w:rPr>
      </w:pPr>
      <w:r w:rsidRPr="00696CC5">
        <w:rPr>
          <w:rFonts w:cs="Tahoma"/>
        </w:rPr>
        <w:t xml:space="preserve">Kaneva, Anastasiya M., et al. “Plasma Levels of Apolipoprotein-E in Residents of the European North of Russia.” </w:t>
      </w:r>
      <w:r w:rsidRPr="00696CC5">
        <w:rPr>
          <w:rFonts w:cs="Tahoma"/>
          <w:i/>
          <w:iCs/>
        </w:rPr>
        <w:t>Lipids in Health and Disease</w:t>
      </w:r>
      <w:r w:rsidRPr="00696CC5">
        <w:rPr>
          <w:rFonts w:cs="Tahoma"/>
        </w:rPr>
        <w:t xml:space="preserve">, vol. 12, no. 1, Dec. 2013, p. 43. </w:t>
      </w:r>
      <w:r w:rsidRPr="00696CC5">
        <w:rPr>
          <w:rFonts w:cs="Tahoma"/>
          <w:i/>
          <w:iCs/>
        </w:rPr>
        <w:t>DOI.org (Crossref)</w:t>
      </w:r>
      <w:r w:rsidRPr="00696CC5">
        <w:rPr>
          <w:rFonts w:cs="Tahoma"/>
        </w:rPr>
        <w:t>, https://doi.org/10.1186/1476-511X-12-43.</w:t>
      </w:r>
    </w:p>
    <w:p w14:paraId="76189870" w14:textId="77777777" w:rsidR="00696CC5" w:rsidRPr="00696CC5" w:rsidRDefault="00696CC5" w:rsidP="00696CC5">
      <w:pPr>
        <w:pStyle w:val="Bibliography"/>
        <w:rPr>
          <w:rFonts w:cs="Tahoma"/>
        </w:rPr>
      </w:pPr>
      <w:r w:rsidRPr="00696CC5">
        <w:rPr>
          <w:rFonts w:cs="Tahoma"/>
        </w:rPr>
        <w:lastRenderedPageBreak/>
        <w:t xml:space="preserve">Kim, Kee D., et al. “Acute Implantation of a Bioresorbable Polymer Scaffold in Patients With Complete Thoracic Spinal Cord Injury: 24-Month Follow-up From the INSPIRE Study.” </w:t>
      </w:r>
      <w:r w:rsidRPr="00696CC5">
        <w:rPr>
          <w:rFonts w:cs="Tahoma"/>
          <w:i/>
          <w:iCs/>
        </w:rPr>
        <w:t>Neurosurgery</w:t>
      </w:r>
      <w:r w:rsidRPr="00696CC5">
        <w:rPr>
          <w:rFonts w:cs="Tahoma"/>
        </w:rPr>
        <w:t xml:space="preserve">, vol. 90, no. 6, June 2022, pp. 668–75. </w:t>
      </w:r>
      <w:r w:rsidRPr="00696CC5">
        <w:rPr>
          <w:rFonts w:cs="Tahoma"/>
          <w:i/>
          <w:iCs/>
        </w:rPr>
        <w:t>PubMed Central</w:t>
      </w:r>
      <w:r w:rsidRPr="00696CC5">
        <w:rPr>
          <w:rFonts w:cs="Tahoma"/>
        </w:rPr>
        <w:t>, https://doi.org/10.1227/neu.0000000000001932.</w:t>
      </w:r>
    </w:p>
    <w:p w14:paraId="289CF9C6" w14:textId="77777777" w:rsidR="00696CC5" w:rsidRPr="00696CC5" w:rsidRDefault="00696CC5" w:rsidP="00696CC5">
      <w:pPr>
        <w:pStyle w:val="Bibliography"/>
        <w:rPr>
          <w:rFonts w:cs="Tahoma"/>
        </w:rPr>
      </w:pPr>
      <w:r w:rsidRPr="00696CC5">
        <w:rPr>
          <w:rFonts w:cs="Tahoma"/>
        </w:rPr>
        <w:t xml:space="preserve">Lee, Byung-Jou, and Je Hoon Jeong. “Review: Steroid Use in Patients With Acute Spinal Cord Injury and Guideline Update.” </w:t>
      </w:r>
      <w:r w:rsidRPr="00696CC5">
        <w:rPr>
          <w:rFonts w:cs="Tahoma"/>
          <w:i/>
          <w:iCs/>
        </w:rPr>
        <w:t>Korean Journal of Neurotrauma</w:t>
      </w:r>
      <w:r w:rsidRPr="00696CC5">
        <w:rPr>
          <w:rFonts w:cs="Tahoma"/>
        </w:rPr>
        <w:t xml:space="preserve">, vol. 18, no. 1, 2022, p. 22. </w:t>
      </w:r>
      <w:r w:rsidRPr="00696CC5">
        <w:rPr>
          <w:rFonts w:cs="Tahoma"/>
          <w:i/>
          <w:iCs/>
        </w:rPr>
        <w:t>DOI.org (Crossref)</w:t>
      </w:r>
      <w:r w:rsidRPr="00696CC5">
        <w:rPr>
          <w:rFonts w:cs="Tahoma"/>
        </w:rPr>
        <w:t>, https://doi.org/10.13004/kjnt.2022.18.e21.</w:t>
      </w:r>
    </w:p>
    <w:p w14:paraId="2926E8CA" w14:textId="77777777" w:rsidR="00696CC5" w:rsidRPr="00696CC5" w:rsidRDefault="00696CC5" w:rsidP="00696CC5">
      <w:pPr>
        <w:pStyle w:val="Bibliography"/>
        <w:rPr>
          <w:rFonts w:cs="Tahoma"/>
        </w:rPr>
      </w:pPr>
      <w:r w:rsidRPr="00696CC5">
        <w:rPr>
          <w:rFonts w:cs="Tahoma"/>
        </w:rPr>
        <w:t xml:space="preserve">Manley, Nathan C., et al. “Human Embryonic Stem Cell-Derived Oligodendrocyte Progenitor Cells: Preclinical Efficacy and Safety in Cervical Spinal Cord Injury.” </w:t>
      </w:r>
      <w:r w:rsidRPr="00696CC5">
        <w:rPr>
          <w:rFonts w:cs="Tahoma"/>
          <w:i/>
          <w:iCs/>
        </w:rPr>
        <w:t>Stem Cells Translational Medicine</w:t>
      </w:r>
      <w:r w:rsidRPr="00696CC5">
        <w:rPr>
          <w:rFonts w:cs="Tahoma"/>
        </w:rPr>
        <w:t xml:space="preserve">, vol. 6, no. 10, Oct. 2017, pp. 1917–29. </w:t>
      </w:r>
      <w:r w:rsidRPr="00696CC5">
        <w:rPr>
          <w:rFonts w:cs="Tahoma"/>
          <w:i/>
          <w:iCs/>
        </w:rPr>
        <w:t>DOI.org (Crossref)</w:t>
      </w:r>
      <w:r w:rsidRPr="00696CC5">
        <w:rPr>
          <w:rFonts w:cs="Tahoma"/>
        </w:rPr>
        <w:t>, https://doi.org/10.1002/sctm.17-0065.</w:t>
      </w:r>
    </w:p>
    <w:p w14:paraId="54BD4847" w14:textId="77777777" w:rsidR="00696CC5" w:rsidRPr="00696CC5" w:rsidRDefault="00696CC5" w:rsidP="00696CC5">
      <w:pPr>
        <w:pStyle w:val="Bibliography"/>
        <w:rPr>
          <w:rFonts w:cs="Tahoma"/>
        </w:rPr>
      </w:pPr>
      <w:r w:rsidRPr="00696CC5">
        <w:rPr>
          <w:rFonts w:cs="Tahoma"/>
        </w:rPr>
        <w:t xml:space="preserve">Martirosyan, Nikolay L., et al. “Blood Supply and Vascular Reactivity of the Spinal Cord under Normal and Pathological Conditions: A Review.” </w:t>
      </w:r>
      <w:r w:rsidRPr="00696CC5">
        <w:rPr>
          <w:rFonts w:cs="Tahoma"/>
          <w:i/>
          <w:iCs/>
        </w:rPr>
        <w:t>Journal of Neurosurgery: Spine</w:t>
      </w:r>
      <w:r w:rsidRPr="00696CC5">
        <w:rPr>
          <w:rFonts w:cs="Tahoma"/>
        </w:rPr>
        <w:t xml:space="preserve">, vol. 15, no. 3, Sept. 2011, pp. 238–51. </w:t>
      </w:r>
      <w:r w:rsidRPr="00696CC5">
        <w:rPr>
          <w:rFonts w:cs="Tahoma"/>
          <w:i/>
          <w:iCs/>
        </w:rPr>
        <w:t>DOI.org (Crossref)</w:t>
      </w:r>
      <w:r w:rsidRPr="00696CC5">
        <w:rPr>
          <w:rFonts w:cs="Tahoma"/>
        </w:rPr>
        <w:t>, https://doi.org/10.3171/2011.4.SPINE10543.</w:t>
      </w:r>
    </w:p>
    <w:p w14:paraId="7C8A9CC9" w14:textId="77777777" w:rsidR="00696CC5" w:rsidRPr="00696CC5" w:rsidRDefault="00696CC5" w:rsidP="00696CC5">
      <w:pPr>
        <w:pStyle w:val="Bibliography"/>
        <w:rPr>
          <w:rFonts w:cs="Tahoma"/>
        </w:rPr>
      </w:pPr>
      <w:r w:rsidRPr="00696CC5">
        <w:rPr>
          <w:rFonts w:cs="Tahoma"/>
        </w:rPr>
        <w:t xml:space="preserve">Norenberg, Michael D., et al. “The Pathology of Human Spinal Cord Injury: Defining the Problems.” </w:t>
      </w:r>
      <w:r w:rsidRPr="00696CC5">
        <w:rPr>
          <w:rFonts w:cs="Tahoma"/>
          <w:i/>
          <w:iCs/>
        </w:rPr>
        <w:t>Journal of Neurotrauma</w:t>
      </w:r>
      <w:r w:rsidRPr="00696CC5">
        <w:rPr>
          <w:rFonts w:cs="Tahoma"/>
        </w:rPr>
        <w:t xml:space="preserve">, vol. 21, no. 4, Apr. 2004, pp. 429–40. </w:t>
      </w:r>
      <w:r w:rsidRPr="00696CC5">
        <w:rPr>
          <w:rFonts w:cs="Tahoma"/>
          <w:i/>
          <w:iCs/>
        </w:rPr>
        <w:t>DOI.org (Crossref)</w:t>
      </w:r>
      <w:r w:rsidRPr="00696CC5">
        <w:rPr>
          <w:rFonts w:cs="Tahoma"/>
        </w:rPr>
        <w:t>, https://doi.org/10.1089/089771504323004575.</w:t>
      </w:r>
    </w:p>
    <w:p w14:paraId="6CADD8C8" w14:textId="77777777" w:rsidR="00696CC5" w:rsidRPr="00696CC5" w:rsidRDefault="00696CC5" w:rsidP="00696CC5">
      <w:pPr>
        <w:pStyle w:val="Bibliography"/>
        <w:rPr>
          <w:rFonts w:cs="Tahoma"/>
        </w:rPr>
      </w:pPr>
      <w:r w:rsidRPr="00696CC5">
        <w:rPr>
          <w:rFonts w:cs="Tahoma"/>
        </w:rPr>
        <w:t xml:space="preserve">Priest, Catherine A., et al. “Preclinical Safety of Human Embryonic Stem Cell-Derived Oligodendrocyte Progenitors Supporting Clinical Trials in Spinal Cord Injury.” </w:t>
      </w:r>
      <w:r w:rsidRPr="00696CC5">
        <w:rPr>
          <w:rFonts w:cs="Tahoma"/>
          <w:i/>
          <w:iCs/>
        </w:rPr>
        <w:t>Regenerative Medicine</w:t>
      </w:r>
      <w:r w:rsidRPr="00696CC5">
        <w:rPr>
          <w:rFonts w:cs="Tahoma"/>
        </w:rPr>
        <w:t xml:space="preserve">, vol. 10, no. 8, Nov. 2015, pp. 939–58. </w:t>
      </w:r>
      <w:r w:rsidRPr="00696CC5">
        <w:rPr>
          <w:rFonts w:cs="Tahoma"/>
          <w:i/>
          <w:iCs/>
        </w:rPr>
        <w:t>DOI.org (Crossref)</w:t>
      </w:r>
      <w:r w:rsidRPr="00696CC5">
        <w:rPr>
          <w:rFonts w:cs="Tahoma"/>
        </w:rPr>
        <w:t>, https://doi.org/10.2217/rme.15.57.</w:t>
      </w:r>
    </w:p>
    <w:p w14:paraId="646263F8" w14:textId="77777777" w:rsidR="00696CC5" w:rsidRPr="00696CC5" w:rsidRDefault="00696CC5" w:rsidP="00696CC5">
      <w:pPr>
        <w:pStyle w:val="Bibliography"/>
        <w:rPr>
          <w:rFonts w:cs="Tahoma"/>
        </w:rPr>
      </w:pPr>
      <w:r w:rsidRPr="00696CC5">
        <w:rPr>
          <w:rFonts w:cs="Tahoma"/>
        </w:rPr>
        <w:lastRenderedPageBreak/>
        <w:t xml:space="preserve">Qu, Wenrui, et al. “Polymer-Based Scaffold Strategies for Spinal Cord Repair and Regeneration.” </w:t>
      </w:r>
      <w:r w:rsidRPr="00696CC5">
        <w:rPr>
          <w:rFonts w:cs="Tahoma"/>
          <w:i/>
          <w:iCs/>
        </w:rPr>
        <w:t>Frontiers in Bioengineering and Biotechnology</w:t>
      </w:r>
      <w:r w:rsidRPr="00696CC5">
        <w:rPr>
          <w:rFonts w:cs="Tahoma"/>
        </w:rPr>
        <w:t xml:space="preserve">, vol. 8, Oct. 2020, p. 590549. </w:t>
      </w:r>
      <w:r w:rsidRPr="00696CC5">
        <w:rPr>
          <w:rFonts w:cs="Tahoma"/>
          <w:i/>
          <w:iCs/>
        </w:rPr>
        <w:t>PubMed Central</w:t>
      </w:r>
      <w:r w:rsidRPr="00696CC5">
        <w:rPr>
          <w:rFonts w:cs="Tahoma"/>
        </w:rPr>
        <w:t>, https://doi.org/10.3389/fbioe.2020.590549.</w:t>
      </w:r>
    </w:p>
    <w:p w14:paraId="2DA20FEA" w14:textId="77777777" w:rsidR="00696CC5" w:rsidRPr="00696CC5" w:rsidRDefault="00696CC5" w:rsidP="00696CC5">
      <w:pPr>
        <w:pStyle w:val="Bibliography"/>
        <w:rPr>
          <w:rFonts w:cs="Tahoma"/>
        </w:rPr>
      </w:pPr>
      <w:r w:rsidRPr="00696CC5">
        <w:rPr>
          <w:rFonts w:cs="Tahoma"/>
        </w:rPr>
        <w:t xml:space="preserve">Reddy, M. Sai Bhargava, et al. “A Comparative Review of Natural and Synthetic Biopolymer Composite Scaffolds.” </w:t>
      </w:r>
      <w:r w:rsidRPr="00696CC5">
        <w:rPr>
          <w:rFonts w:cs="Tahoma"/>
          <w:i/>
          <w:iCs/>
        </w:rPr>
        <w:t>Polymers</w:t>
      </w:r>
      <w:r w:rsidRPr="00696CC5">
        <w:rPr>
          <w:rFonts w:cs="Tahoma"/>
        </w:rPr>
        <w:t xml:space="preserve">, vol. 13, no. 7, Mar. 2021, p. 1105. </w:t>
      </w:r>
      <w:r w:rsidRPr="00696CC5">
        <w:rPr>
          <w:rFonts w:cs="Tahoma"/>
          <w:i/>
          <w:iCs/>
        </w:rPr>
        <w:t>DOI.org (Crossref)</w:t>
      </w:r>
      <w:r w:rsidRPr="00696CC5">
        <w:rPr>
          <w:rFonts w:cs="Tahoma"/>
        </w:rPr>
        <w:t>, https://doi.org/10.3390/polym13071105.</w:t>
      </w:r>
    </w:p>
    <w:p w14:paraId="3D495049" w14:textId="77777777" w:rsidR="00696CC5" w:rsidRPr="00696CC5" w:rsidRDefault="00696CC5" w:rsidP="00696CC5">
      <w:pPr>
        <w:pStyle w:val="Bibliography"/>
        <w:rPr>
          <w:rFonts w:cs="Tahoma"/>
        </w:rPr>
      </w:pPr>
      <w:r w:rsidRPr="00696CC5">
        <w:rPr>
          <w:rFonts w:cs="Tahoma"/>
        </w:rPr>
        <w:t xml:space="preserve">Rivera, Teresa, et al. “Human‐Induced Pluripotent Stem Cell Culture Methods Under CGMP Conditions.” </w:t>
      </w:r>
      <w:r w:rsidRPr="00696CC5">
        <w:rPr>
          <w:rFonts w:cs="Tahoma"/>
          <w:i/>
          <w:iCs/>
        </w:rPr>
        <w:t>Current Protocols in Stem Cell Biology</w:t>
      </w:r>
      <w:r w:rsidRPr="00696CC5">
        <w:rPr>
          <w:rFonts w:cs="Tahoma"/>
        </w:rPr>
        <w:t xml:space="preserve">, vol. 54, no. 1, Sept. 2020, p. e117. </w:t>
      </w:r>
      <w:r w:rsidRPr="00696CC5">
        <w:rPr>
          <w:rFonts w:cs="Tahoma"/>
          <w:i/>
          <w:iCs/>
        </w:rPr>
        <w:t>PubMed Central</w:t>
      </w:r>
      <w:r w:rsidRPr="00696CC5">
        <w:rPr>
          <w:rFonts w:cs="Tahoma"/>
        </w:rPr>
        <w:t>, https://doi.org/10.1002/cpsc.117.</w:t>
      </w:r>
    </w:p>
    <w:p w14:paraId="4099D6EA" w14:textId="77777777" w:rsidR="00696CC5" w:rsidRPr="00696CC5" w:rsidRDefault="00696CC5" w:rsidP="00696CC5">
      <w:pPr>
        <w:pStyle w:val="Bibliography"/>
        <w:rPr>
          <w:rFonts w:cs="Tahoma"/>
        </w:rPr>
      </w:pPr>
      <w:r w:rsidRPr="00696CC5">
        <w:rPr>
          <w:rFonts w:cs="Tahoma"/>
        </w:rPr>
        <w:t xml:space="preserve">Slotkin, Jonathan R., et al. “Biodegradable Scaffolds Promote Tissue Remodeling and Functional Improvement in Non-Human Primates with Acute Spinal Cord Injury.” </w:t>
      </w:r>
      <w:r w:rsidRPr="00696CC5">
        <w:rPr>
          <w:rFonts w:cs="Tahoma"/>
          <w:i/>
          <w:iCs/>
        </w:rPr>
        <w:t>Biomaterials</w:t>
      </w:r>
      <w:r w:rsidRPr="00696CC5">
        <w:rPr>
          <w:rFonts w:cs="Tahoma"/>
        </w:rPr>
        <w:t xml:space="preserve">, vol. 123, Apr. 2017, pp. 63–76. </w:t>
      </w:r>
      <w:r w:rsidRPr="00696CC5">
        <w:rPr>
          <w:rFonts w:cs="Tahoma"/>
          <w:i/>
          <w:iCs/>
        </w:rPr>
        <w:t>DOI.org (Crossref)</w:t>
      </w:r>
      <w:r w:rsidRPr="00696CC5">
        <w:rPr>
          <w:rFonts w:cs="Tahoma"/>
        </w:rPr>
        <w:t>, https://doi.org/10.1016/j.biomaterials.2017.01.024.</w:t>
      </w:r>
    </w:p>
    <w:p w14:paraId="68D6930A" w14:textId="77777777" w:rsidR="00696CC5" w:rsidRPr="00696CC5" w:rsidRDefault="00696CC5" w:rsidP="00696CC5">
      <w:pPr>
        <w:pStyle w:val="Bibliography"/>
        <w:rPr>
          <w:rFonts w:cs="Tahoma"/>
        </w:rPr>
      </w:pPr>
      <w:r w:rsidRPr="00696CC5">
        <w:rPr>
          <w:rFonts w:cs="Tahoma"/>
        </w:rPr>
        <w:t xml:space="preserve">Speight, James G. “Monomers, Polymers, and Plastics.” </w:t>
      </w:r>
      <w:r w:rsidRPr="00696CC5">
        <w:rPr>
          <w:rFonts w:cs="Tahoma"/>
          <w:i/>
          <w:iCs/>
        </w:rPr>
        <w:t>Handbook of Industrial Hydrocarbon Processes</w:t>
      </w:r>
      <w:r w:rsidRPr="00696CC5">
        <w:rPr>
          <w:rFonts w:cs="Tahoma"/>
        </w:rPr>
        <w:t xml:space="preserve">, Elsevier, 2020, pp. 597–649. </w:t>
      </w:r>
      <w:r w:rsidRPr="00696CC5">
        <w:rPr>
          <w:rFonts w:cs="Tahoma"/>
          <w:i/>
          <w:iCs/>
        </w:rPr>
        <w:t>DOI.org (Crossref)</w:t>
      </w:r>
      <w:r w:rsidRPr="00696CC5">
        <w:rPr>
          <w:rFonts w:cs="Tahoma"/>
        </w:rPr>
        <w:t>, https://doi.org/10.1016/B978-0-12-809923-0.00014-X.</w:t>
      </w:r>
    </w:p>
    <w:p w14:paraId="0AD3E424" w14:textId="77777777" w:rsidR="00696CC5" w:rsidRPr="00696CC5" w:rsidRDefault="00696CC5" w:rsidP="00696CC5">
      <w:pPr>
        <w:pStyle w:val="Bibliography"/>
        <w:rPr>
          <w:rFonts w:cs="Tahoma"/>
        </w:rPr>
      </w:pPr>
      <w:r w:rsidRPr="00696CC5">
        <w:rPr>
          <w:rFonts w:cs="Tahoma"/>
        </w:rPr>
        <w:t xml:space="preserve">Tang, S. K., et al. “Redirection of Doublecortin-Positive Cell Migration by over-Expression of the Chemokines MCP-1, MIP-1α and GRO-α in the Adult Rat Brain.” </w:t>
      </w:r>
      <w:r w:rsidRPr="00696CC5">
        <w:rPr>
          <w:rFonts w:cs="Tahoma"/>
          <w:i/>
          <w:iCs/>
        </w:rPr>
        <w:t>Neuroscience</w:t>
      </w:r>
      <w:r w:rsidRPr="00696CC5">
        <w:rPr>
          <w:rFonts w:cs="Tahoma"/>
        </w:rPr>
        <w:t xml:space="preserve">, vol. 260, Feb. 2014, pp. 240–48. </w:t>
      </w:r>
      <w:r w:rsidRPr="00696CC5">
        <w:rPr>
          <w:rFonts w:cs="Tahoma"/>
          <w:i/>
          <w:iCs/>
        </w:rPr>
        <w:t>DOI.org (Crossref)</w:t>
      </w:r>
      <w:r w:rsidRPr="00696CC5">
        <w:rPr>
          <w:rFonts w:cs="Tahoma"/>
        </w:rPr>
        <w:t>, https://doi.org/10.1016/j.neuroscience.2013.12.022.</w:t>
      </w:r>
    </w:p>
    <w:p w14:paraId="7DE3F611" w14:textId="77777777" w:rsidR="00696CC5" w:rsidRPr="00696CC5" w:rsidRDefault="00696CC5" w:rsidP="00696CC5">
      <w:pPr>
        <w:pStyle w:val="Bibliography"/>
        <w:rPr>
          <w:rFonts w:cs="Tahoma"/>
        </w:rPr>
      </w:pPr>
      <w:r w:rsidRPr="00696CC5">
        <w:rPr>
          <w:rFonts w:cs="Tahoma"/>
        </w:rPr>
        <w:t xml:space="preserve">Teng, Yang D., et al. “Functional Recovery Following Traumatic Spinal Cord Injury Mediated by a Unique Polymer Scaffold Seeded with Neural Stem Cells.” </w:t>
      </w:r>
      <w:r w:rsidRPr="00696CC5">
        <w:rPr>
          <w:rFonts w:cs="Tahoma"/>
          <w:i/>
          <w:iCs/>
        </w:rPr>
        <w:t xml:space="preserve">Proceedings of the National </w:t>
      </w:r>
      <w:r w:rsidRPr="00696CC5">
        <w:rPr>
          <w:rFonts w:cs="Tahoma"/>
          <w:i/>
          <w:iCs/>
        </w:rPr>
        <w:lastRenderedPageBreak/>
        <w:t>Academy of Sciences</w:t>
      </w:r>
      <w:r w:rsidRPr="00696CC5">
        <w:rPr>
          <w:rFonts w:cs="Tahoma"/>
        </w:rPr>
        <w:t xml:space="preserve">, vol. 99, no. 5, Mar. 2002, pp. 3024–29. </w:t>
      </w:r>
      <w:r w:rsidRPr="00696CC5">
        <w:rPr>
          <w:rFonts w:cs="Tahoma"/>
          <w:i/>
          <w:iCs/>
        </w:rPr>
        <w:t>DOI.org (Crossref)</w:t>
      </w:r>
      <w:r w:rsidRPr="00696CC5">
        <w:rPr>
          <w:rFonts w:cs="Tahoma"/>
        </w:rPr>
        <w:t>, https://doi.org/10.1073/pnas.052678899.</w:t>
      </w:r>
    </w:p>
    <w:p w14:paraId="2D63E4D6" w14:textId="77777777" w:rsidR="00696CC5" w:rsidRPr="00696CC5" w:rsidRDefault="00696CC5" w:rsidP="00696CC5">
      <w:pPr>
        <w:pStyle w:val="Bibliography"/>
        <w:rPr>
          <w:rFonts w:cs="Tahoma"/>
        </w:rPr>
      </w:pPr>
      <w:r w:rsidRPr="00696CC5">
        <w:rPr>
          <w:rFonts w:cs="Tahoma"/>
        </w:rPr>
        <w:t xml:space="preserve">---. “Functional Recovery Following Traumatic Spinal Cord Injury Mediated by a Unique Polymer Scaffold Seeded with Neural Stem Cells.” </w:t>
      </w:r>
      <w:r w:rsidRPr="00696CC5">
        <w:rPr>
          <w:rFonts w:cs="Tahoma"/>
          <w:i/>
          <w:iCs/>
        </w:rPr>
        <w:t>Proceedings of the National Academy of Sciences</w:t>
      </w:r>
      <w:r w:rsidRPr="00696CC5">
        <w:rPr>
          <w:rFonts w:cs="Tahoma"/>
        </w:rPr>
        <w:t xml:space="preserve">, vol. 99, no. 5, Mar. 2002, pp. 3024–29. </w:t>
      </w:r>
      <w:r w:rsidRPr="00696CC5">
        <w:rPr>
          <w:rFonts w:cs="Tahoma"/>
          <w:i/>
          <w:iCs/>
        </w:rPr>
        <w:t>DOI.org (Crossref)</w:t>
      </w:r>
      <w:r w:rsidRPr="00696CC5">
        <w:rPr>
          <w:rFonts w:cs="Tahoma"/>
        </w:rPr>
        <w:t>, https://doi.org/10.1073/pnas.052678899.</w:t>
      </w:r>
    </w:p>
    <w:p w14:paraId="6C4EA68E" w14:textId="77777777" w:rsidR="00696CC5" w:rsidRPr="00696CC5" w:rsidRDefault="00696CC5" w:rsidP="00696CC5">
      <w:pPr>
        <w:pStyle w:val="Bibliography"/>
        <w:rPr>
          <w:rFonts w:cs="Tahoma"/>
        </w:rPr>
      </w:pPr>
      <w:r w:rsidRPr="00696CC5">
        <w:rPr>
          <w:rFonts w:cs="Tahoma"/>
        </w:rPr>
        <w:t xml:space="preserve">Theodore, Nicholas, et al. “First Human Implantation of a Bioresorbable Polymer Scaffold for Acute Traumatic Spinal Cord Injury: A Clinical Pilot Study for Safety and Feasibility.” </w:t>
      </w:r>
      <w:r w:rsidRPr="00696CC5">
        <w:rPr>
          <w:rFonts w:cs="Tahoma"/>
          <w:i/>
          <w:iCs/>
        </w:rPr>
        <w:t>Neurosurgery</w:t>
      </w:r>
      <w:r w:rsidRPr="00696CC5">
        <w:rPr>
          <w:rFonts w:cs="Tahoma"/>
        </w:rPr>
        <w:t xml:space="preserve">, vol. 79, no. 2, Aug. 2016, pp. E305–12. </w:t>
      </w:r>
      <w:r w:rsidRPr="00696CC5">
        <w:rPr>
          <w:rFonts w:cs="Tahoma"/>
          <w:i/>
          <w:iCs/>
        </w:rPr>
        <w:t>DOI.org (Crossref)</w:t>
      </w:r>
      <w:r w:rsidRPr="00696CC5">
        <w:rPr>
          <w:rFonts w:cs="Tahoma"/>
        </w:rPr>
        <w:t>, https://doi.org/10.1227/NEU.0000000000001283.</w:t>
      </w:r>
    </w:p>
    <w:p w14:paraId="205873FF" w14:textId="77777777" w:rsidR="00696CC5" w:rsidRPr="00696CC5" w:rsidRDefault="00696CC5" w:rsidP="00696CC5">
      <w:pPr>
        <w:pStyle w:val="Bibliography"/>
        <w:rPr>
          <w:rFonts w:cs="Tahoma"/>
        </w:rPr>
      </w:pPr>
      <w:r w:rsidRPr="00696CC5">
        <w:rPr>
          <w:rFonts w:cs="Tahoma"/>
        </w:rPr>
        <w:t xml:space="preserve">Thomas, Katharine E., and Lawrence D. F. Moon. “Will Stem Cell Therapies Be Safe and Effective for Treating Spinal Cord Injuries?” </w:t>
      </w:r>
      <w:r w:rsidRPr="00696CC5">
        <w:rPr>
          <w:rFonts w:cs="Tahoma"/>
          <w:i/>
          <w:iCs/>
        </w:rPr>
        <w:t>British Medical Bulletin</w:t>
      </w:r>
      <w:r w:rsidRPr="00696CC5">
        <w:rPr>
          <w:rFonts w:cs="Tahoma"/>
        </w:rPr>
        <w:t xml:space="preserve">, vol. 98, 2011, pp. 127–42. </w:t>
      </w:r>
      <w:r w:rsidRPr="00696CC5">
        <w:rPr>
          <w:rFonts w:cs="Tahoma"/>
          <w:i/>
          <w:iCs/>
        </w:rPr>
        <w:t>PubMed Central</w:t>
      </w:r>
      <w:r w:rsidRPr="00696CC5">
        <w:rPr>
          <w:rFonts w:cs="Tahoma"/>
        </w:rPr>
        <w:t>, https://doi.org/10.1093/bmb/ldr013.</w:t>
      </w:r>
    </w:p>
    <w:p w14:paraId="7C66D261" w14:textId="77777777" w:rsidR="00696CC5" w:rsidRPr="00696CC5" w:rsidRDefault="00696CC5" w:rsidP="00696CC5">
      <w:pPr>
        <w:pStyle w:val="Bibliography"/>
        <w:rPr>
          <w:rFonts w:cs="Tahoma"/>
        </w:rPr>
      </w:pPr>
      <w:r w:rsidRPr="00696CC5">
        <w:rPr>
          <w:rFonts w:cs="Tahoma"/>
        </w:rPr>
        <w:t xml:space="preserve">Valković, Toni, et al. “Plasma Levels of Monocyte Chemotactic Protein-1 Are Associated with Clinical Features and Angiogenesis in Patients with Multiple Myeloma.” </w:t>
      </w:r>
      <w:r w:rsidRPr="00696CC5">
        <w:rPr>
          <w:rFonts w:cs="Tahoma"/>
          <w:i/>
          <w:iCs/>
        </w:rPr>
        <w:t>BioMed Research International</w:t>
      </w:r>
      <w:r w:rsidRPr="00696CC5">
        <w:rPr>
          <w:rFonts w:cs="Tahoma"/>
        </w:rPr>
        <w:t xml:space="preserve">, vol. 2016, 2016, pp. 1–7. </w:t>
      </w:r>
      <w:r w:rsidRPr="00696CC5">
        <w:rPr>
          <w:rFonts w:cs="Tahoma"/>
          <w:i/>
          <w:iCs/>
        </w:rPr>
        <w:t>DOI.org (Crossref)</w:t>
      </w:r>
      <w:r w:rsidRPr="00696CC5">
        <w:rPr>
          <w:rFonts w:cs="Tahoma"/>
        </w:rPr>
        <w:t>, https://doi.org/10.1155/2016/7870590.</w:t>
      </w:r>
    </w:p>
    <w:p w14:paraId="0FA1BDCA" w14:textId="77777777" w:rsidR="00696CC5" w:rsidRPr="00696CC5" w:rsidRDefault="00696CC5" w:rsidP="00696CC5">
      <w:pPr>
        <w:pStyle w:val="Bibliography"/>
        <w:rPr>
          <w:rFonts w:cs="Tahoma"/>
        </w:rPr>
      </w:pPr>
      <w:r w:rsidRPr="00696CC5">
        <w:rPr>
          <w:rFonts w:cs="Tahoma"/>
        </w:rPr>
        <w:t xml:space="preserve">Wang, Timothy Y., et al. “Management of Acute Traumatic Spinal Cord Injury: A Review of the Literature.” </w:t>
      </w:r>
      <w:r w:rsidRPr="00696CC5">
        <w:rPr>
          <w:rFonts w:cs="Tahoma"/>
          <w:i/>
          <w:iCs/>
        </w:rPr>
        <w:t>Frontiers in Surgery</w:t>
      </w:r>
      <w:r w:rsidRPr="00696CC5">
        <w:rPr>
          <w:rFonts w:cs="Tahoma"/>
        </w:rPr>
        <w:t xml:space="preserve">, vol. 8, Dec. 2021, p. 698736. </w:t>
      </w:r>
      <w:r w:rsidRPr="00696CC5">
        <w:rPr>
          <w:rFonts w:cs="Tahoma"/>
          <w:i/>
          <w:iCs/>
        </w:rPr>
        <w:t>PubMed Central</w:t>
      </w:r>
      <w:r w:rsidRPr="00696CC5">
        <w:rPr>
          <w:rFonts w:cs="Tahoma"/>
        </w:rPr>
        <w:t>, https://doi.org/10.3389/fsurg.2021.698736.</w:t>
      </w:r>
    </w:p>
    <w:p w14:paraId="4AFAAD3F" w14:textId="77777777" w:rsidR="00696CC5" w:rsidRPr="00696CC5" w:rsidRDefault="00696CC5" w:rsidP="00696CC5">
      <w:pPr>
        <w:pStyle w:val="Bibliography"/>
        <w:rPr>
          <w:rFonts w:cs="Tahoma"/>
        </w:rPr>
      </w:pPr>
      <w:r w:rsidRPr="00696CC5">
        <w:rPr>
          <w:rFonts w:cs="Tahoma"/>
        </w:rPr>
        <w:t xml:space="preserve">Wąsik, Norbert, et al. “Clusterin, a New Cerebrospinal Fluid Biomarker in Severe Subarachnoid Hemorrhage: A Pilot Study.” </w:t>
      </w:r>
      <w:r w:rsidRPr="00696CC5">
        <w:rPr>
          <w:rFonts w:cs="Tahoma"/>
          <w:i/>
          <w:iCs/>
        </w:rPr>
        <w:t>World Neurosurgery</w:t>
      </w:r>
      <w:r w:rsidRPr="00696CC5">
        <w:rPr>
          <w:rFonts w:cs="Tahoma"/>
        </w:rPr>
        <w:t xml:space="preserve">, vol. 107, Nov. 2017, pp. 424–28. </w:t>
      </w:r>
      <w:r w:rsidRPr="00696CC5">
        <w:rPr>
          <w:rFonts w:cs="Tahoma"/>
          <w:i/>
          <w:iCs/>
        </w:rPr>
        <w:t>DOI.org (Crossref)</w:t>
      </w:r>
      <w:r w:rsidRPr="00696CC5">
        <w:rPr>
          <w:rFonts w:cs="Tahoma"/>
        </w:rPr>
        <w:t>, https://doi.org/10.1016/j.wneu.2017.08.006.</w:t>
      </w:r>
    </w:p>
    <w:p w14:paraId="0DD532F1" w14:textId="77777777" w:rsidR="00696CC5" w:rsidRPr="00696CC5" w:rsidRDefault="00696CC5" w:rsidP="00696CC5">
      <w:pPr>
        <w:pStyle w:val="Bibliography"/>
        <w:rPr>
          <w:rFonts w:cs="Tahoma"/>
        </w:rPr>
      </w:pPr>
      <w:r w:rsidRPr="00696CC5">
        <w:rPr>
          <w:rFonts w:cs="Tahoma"/>
        </w:rPr>
        <w:lastRenderedPageBreak/>
        <w:t xml:space="preserve">Wong, Jamie K., et al. “A Straight Alley Version of the BBB Locomotor Scale.” </w:t>
      </w:r>
      <w:r w:rsidRPr="00696CC5">
        <w:rPr>
          <w:rFonts w:cs="Tahoma"/>
          <w:i/>
          <w:iCs/>
        </w:rPr>
        <w:t>Experimental Neurology</w:t>
      </w:r>
      <w:r w:rsidRPr="00696CC5">
        <w:rPr>
          <w:rFonts w:cs="Tahoma"/>
        </w:rPr>
        <w:t xml:space="preserve">, vol. 217, no. 2, June 2009, pp. 417–20. </w:t>
      </w:r>
      <w:r w:rsidRPr="00696CC5">
        <w:rPr>
          <w:rFonts w:cs="Tahoma"/>
          <w:i/>
          <w:iCs/>
        </w:rPr>
        <w:t>DOI.org (Crossref)</w:t>
      </w:r>
      <w:r w:rsidRPr="00696CC5">
        <w:rPr>
          <w:rFonts w:cs="Tahoma"/>
        </w:rPr>
        <w:t>, https://doi.org/10.1016/j.expneurol.2009.03.037.</w:t>
      </w:r>
    </w:p>
    <w:p w14:paraId="470FEDFD" w14:textId="77777777" w:rsidR="00696CC5" w:rsidRPr="00696CC5" w:rsidRDefault="00696CC5" w:rsidP="00696CC5">
      <w:pPr>
        <w:pStyle w:val="Bibliography"/>
        <w:rPr>
          <w:rFonts w:cs="Tahoma"/>
        </w:rPr>
      </w:pPr>
      <w:r w:rsidRPr="00696CC5">
        <w:rPr>
          <w:rFonts w:cs="Tahoma"/>
        </w:rPr>
        <w:t xml:space="preserve">Yoshitani, Kenji, et al. “Cerebrospinal Fluid Drainage to Prevent Postoperative Spinal Cord Injury in Thoracic Aortic Repair.” </w:t>
      </w:r>
      <w:r w:rsidRPr="00696CC5">
        <w:rPr>
          <w:rFonts w:cs="Tahoma"/>
          <w:i/>
          <w:iCs/>
        </w:rPr>
        <w:t>Journal of Anesthesia</w:t>
      </w:r>
      <w:r w:rsidRPr="00696CC5">
        <w:rPr>
          <w:rFonts w:cs="Tahoma"/>
        </w:rPr>
        <w:t xml:space="preserve">, vol. 35, no. 1, Feb. 2021, pp. 43–50. </w:t>
      </w:r>
      <w:r w:rsidRPr="00696CC5">
        <w:rPr>
          <w:rFonts w:cs="Tahoma"/>
          <w:i/>
          <w:iCs/>
        </w:rPr>
        <w:t>DOI.org (Crossref)</w:t>
      </w:r>
      <w:r w:rsidRPr="00696CC5">
        <w:rPr>
          <w:rFonts w:cs="Tahoma"/>
        </w:rPr>
        <w:t>, https://doi.org/10.1007/s00540-020-02857-w.</w:t>
      </w:r>
    </w:p>
    <w:p w14:paraId="4929E3B8" w14:textId="77777777" w:rsidR="00696CC5" w:rsidRPr="00696CC5" w:rsidRDefault="00696CC5" w:rsidP="00696CC5">
      <w:pPr>
        <w:pStyle w:val="Bibliography"/>
        <w:rPr>
          <w:rFonts w:cs="Tahoma"/>
        </w:rPr>
      </w:pPr>
      <w:r w:rsidRPr="00696CC5">
        <w:rPr>
          <w:rFonts w:cs="Tahoma"/>
        </w:rPr>
        <w:t xml:space="preserve">Zou, Hong-jun, et al. “Methylprednisolone Induces Neuro-Protective Effects via the Inhibition of A1 Astrocyte Activation in Traumatic Spinal Cord Injury Mouse Models.” </w:t>
      </w:r>
      <w:r w:rsidRPr="00696CC5">
        <w:rPr>
          <w:rFonts w:cs="Tahoma"/>
          <w:i/>
          <w:iCs/>
        </w:rPr>
        <w:t>Frontiers in Neuroscience</w:t>
      </w:r>
      <w:r w:rsidRPr="00696CC5">
        <w:rPr>
          <w:rFonts w:cs="Tahoma"/>
        </w:rPr>
        <w:t xml:space="preserve">, vol. 15, 2021. </w:t>
      </w:r>
      <w:r w:rsidRPr="00696CC5">
        <w:rPr>
          <w:rFonts w:cs="Tahoma"/>
          <w:i/>
          <w:iCs/>
        </w:rPr>
        <w:t>Frontiers</w:t>
      </w:r>
      <w:r w:rsidRPr="00696CC5">
        <w:rPr>
          <w:rFonts w:cs="Tahoma"/>
        </w:rPr>
        <w:t>, https://www.frontiersin.org/articles/10.3389/fnins.2021.628917.</w:t>
      </w:r>
    </w:p>
    <w:p w14:paraId="7E72509E" w14:textId="3A8F655C" w:rsidR="00040E46" w:rsidRPr="00040E46" w:rsidRDefault="006C65A9" w:rsidP="00C01956">
      <w:pPr>
        <w:spacing w:before="120"/>
      </w:pPr>
      <w:r>
        <w:fldChar w:fldCharType="end"/>
      </w:r>
    </w:p>
    <w:sectPr w:rsidR="00040E46" w:rsidRPr="00040E46" w:rsidSect="00BD6FBB">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06F91" w14:textId="77777777" w:rsidR="00711650" w:rsidRDefault="00711650" w:rsidP="00B657A0">
      <w:r>
        <w:separator/>
      </w:r>
    </w:p>
  </w:endnote>
  <w:endnote w:type="continuationSeparator" w:id="0">
    <w:p w14:paraId="315456EF" w14:textId="77777777" w:rsidR="00711650" w:rsidRDefault="00711650" w:rsidP="00B657A0">
      <w:r>
        <w:continuationSeparator/>
      </w:r>
    </w:p>
  </w:endnote>
  <w:endnote w:type="continuationNotice" w:id="1">
    <w:p w14:paraId="5C7DE22C" w14:textId="77777777" w:rsidR="00711650" w:rsidRDefault="007116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465D" w14:textId="77777777" w:rsidR="00F17F33" w:rsidRPr="00C23033" w:rsidRDefault="00F17F33" w:rsidP="00BD6FBB">
    <w:pPr>
      <w:tabs>
        <w:tab w:val="left" w:pos="1008"/>
      </w:tabs>
      <w:rPr>
        <w:color w:val="FFFFFF" w:themeColor="background1"/>
      </w:rPr>
    </w:pPr>
    <w:r>
      <w:rPr>
        <w:noProof/>
      </w:rPr>
      <w:drawing>
        <wp:anchor distT="0" distB="0" distL="114300" distR="114300" simplePos="0" relativeHeight="251658240" behindDoc="1" locked="0" layoutInCell="1" allowOverlap="1" wp14:anchorId="16D045DE" wp14:editId="4F1526A5">
          <wp:simplePos x="0" y="0"/>
          <wp:positionH relativeFrom="column">
            <wp:posOffset>-480060</wp:posOffset>
          </wp:positionH>
          <wp:positionV relativeFrom="page">
            <wp:posOffset>9166860</wp:posOffset>
          </wp:positionV>
          <wp:extent cx="7369678" cy="669642"/>
          <wp:effectExtent l="0" t="0" r="3175" b="0"/>
          <wp:wrapNone/>
          <wp:docPr id="1" name="Picture 1"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pic:spPr>
              </pic:pic>
            </a:graphicData>
          </a:graphic>
          <wp14:sizeRelH relativeFrom="margin">
            <wp14:pctWidth>0</wp14:pctWidth>
          </wp14:sizeRelH>
          <wp14:sizeRelV relativeFrom="margin">
            <wp14:pctHeight>0</wp14:pctHeight>
          </wp14:sizeRelV>
        </wp:anchor>
      </w:drawing>
    </w:r>
    <w:r w:rsidR="00817BCB">
      <w:tab/>
    </w:r>
    <w:r w:rsidR="00817BCB">
      <w:tab/>
    </w:r>
    <w:r w:rsidR="00817BCB">
      <w:tab/>
    </w:r>
    <w:r w:rsidR="00817BCB">
      <w:tab/>
    </w:r>
    <w:r w:rsidR="00817BCB">
      <w:tab/>
    </w:r>
    <w:r w:rsidR="00817BCB">
      <w:tab/>
    </w:r>
    <w:r w:rsidR="00C23033" w:rsidRPr="00C23033">
      <w:rPr>
        <w:noProof/>
        <w:color w:val="FFFFFF" w:themeColor="background1"/>
      </w:rPr>
      <w:t xml:space="preserve">Page </w:t>
    </w:r>
    <w:r w:rsidR="00C23033" w:rsidRPr="00C23033">
      <w:rPr>
        <w:b/>
        <w:bCs/>
        <w:noProof/>
        <w:color w:val="FFFFFF" w:themeColor="background1"/>
      </w:rPr>
      <w:fldChar w:fldCharType="begin"/>
    </w:r>
    <w:r w:rsidR="00C23033" w:rsidRPr="00C23033">
      <w:rPr>
        <w:b/>
        <w:bCs/>
        <w:noProof/>
        <w:color w:val="FFFFFF" w:themeColor="background1"/>
      </w:rPr>
      <w:instrText xml:space="preserve"> PAGE  \* Arabic  \* MERGEFORMAT </w:instrText>
    </w:r>
    <w:r w:rsidR="00C23033" w:rsidRPr="00C23033">
      <w:rPr>
        <w:b/>
        <w:bCs/>
        <w:noProof/>
        <w:color w:val="FFFFFF" w:themeColor="background1"/>
      </w:rPr>
      <w:fldChar w:fldCharType="separate"/>
    </w:r>
    <w:r w:rsidR="00C23033" w:rsidRPr="00C23033">
      <w:rPr>
        <w:b/>
        <w:bCs/>
        <w:noProof/>
        <w:color w:val="FFFFFF" w:themeColor="background1"/>
      </w:rPr>
      <w:t>1</w:t>
    </w:r>
    <w:r w:rsidR="00C23033" w:rsidRPr="00C23033">
      <w:rPr>
        <w:b/>
        <w:bCs/>
        <w:noProof/>
        <w:color w:val="FFFFFF" w:themeColor="background1"/>
      </w:rPr>
      <w:fldChar w:fldCharType="end"/>
    </w:r>
    <w:r w:rsidR="00C23033" w:rsidRPr="00C23033">
      <w:rPr>
        <w:noProof/>
        <w:color w:val="FFFFFF" w:themeColor="background1"/>
      </w:rPr>
      <w:t xml:space="preserve"> of </w:t>
    </w:r>
    <w:r w:rsidR="00C23033" w:rsidRPr="00C23033">
      <w:rPr>
        <w:b/>
        <w:bCs/>
        <w:noProof/>
        <w:color w:val="FFFFFF" w:themeColor="background1"/>
      </w:rPr>
      <w:fldChar w:fldCharType="begin"/>
    </w:r>
    <w:r w:rsidR="00C23033" w:rsidRPr="00C23033">
      <w:rPr>
        <w:b/>
        <w:bCs/>
        <w:noProof/>
        <w:color w:val="FFFFFF" w:themeColor="background1"/>
      </w:rPr>
      <w:instrText xml:space="preserve"> NUMPAGES  \* Arabic  \* MERGEFORMAT </w:instrText>
    </w:r>
    <w:r w:rsidR="00C23033" w:rsidRPr="00C23033">
      <w:rPr>
        <w:b/>
        <w:bCs/>
        <w:noProof/>
        <w:color w:val="FFFFFF" w:themeColor="background1"/>
      </w:rPr>
      <w:fldChar w:fldCharType="separate"/>
    </w:r>
    <w:r w:rsidR="00C23033" w:rsidRPr="00C23033">
      <w:rPr>
        <w:b/>
        <w:bCs/>
        <w:noProof/>
        <w:color w:val="FFFFFF" w:themeColor="background1"/>
      </w:rPr>
      <w:t>2</w:t>
    </w:r>
    <w:r w:rsidR="00C23033" w:rsidRPr="00C23033">
      <w:rPr>
        <w:b/>
        <w:bCs/>
        <w:noProof/>
        <w:color w:val="FFFFFF" w:themeColor="background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EF115" w14:textId="77777777" w:rsidR="00711650" w:rsidRDefault="00711650" w:rsidP="00B657A0">
      <w:r>
        <w:separator/>
      </w:r>
    </w:p>
  </w:footnote>
  <w:footnote w:type="continuationSeparator" w:id="0">
    <w:p w14:paraId="104B3625" w14:textId="77777777" w:rsidR="00711650" w:rsidRDefault="00711650" w:rsidP="00B657A0">
      <w:r>
        <w:continuationSeparator/>
      </w:r>
    </w:p>
  </w:footnote>
  <w:footnote w:type="continuationNotice" w:id="1">
    <w:p w14:paraId="43740396" w14:textId="77777777" w:rsidR="00711650" w:rsidRDefault="007116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2B512" w14:textId="4BA68BFE" w:rsidR="006F59A9" w:rsidRPr="00DA5E05" w:rsidRDefault="00B6644C" w:rsidP="00351FE6">
    <w:pPr>
      <w:pStyle w:val="Header"/>
      <w:tabs>
        <w:tab w:val="clear" w:pos="8640"/>
        <w:tab w:val="right" w:pos="10080"/>
      </w:tabs>
      <w:spacing w:after="120"/>
      <w:rPr>
        <w:b/>
        <w:bCs/>
        <w:sz w:val="16"/>
        <w:szCs w:val="16"/>
      </w:rPr>
    </w:pPr>
    <w:r w:rsidRPr="00B6644C">
      <w:rPr>
        <w:b/>
        <w:bCs/>
        <w:color w:val="808080" w:themeColor="background1" w:themeShade="80"/>
        <w:sz w:val="16"/>
        <w:szCs w:val="16"/>
      </w:rPr>
      <w:t xml:space="preserve">Yves </w:t>
    </w:r>
    <w:proofErr w:type="spellStart"/>
    <w:r w:rsidRPr="00B6644C">
      <w:rPr>
        <w:b/>
        <w:bCs/>
        <w:color w:val="808080" w:themeColor="background1" w:themeShade="80"/>
        <w:sz w:val="16"/>
        <w:szCs w:val="16"/>
      </w:rPr>
      <w:t>Greatti</w:t>
    </w:r>
    <w:proofErr w:type="spellEnd"/>
    <w:r w:rsidRPr="00B6644C">
      <w:rPr>
        <w:b/>
        <w:bCs/>
        <w:color w:val="808080" w:themeColor="background1" w:themeShade="80"/>
        <w:sz w:val="16"/>
        <w:szCs w:val="16"/>
      </w:rPr>
      <w:ptab w:relativeTo="margin" w:alignment="center" w:leader="none"/>
    </w:r>
    <w:r w:rsidRPr="00B6644C">
      <w:rPr>
        <w:b/>
        <w:bCs/>
        <w:color w:val="808080" w:themeColor="background1" w:themeShade="80"/>
        <w:sz w:val="16"/>
        <w:szCs w:val="16"/>
      </w:rPr>
      <w:ptab w:relativeTo="margin" w:alignment="right" w:leader="none"/>
    </w:r>
    <w:r w:rsidR="00D8775C">
      <w:rPr>
        <w:b/>
        <w:bCs/>
        <w:sz w:val="16"/>
        <w:szCs w:val="16"/>
      </w:rPr>
      <w:t>Neural-Spinal scaffold and OPC1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C405A38"/>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730E4396"/>
    <w:lvl w:ilvl="0">
      <w:start w:val="1"/>
      <w:numFmt w:val="decimal"/>
      <w:lvlText w:val="%1."/>
      <w:lvlJc w:val="left"/>
      <w:pPr>
        <w:tabs>
          <w:tab w:val="num" w:pos="720"/>
        </w:tabs>
        <w:ind w:left="720" w:hanging="360"/>
      </w:pPr>
    </w:lvl>
  </w:abstractNum>
  <w:abstractNum w:abstractNumId="3"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99B3A85"/>
    <w:multiLevelType w:val="hybridMultilevel"/>
    <w:tmpl w:val="9CBA0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4625D4"/>
    <w:multiLevelType w:val="hybridMultilevel"/>
    <w:tmpl w:val="BEF089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E864C4"/>
    <w:multiLevelType w:val="hybridMultilevel"/>
    <w:tmpl w:val="16725DF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B77C47"/>
    <w:multiLevelType w:val="hybridMultilevel"/>
    <w:tmpl w:val="FD6A86D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BD0305E"/>
    <w:multiLevelType w:val="hybridMultilevel"/>
    <w:tmpl w:val="5FBE7D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E241028"/>
    <w:multiLevelType w:val="hybridMultilevel"/>
    <w:tmpl w:val="E5FC90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EF3A82"/>
    <w:multiLevelType w:val="hybridMultilevel"/>
    <w:tmpl w:val="D4C05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15:restartNumberingAfterBreak="0">
    <w:nsid w:val="28D774EE"/>
    <w:multiLevelType w:val="hybridMultilevel"/>
    <w:tmpl w:val="42926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174785B"/>
    <w:multiLevelType w:val="hybridMultilevel"/>
    <w:tmpl w:val="351CBA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200572C"/>
    <w:multiLevelType w:val="hybridMultilevel"/>
    <w:tmpl w:val="D07235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6036B6"/>
    <w:multiLevelType w:val="hybridMultilevel"/>
    <w:tmpl w:val="DEEA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1F4D4A"/>
    <w:multiLevelType w:val="hybridMultilevel"/>
    <w:tmpl w:val="97586FD2"/>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15:restartNumberingAfterBreak="0">
    <w:nsid w:val="381C5870"/>
    <w:multiLevelType w:val="hybridMultilevel"/>
    <w:tmpl w:val="335A94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D231D1A"/>
    <w:multiLevelType w:val="hybridMultilevel"/>
    <w:tmpl w:val="D4C053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3457EFC"/>
    <w:multiLevelType w:val="hybridMultilevel"/>
    <w:tmpl w:val="0ACA3C66"/>
    <w:lvl w:ilvl="0" w:tplc="71E4A5C6">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44263620"/>
    <w:multiLevelType w:val="hybridMultilevel"/>
    <w:tmpl w:val="74FA0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9672FD"/>
    <w:multiLevelType w:val="hybridMultilevel"/>
    <w:tmpl w:val="6E7C1A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930064D"/>
    <w:multiLevelType w:val="hybridMultilevel"/>
    <w:tmpl w:val="AB3A4C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AF67E7C"/>
    <w:multiLevelType w:val="hybridMultilevel"/>
    <w:tmpl w:val="39CC90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0494B1F"/>
    <w:multiLevelType w:val="hybridMultilevel"/>
    <w:tmpl w:val="9EBADA6A"/>
    <w:lvl w:ilvl="0" w:tplc="CBFAECFC">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09F3A9C"/>
    <w:multiLevelType w:val="hybridMultilevel"/>
    <w:tmpl w:val="7E889E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1253885"/>
    <w:multiLevelType w:val="hybridMultilevel"/>
    <w:tmpl w:val="F2A65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E87F9E"/>
    <w:multiLevelType w:val="hybridMultilevel"/>
    <w:tmpl w:val="4DA670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2751B02"/>
    <w:multiLevelType w:val="hybridMultilevel"/>
    <w:tmpl w:val="78002BEA"/>
    <w:lvl w:ilvl="0" w:tplc="1696B9C2">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E07B52"/>
    <w:multiLevelType w:val="hybridMultilevel"/>
    <w:tmpl w:val="5BBE18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D06C80"/>
    <w:multiLevelType w:val="hybridMultilevel"/>
    <w:tmpl w:val="55088E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E0A5D52"/>
    <w:multiLevelType w:val="hybridMultilevel"/>
    <w:tmpl w:val="9544BB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64CC26F4"/>
    <w:multiLevelType w:val="hybridMultilevel"/>
    <w:tmpl w:val="47BC50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6EE101A"/>
    <w:multiLevelType w:val="hybridMultilevel"/>
    <w:tmpl w:val="BB74D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6FE6293"/>
    <w:multiLevelType w:val="hybridMultilevel"/>
    <w:tmpl w:val="663213CC"/>
    <w:lvl w:ilvl="0" w:tplc="9DA8DE30">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A52D67"/>
    <w:multiLevelType w:val="hybridMultilevel"/>
    <w:tmpl w:val="FB1E586E"/>
    <w:lvl w:ilvl="0" w:tplc="FC366A1C">
      <w:numFmt w:val="bullet"/>
      <w:lvlText w:val="-"/>
      <w:lvlJc w:val="left"/>
      <w:pPr>
        <w:ind w:left="110" w:hanging="96"/>
      </w:pPr>
      <w:rPr>
        <w:rFonts w:ascii="Calibri" w:eastAsia="Calibri" w:hAnsi="Calibri" w:cs="Calibri" w:hint="default"/>
        <w:color w:val="A6A6A6"/>
        <w:w w:val="104"/>
        <w:sz w:val="17"/>
        <w:szCs w:val="17"/>
        <w:lang w:val="en-US" w:eastAsia="en-US" w:bidi="en-US"/>
      </w:rPr>
    </w:lvl>
    <w:lvl w:ilvl="1" w:tplc="38D25CC6">
      <w:numFmt w:val="bullet"/>
      <w:lvlText w:val="•"/>
      <w:lvlJc w:val="left"/>
      <w:pPr>
        <w:ind w:left="341" w:hanging="96"/>
      </w:pPr>
      <w:rPr>
        <w:rFonts w:hint="default"/>
        <w:lang w:val="en-US" w:eastAsia="en-US" w:bidi="en-US"/>
      </w:rPr>
    </w:lvl>
    <w:lvl w:ilvl="2" w:tplc="755CCEFE">
      <w:numFmt w:val="bullet"/>
      <w:lvlText w:val="•"/>
      <w:lvlJc w:val="left"/>
      <w:pPr>
        <w:ind w:left="562" w:hanging="96"/>
      </w:pPr>
      <w:rPr>
        <w:rFonts w:hint="default"/>
        <w:lang w:val="en-US" w:eastAsia="en-US" w:bidi="en-US"/>
      </w:rPr>
    </w:lvl>
    <w:lvl w:ilvl="3" w:tplc="64462BDA">
      <w:numFmt w:val="bullet"/>
      <w:lvlText w:val="•"/>
      <w:lvlJc w:val="left"/>
      <w:pPr>
        <w:ind w:left="783" w:hanging="96"/>
      </w:pPr>
      <w:rPr>
        <w:rFonts w:hint="default"/>
        <w:lang w:val="en-US" w:eastAsia="en-US" w:bidi="en-US"/>
      </w:rPr>
    </w:lvl>
    <w:lvl w:ilvl="4" w:tplc="CA022BFA">
      <w:numFmt w:val="bullet"/>
      <w:lvlText w:val="•"/>
      <w:lvlJc w:val="left"/>
      <w:pPr>
        <w:ind w:left="1005" w:hanging="96"/>
      </w:pPr>
      <w:rPr>
        <w:rFonts w:hint="default"/>
        <w:lang w:val="en-US" w:eastAsia="en-US" w:bidi="en-US"/>
      </w:rPr>
    </w:lvl>
    <w:lvl w:ilvl="5" w:tplc="720238E8">
      <w:numFmt w:val="bullet"/>
      <w:lvlText w:val="•"/>
      <w:lvlJc w:val="left"/>
      <w:pPr>
        <w:ind w:left="1226" w:hanging="96"/>
      </w:pPr>
      <w:rPr>
        <w:rFonts w:hint="default"/>
        <w:lang w:val="en-US" w:eastAsia="en-US" w:bidi="en-US"/>
      </w:rPr>
    </w:lvl>
    <w:lvl w:ilvl="6" w:tplc="861A2FBA">
      <w:numFmt w:val="bullet"/>
      <w:lvlText w:val="•"/>
      <w:lvlJc w:val="left"/>
      <w:pPr>
        <w:ind w:left="1447" w:hanging="96"/>
      </w:pPr>
      <w:rPr>
        <w:rFonts w:hint="default"/>
        <w:lang w:val="en-US" w:eastAsia="en-US" w:bidi="en-US"/>
      </w:rPr>
    </w:lvl>
    <w:lvl w:ilvl="7" w:tplc="737CDFCA">
      <w:numFmt w:val="bullet"/>
      <w:lvlText w:val="•"/>
      <w:lvlJc w:val="left"/>
      <w:pPr>
        <w:ind w:left="1669" w:hanging="96"/>
      </w:pPr>
      <w:rPr>
        <w:rFonts w:hint="default"/>
        <w:lang w:val="en-US" w:eastAsia="en-US" w:bidi="en-US"/>
      </w:rPr>
    </w:lvl>
    <w:lvl w:ilvl="8" w:tplc="DD3AAFE8">
      <w:numFmt w:val="bullet"/>
      <w:lvlText w:val="•"/>
      <w:lvlJc w:val="left"/>
      <w:pPr>
        <w:ind w:left="1890" w:hanging="96"/>
      </w:pPr>
      <w:rPr>
        <w:rFonts w:hint="default"/>
        <w:lang w:val="en-US" w:eastAsia="en-US" w:bidi="en-US"/>
      </w:rPr>
    </w:lvl>
  </w:abstractNum>
  <w:abstractNum w:abstractNumId="37" w15:restartNumberingAfterBreak="0">
    <w:nsid w:val="7AE73957"/>
    <w:multiLevelType w:val="hybridMultilevel"/>
    <w:tmpl w:val="F9025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B2C253F"/>
    <w:multiLevelType w:val="hybridMultilevel"/>
    <w:tmpl w:val="6D40C2D4"/>
    <w:lvl w:ilvl="0" w:tplc="B7829C72">
      <w:start w:val="3"/>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707529">
    <w:abstractNumId w:val="19"/>
  </w:num>
  <w:num w:numId="2" w16cid:durableId="591012818">
    <w:abstractNumId w:val="32"/>
  </w:num>
  <w:num w:numId="3" w16cid:durableId="179856923">
    <w:abstractNumId w:val="3"/>
  </w:num>
  <w:num w:numId="4" w16cid:durableId="3915848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31637646">
    <w:abstractNumId w:val="0"/>
  </w:num>
  <w:num w:numId="6" w16cid:durableId="796024509">
    <w:abstractNumId w:val="11"/>
  </w:num>
  <w:num w:numId="7" w16cid:durableId="2132432314">
    <w:abstractNumId w:val="2"/>
  </w:num>
  <w:num w:numId="8" w16cid:durableId="1193693858">
    <w:abstractNumId w:val="1"/>
  </w:num>
  <w:num w:numId="9" w16cid:durableId="803236281">
    <w:abstractNumId w:val="24"/>
  </w:num>
  <w:num w:numId="10" w16cid:durableId="1214929145">
    <w:abstractNumId w:val="24"/>
  </w:num>
  <w:num w:numId="11" w16cid:durableId="1534925248">
    <w:abstractNumId w:val="26"/>
  </w:num>
  <w:num w:numId="12" w16cid:durableId="1204631859">
    <w:abstractNumId w:val="20"/>
  </w:num>
  <w:num w:numId="13" w16cid:durableId="1999653488">
    <w:abstractNumId w:val="12"/>
  </w:num>
  <w:num w:numId="14" w16cid:durableId="1948655657">
    <w:abstractNumId w:val="37"/>
  </w:num>
  <w:num w:numId="15" w16cid:durableId="1426876100">
    <w:abstractNumId w:val="28"/>
  </w:num>
  <w:num w:numId="16" w16cid:durableId="148448031">
    <w:abstractNumId w:val="15"/>
  </w:num>
  <w:num w:numId="17" w16cid:durableId="432239574">
    <w:abstractNumId w:val="38"/>
  </w:num>
  <w:num w:numId="18" w16cid:durableId="1902785539">
    <w:abstractNumId w:val="10"/>
  </w:num>
  <w:num w:numId="19" w16cid:durableId="2016347357">
    <w:abstractNumId w:val="18"/>
  </w:num>
  <w:num w:numId="20" w16cid:durableId="1604259620">
    <w:abstractNumId w:val="36"/>
  </w:num>
  <w:num w:numId="21" w16cid:durableId="1341661621">
    <w:abstractNumId w:val="35"/>
  </w:num>
  <w:num w:numId="22" w16cid:durableId="788007871">
    <w:abstractNumId w:val="29"/>
  </w:num>
  <w:num w:numId="23" w16cid:durableId="1463157998">
    <w:abstractNumId w:val="22"/>
  </w:num>
  <w:num w:numId="24" w16cid:durableId="1260681482">
    <w:abstractNumId w:val="23"/>
  </w:num>
  <w:num w:numId="25" w16cid:durableId="1969161413">
    <w:abstractNumId w:val="9"/>
  </w:num>
  <w:num w:numId="26" w16cid:durableId="1839885816">
    <w:abstractNumId w:val="5"/>
  </w:num>
  <w:num w:numId="27" w16cid:durableId="1730300100">
    <w:abstractNumId w:val="17"/>
  </w:num>
  <w:num w:numId="28" w16cid:durableId="1711765807">
    <w:abstractNumId w:val="25"/>
  </w:num>
  <w:num w:numId="29" w16cid:durableId="2130008031">
    <w:abstractNumId w:val="30"/>
  </w:num>
  <w:num w:numId="30" w16cid:durableId="1154377883">
    <w:abstractNumId w:val="27"/>
  </w:num>
  <w:num w:numId="31" w16cid:durableId="1266425856">
    <w:abstractNumId w:val="21"/>
  </w:num>
  <w:num w:numId="32" w16cid:durableId="1850872283">
    <w:abstractNumId w:val="14"/>
  </w:num>
  <w:num w:numId="33" w16cid:durableId="687414347">
    <w:abstractNumId w:val="6"/>
  </w:num>
  <w:num w:numId="34" w16cid:durableId="313729409">
    <w:abstractNumId w:val="8"/>
  </w:num>
  <w:num w:numId="35" w16cid:durableId="125003735">
    <w:abstractNumId w:val="31"/>
  </w:num>
  <w:num w:numId="36" w16cid:durableId="1622567168">
    <w:abstractNumId w:val="33"/>
  </w:num>
  <w:num w:numId="37" w16cid:durableId="556285773">
    <w:abstractNumId w:val="16"/>
  </w:num>
  <w:num w:numId="38" w16cid:durableId="1016425218">
    <w:abstractNumId w:val="34"/>
  </w:num>
  <w:num w:numId="39" w16cid:durableId="1404329616">
    <w:abstractNumId w:val="4"/>
  </w:num>
  <w:num w:numId="40" w16cid:durableId="1481801130">
    <w:abstractNumId w:val="7"/>
  </w:num>
  <w:num w:numId="41" w16cid:durableId="82073756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attachedTemplate r:id="rId1"/>
  <w:stylePaneFormatFilter w:val="5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F2"/>
    <w:rsid w:val="00001E6F"/>
    <w:rsid w:val="00003441"/>
    <w:rsid w:val="00004CA0"/>
    <w:rsid w:val="00006935"/>
    <w:rsid w:val="000121C9"/>
    <w:rsid w:val="00012474"/>
    <w:rsid w:val="0001659E"/>
    <w:rsid w:val="00017329"/>
    <w:rsid w:val="0002235C"/>
    <w:rsid w:val="000268CD"/>
    <w:rsid w:val="00027200"/>
    <w:rsid w:val="00027881"/>
    <w:rsid w:val="00030F88"/>
    <w:rsid w:val="0003264A"/>
    <w:rsid w:val="00035B28"/>
    <w:rsid w:val="00035E18"/>
    <w:rsid w:val="0003722B"/>
    <w:rsid w:val="00040E46"/>
    <w:rsid w:val="0004712D"/>
    <w:rsid w:val="00050175"/>
    <w:rsid w:val="00050DA8"/>
    <w:rsid w:val="00052C3D"/>
    <w:rsid w:val="00052D38"/>
    <w:rsid w:val="00053B22"/>
    <w:rsid w:val="0005492C"/>
    <w:rsid w:val="00054FDF"/>
    <w:rsid w:val="00055522"/>
    <w:rsid w:val="00057001"/>
    <w:rsid w:val="00057654"/>
    <w:rsid w:val="00061762"/>
    <w:rsid w:val="0006224F"/>
    <w:rsid w:val="00062E70"/>
    <w:rsid w:val="00070C64"/>
    <w:rsid w:val="00071E26"/>
    <w:rsid w:val="000806C2"/>
    <w:rsid w:val="00082C06"/>
    <w:rsid w:val="00086261"/>
    <w:rsid w:val="000868E4"/>
    <w:rsid w:val="000924E9"/>
    <w:rsid w:val="000A0757"/>
    <w:rsid w:val="000A2165"/>
    <w:rsid w:val="000A6413"/>
    <w:rsid w:val="000A64D4"/>
    <w:rsid w:val="000B1E9C"/>
    <w:rsid w:val="000B452E"/>
    <w:rsid w:val="000B4CB2"/>
    <w:rsid w:val="000C1E44"/>
    <w:rsid w:val="000C64D8"/>
    <w:rsid w:val="000D0203"/>
    <w:rsid w:val="000D02CD"/>
    <w:rsid w:val="000D10C6"/>
    <w:rsid w:val="000D47A9"/>
    <w:rsid w:val="000E3018"/>
    <w:rsid w:val="000E49C6"/>
    <w:rsid w:val="000E4D0E"/>
    <w:rsid w:val="000F0964"/>
    <w:rsid w:val="000F0C1E"/>
    <w:rsid w:val="000F5BA9"/>
    <w:rsid w:val="0010064E"/>
    <w:rsid w:val="0010099F"/>
    <w:rsid w:val="00101D0A"/>
    <w:rsid w:val="0010205E"/>
    <w:rsid w:val="0010368A"/>
    <w:rsid w:val="00112196"/>
    <w:rsid w:val="0011427A"/>
    <w:rsid w:val="00114746"/>
    <w:rsid w:val="001153AF"/>
    <w:rsid w:val="0011585F"/>
    <w:rsid w:val="00120765"/>
    <w:rsid w:val="00121359"/>
    <w:rsid w:val="00122957"/>
    <w:rsid w:val="0012408D"/>
    <w:rsid w:val="00124E5E"/>
    <w:rsid w:val="001308D6"/>
    <w:rsid w:val="0013306B"/>
    <w:rsid w:val="00133B5F"/>
    <w:rsid w:val="0013522D"/>
    <w:rsid w:val="00135AFF"/>
    <w:rsid w:val="00142E4C"/>
    <w:rsid w:val="00144B5E"/>
    <w:rsid w:val="0014779A"/>
    <w:rsid w:val="00153359"/>
    <w:rsid w:val="00155B13"/>
    <w:rsid w:val="00155B60"/>
    <w:rsid w:val="0015719A"/>
    <w:rsid w:val="001613E5"/>
    <w:rsid w:val="00161427"/>
    <w:rsid w:val="00163066"/>
    <w:rsid w:val="00163B93"/>
    <w:rsid w:val="00163CCD"/>
    <w:rsid w:val="00164555"/>
    <w:rsid w:val="00164AE3"/>
    <w:rsid w:val="00165462"/>
    <w:rsid w:val="00166392"/>
    <w:rsid w:val="00166D6F"/>
    <w:rsid w:val="00166E18"/>
    <w:rsid w:val="0016738D"/>
    <w:rsid w:val="00167B74"/>
    <w:rsid w:val="00173878"/>
    <w:rsid w:val="00173B03"/>
    <w:rsid w:val="00173FC6"/>
    <w:rsid w:val="001742C2"/>
    <w:rsid w:val="00176318"/>
    <w:rsid w:val="00185A64"/>
    <w:rsid w:val="00186157"/>
    <w:rsid w:val="0018724C"/>
    <w:rsid w:val="001914DC"/>
    <w:rsid w:val="00191D2A"/>
    <w:rsid w:val="00193686"/>
    <w:rsid w:val="00194246"/>
    <w:rsid w:val="00195531"/>
    <w:rsid w:val="00197A73"/>
    <w:rsid w:val="001A656F"/>
    <w:rsid w:val="001A6A15"/>
    <w:rsid w:val="001B287C"/>
    <w:rsid w:val="001B4B77"/>
    <w:rsid w:val="001C00CA"/>
    <w:rsid w:val="001C1BA2"/>
    <w:rsid w:val="001C3B9A"/>
    <w:rsid w:val="001C7A67"/>
    <w:rsid w:val="001D05A1"/>
    <w:rsid w:val="001D1254"/>
    <w:rsid w:val="001D134D"/>
    <w:rsid w:val="001D3822"/>
    <w:rsid w:val="001D5A89"/>
    <w:rsid w:val="001D7CAD"/>
    <w:rsid w:val="001E093D"/>
    <w:rsid w:val="001E2772"/>
    <w:rsid w:val="001E453C"/>
    <w:rsid w:val="001E62E8"/>
    <w:rsid w:val="001E6BAB"/>
    <w:rsid w:val="001F1385"/>
    <w:rsid w:val="001F4512"/>
    <w:rsid w:val="001F46EE"/>
    <w:rsid w:val="001F5A8C"/>
    <w:rsid w:val="001F60BE"/>
    <w:rsid w:val="00200922"/>
    <w:rsid w:val="0020795D"/>
    <w:rsid w:val="00211205"/>
    <w:rsid w:val="002118EE"/>
    <w:rsid w:val="00213E68"/>
    <w:rsid w:val="0021559A"/>
    <w:rsid w:val="00215D9D"/>
    <w:rsid w:val="00216766"/>
    <w:rsid w:val="0021696B"/>
    <w:rsid w:val="002172DA"/>
    <w:rsid w:val="00221293"/>
    <w:rsid w:val="00221859"/>
    <w:rsid w:val="00227871"/>
    <w:rsid w:val="00233D0F"/>
    <w:rsid w:val="00233E85"/>
    <w:rsid w:val="00234800"/>
    <w:rsid w:val="00234F4F"/>
    <w:rsid w:val="00236C73"/>
    <w:rsid w:val="00240673"/>
    <w:rsid w:val="0024277D"/>
    <w:rsid w:val="00243F95"/>
    <w:rsid w:val="002559B0"/>
    <w:rsid w:val="00257BF3"/>
    <w:rsid w:val="00264668"/>
    <w:rsid w:val="00264BFA"/>
    <w:rsid w:val="00270D49"/>
    <w:rsid w:val="00270D5F"/>
    <w:rsid w:val="002733AE"/>
    <w:rsid w:val="00274369"/>
    <w:rsid w:val="002744B0"/>
    <w:rsid w:val="00277DDB"/>
    <w:rsid w:val="00281D3C"/>
    <w:rsid w:val="002849BA"/>
    <w:rsid w:val="00284F4A"/>
    <w:rsid w:val="00286FCE"/>
    <w:rsid w:val="00291652"/>
    <w:rsid w:val="002A0400"/>
    <w:rsid w:val="002A1561"/>
    <w:rsid w:val="002A28CC"/>
    <w:rsid w:val="002A3ED6"/>
    <w:rsid w:val="002A5FD4"/>
    <w:rsid w:val="002A6692"/>
    <w:rsid w:val="002B1421"/>
    <w:rsid w:val="002B2EF8"/>
    <w:rsid w:val="002B38F9"/>
    <w:rsid w:val="002B422E"/>
    <w:rsid w:val="002B6DF1"/>
    <w:rsid w:val="002B7FA5"/>
    <w:rsid w:val="002C1D5E"/>
    <w:rsid w:val="002C4D4E"/>
    <w:rsid w:val="002C7F03"/>
    <w:rsid w:val="002D1199"/>
    <w:rsid w:val="002D38CC"/>
    <w:rsid w:val="002D4C78"/>
    <w:rsid w:val="002D5200"/>
    <w:rsid w:val="002D5742"/>
    <w:rsid w:val="002D78E1"/>
    <w:rsid w:val="002E3333"/>
    <w:rsid w:val="002E6779"/>
    <w:rsid w:val="002F0A0D"/>
    <w:rsid w:val="002F4F5F"/>
    <w:rsid w:val="002F7AE7"/>
    <w:rsid w:val="00300524"/>
    <w:rsid w:val="0030079B"/>
    <w:rsid w:val="00302A2C"/>
    <w:rsid w:val="00305298"/>
    <w:rsid w:val="0031358D"/>
    <w:rsid w:val="003141B6"/>
    <w:rsid w:val="003155D4"/>
    <w:rsid w:val="0031629E"/>
    <w:rsid w:val="00316957"/>
    <w:rsid w:val="00320AB2"/>
    <w:rsid w:val="003214CE"/>
    <w:rsid w:val="0032283D"/>
    <w:rsid w:val="00325CDD"/>
    <w:rsid w:val="00326BD3"/>
    <w:rsid w:val="00330B7C"/>
    <w:rsid w:val="00335876"/>
    <w:rsid w:val="003440C1"/>
    <w:rsid w:val="003445CA"/>
    <w:rsid w:val="0034779A"/>
    <w:rsid w:val="0035050F"/>
    <w:rsid w:val="00350B30"/>
    <w:rsid w:val="00351145"/>
    <w:rsid w:val="00351FE6"/>
    <w:rsid w:val="00352D15"/>
    <w:rsid w:val="00354968"/>
    <w:rsid w:val="00354B95"/>
    <w:rsid w:val="00361909"/>
    <w:rsid w:val="00361E35"/>
    <w:rsid w:val="00371AB4"/>
    <w:rsid w:val="003735A3"/>
    <w:rsid w:val="00373E0B"/>
    <w:rsid w:val="003802AF"/>
    <w:rsid w:val="00385282"/>
    <w:rsid w:val="00390509"/>
    <w:rsid w:val="00394D40"/>
    <w:rsid w:val="00395CD2"/>
    <w:rsid w:val="00395DB1"/>
    <w:rsid w:val="00395F2E"/>
    <w:rsid w:val="003A39B6"/>
    <w:rsid w:val="003A4941"/>
    <w:rsid w:val="003B492B"/>
    <w:rsid w:val="003B55EE"/>
    <w:rsid w:val="003C3185"/>
    <w:rsid w:val="003D1CC2"/>
    <w:rsid w:val="003D2523"/>
    <w:rsid w:val="003D56EB"/>
    <w:rsid w:val="003E0F1B"/>
    <w:rsid w:val="003F052D"/>
    <w:rsid w:val="003F2EA4"/>
    <w:rsid w:val="003F3C3E"/>
    <w:rsid w:val="003F6C61"/>
    <w:rsid w:val="003F7429"/>
    <w:rsid w:val="00400168"/>
    <w:rsid w:val="00401D49"/>
    <w:rsid w:val="00404F22"/>
    <w:rsid w:val="004228B6"/>
    <w:rsid w:val="00426977"/>
    <w:rsid w:val="004323E3"/>
    <w:rsid w:val="0043376A"/>
    <w:rsid w:val="0043561A"/>
    <w:rsid w:val="00435DB5"/>
    <w:rsid w:val="004372FD"/>
    <w:rsid w:val="0043784F"/>
    <w:rsid w:val="00440E19"/>
    <w:rsid w:val="004434B5"/>
    <w:rsid w:val="00447F35"/>
    <w:rsid w:val="00452513"/>
    <w:rsid w:val="00453730"/>
    <w:rsid w:val="00455C01"/>
    <w:rsid w:val="004601B4"/>
    <w:rsid w:val="00461998"/>
    <w:rsid w:val="0046285F"/>
    <w:rsid w:val="00463D7E"/>
    <w:rsid w:val="004653BB"/>
    <w:rsid w:val="00465CF1"/>
    <w:rsid w:val="0046670F"/>
    <w:rsid w:val="00473E6C"/>
    <w:rsid w:val="00474F64"/>
    <w:rsid w:val="00477804"/>
    <w:rsid w:val="0048052E"/>
    <w:rsid w:val="00481092"/>
    <w:rsid w:val="004835CD"/>
    <w:rsid w:val="00483BCD"/>
    <w:rsid w:val="00490F68"/>
    <w:rsid w:val="00492009"/>
    <w:rsid w:val="004920A8"/>
    <w:rsid w:val="00495AEB"/>
    <w:rsid w:val="00495CA4"/>
    <w:rsid w:val="004A07BA"/>
    <w:rsid w:val="004A1231"/>
    <w:rsid w:val="004A5E98"/>
    <w:rsid w:val="004A73EA"/>
    <w:rsid w:val="004A7891"/>
    <w:rsid w:val="004B1671"/>
    <w:rsid w:val="004B411F"/>
    <w:rsid w:val="004C047D"/>
    <w:rsid w:val="004C559F"/>
    <w:rsid w:val="004D288E"/>
    <w:rsid w:val="004D2C44"/>
    <w:rsid w:val="004D3B97"/>
    <w:rsid w:val="004D45A4"/>
    <w:rsid w:val="004D489F"/>
    <w:rsid w:val="004D544F"/>
    <w:rsid w:val="004E20B8"/>
    <w:rsid w:val="004E5363"/>
    <w:rsid w:val="004E6F9B"/>
    <w:rsid w:val="004E7B46"/>
    <w:rsid w:val="004F4DC9"/>
    <w:rsid w:val="005012FA"/>
    <w:rsid w:val="0050524A"/>
    <w:rsid w:val="005152F5"/>
    <w:rsid w:val="0051604D"/>
    <w:rsid w:val="0051677F"/>
    <w:rsid w:val="00521A6B"/>
    <w:rsid w:val="00523977"/>
    <w:rsid w:val="00523AC0"/>
    <w:rsid w:val="005261AA"/>
    <w:rsid w:val="0052634B"/>
    <w:rsid w:val="005302C2"/>
    <w:rsid w:val="00530CE3"/>
    <w:rsid w:val="00530FE4"/>
    <w:rsid w:val="00532B45"/>
    <w:rsid w:val="00532FEF"/>
    <w:rsid w:val="00535BDB"/>
    <w:rsid w:val="00535BEC"/>
    <w:rsid w:val="00541D64"/>
    <w:rsid w:val="00541F7D"/>
    <w:rsid w:val="005448CC"/>
    <w:rsid w:val="00551058"/>
    <w:rsid w:val="00551497"/>
    <w:rsid w:val="0055598D"/>
    <w:rsid w:val="0056064F"/>
    <w:rsid w:val="00562B60"/>
    <w:rsid w:val="00567D07"/>
    <w:rsid w:val="00571D0C"/>
    <w:rsid w:val="005730F3"/>
    <w:rsid w:val="0057577E"/>
    <w:rsid w:val="00576764"/>
    <w:rsid w:val="00576936"/>
    <w:rsid w:val="005800F4"/>
    <w:rsid w:val="00582C19"/>
    <w:rsid w:val="0058650F"/>
    <w:rsid w:val="00586F7D"/>
    <w:rsid w:val="00590C85"/>
    <w:rsid w:val="00591DBC"/>
    <w:rsid w:val="00592B60"/>
    <w:rsid w:val="00594570"/>
    <w:rsid w:val="00596DCD"/>
    <w:rsid w:val="00597ED6"/>
    <w:rsid w:val="005A7F09"/>
    <w:rsid w:val="005B4CF2"/>
    <w:rsid w:val="005B6A4F"/>
    <w:rsid w:val="005B6F74"/>
    <w:rsid w:val="005C2CC2"/>
    <w:rsid w:val="005C39C9"/>
    <w:rsid w:val="005C610E"/>
    <w:rsid w:val="005D015A"/>
    <w:rsid w:val="005D4D53"/>
    <w:rsid w:val="005D52DF"/>
    <w:rsid w:val="005D6CC6"/>
    <w:rsid w:val="005E1094"/>
    <w:rsid w:val="005E3547"/>
    <w:rsid w:val="005E3B7F"/>
    <w:rsid w:val="005F1607"/>
    <w:rsid w:val="005F1878"/>
    <w:rsid w:val="005F3322"/>
    <w:rsid w:val="005F5C75"/>
    <w:rsid w:val="005F6B4B"/>
    <w:rsid w:val="0060043C"/>
    <w:rsid w:val="00602F73"/>
    <w:rsid w:val="00605B5C"/>
    <w:rsid w:val="00606C1B"/>
    <w:rsid w:val="00607DB4"/>
    <w:rsid w:val="00607FAD"/>
    <w:rsid w:val="00611842"/>
    <w:rsid w:val="006143F8"/>
    <w:rsid w:val="00616389"/>
    <w:rsid w:val="006262F8"/>
    <w:rsid w:val="00627087"/>
    <w:rsid w:val="0062799F"/>
    <w:rsid w:val="00631AC2"/>
    <w:rsid w:val="00631DB9"/>
    <w:rsid w:val="00633DAE"/>
    <w:rsid w:val="00636326"/>
    <w:rsid w:val="00637550"/>
    <w:rsid w:val="00645CFC"/>
    <w:rsid w:val="00654D6D"/>
    <w:rsid w:val="006554C7"/>
    <w:rsid w:val="006558CC"/>
    <w:rsid w:val="00661108"/>
    <w:rsid w:val="00663DC6"/>
    <w:rsid w:val="00663EC8"/>
    <w:rsid w:val="00665250"/>
    <w:rsid w:val="00665811"/>
    <w:rsid w:val="00671488"/>
    <w:rsid w:val="00676BF0"/>
    <w:rsid w:val="00677343"/>
    <w:rsid w:val="00677DC2"/>
    <w:rsid w:val="00680C93"/>
    <w:rsid w:val="00682F78"/>
    <w:rsid w:val="006830EF"/>
    <w:rsid w:val="00683BF2"/>
    <w:rsid w:val="0068539E"/>
    <w:rsid w:val="006867E5"/>
    <w:rsid w:val="00686867"/>
    <w:rsid w:val="006915F0"/>
    <w:rsid w:val="00692C82"/>
    <w:rsid w:val="0069419A"/>
    <w:rsid w:val="00694B8F"/>
    <w:rsid w:val="00695F22"/>
    <w:rsid w:val="00696CC5"/>
    <w:rsid w:val="006A11B0"/>
    <w:rsid w:val="006A505E"/>
    <w:rsid w:val="006B3EA5"/>
    <w:rsid w:val="006B46C8"/>
    <w:rsid w:val="006B7A31"/>
    <w:rsid w:val="006C08F6"/>
    <w:rsid w:val="006C0E35"/>
    <w:rsid w:val="006C1B0D"/>
    <w:rsid w:val="006C4359"/>
    <w:rsid w:val="006C65A9"/>
    <w:rsid w:val="006D05FF"/>
    <w:rsid w:val="006D6FA5"/>
    <w:rsid w:val="006D7727"/>
    <w:rsid w:val="006E340F"/>
    <w:rsid w:val="006E6CBE"/>
    <w:rsid w:val="006E7ED4"/>
    <w:rsid w:val="006F10C6"/>
    <w:rsid w:val="006F17F3"/>
    <w:rsid w:val="006F376C"/>
    <w:rsid w:val="006F59A9"/>
    <w:rsid w:val="006F6478"/>
    <w:rsid w:val="006F69A3"/>
    <w:rsid w:val="006F7A1E"/>
    <w:rsid w:val="0070184A"/>
    <w:rsid w:val="00702CD7"/>
    <w:rsid w:val="007038F4"/>
    <w:rsid w:val="00704C03"/>
    <w:rsid w:val="00705B0A"/>
    <w:rsid w:val="00711650"/>
    <w:rsid w:val="00712BC3"/>
    <w:rsid w:val="00712E49"/>
    <w:rsid w:val="007146E7"/>
    <w:rsid w:val="0071512D"/>
    <w:rsid w:val="007176BB"/>
    <w:rsid w:val="00717C99"/>
    <w:rsid w:val="007204BA"/>
    <w:rsid w:val="007211E2"/>
    <w:rsid w:val="007217F7"/>
    <w:rsid w:val="00721831"/>
    <w:rsid w:val="00722747"/>
    <w:rsid w:val="007228F1"/>
    <w:rsid w:val="0072446E"/>
    <w:rsid w:val="00724604"/>
    <w:rsid w:val="00724C85"/>
    <w:rsid w:val="00725C9F"/>
    <w:rsid w:val="00727F84"/>
    <w:rsid w:val="00730FD9"/>
    <w:rsid w:val="00735565"/>
    <w:rsid w:val="00737C00"/>
    <w:rsid w:val="00740841"/>
    <w:rsid w:val="00742E7F"/>
    <w:rsid w:val="0074555B"/>
    <w:rsid w:val="00745EB2"/>
    <w:rsid w:val="00746457"/>
    <w:rsid w:val="00746BEA"/>
    <w:rsid w:val="0074771E"/>
    <w:rsid w:val="007539B9"/>
    <w:rsid w:val="00754272"/>
    <w:rsid w:val="0076194B"/>
    <w:rsid w:val="0076569D"/>
    <w:rsid w:val="0077044F"/>
    <w:rsid w:val="007708A3"/>
    <w:rsid w:val="00772BDF"/>
    <w:rsid w:val="00773149"/>
    <w:rsid w:val="007734E1"/>
    <w:rsid w:val="00792AA1"/>
    <w:rsid w:val="007957AE"/>
    <w:rsid w:val="007A0EE2"/>
    <w:rsid w:val="007A11CA"/>
    <w:rsid w:val="007A1B24"/>
    <w:rsid w:val="007A3EC9"/>
    <w:rsid w:val="007B1AC9"/>
    <w:rsid w:val="007B3980"/>
    <w:rsid w:val="007B4192"/>
    <w:rsid w:val="007B4431"/>
    <w:rsid w:val="007B4EC8"/>
    <w:rsid w:val="007B5EF7"/>
    <w:rsid w:val="007B5FF2"/>
    <w:rsid w:val="007C5135"/>
    <w:rsid w:val="007C54B2"/>
    <w:rsid w:val="007D2A17"/>
    <w:rsid w:val="007D40FA"/>
    <w:rsid w:val="007D53EB"/>
    <w:rsid w:val="007D5CC5"/>
    <w:rsid w:val="007D64DB"/>
    <w:rsid w:val="007D7210"/>
    <w:rsid w:val="007D759E"/>
    <w:rsid w:val="007E342D"/>
    <w:rsid w:val="007E35A3"/>
    <w:rsid w:val="007E4C72"/>
    <w:rsid w:val="007E5425"/>
    <w:rsid w:val="007E7E4D"/>
    <w:rsid w:val="007F3249"/>
    <w:rsid w:val="007F36E1"/>
    <w:rsid w:val="007F6BD5"/>
    <w:rsid w:val="007F7D1C"/>
    <w:rsid w:val="00806525"/>
    <w:rsid w:val="00807EC5"/>
    <w:rsid w:val="00811526"/>
    <w:rsid w:val="00817BCB"/>
    <w:rsid w:val="008229F3"/>
    <w:rsid w:val="00823809"/>
    <w:rsid w:val="0082447C"/>
    <w:rsid w:val="00825603"/>
    <w:rsid w:val="00825663"/>
    <w:rsid w:val="008267EC"/>
    <w:rsid w:val="008333C8"/>
    <w:rsid w:val="00833E3B"/>
    <w:rsid w:val="00836330"/>
    <w:rsid w:val="008425D1"/>
    <w:rsid w:val="00843423"/>
    <w:rsid w:val="0084541D"/>
    <w:rsid w:val="0085081A"/>
    <w:rsid w:val="008508C2"/>
    <w:rsid w:val="00854596"/>
    <w:rsid w:val="00855DF1"/>
    <w:rsid w:val="00856376"/>
    <w:rsid w:val="0085662B"/>
    <w:rsid w:val="008574B6"/>
    <w:rsid w:val="00857FA7"/>
    <w:rsid w:val="00860536"/>
    <w:rsid w:val="00862393"/>
    <w:rsid w:val="00862E2B"/>
    <w:rsid w:val="008712CA"/>
    <w:rsid w:val="0087391D"/>
    <w:rsid w:val="00873957"/>
    <w:rsid w:val="00874999"/>
    <w:rsid w:val="00874EBC"/>
    <w:rsid w:val="00881FB4"/>
    <w:rsid w:val="00884C18"/>
    <w:rsid w:val="00891790"/>
    <w:rsid w:val="00897D1A"/>
    <w:rsid w:val="008A19BF"/>
    <w:rsid w:val="008A3268"/>
    <w:rsid w:val="008A3B7E"/>
    <w:rsid w:val="008A3BCC"/>
    <w:rsid w:val="008A5292"/>
    <w:rsid w:val="008A5518"/>
    <w:rsid w:val="008B10AE"/>
    <w:rsid w:val="008B1806"/>
    <w:rsid w:val="008B22A0"/>
    <w:rsid w:val="008B6903"/>
    <w:rsid w:val="008B7517"/>
    <w:rsid w:val="008C2722"/>
    <w:rsid w:val="008C71B6"/>
    <w:rsid w:val="008D2A02"/>
    <w:rsid w:val="008D69E8"/>
    <w:rsid w:val="008E06ED"/>
    <w:rsid w:val="008E277C"/>
    <w:rsid w:val="008E32E8"/>
    <w:rsid w:val="008F1475"/>
    <w:rsid w:val="008F1BBC"/>
    <w:rsid w:val="008F2CB9"/>
    <w:rsid w:val="008F335B"/>
    <w:rsid w:val="008F3B4C"/>
    <w:rsid w:val="008F3F8E"/>
    <w:rsid w:val="008F4047"/>
    <w:rsid w:val="008F6C0C"/>
    <w:rsid w:val="00900886"/>
    <w:rsid w:val="00900920"/>
    <w:rsid w:val="00901982"/>
    <w:rsid w:val="00903670"/>
    <w:rsid w:val="009039C7"/>
    <w:rsid w:val="009065D5"/>
    <w:rsid w:val="0091074E"/>
    <w:rsid w:val="00911BCE"/>
    <w:rsid w:val="009211D0"/>
    <w:rsid w:val="00923B1B"/>
    <w:rsid w:val="0092485D"/>
    <w:rsid w:val="00937C53"/>
    <w:rsid w:val="009407F4"/>
    <w:rsid w:val="00944BE1"/>
    <w:rsid w:val="00945D93"/>
    <w:rsid w:val="00945E24"/>
    <w:rsid w:val="00950098"/>
    <w:rsid w:val="00950644"/>
    <w:rsid w:val="009549B9"/>
    <w:rsid w:val="009551D4"/>
    <w:rsid w:val="00955C96"/>
    <w:rsid w:val="00955CB3"/>
    <w:rsid w:val="00955D45"/>
    <w:rsid w:val="009573F6"/>
    <w:rsid w:val="009630D3"/>
    <w:rsid w:val="009655D2"/>
    <w:rsid w:val="009710C8"/>
    <w:rsid w:val="00971BC3"/>
    <w:rsid w:val="00972B7F"/>
    <w:rsid w:val="00974719"/>
    <w:rsid w:val="009925F9"/>
    <w:rsid w:val="00994FA8"/>
    <w:rsid w:val="00996F07"/>
    <w:rsid w:val="009A017A"/>
    <w:rsid w:val="009A0C40"/>
    <w:rsid w:val="009A165C"/>
    <w:rsid w:val="009A35C8"/>
    <w:rsid w:val="009A49F2"/>
    <w:rsid w:val="009A5A01"/>
    <w:rsid w:val="009A6475"/>
    <w:rsid w:val="009A6B85"/>
    <w:rsid w:val="009A6BE4"/>
    <w:rsid w:val="009B0E73"/>
    <w:rsid w:val="009B1458"/>
    <w:rsid w:val="009B3375"/>
    <w:rsid w:val="009B57C6"/>
    <w:rsid w:val="009B726B"/>
    <w:rsid w:val="009B7B5B"/>
    <w:rsid w:val="009C27FA"/>
    <w:rsid w:val="009C2987"/>
    <w:rsid w:val="009C70B5"/>
    <w:rsid w:val="009D13C5"/>
    <w:rsid w:val="009D5022"/>
    <w:rsid w:val="009D6626"/>
    <w:rsid w:val="009D7C9D"/>
    <w:rsid w:val="009E13FB"/>
    <w:rsid w:val="009E18B4"/>
    <w:rsid w:val="009E1C63"/>
    <w:rsid w:val="009E776C"/>
    <w:rsid w:val="00A0265E"/>
    <w:rsid w:val="00A026F4"/>
    <w:rsid w:val="00A033F3"/>
    <w:rsid w:val="00A04AD7"/>
    <w:rsid w:val="00A11B58"/>
    <w:rsid w:val="00A12D67"/>
    <w:rsid w:val="00A15BDD"/>
    <w:rsid w:val="00A16265"/>
    <w:rsid w:val="00A16EC8"/>
    <w:rsid w:val="00A17305"/>
    <w:rsid w:val="00A24EFB"/>
    <w:rsid w:val="00A34DA6"/>
    <w:rsid w:val="00A40F7A"/>
    <w:rsid w:val="00A42A22"/>
    <w:rsid w:val="00A44CDC"/>
    <w:rsid w:val="00A4664A"/>
    <w:rsid w:val="00A530EB"/>
    <w:rsid w:val="00A5422A"/>
    <w:rsid w:val="00A5470B"/>
    <w:rsid w:val="00A63117"/>
    <w:rsid w:val="00A63BB5"/>
    <w:rsid w:val="00A654DD"/>
    <w:rsid w:val="00A661AF"/>
    <w:rsid w:val="00A6627B"/>
    <w:rsid w:val="00A73CAD"/>
    <w:rsid w:val="00A74BA2"/>
    <w:rsid w:val="00A7509B"/>
    <w:rsid w:val="00A754AB"/>
    <w:rsid w:val="00A76AC1"/>
    <w:rsid w:val="00A7775B"/>
    <w:rsid w:val="00A83588"/>
    <w:rsid w:val="00A83D07"/>
    <w:rsid w:val="00A91261"/>
    <w:rsid w:val="00A92D89"/>
    <w:rsid w:val="00A97A81"/>
    <w:rsid w:val="00AA119B"/>
    <w:rsid w:val="00AA202B"/>
    <w:rsid w:val="00AA2548"/>
    <w:rsid w:val="00AA3564"/>
    <w:rsid w:val="00AA415C"/>
    <w:rsid w:val="00AA4F28"/>
    <w:rsid w:val="00AA6BE1"/>
    <w:rsid w:val="00AA7B38"/>
    <w:rsid w:val="00AB0DA3"/>
    <w:rsid w:val="00AB1FEC"/>
    <w:rsid w:val="00AB3639"/>
    <w:rsid w:val="00AB5129"/>
    <w:rsid w:val="00AB586D"/>
    <w:rsid w:val="00AB5B69"/>
    <w:rsid w:val="00AC32EA"/>
    <w:rsid w:val="00AC6117"/>
    <w:rsid w:val="00AD1558"/>
    <w:rsid w:val="00AD39C5"/>
    <w:rsid w:val="00AE39F6"/>
    <w:rsid w:val="00AE4D50"/>
    <w:rsid w:val="00AE4E75"/>
    <w:rsid w:val="00AE7B54"/>
    <w:rsid w:val="00AF0151"/>
    <w:rsid w:val="00AF0E09"/>
    <w:rsid w:val="00AF0FD1"/>
    <w:rsid w:val="00B027F5"/>
    <w:rsid w:val="00B0544F"/>
    <w:rsid w:val="00B07540"/>
    <w:rsid w:val="00B0788C"/>
    <w:rsid w:val="00B10B19"/>
    <w:rsid w:val="00B11926"/>
    <w:rsid w:val="00B12241"/>
    <w:rsid w:val="00B12D09"/>
    <w:rsid w:val="00B1488B"/>
    <w:rsid w:val="00B14BE0"/>
    <w:rsid w:val="00B14E36"/>
    <w:rsid w:val="00B23D1D"/>
    <w:rsid w:val="00B26C43"/>
    <w:rsid w:val="00B30A1C"/>
    <w:rsid w:val="00B30E39"/>
    <w:rsid w:val="00B31F09"/>
    <w:rsid w:val="00B32730"/>
    <w:rsid w:val="00B33494"/>
    <w:rsid w:val="00B34F52"/>
    <w:rsid w:val="00B350C7"/>
    <w:rsid w:val="00B4237E"/>
    <w:rsid w:val="00B43888"/>
    <w:rsid w:val="00B456EA"/>
    <w:rsid w:val="00B4678E"/>
    <w:rsid w:val="00B51CAB"/>
    <w:rsid w:val="00B56B38"/>
    <w:rsid w:val="00B63A1C"/>
    <w:rsid w:val="00B657A0"/>
    <w:rsid w:val="00B6644C"/>
    <w:rsid w:val="00B71413"/>
    <w:rsid w:val="00B721B3"/>
    <w:rsid w:val="00B747B5"/>
    <w:rsid w:val="00B7493D"/>
    <w:rsid w:val="00B753B9"/>
    <w:rsid w:val="00B756D6"/>
    <w:rsid w:val="00B76433"/>
    <w:rsid w:val="00B76D73"/>
    <w:rsid w:val="00B83268"/>
    <w:rsid w:val="00B929AF"/>
    <w:rsid w:val="00B9364C"/>
    <w:rsid w:val="00B957C9"/>
    <w:rsid w:val="00BA4431"/>
    <w:rsid w:val="00BA4AF0"/>
    <w:rsid w:val="00BA5BDE"/>
    <w:rsid w:val="00BB4E41"/>
    <w:rsid w:val="00BC06BA"/>
    <w:rsid w:val="00BC39D3"/>
    <w:rsid w:val="00BC6A7E"/>
    <w:rsid w:val="00BD218D"/>
    <w:rsid w:val="00BD2218"/>
    <w:rsid w:val="00BD31ED"/>
    <w:rsid w:val="00BD6196"/>
    <w:rsid w:val="00BD6FBB"/>
    <w:rsid w:val="00BD72E9"/>
    <w:rsid w:val="00BD744B"/>
    <w:rsid w:val="00BD77E3"/>
    <w:rsid w:val="00BD7972"/>
    <w:rsid w:val="00BE75F7"/>
    <w:rsid w:val="00BF1759"/>
    <w:rsid w:val="00BF2BF5"/>
    <w:rsid w:val="00BF3122"/>
    <w:rsid w:val="00BF7C8E"/>
    <w:rsid w:val="00C01956"/>
    <w:rsid w:val="00C01D9D"/>
    <w:rsid w:val="00C02E4C"/>
    <w:rsid w:val="00C038E4"/>
    <w:rsid w:val="00C0478F"/>
    <w:rsid w:val="00C04F1B"/>
    <w:rsid w:val="00C06073"/>
    <w:rsid w:val="00C07363"/>
    <w:rsid w:val="00C17335"/>
    <w:rsid w:val="00C23033"/>
    <w:rsid w:val="00C23C4B"/>
    <w:rsid w:val="00C23F60"/>
    <w:rsid w:val="00C26008"/>
    <w:rsid w:val="00C30520"/>
    <w:rsid w:val="00C31653"/>
    <w:rsid w:val="00C33784"/>
    <w:rsid w:val="00C33F33"/>
    <w:rsid w:val="00C36AAE"/>
    <w:rsid w:val="00C36F95"/>
    <w:rsid w:val="00C37250"/>
    <w:rsid w:val="00C40D2B"/>
    <w:rsid w:val="00C527D0"/>
    <w:rsid w:val="00C52842"/>
    <w:rsid w:val="00C54A90"/>
    <w:rsid w:val="00C55B3B"/>
    <w:rsid w:val="00C571FE"/>
    <w:rsid w:val="00C57E35"/>
    <w:rsid w:val="00C63533"/>
    <w:rsid w:val="00C6401F"/>
    <w:rsid w:val="00C64F83"/>
    <w:rsid w:val="00C67505"/>
    <w:rsid w:val="00C70AD3"/>
    <w:rsid w:val="00C71638"/>
    <w:rsid w:val="00C7195A"/>
    <w:rsid w:val="00C73273"/>
    <w:rsid w:val="00C741E2"/>
    <w:rsid w:val="00C74281"/>
    <w:rsid w:val="00C757E0"/>
    <w:rsid w:val="00C76ED0"/>
    <w:rsid w:val="00C809CD"/>
    <w:rsid w:val="00C84C52"/>
    <w:rsid w:val="00C86645"/>
    <w:rsid w:val="00C86EC9"/>
    <w:rsid w:val="00C8765D"/>
    <w:rsid w:val="00C9133F"/>
    <w:rsid w:val="00C91504"/>
    <w:rsid w:val="00C915BE"/>
    <w:rsid w:val="00C9251A"/>
    <w:rsid w:val="00C94AF5"/>
    <w:rsid w:val="00C9645A"/>
    <w:rsid w:val="00CA07CB"/>
    <w:rsid w:val="00CA27AD"/>
    <w:rsid w:val="00CA2BB1"/>
    <w:rsid w:val="00CA3595"/>
    <w:rsid w:val="00CA6DE5"/>
    <w:rsid w:val="00CA7B90"/>
    <w:rsid w:val="00CA7CCE"/>
    <w:rsid w:val="00CC4C75"/>
    <w:rsid w:val="00CC516A"/>
    <w:rsid w:val="00CD4AF3"/>
    <w:rsid w:val="00CD6B7B"/>
    <w:rsid w:val="00CE1935"/>
    <w:rsid w:val="00CE19A8"/>
    <w:rsid w:val="00CE4E80"/>
    <w:rsid w:val="00CE7BF8"/>
    <w:rsid w:val="00CF00C6"/>
    <w:rsid w:val="00CF3906"/>
    <w:rsid w:val="00CF479E"/>
    <w:rsid w:val="00D00B74"/>
    <w:rsid w:val="00D01095"/>
    <w:rsid w:val="00D062D5"/>
    <w:rsid w:val="00D0798A"/>
    <w:rsid w:val="00D1051A"/>
    <w:rsid w:val="00D13406"/>
    <w:rsid w:val="00D135B7"/>
    <w:rsid w:val="00D13F90"/>
    <w:rsid w:val="00D162A1"/>
    <w:rsid w:val="00D2614C"/>
    <w:rsid w:val="00D33E93"/>
    <w:rsid w:val="00D351F1"/>
    <w:rsid w:val="00D35CE5"/>
    <w:rsid w:val="00D3612F"/>
    <w:rsid w:val="00D36552"/>
    <w:rsid w:val="00D410A3"/>
    <w:rsid w:val="00D440FD"/>
    <w:rsid w:val="00D45C8E"/>
    <w:rsid w:val="00D46AFF"/>
    <w:rsid w:val="00D5304B"/>
    <w:rsid w:val="00D55C0E"/>
    <w:rsid w:val="00D575D9"/>
    <w:rsid w:val="00D57E87"/>
    <w:rsid w:val="00D61928"/>
    <w:rsid w:val="00D61A5F"/>
    <w:rsid w:val="00D6427A"/>
    <w:rsid w:val="00D649A8"/>
    <w:rsid w:val="00D6563E"/>
    <w:rsid w:val="00D67489"/>
    <w:rsid w:val="00D739E1"/>
    <w:rsid w:val="00D759E7"/>
    <w:rsid w:val="00D770FA"/>
    <w:rsid w:val="00D777F8"/>
    <w:rsid w:val="00D81B25"/>
    <w:rsid w:val="00D82F74"/>
    <w:rsid w:val="00D83180"/>
    <w:rsid w:val="00D83402"/>
    <w:rsid w:val="00D83BC4"/>
    <w:rsid w:val="00D867CC"/>
    <w:rsid w:val="00D8775C"/>
    <w:rsid w:val="00D90376"/>
    <w:rsid w:val="00D92BBD"/>
    <w:rsid w:val="00D94C3D"/>
    <w:rsid w:val="00D962D0"/>
    <w:rsid w:val="00D97EE6"/>
    <w:rsid w:val="00DA0A49"/>
    <w:rsid w:val="00DA0EF0"/>
    <w:rsid w:val="00DA1735"/>
    <w:rsid w:val="00DA1E60"/>
    <w:rsid w:val="00DA2185"/>
    <w:rsid w:val="00DA5E05"/>
    <w:rsid w:val="00DA67E1"/>
    <w:rsid w:val="00DA769E"/>
    <w:rsid w:val="00DB0621"/>
    <w:rsid w:val="00DB2E16"/>
    <w:rsid w:val="00DB3B67"/>
    <w:rsid w:val="00DB5664"/>
    <w:rsid w:val="00DB5905"/>
    <w:rsid w:val="00DC054F"/>
    <w:rsid w:val="00DC4173"/>
    <w:rsid w:val="00DD05AB"/>
    <w:rsid w:val="00DD0642"/>
    <w:rsid w:val="00DD15DF"/>
    <w:rsid w:val="00DD1AA7"/>
    <w:rsid w:val="00DD2DB1"/>
    <w:rsid w:val="00DD3ED7"/>
    <w:rsid w:val="00DD4975"/>
    <w:rsid w:val="00DD5824"/>
    <w:rsid w:val="00DD5EA3"/>
    <w:rsid w:val="00DD5EA9"/>
    <w:rsid w:val="00DD7760"/>
    <w:rsid w:val="00DD7A4A"/>
    <w:rsid w:val="00DE28EB"/>
    <w:rsid w:val="00DE2D2F"/>
    <w:rsid w:val="00DF11B6"/>
    <w:rsid w:val="00DF1464"/>
    <w:rsid w:val="00DF5CF8"/>
    <w:rsid w:val="00DF6DFA"/>
    <w:rsid w:val="00DF71F0"/>
    <w:rsid w:val="00E01421"/>
    <w:rsid w:val="00E01888"/>
    <w:rsid w:val="00E03AB3"/>
    <w:rsid w:val="00E04323"/>
    <w:rsid w:val="00E0739F"/>
    <w:rsid w:val="00E07F77"/>
    <w:rsid w:val="00E103BB"/>
    <w:rsid w:val="00E113BD"/>
    <w:rsid w:val="00E15F5D"/>
    <w:rsid w:val="00E20803"/>
    <w:rsid w:val="00E2311B"/>
    <w:rsid w:val="00E24020"/>
    <w:rsid w:val="00E242DA"/>
    <w:rsid w:val="00E251CE"/>
    <w:rsid w:val="00E262AC"/>
    <w:rsid w:val="00E33606"/>
    <w:rsid w:val="00E33B80"/>
    <w:rsid w:val="00E3475C"/>
    <w:rsid w:val="00E35265"/>
    <w:rsid w:val="00E35B7B"/>
    <w:rsid w:val="00E42006"/>
    <w:rsid w:val="00E429DF"/>
    <w:rsid w:val="00E42B96"/>
    <w:rsid w:val="00E43B01"/>
    <w:rsid w:val="00E43D6C"/>
    <w:rsid w:val="00E502A5"/>
    <w:rsid w:val="00E5132F"/>
    <w:rsid w:val="00E5578B"/>
    <w:rsid w:val="00E61926"/>
    <w:rsid w:val="00E70797"/>
    <w:rsid w:val="00E71D45"/>
    <w:rsid w:val="00E76600"/>
    <w:rsid w:val="00E77D19"/>
    <w:rsid w:val="00E81074"/>
    <w:rsid w:val="00E8135A"/>
    <w:rsid w:val="00E8597E"/>
    <w:rsid w:val="00E85F8C"/>
    <w:rsid w:val="00E8738F"/>
    <w:rsid w:val="00E91DBE"/>
    <w:rsid w:val="00E925DF"/>
    <w:rsid w:val="00E9261C"/>
    <w:rsid w:val="00E94693"/>
    <w:rsid w:val="00E96AA1"/>
    <w:rsid w:val="00E97250"/>
    <w:rsid w:val="00EA2161"/>
    <w:rsid w:val="00EA33CE"/>
    <w:rsid w:val="00EA3E7B"/>
    <w:rsid w:val="00EB44C2"/>
    <w:rsid w:val="00EB5BA2"/>
    <w:rsid w:val="00EB5ECE"/>
    <w:rsid w:val="00EC3E0C"/>
    <w:rsid w:val="00EC4B4D"/>
    <w:rsid w:val="00EC4C7F"/>
    <w:rsid w:val="00EC5E50"/>
    <w:rsid w:val="00ED63AB"/>
    <w:rsid w:val="00EE033B"/>
    <w:rsid w:val="00EE0771"/>
    <w:rsid w:val="00EE3203"/>
    <w:rsid w:val="00EF1726"/>
    <w:rsid w:val="00EF18F3"/>
    <w:rsid w:val="00EF40CA"/>
    <w:rsid w:val="00EF5D1E"/>
    <w:rsid w:val="00EF7C38"/>
    <w:rsid w:val="00F10F8E"/>
    <w:rsid w:val="00F1522E"/>
    <w:rsid w:val="00F162AE"/>
    <w:rsid w:val="00F17F33"/>
    <w:rsid w:val="00F20B42"/>
    <w:rsid w:val="00F22299"/>
    <w:rsid w:val="00F2455A"/>
    <w:rsid w:val="00F3077E"/>
    <w:rsid w:val="00F31AA8"/>
    <w:rsid w:val="00F3295C"/>
    <w:rsid w:val="00F33895"/>
    <w:rsid w:val="00F3538F"/>
    <w:rsid w:val="00F36B31"/>
    <w:rsid w:val="00F55848"/>
    <w:rsid w:val="00F55F29"/>
    <w:rsid w:val="00F57C2E"/>
    <w:rsid w:val="00F62CFF"/>
    <w:rsid w:val="00F63A38"/>
    <w:rsid w:val="00F6590F"/>
    <w:rsid w:val="00F67A0C"/>
    <w:rsid w:val="00F710BC"/>
    <w:rsid w:val="00F727D6"/>
    <w:rsid w:val="00F8258D"/>
    <w:rsid w:val="00F876F3"/>
    <w:rsid w:val="00F906E9"/>
    <w:rsid w:val="00F90918"/>
    <w:rsid w:val="00F90B65"/>
    <w:rsid w:val="00F940BC"/>
    <w:rsid w:val="00F95EB6"/>
    <w:rsid w:val="00FA181F"/>
    <w:rsid w:val="00FB00AB"/>
    <w:rsid w:val="00FB251D"/>
    <w:rsid w:val="00FB2E7F"/>
    <w:rsid w:val="00FB4D8D"/>
    <w:rsid w:val="00FB7F51"/>
    <w:rsid w:val="00FC1B4A"/>
    <w:rsid w:val="00FC34DE"/>
    <w:rsid w:val="00FC54C7"/>
    <w:rsid w:val="00FD33E7"/>
    <w:rsid w:val="00FD7F6F"/>
    <w:rsid w:val="00FE3A1C"/>
    <w:rsid w:val="00FE7DAB"/>
    <w:rsid w:val="00FF2E09"/>
    <w:rsid w:val="00FF5B3A"/>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544FEC"/>
  <w15:docId w15:val="{31F9CE47-8E0F-44DC-B1E7-AD028854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heading 2" w:semiHidden="1" w:uiPriority="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2"/>
    <w:lsdException w:name="FollowedHyperlink" w:uiPriority="2"/>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
    <w:uiPriority w:val="2"/>
    <w:rsid w:val="00D81B25"/>
    <w:rPr>
      <w:rFonts w:ascii="Tahoma" w:hAnsi="Tahoma"/>
    </w:rPr>
  </w:style>
  <w:style w:type="paragraph" w:styleId="Heading1">
    <w:name w:val="heading 1"/>
    <w:basedOn w:val="Normal"/>
    <w:next w:val="Normal"/>
    <w:link w:val="Heading1Char"/>
    <w:uiPriority w:val="2"/>
    <w:rsid w:val="00D777F8"/>
    <w:pPr>
      <w:keepNext/>
      <w:keepLines/>
      <w:spacing w:before="240"/>
      <w:outlineLvl w:val="0"/>
    </w:pPr>
    <w:rPr>
      <w:rFonts w:asciiTheme="majorHAnsi" w:eastAsiaTheme="majorEastAsia" w:hAnsiTheme="majorHAnsi" w:cstheme="majorBidi"/>
      <w:b/>
      <w:color w:val="007458" w:themeColor="accent1" w:themeShade="BF"/>
      <w:sz w:val="32"/>
      <w:szCs w:val="32"/>
    </w:rPr>
  </w:style>
  <w:style w:type="paragraph" w:styleId="Heading2">
    <w:name w:val="heading 2"/>
    <w:aliases w:val="Section Title"/>
    <w:basedOn w:val="Normal"/>
    <w:next w:val="Normal"/>
    <w:link w:val="Heading2Char"/>
    <w:uiPriority w:val="2"/>
    <w:unhideWhenUsed/>
    <w:qFormat/>
    <w:rsid w:val="004B411F"/>
    <w:pPr>
      <w:keepNext/>
      <w:keepLines/>
      <w:spacing w:before="240" w:after="240"/>
      <w:outlineLvl w:val="1"/>
    </w:pPr>
    <w:rPr>
      <w:rFonts w:asciiTheme="majorHAnsi" w:eastAsiaTheme="majorEastAsia" w:hAnsiTheme="majorHAnsi" w:cstheme="majorBidi"/>
      <w:b/>
      <w:color w:val="0072CE" w:themeColor="text2"/>
      <w:sz w:val="28"/>
      <w:szCs w:val="26"/>
    </w:rPr>
  </w:style>
  <w:style w:type="paragraph" w:styleId="Heading3">
    <w:name w:val="heading 3"/>
    <w:basedOn w:val="JHEPBody"/>
    <w:link w:val="Heading3Char"/>
    <w:unhideWhenUsed/>
    <w:qFormat/>
    <w:rsid w:val="000C64D8"/>
    <w:pPr>
      <w:outlineLvl w:val="2"/>
    </w:pPr>
    <w:rPr>
      <w:b/>
      <w:bCs/>
      <w:i/>
      <w:iCs/>
    </w:rPr>
  </w:style>
  <w:style w:type="paragraph" w:styleId="Heading4">
    <w:name w:val="heading 4"/>
    <w:basedOn w:val="Normal"/>
    <w:link w:val="Heading4Char"/>
    <w:semiHidden/>
    <w:unhideWhenUsed/>
    <w:qFormat/>
    <w:rsid w:val="004B411F"/>
    <w:pPr>
      <w:keepNext/>
      <w:keepLines/>
      <w:spacing w:before="40"/>
      <w:outlineLvl w:val="3"/>
    </w:pPr>
    <w:rPr>
      <w:rFonts w:asciiTheme="majorHAnsi" w:eastAsiaTheme="majorEastAsia" w:hAnsiTheme="majorHAnsi" w:cstheme="majorBidi"/>
      <w:i/>
      <w:iCs/>
      <w:color w:val="007458" w:themeColor="accent1" w:themeShade="BF"/>
    </w:rPr>
  </w:style>
  <w:style w:type="paragraph" w:styleId="Heading5">
    <w:name w:val="heading 5"/>
    <w:basedOn w:val="Normal"/>
    <w:link w:val="Heading5Char"/>
    <w:semiHidden/>
    <w:unhideWhenUsed/>
    <w:qFormat/>
    <w:rsid w:val="004B411F"/>
    <w:pPr>
      <w:keepNext/>
      <w:keepLines/>
      <w:spacing w:before="40"/>
      <w:outlineLvl w:val="4"/>
    </w:pPr>
    <w:rPr>
      <w:rFonts w:asciiTheme="majorHAnsi" w:eastAsiaTheme="majorEastAsia" w:hAnsiTheme="majorHAnsi" w:cstheme="majorBidi"/>
      <w:color w:val="007458" w:themeColor="accent1" w:themeShade="BF"/>
    </w:rPr>
  </w:style>
  <w:style w:type="paragraph" w:styleId="Heading6">
    <w:name w:val="heading 6"/>
    <w:basedOn w:val="Normal"/>
    <w:link w:val="Heading6Char"/>
    <w:semiHidden/>
    <w:unhideWhenUsed/>
    <w:qFormat/>
    <w:rsid w:val="004B411F"/>
    <w:pPr>
      <w:keepNext/>
      <w:keepLines/>
      <w:spacing w:before="40"/>
      <w:outlineLvl w:val="5"/>
    </w:pPr>
    <w:rPr>
      <w:rFonts w:asciiTheme="majorHAnsi" w:eastAsiaTheme="majorEastAsia" w:hAnsiTheme="majorHAnsi" w:cstheme="majorBidi"/>
      <w:color w:val="004D3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B657A0"/>
    <w:rPr>
      <w:sz w:val="20"/>
      <w:szCs w:val="20"/>
    </w:rPr>
  </w:style>
  <w:style w:type="character" w:customStyle="1" w:styleId="FootnoteTextChar">
    <w:name w:val="Footnote Text Char"/>
    <w:basedOn w:val="DefaultParagraphFont"/>
    <w:link w:val="FootnoteText"/>
    <w:uiPriority w:val="2"/>
    <w:rsid w:val="003214CE"/>
    <w:rPr>
      <w:sz w:val="20"/>
      <w:szCs w:val="20"/>
    </w:rPr>
  </w:style>
  <w:style w:type="character" w:styleId="FootnoteReference">
    <w:name w:val="footnote reference"/>
    <w:uiPriority w:val="2"/>
    <w:rsid w:val="00B657A0"/>
    <w:rPr>
      <w:vertAlign w:val="superscript"/>
    </w:rPr>
  </w:style>
  <w:style w:type="paragraph" w:styleId="Header">
    <w:name w:val="header"/>
    <w:basedOn w:val="Normal"/>
    <w:link w:val="HeaderChar"/>
    <w:uiPriority w:val="2"/>
    <w:rsid w:val="00FC1B4A"/>
    <w:pPr>
      <w:tabs>
        <w:tab w:val="center" w:pos="4320"/>
        <w:tab w:val="right" w:pos="8640"/>
      </w:tabs>
    </w:pPr>
  </w:style>
  <w:style w:type="character" w:customStyle="1" w:styleId="HeaderChar">
    <w:name w:val="Header Char"/>
    <w:basedOn w:val="DefaultParagraphFont"/>
    <w:link w:val="Header"/>
    <w:uiPriority w:val="2"/>
    <w:rsid w:val="003214CE"/>
  </w:style>
  <w:style w:type="paragraph" w:customStyle="1" w:styleId="CourseName">
    <w:name w:val="Course Name"/>
    <w:basedOn w:val="Normal"/>
    <w:uiPriority w:val="1"/>
    <w:qFormat/>
    <w:rsid w:val="004B411F"/>
    <w:pPr>
      <w:keepNext/>
      <w:autoSpaceDE w:val="0"/>
      <w:autoSpaceDN w:val="0"/>
      <w:adjustRightInd w:val="0"/>
      <w:spacing w:after="360"/>
      <w:outlineLvl w:val="1"/>
    </w:pPr>
    <w:rPr>
      <w:rFonts w:asciiTheme="majorHAnsi" w:hAnsiTheme="majorHAnsi" w:cs="Arial"/>
      <w:b/>
      <w:bCs/>
      <w:kern w:val="36"/>
      <w:sz w:val="28"/>
      <w:szCs w:val="28"/>
      <w:u w:color="595959" w:themeColor="text1" w:themeTint="A6"/>
    </w:rPr>
  </w:style>
  <w:style w:type="paragraph" w:styleId="BalloonText">
    <w:name w:val="Balloon Text"/>
    <w:basedOn w:val="Normal"/>
    <w:link w:val="BalloonTextChar"/>
    <w:uiPriority w:val="2"/>
    <w:rsid w:val="001B287C"/>
    <w:rPr>
      <w:rFonts w:ascii="Lucida Grande" w:hAnsi="Lucida Grande"/>
      <w:sz w:val="18"/>
      <w:szCs w:val="18"/>
    </w:rPr>
  </w:style>
  <w:style w:type="character" w:customStyle="1" w:styleId="BalloonTextChar">
    <w:name w:val="Balloon Text Char"/>
    <w:basedOn w:val="DefaultParagraphFont"/>
    <w:link w:val="BalloonText"/>
    <w:uiPriority w:val="2"/>
    <w:rsid w:val="003214CE"/>
    <w:rPr>
      <w:rFonts w:ascii="Lucida Grande" w:hAnsi="Lucida Grande"/>
      <w:sz w:val="18"/>
      <w:szCs w:val="18"/>
    </w:rPr>
  </w:style>
  <w:style w:type="paragraph" w:customStyle="1" w:styleId="NumberedList">
    <w:name w:val="Numbered List"/>
    <w:basedOn w:val="Normal"/>
    <w:next w:val="Normal"/>
    <w:uiPriority w:val="2"/>
    <w:qFormat/>
    <w:rsid w:val="000806C2"/>
    <w:pPr>
      <w:numPr>
        <w:numId w:val="15"/>
      </w:numPr>
      <w:spacing w:after="60"/>
      <w:ind w:left="360"/>
    </w:pPr>
    <w:rPr>
      <w:rFonts w:cs="Arial"/>
      <w:bCs/>
      <w:szCs w:val="22"/>
    </w:rPr>
  </w:style>
  <w:style w:type="paragraph" w:customStyle="1" w:styleId="SubsectionTitle">
    <w:name w:val="Subsection Title"/>
    <w:basedOn w:val="Normal"/>
    <w:next w:val="Normal"/>
    <w:uiPriority w:val="2"/>
    <w:qFormat/>
    <w:rsid w:val="004B411F"/>
    <w:pPr>
      <w:spacing w:before="240" w:after="240"/>
    </w:pPr>
    <w:rPr>
      <w:rFonts w:asciiTheme="majorHAnsi" w:hAnsiTheme="majorHAnsi" w:cs="Arial"/>
      <w:b/>
      <w:bCs/>
      <w:szCs w:val="22"/>
    </w:rPr>
  </w:style>
  <w:style w:type="character" w:customStyle="1" w:styleId="Heading2Char">
    <w:name w:val="Heading 2 Char"/>
    <w:aliases w:val="Section Title Char"/>
    <w:basedOn w:val="DefaultParagraphFont"/>
    <w:link w:val="Heading2"/>
    <w:uiPriority w:val="2"/>
    <w:rsid w:val="004B411F"/>
    <w:rPr>
      <w:rFonts w:asciiTheme="majorHAnsi" w:eastAsiaTheme="majorEastAsia" w:hAnsiTheme="majorHAnsi" w:cstheme="majorBidi"/>
      <w:b/>
      <w:color w:val="0072CE" w:themeColor="text2"/>
      <w:sz w:val="28"/>
      <w:szCs w:val="26"/>
    </w:rPr>
  </w:style>
  <w:style w:type="numbering" w:customStyle="1" w:styleId="NumberListstrong">
    <w:name w:val="Number List (strong)"/>
    <w:basedOn w:val="NoList"/>
    <w:rsid w:val="003A39B6"/>
    <w:pPr>
      <w:numPr>
        <w:numId w:val="6"/>
      </w:numPr>
    </w:pPr>
  </w:style>
  <w:style w:type="paragraph" w:customStyle="1" w:styleId="NumberList">
    <w:name w:val="Number List"/>
    <w:basedOn w:val="Normal"/>
    <w:uiPriority w:val="2"/>
    <w:rsid w:val="003A39B6"/>
    <w:pPr>
      <w:spacing w:after="60"/>
      <w:ind w:left="360" w:hanging="360"/>
    </w:pPr>
    <w:rPr>
      <w:bCs/>
    </w:rPr>
  </w:style>
  <w:style w:type="paragraph" w:customStyle="1" w:styleId="Body">
    <w:name w:val="Body"/>
    <w:basedOn w:val="Normal"/>
    <w:uiPriority w:val="2"/>
    <w:rsid w:val="003A39B6"/>
    <w:rPr>
      <w:bCs/>
    </w:rPr>
  </w:style>
  <w:style w:type="paragraph" w:customStyle="1" w:styleId="JHEPBody">
    <w:name w:val="JHEP Body"/>
    <w:basedOn w:val="Normal"/>
    <w:uiPriority w:val="2"/>
    <w:qFormat/>
    <w:rsid w:val="002D78E1"/>
    <w:rPr>
      <w:rFonts w:cs="Arial"/>
      <w:szCs w:val="22"/>
    </w:rPr>
  </w:style>
  <w:style w:type="paragraph" w:styleId="Footer">
    <w:name w:val="footer"/>
    <w:basedOn w:val="Normal"/>
    <w:link w:val="FooterChar"/>
    <w:uiPriority w:val="99"/>
    <w:unhideWhenUsed/>
    <w:rsid w:val="00D777F8"/>
    <w:pPr>
      <w:tabs>
        <w:tab w:val="center" w:pos="4680"/>
        <w:tab w:val="right" w:pos="9360"/>
      </w:tabs>
    </w:pPr>
  </w:style>
  <w:style w:type="character" w:customStyle="1" w:styleId="FooterChar">
    <w:name w:val="Footer Char"/>
    <w:basedOn w:val="DefaultParagraphFont"/>
    <w:link w:val="Footer"/>
    <w:uiPriority w:val="99"/>
    <w:rsid w:val="003214CE"/>
  </w:style>
  <w:style w:type="character" w:customStyle="1" w:styleId="Heading1Char">
    <w:name w:val="Heading 1 Char"/>
    <w:basedOn w:val="DefaultParagraphFont"/>
    <w:link w:val="Heading1"/>
    <w:uiPriority w:val="2"/>
    <w:rsid w:val="003214CE"/>
    <w:rPr>
      <w:rFonts w:asciiTheme="majorHAnsi" w:eastAsiaTheme="majorEastAsia" w:hAnsiTheme="majorHAnsi" w:cstheme="majorBidi"/>
      <w:b/>
      <w:color w:val="007458" w:themeColor="accent1" w:themeShade="BF"/>
      <w:sz w:val="32"/>
      <w:szCs w:val="32"/>
    </w:rPr>
  </w:style>
  <w:style w:type="paragraph" w:styleId="Title">
    <w:name w:val="Title"/>
    <w:basedOn w:val="Normal"/>
    <w:next w:val="Normal"/>
    <w:link w:val="TitleChar"/>
    <w:qFormat/>
    <w:rsid w:val="004B411F"/>
    <w:pPr>
      <w:keepNext/>
      <w:tabs>
        <w:tab w:val="left" w:pos="450"/>
        <w:tab w:val="left" w:pos="4320"/>
      </w:tabs>
      <w:autoSpaceDE w:val="0"/>
      <w:autoSpaceDN w:val="0"/>
      <w:adjustRightInd w:val="0"/>
      <w:spacing w:after="180"/>
      <w:outlineLvl w:val="1"/>
    </w:pPr>
    <w:rPr>
      <w:rFonts w:asciiTheme="majorHAnsi" w:eastAsiaTheme="majorEastAsia" w:hAnsiTheme="majorHAnsi" w:cs="Arial"/>
      <w:b/>
      <w:color w:val="002D72" w:themeColor="accent2"/>
      <w:kern w:val="36"/>
      <w:sz w:val="36"/>
      <w:szCs w:val="36"/>
    </w:rPr>
  </w:style>
  <w:style w:type="character" w:customStyle="1" w:styleId="TitleChar">
    <w:name w:val="Title Char"/>
    <w:basedOn w:val="DefaultParagraphFont"/>
    <w:link w:val="Title"/>
    <w:rsid w:val="004B411F"/>
    <w:rPr>
      <w:rFonts w:asciiTheme="majorHAnsi" w:eastAsiaTheme="majorEastAsia" w:hAnsiTheme="majorHAnsi" w:cs="Arial"/>
      <w:b/>
      <w:color w:val="002D72" w:themeColor="accent2"/>
      <w:kern w:val="36"/>
      <w:sz w:val="36"/>
      <w:szCs w:val="36"/>
    </w:rPr>
  </w:style>
  <w:style w:type="paragraph" w:styleId="ListParagraph">
    <w:name w:val="List Paragraph"/>
    <w:basedOn w:val="Normal"/>
    <w:uiPriority w:val="34"/>
    <w:qFormat/>
    <w:rsid w:val="000806C2"/>
    <w:pPr>
      <w:numPr>
        <w:numId w:val="10"/>
      </w:numPr>
      <w:spacing w:before="240" w:after="240" w:line="259" w:lineRule="auto"/>
      <w:ind w:left="720"/>
      <w:contextualSpacing/>
    </w:pPr>
    <w:rPr>
      <w:rFonts w:eastAsiaTheme="minorHAnsi" w:cstheme="minorBidi"/>
      <w:szCs w:val="22"/>
    </w:rPr>
  </w:style>
  <w:style w:type="character" w:customStyle="1" w:styleId="Heading3Char">
    <w:name w:val="Heading 3 Char"/>
    <w:basedOn w:val="DefaultParagraphFont"/>
    <w:link w:val="Heading3"/>
    <w:rsid w:val="000C64D8"/>
    <w:rPr>
      <w:rFonts w:ascii="Tahoma" w:hAnsi="Tahoma" w:cs="Arial"/>
      <w:b/>
      <w:bCs/>
      <w:i/>
      <w:iCs/>
      <w:szCs w:val="22"/>
    </w:rPr>
  </w:style>
  <w:style w:type="character" w:customStyle="1" w:styleId="Heading4Char">
    <w:name w:val="Heading 4 Char"/>
    <w:basedOn w:val="DefaultParagraphFont"/>
    <w:link w:val="Heading4"/>
    <w:semiHidden/>
    <w:rsid w:val="004B411F"/>
    <w:rPr>
      <w:rFonts w:asciiTheme="majorHAnsi" w:eastAsiaTheme="majorEastAsia" w:hAnsiTheme="majorHAnsi" w:cstheme="majorBidi"/>
      <w:i/>
      <w:iCs/>
      <w:color w:val="007458" w:themeColor="accent1" w:themeShade="BF"/>
    </w:rPr>
  </w:style>
  <w:style w:type="character" w:customStyle="1" w:styleId="Heading5Char">
    <w:name w:val="Heading 5 Char"/>
    <w:basedOn w:val="DefaultParagraphFont"/>
    <w:link w:val="Heading5"/>
    <w:semiHidden/>
    <w:rsid w:val="004B411F"/>
    <w:rPr>
      <w:rFonts w:asciiTheme="majorHAnsi" w:eastAsiaTheme="majorEastAsia" w:hAnsiTheme="majorHAnsi" w:cstheme="majorBidi"/>
      <w:color w:val="007458" w:themeColor="accent1" w:themeShade="BF"/>
    </w:rPr>
  </w:style>
  <w:style w:type="character" w:customStyle="1" w:styleId="Heading6Char">
    <w:name w:val="Heading 6 Char"/>
    <w:basedOn w:val="DefaultParagraphFont"/>
    <w:link w:val="Heading6"/>
    <w:semiHidden/>
    <w:rsid w:val="004B411F"/>
    <w:rPr>
      <w:rFonts w:asciiTheme="majorHAnsi" w:eastAsiaTheme="majorEastAsia" w:hAnsiTheme="majorHAnsi" w:cstheme="majorBidi"/>
      <w:color w:val="004D3A" w:themeColor="accent1" w:themeShade="7F"/>
    </w:rPr>
  </w:style>
  <w:style w:type="character" w:styleId="Hyperlink">
    <w:name w:val="Hyperlink"/>
    <w:basedOn w:val="DefaultParagraphFont"/>
    <w:uiPriority w:val="2"/>
    <w:rsid w:val="00B12241"/>
    <w:rPr>
      <w:color w:val="0072CE" w:themeColor="hyperlink"/>
      <w:u w:val="single"/>
    </w:rPr>
  </w:style>
  <w:style w:type="character" w:styleId="UnresolvedMention">
    <w:name w:val="Unresolved Mention"/>
    <w:basedOn w:val="DefaultParagraphFont"/>
    <w:uiPriority w:val="99"/>
    <w:semiHidden/>
    <w:unhideWhenUsed/>
    <w:rsid w:val="00B12241"/>
    <w:rPr>
      <w:color w:val="605E5C"/>
      <w:shd w:val="clear" w:color="auto" w:fill="E1DFDD"/>
    </w:rPr>
  </w:style>
  <w:style w:type="table" w:styleId="TableGrid">
    <w:name w:val="Table Grid"/>
    <w:basedOn w:val="TableNormal"/>
    <w:rsid w:val="002D7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F162AE"/>
    <w:tblPr>
      <w:tblStyleRowBandSize w:val="1"/>
      <w:tblStyleColBandSize w:val="1"/>
      <w:tblBorders>
        <w:top w:val="single" w:sz="4" w:space="0" w:color="609EFF" w:themeColor="accent2" w:themeTint="66"/>
        <w:left w:val="single" w:sz="4" w:space="0" w:color="609EFF" w:themeColor="accent2" w:themeTint="66"/>
        <w:bottom w:val="single" w:sz="4" w:space="0" w:color="609EFF" w:themeColor="accent2" w:themeTint="66"/>
        <w:right w:val="single" w:sz="4" w:space="0" w:color="609EFF" w:themeColor="accent2" w:themeTint="66"/>
        <w:insideH w:val="single" w:sz="4" w:space="0" w:color="609EFF" w:themeColor="accent2" w:themeTint="66"/>
        <w:insideV w:val="single" w:sz="4" w:space="0" w:color="609EFF" w:themeColor="accent2" w:themeTint="66"/>
      </w:tblBorders>
    </w:tblPr>
    <w:tblStylePr w:type="firstRow">
      <w:rPr>
        <w:b/>
        <w:bCs/>
      </w:rPr>
      <w:tblPr/>
      <w:tcPr>
        <w:tcBorders>
          <w:bottom w:val="single" w:sz="12" w:space="0" w:color="116EFF" w:themeColor="accent2" w:themeTint="99"/>
        </w:tcBorders>
      </w:tcPr>
    </w:tblStylePr>
    <w:tblStylePr w:type="lastRow">
      <w:rPr>
        <w:b/>
        <w:bCs/>
      </w:rPr>
      <w:tblPr/>
      <w:tcPr>
        <w:tcBorders>
          <w:top w:val="double" w:sz="2" w:space="0" w:color="116EFF" w:themeColor="accent2"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DD7A4A"/>
    <w:pPr>
      <w:spacing w:line="480" w:lineRule="auto"/>
      <w:ind w:left="720" w:hanging="720"/>
    </w:pPr>
  </w:style>
  <w:style w:type="paragraph" w:styleId="NormalWeb">
    <w:name w:val="Normal (Web)"/>
    <w:basedOn w:val="Normal"/>
    <w:uiPriority w:val="99"/>
    <w:unhideWhenUsed/>
    <w:rsid w:val="00373E0B"/>
    <w:pPr>
      <w:spacing w:before="100" w:beforeAutospacing="1" w:after="100" w:afterAutospacing="1"/>
    </w:pPr>
    <w:rPr>
      <w:rFonts w:ascii="Times New Roman" w:hAnsi="Times New Roman"/>
    </w:rPr>
  </w:style>
  <w:style w:type="character" w:styleId="FollowedHyperlink">
    <w:name w:val="FollowedHyperlink"/>
    <w:basedOn w:val="DefaultParagraphFont"/>
    <w:uiPriority w:val="2"/>
    <w:rsid w:val="00A11B58"/>
    <w:rPr>
      <w:color w:val="7272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59064">
      <w:bodyDiv w:val="1"/>
      <w:marLeft w:val="0"/>
      <w:marRight w:val="0"/>
      <w:marTop w:val="0"/>
      <w:marBottom w:val="0"/>
      <w:divBdr>
        <w:top w:val="none" w:sz="0" w:space="0" w:color="auto"/>
        <w:left w:val="none" w:sz="0" w:space="0" w:color="auto"/>
        <w:bottom w:val="none" w:sz="0" w:space="0" w:color="auto"/>
        <w:right w:val="none" w:sz="0" w:space="0" w:color="auto"/>
      </w:divBdr>
      <w:divsChild>
        <w:div w:id="1072581711">
          <w:marLeft w:val="0"/>
          <w:marRight w:val="0"/>
          <w:marTop w:val="0"/>
          <w:marBottom w:val="0"/>
          <w:divBdr>
            <w:top w:val="none" w:sz="0" w:space="0" w:color="auto"/>
            <w:left w:val="none" w:sz="0" w:space="0" w:color="auto"/>
            <w:bottom w:val="none" w:sz="0" w:space="0" w:color="auto"/>
            <w:right w:val="none" w:sz="0" w:space="0" w:color="auto"/>
          </w:divBdr>
          <w:divsChild>
            <w:div w:id="304430753">
              <w:marLeft w:val="0"/>
              <w:marRight w:val="0"/>
              <w:marTop w:val="0"/>
              <w:marBottom w:val="0"/>
              <w:divBdr>
                <w:top w:val="none" w:sz="0" w:space="0" w:color="auto"/>
                <w:left w:val="none" w:sz="0" w:space="0" w:color="auto"/>
                <w:bottom w:val="none" w:sz="0" w:space="0" w:color="auto"/>
                <w:right w:val="none" w:sz="0" w:space="0" w:color="auto"/>
              </w:divBdr>
              <w:divsChild>
                <w:div w:id="18462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6605">
      <w:bodyDiv w:val="1"/>
      <w:marLeft w:val="0"/>
      <w:marRight w:val="0"/>
      <w:marTop w:val="0"/>
      <w:marBottom w:val="0"/>
      <w:divBdr>
        <w:top w:val="none" w:sz="0" w:space="0" w:color="auto"/>
        <w:left w:val="none" w:sz="0" w:space="0" w:color="auto"/>
        <w:bottom w:val="none" w:sz="0" w:space="0" w:color="auto"/>
        <w:right w:val="none" w:sz="0" w:space="0" w:color="auto"/>
      </w:divBdr>
      <w:divsChild>
        <w:div w:id="1611276994">
          <w:marLeft w:val="0"/>
          <w:marRight w:val="0"/>
          <w:marTop w:val="0"/>
          <w:marBottom w:val="0"/>
          <w:divBdr>
            <w:top w:val="none" w:sz="0" w:space="0" w:color="auto"/>
            <w:left w:val="none" w:sz="0" w:space="0" w:color="auto"/>
            <w:bottom w:val="none" w:sz="0" w:space="0" w:color="auto"/>
            <w:right w:val="none" w:sz="0" w:space="0" w:color="auto"/>
          </w:divBdr>
          <w:divsChild>
            <w:div w:id="359205201">
              <w:marLeft w:val="0"/>
              <w:marRight w:val="0"/>
              <w:marTop w:val="0"/>
              <w:marBottom w:val="0"/>
              <w:divBdr>
                <w:top w:val="none" w:sz="0" w:space="0" w:color="auto"/>
                <w:left w:val="none" w:sz="0" w:space="0" w:color="auto"/>
                <w:bottom w:val="none" w:sz="0" w:space="0" w:color="auto"/>
                <w:right w:val="none" w:sz="0" w:space="0" w:color="auto"/>
              </w:divBdr>
              <w:divsChild>
                <w:div w:id="12964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252487">
      <w:bodyDiv w:val="1"/>
      <w:marLeft w:val="0"/>
      <w:marRight w:val="0"/>
      <w:marTop w:val="0"/>
      <w:marBottom w:val="0"/>
      <w:divBdr>
        <w:top w:val="none" w:sz="0" w:space="0" w:color="auto"/>
        <w:left w:val="none" w:sz="0" w:space="0" w:color="auto"/>
        <w:bottom w:val="none" w:sz="0" w:space="0" w:color="auto"/>
        <w:right w:val="none" w:sz="0" w:space="0" w:color="auto"/>
      </w:divBdr>
    </w:div>
    <w:div w:id="284894261">
      <w:bodyDiv w:val="1"/>
      <w:marLeft w:val="0"/>
      <w:marRight w:val="0"/>
      <w:marTop w:val="0"/>
      <w:marBottom w:val="0"/>
      <w:divBdr>
        <w:top w:val="none" w:sz="0" w:space="0" w:color="auto"/>
        <w:left w:val="none" w:sz="0" w:space="0" w:color="auto"/>
        <w:bottom w:val="none" w:sz="0" w:space="0" w:color="auto"/>
        <w:right w:val="none" w:sz="0" w:space="0" w:color="auto"/>
      </w:divBdr>
    </w:div>
    <w:div w:id="674919526">
      <w:bodyDiv w:val="1"/>
      <w:marLeft w:val="0"/>
      <w:marRight w:val="0"/>
      <w:marTop w:val="0"/>
      <w:marBottom w:val="0"/>
      <w:divBdr>
        <w:top w:val="none" w:sz="0" w:space="0" w:color="auto"/>
        <w:left w:val="none" w:sz="0" w:space="0" w:color="auto"/>
        <w:bottom w:val="none" w:sz="0" w:space="0" w:color="auto"/>
        <w:right w:val="none" w:sz="0" w:space="0" w:color="auto"/>
      </w:divBdr>
      <w:divsChild>
        <w:div w:id="728266458">
          <w:marLeft w:val="0"/>
          <w:marRight w:val="0"/>
          <w:marTop w:val="0"/>
          <w:marBottom w:val="0"/>
          <w:divBdr>
            <w:top w:val="none" w:sz="0" w:space="0" w:color="auto"/>
            <w:left w:val="none" w:sz="0" w:space="0" w:color="auto"/>
            <w:bottom w:val="none" w:sz="0" w:space="0" w:color="auto"/>
            <w:right w:val="none" w:sz="0" w:space="0" w:color="auto"/>
          </w:divBdr>
          <w:divsChild>
            <w:div w:id="1444418993">
              <w:marLeft w:val="0"/>
              <w:marRight w:val="0"/>
              <w:marTop w:val="0"/>
              <w:marBottom w:val="0"/>
              <w:divBdr>
                <w:top w:val="none" w:sz="0" w:space="0" w:color="auto"/>
                <w:left w:val="none" w:sz="0" w:space="0" w:color="auto"/>
                <w:bottom w:val="none" w:sz="0" w:space="0" w:color="auto"/>
                <w:right w:val="none" w:sz="0" w:space="0" w:color="auto"/>
              </w:divBdr>
              <w:divsChild>
                <w:div w:id="21189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37652">
      <w:bodyDiv w:val="1"/>
      <w:marLeft w:val="0"/>
      <w:marRight w:val="0"/>
      <w:marTop w:val="0"/>
      <w:marBottom w:val="0"/>
      <w:divBdr>
        <w:top w:val="none" w:sz="0" w:space="0" w:color="auto"/>
        <w:left w:val="none" w:sz="0" w:space="0" w:color="auto"/>
        <w:bottom w:val="none" w:sz="0" w:space="0" w:color="auto"/>
        <w:right w:val="none" w:sz="0" w:space="0" w:color="auto"/>
      </w:divBdr>
    </w:div>
    <w:div w:id="863060549">
      <w:bodyDiv w:val="1"/>
      <w:marLeft w:val="0"/>
      <w:marRight w:val="0"/>
      <w:marTop w:val="0"/>
      <w:marBottom w:val="0"/>
      <w:divBdr>
        <w:top w:val="none" w:sz="0" w:space="0" w:color="auto"/>
        <w:left w:val="none" w:sz="0" w:space="0" w:color="auto"/>
        <w:bottom w:val="none" w:sz="0" w:space="0" w:color="auto"/>
        <w:right w:val="none" w:sz="0" w:space="0" w:color="auto"/>
      </w:divBdr>
      <w:divsChild>
        <w:div w:id="1163815531">
          <w:marLeft w:val="0"/>
          <w:marRight w:val="0"/>
          <w:marTop w:val="0"/>
          <w:marBottom w:val="0"/>
          <w:divBdr>
            <w:top w:val="none" w:sz="0" w:space="0" w:color="auto"/>
            <w:left w:val="none" w:sz="0" w:space="0" w:color="auto"/>
            <w:bottom w:val="none" w:sz="0" w:space="0" w:color="auto"/>
            <w:right w:val="none" w:sz="0" w:space="0" w:color="auto"/>
          </w:divBdr>
          <w:divsChild>
            <w:div w:id="1802113214">
              <w:marLeft w:val="0"/>
              <w:marRight w:val="0"/>
              <w:marTop w:val="0"/>
              <w:marBottom w:val="0"/>
              <w:divBdr>
                <w:top w:val="none" w:sz="0" w:space="0" w:color="auto"/>
                <w:left w:val="none" w:sz="0" w:space="0" w:color="auto"/>
                <w:bottom w:val="none" w:sz="0" w:space="0" w:color="auto"/>
                <w:right w:val="none" w:sz="0" w:space="0" w:color="auto"/>
              </w:divBdr>
              <w:divsChild>
                <w:div w:id="19049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643288">
      <w:bodyDiv w:val="1"/>
      <w:marLeft w:val="0"/>
      <w:marRight w:val="0"/>
      <w:marTop w:val="0"/>
      <w:marBottom w:val="0"/>
      <w:divBdr>
        <w:top w:val="none" w:sz="0" w:space="0" w:color="auto"/>
        <w:left w:val="none" w:sz="0" w:space="0" w:color="auto"/>
        <w:bottom w:val="none" w:sz="0" w:space="0" w:color="auto"/>
        <w:right w:val="none" w:sz="0" w:space="0" w:color="auto"/>
      </w:divBdr>
      <w:divsChild>
        <w:div w:id="356539547">
          <w:marLeft w:val="0"/>
          <w:marRight w:val="0"/>
          <w:marTop w:val="0"/>
          <w:marBottom w:val="0"/>
          <w:divBdr>
            <w:top w:val="none" w:sz="0" w:space="0" w:color="auto"/>
            <w:left w:val="none" w:sz="0" w:space="0" w:color="auto"/>
            <w:bottom w:val="none" w:sz="0" w:space="0" w:color="auto"/>
            <w:right w:val="none" w:sz="0" w:space="0" w:color="auto"/>
          </w:divBdr>
          <w:divsChild>
            <w:div w:id="1261447008">
              <w:marLeft w:val="0"/>
              <w:marRight w:val="0"/>
              <w:marTop w:val="0"/>
              <w:marBottom w:val="0"/>
              <w:divBdr>
                <w:top w:val="none" w:sz="0" w:space="0" w:color="auto"/>
                <w:left w:val="none" w:sz="0" w:space="0" w:color="auto"/>
                <w:bottom w:val="none" w:sz="0" w:space="0" w:color="auto"/>
                <w:right w:val="none" w:sz="0" w:space="0" w:color="auto"/>
              </w:divBdr>
              <w:divsChild>
                <w:div w:id="4895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825739">
      <w:bodyDiv w:val="1"/>
      <w:marLeft w:val="0"/>
      <w:marRight w:val="0"/>
      <w:marTop w:val="0"/>
      <w:marBottom w:val="0"/>
      <w:divBdr>
        <w:top w:val="none" w:sz="0" w:space="0" w:color="auto"/>
        <w:left w:val="none" w:sz="0" w:space="0" w:color="auto"/>
        <w:bottom w:val="none" w:sz="0" w:space="0" w:color="auto"/>
        <w:right w:val="none" w:sz="0" w:space="0" w:color="auto"/>
      </w:divBdr>
      <w:divsChild>
        <w:div w:id="199559907">
          <w:marLeft w:val="0"/>
          <w:marRight w:val="0"/>
          <w:marTop w:val="0"/>
          <w:marBottom w:val="0"/>
          <w:divBdr>
            <w:top w:val="none" w:sz="0" w:space="0" w:color="auto"/>
            <w:left w:val="none" w:sz="0" w:space="0" w:color="auto"/>
            <w:bottom w:val="none" w:sz="0" w:space="0" w:color="auto"/>
            <w:right w:val="none" w:sz="0" w:space="0" w:color="auto"/>
          </w:divBdr>
          <w:divsChild>
            <w:div w:id="543905128">
              <w:marLeft w:val="0"/>
              <w:marRight w:val="0"/>
              <w:marTop w:val="0"/>
              <w:marBottom w:val="0"/>
              <w:divBdr>
                <w:top w:val="none" w:sz="0" w:space="0" w:color="auto"/>
                <w:left w:val="none" w:sz="0" w:space="0" w:color="auto"/>
                <w:bottom w:val="none" w:sz="0" w:space="0" w:color="auto"/>
                <w:right w:val="none" w:sz="0" w:space="0" w:color="auto"/>
              </w:divBdr>
              <w:divsChild>
                <w:div w:id="15402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08213">
      <w:bodyDiv w:val="1"/>
      <w:marLeft w:val="0"/>
      <w:marRight w:val="0"/>
      <w:marTop w:val="0"/>
      <w:marBottom w:val="0"/>
      <w:divBdr>
        <w:top w:val="none" w:sz="0" w:space="0" w:color="auto"/>
        <w:left w:val="none" w:sz="0" w:space="0" w:color="auto"/>
        <w:bottom w:val="none" w:sz="0" w:space="0" w:color="auto"/>
        <w:right w:val="none" w:sz="0" w:space="0" w:color="auto"/>
      </w:divBdr>
      <w:divsChild>
        <w:div w:id="852190200">
          <w:marLeft w:val="0"/>
          <w:marRight w:val="0"/>
          <w:marTop w:val="0"/>
          <w:marBottom w:val="0"/>
          <w:divBdr>
            <w:top w:val="none" w:sz="0" w:space="0" w:color="auto"/>
            <w:left w:val="none" w:sz="0" w:space="0" w:color="auto"/>
            <w:bottom w:val="none" w:sz="0" w:space="0" w:color="auto"/>
            <w:right w:val="none" w:sz="0" w:space="0" w:color="auto"/>
          </w:divBdr>
          <w:divsChild>
            <w:div w:id="631255328">
              <w:marLeft w:val="0"/>
              <w:marRight w:val="0"/>
              <w:marTop w:val="0"/>
              <w:marBottom w:val="0"/>
              <w:divBdr>
                <w:top w:val="none" w:sz="0" w:space="0" w:color="auto"/>
                <w:left w:val="none" w:sz="0" w:space="0" w:color="auto"/>
                <w:bottom w:val="none" w:sz="0" w:space="0" w:color="auto"/>
                <w:right w:val="none" w:sz="0" w:space="0" w:color="auto"/>
              </w:divBdr>
              <w:divsChild>
                <w:div w:id="10116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13422">
      <w:bodyDiv w:val="1"/>
      <w:marLeft w:val="0"/>
      <w:marRight w:val="0"/>
      <w:marTop w:val="0"/>
      <w:marBottom w:val="0"/>
      <w:divBdr>
        <w:top w:val="none" w:sz="0" w:space="0" w:color="auto"/>
        <w:left w:val="none" w:sz="0" w:space="0" w:color="auto"/>
        <w:bottom w:val="none" w:sz="0" w:space="0" w:color="auto"/>
        <w:right w:val="none" w:sz="0" w:space="0" w:color="auto"/>
      </w:divBdr>
      <w:divsChild>
        <w:div w:id="2830558">
          <w:marLeft w:val="0"/>
          <w:marRight w:val="0"/>
          <w:marTop w:val="0"/>
          <w:marBottom w:val="0"/>
          <w:divBdr>
            <w:top w:val="none" w:sz="0" w:space="0" w:color="auto"/>
            <w:left w:val="none" w:sz="0" w:space="0" w:color="auto"/>
            <w:bottom w:val="none" w:sz="0" w:space="0" w:color="auto"/>
            <w:right w:val="none" w:sz="0" w:space="0" w:color="auto"/>
          </w:divBdr>
        </w:div>
      </w:divsChild>
    </w:div>
    <w:div w:id="1429545747">
      <w:bodyDiv w:val="1"/>
      <w:marLeft w:val="0"/>
      <w:marRight w:val="0"/>
      <w:marTop w:val="0"/>
      <w:marBottom w:val="0"/>
      <w:divBdr>
        <w:top w:val="none" w:sz="0" w:space="0" w:color="auto"/>
        <w:left w:val="none" w:sz="0" w:space="0" w:color="auto"/>
        <w:bottom w:val="none" w:sz="0" w:space="0" w:color="auto"/>
        <w:right w:val="none" w:sz="0" w:space="0" w:color="auto"/>
      </w:divBdr>
      <w:divsChild>
        <w:div w:id="1179125456">
          <w:marLeft w:val="0"/>
          <w:marRight w:val="0"/>
          <w:marTop w:val="0"/>
          <w:marBottom w:val="0"/>
          <w:divBdr>
            <w:top w:val="none" w:sz="0" w:space="0" w:color="auto"/>
            <w:left w:val="none" w:sz="0" w:space="0" w:color="auto"/>
            <w:bottom w:val="none" w:sz="0" w:space="0" w:color="auto"/>
            <w:right w:val="none" w:sz="0" w:space="0" w:color="auto"/>
          </w:divBdr>
          <w:divsChild>
            <w:div w:id="1359115004">
              <w:marLeft w:val="0"/>
              <w:marRight w:val="0"/>
              <w:marTop w:val="0"/>
              <w:marBottom w:val="0"/>
              <w:divBdr>
                <w:top w:val="none" w:sz="0" w:space="0" w:color="auto"/>
                <w:left w:val="none" w:sz="0" w:space="0" w:color="auto"/>
                <w:bottom w:val="none" w:sz="0" w:space="0" w:color="auto"/>
                <w:right w:val="none" w:sz="0" w:space="0" w:color="auto"/>
              </w:divBdr>
              <w:divsChild>
                <w:div w:id="3008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259952">
      <w:bodyDiv w:val="1"/>
      <w:marLeft w:val="0"/>
      <w:marRight w:val="0"/>
      <w:marTop w:val="0"/>
      <w:marBottom w:val="0"/>
      <w:divBdr>
        <w:top w:val="none" w:sz="0" w:space="0" w:color="auto"/>
        <w:left w:val="none" w:sz="0" w:space="0" w:color="auto"/>
        <w:bottom w:val="none" w:sz="0" w:space="0" w:color="auto"/>
        <w:right w:val="none" w:sz="0" w:space="0" w:color="auto"/>
      </w:divBdr>
      <w:divsChild>
        <w:div w:id="803931944">
          <w:marLeft w:val="0"/>
          <w:marRight w:val="0"/>
          <w:marTop w:val="0"/>
          <w:marBottom w:val="0"/>
          <w:divBdr>
            <w:top w:val="none" w:sz="0" w:space="0" w:color="auto"/>
            <w:left w:val="none" w:sz="0" w:space="0" w:color="auto"/>
            <w:bottom w:val="none" w:sz="0" w:space="0" w:color="auto"/>
            <w:right w:val="none" w:sz="0" w:space="0" w:color="auto"/>
          </w:divBdr>
          <w:divsChild>
            <w:div w:id="18481230">
              <w:marLeft w:val="0"/>
              <w:marRight w:val="0"/>
              <w:marTop w:val="0"/>
              <w:marBottom w:val="0"/>
              <w:divBdr>
                <w:top w:val="none" w:sz="0" w:space="0" w:color="auto"/>
                <w:left w:val="none" w:sz="0" w:space="0" w:color="auto"/>
                <w:bottom w:val="none" w:sz="0" w:space="0" w:color="auto"/>
                <w:right w:val="none" w:sz="0" w:space="0" w:color="auto"/>
              </w:divBdr>
            </w:div>
          </w:divsChild>
        </w:div>
        <w:div w:id="510218865">
          <w:marLeft w:val="0"/>
          <w:marRight w:val="0"/>
          <w:marTop w:val="0"/>
          <w:marBottom w:val="0"/>
          <w:divBdr>
            <w:top w:val="none" w:sz="0" w:space="0" w:color="auto"/>
            <w:left w:val="none" w:sz="0" w:space="0" w:color="auto"/>
            <w:bottom w:val="none" w:sz="0" w:space="0" w:color="auto"/>
            <w:right w:val="none" w:sz="0" w:space="0" w:color="auto"/>
          </w:divBdr>
        </w:div>
      </w:divsChild>
    </w:div>
    <w:div w:id="1557164209">
      <w:bodyDiv w:val="1"/>
      <w:marLeft w:val="0"/>
      <w:marRight w:val="0"/>
      <w:marTop w:val="0"/>
      <w:marBottom w:val="0"/>
      <w:divBdr>
        <w:top w:val="none" w:sz="0" w:space="0" w:color="auto"/>
        <w:left w:val="none" w:sz="0" w:space="0" w:color="auto"/>
        <w:bottom w:val="none" w:sz="0" w:space="0" w:color="auto"/>
        <w:right w:val="none" w:sz="0" w:space="0" w:color="auto"/>
      </w:divBdr>
    </w:div>
    <w:div w:id="1573614168">
      <w:bodyDiv w:val="1"/>
      <w:marLeft w:val="0"/>
      <w:marRight w:val="0"/>
      <w:marTop w:val="0"/>
      <w:marBottom w:val="0"/>
      <w:divBdr>
        <w:top w:val="none" w:sz="0" w:space="0" w:color="auto"/>
        <w:left w:val="none" w:sz="0" w:space="0" w:color="auto"/>
        <w:bottom w:val="none" w:sz="0" w:space="0" w:color="auto"/>
        <w:right w:val="none" w:sz="0" w:space="0" w:color="auto"/>
      </w:divBdr>
      <w:divsChild>
        <w:div w:id="1217278935">
          <w:marLeft w:val="0"/>
          <w:marRight w:val="0"/>
          <w:marTop w:val="0"/>
          <w:marBottom w:val="0"/>
          <w:divBdr>
            <w:top w:val="none" w:sz="0" w:space="0" w:color="auto"/>
            <w:left w:val="none" w:sz="0" w:space="0" w:color="auto"/>
            <w:bottom w:val="none" w:sz="0" w:space="0" w:color="auto"/>
            <w:right w:val="none" w:sz="0" w:space="0" w:color="auto"/>
          </w:divBdr>
          <w:divsChild>
            <w:div w:id="636760983">
              <w:marLeft w:val="0"/>
              <w:marRight w:val="0"/>
              <w:marTop w:val="0"/>
              <w:marBottom w:val="0"/>
              <w:divBdr>
                <w:top w:val="none" w:sz="0" w:space="0" w:color="auto"/>
                <w:left w:val="none" w:sz="0" w:space="0" w:color="auto"/>
                <w:bottom w:val="none" w:sz="0" w:space="0" w:color="auto"/>
                <w:right w:val="none" w:sz="0" w:space="0" w:color="auto"/>
              </w:divBdr>
              <w:divsChild>
                <w:div w:id="15085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90428">
      <w:bodyDiv w:val="1"/>
      <w:marLeft w:val="0"/>
      <w:marRight w:val="0"/>
      <w:marTop w:val="0"/>
      <w:marBottom w:val="0"/>
      <w:divBdr>
        <w:top w:val="none" w:sz="0" w:space="0" w:color="auto"/>
        <w:left w:val="none" w:sz="0" w:space="0" w:color="auto"/>
        <w:bottom w:val="none" w:sz="0" w:space="0" w:color="auto"/>
        <w:right w:val="none" w:sz="0" w:space="0" w:color="auto"/>
      </w:divBdr>
      <w:divsChild>
        <w:div w:id="1812136025">
          <w:marLeft w:val="0"/>
          <w:marRight w:val="0"/>
          <w:marTop w:val="0"/>
          <w:marBottom w:val="0"/>
          <w:divBdr>
            <w:top w:val="none" w:sz="0" w:space="0" w:color="auto"/>
            <w:left w:val="none" w:sz="0" w:space="0" w:color="auto"/>
            <w:bottom w:val="none" w:sz="0" w:space="0" w:color="auto"/>
            <w:right w:val="none" w:sz="0" w:space="0" w:color="auto"/>
          </w:divBdr>
          <w:divsChild>
            <w:div w:id="517889480">
              <w:marLeft w:val="0"/>
              <w:marRight w:val="0"/>
              <w:marTop w:val="0"/>
              <w:marBottom w:val="0"/>
              <w:divBdr>
                <w:top w:val="none" w:sz="0" w:space="0" w:color="auto"/>
                <w:left w:val="none" w:sz="0" w:space="0" w:color="auto"/>
                <w:bottom w:val="none" w:sz="0" w:space="0" w:color="auto"/>
                <w:right w:val="none" w:sz="0" w:space="0" w:color="auto"/>
              </w:divBdr>
              <w:divsChild>
                <w:div w:id="1407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google.com/viewer?url=https%3A%2F%2Fwww.nscisc.uab.edu%2FPublic%2FFacts%2520and%2520Figures%25202020.pdf" TargetMode="External"/><Relationship Id="rId18" Type="http://schemas.openxmlformats.org/officeDocument/2006/relationships/hyperlink" Target="https://my.clevelandclinic.org/health/diagnostics/23056-c-reactive-protein-crp-test"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healthline.com/health/mean-arterial-pressure" TargetMode="External"/><Relationship Id="rId2" Type="http://schemas.openxmlformats.org/officeDocument/2006/relationships/customXml" Target="../customXml/item2.xml"/><Relationship Id="rId16" Type="http://schemas.openxmlformats.org/officeDocument/2006/relationships/hyperlink" Target="https://doi.org/10.1016/bs.irn.2019.08.003" TargetMode="External"/><Relationship Id="rId20" Type="http://schemas.openxmlformats.org/officeDocument/2006/relationships/hyperlink" Target="https://news.cancerconnect.com/treatment-care/understanding-your-biopsy-results-and-pathology-repor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healthy.kaiserpermanente.org/health-wellness/drug-encyclopedia/drug.medrol-pak-4-mg-tablets-in-a-dose-pack.183845" TargetMode="External"/><Relationship Id="rId10" Type="http://schemas.openxmlformats.org/officeDocument/2006/relationships/endnotes" Target="endnotes.xml"/><Relationship Id="rId19" Type="http://schemas.openxmlformats.org/officeDocument/2006/relationships/hyperlink" Target="https://www.isncscialgorithm.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pinalcord.com/blog/4-things-you-need-to-know-about-sci-medicaid-coverage"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han\OneDrive%20-%20Johns%20Hopkins\Teaching\585.729%20Cell%20and%20Tissue%20Engineering%20(Redesign)\_Document%20Templates\Word%20Template.dotx" TargetMode="External"/></Relationships>
</file>

<file path=word/theme/theme1.xml><?xml version="1.0" encoding="utf-8"?>
<a:theme xmlns:a="http://schemas.openxmlformats.org/drawingml/2006/main" name="Office Theme">
  <a:themeElements>
    <a:clrScheme name="EP Colors">
      <a:dk1>
        <a:srgbClr val="000000"/>
      </a:dk1>
      <a:lt1>
        <a:sysClr val="window" lastClr="FFFFFF"/>
      </a:lt1>
      <a:dk2>
        <a:srgbClr val="0072CE"/>
      </a:dk2>
      <a:lt2>
        <a:srgbClr val="FFFFFF"/>
      </a:lt2>
      <a:accent1>
        <a:srgbClr val="009B77"/>
      </a:accent1>
      <a:accent2>
        <a:srgbClr val="002D72"/>
      </a:accent2>
      <a:accent3>
        <a:srgbClr val="418FDE"/>
      </a:accent3>
      <a:accent4>
        <a:srgbClr val="727272"/>
      </a:accent4>
      <a:accent5>
        <a:srgbClr val="000000"/>
      </a:accent5>
      <a:accent6>
        <a:srgbClr val="42494C"/>
      </a:accent6>
      <a:hlink>
        <a:srgbClr val="0072CE"/>
      </a:hlink>
      <a:folHlink>
        <a:srgbClr val="727272"/>
      </a:folHlink>
    </a:clrScheme>
    <a:fontScheme name="EP Font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2" ma:contentTypeDescription="Create a new document." ma:contentTypeScope="" ma:versionID="036ba4e26ecc6a93039296b35ff93deb">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6479c46f14338b542629158efca55e4f"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1799D8-B4DE-4F44-BA66-7F96FAE0C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8FD332-7843-4A9A-A11D-7C189DC8C0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D079351-65DF-4C6E-9D22-18A8FDD157F3}">
  <ds:schemaRefs>
    <ds:schemaRef ds:uri="http://schemas.openxmlformats.org/officeDocument/2006/bibliography"/>
  </ds:schemaRefs>
</ds:datastoreItem>
</file>

<file path=customXml/itemProps4.xml><?xml version="1.0" encoding="utf-8"?>
<ds:datastoreItem xmlns:ds="http://schemas.openxmlformats.org/officeDocument/2006/customXml" ds:itemID="{B14494D3-158E-4582-A8D0-53AF8FB6A6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C:\Users\Ethan\OneDrive - Johns Hopkins\Teaching\585.729 Cell and Tissue Engineering (Redesign)\_Document Templates\Word Template.dotx</Template>
  <TotalTime>153</TotalTime>
  <Pages>20</Pages>
  <Words>26824</Words>
  <Characters>152899</Characters>
  <Application>Microsoft Office Word</Application>
  <DocSecurity>0</DocSecurity>
  <Lines>1274</Lines>
  <Paragraphs>358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179365</CharactersWithSpaces>
  <SharedDoc>false</SharedDoc>
  <HLinks>
    <vt:vector size="18" baseType="variant">
      <vt:variant>
        <vt:i4>3735599</vt:i4>
      </vt:variant>
      <vt:variant>
        <vt:i4>6</vt:i4>
      </vt:variant>
      <vt:variant>
        <vt:i4>0</vt:i4>
      </vt:variant>
      <vt:variant>
        <vt:i4>5</vt:i4>
      </vt:variant>
      <vt:variant>
        <vt:lpwstr>https://www.thermofisher.com/us/en/home/industrial/pharma-biopharma/drug-discovery-development/target-and-lead-identification-and-validation/g-protein-coupled/cell-based-second-messenger-assays/fura-2-calcium-indicator.html</vt:lpwstr>
      </vt:variant>
      <vt:variant>
        <vt:lpwstr/>
      </vt:variant>
      <vt:variant>
        <vt:i4>5373966</vt:i4>
      </vt:variant>
      <vt:variant>
        <vt:i4>3</vt:i4>
      </vt:variant>
      <vt:variant>
        <vt:i4>0</vt:i4>
      </vt:variant>
      <vt:variant>
        <vt:i4>5</vt:i4>
      </vt:variant>
      <vt:variant>
        <vt:lpwstr>https://www.cell.com/neuron/pdfExtended/S0896-6273(19)30172-2</vt:lpwstr>
      </vt:variant>
      <vt:variant>
        <vt:lpwstr/>
      </vt:variant>
      <vt:variant>
        <vt:i4>1114134</vt:i4>
      </vt:variant>
      <vt:variant>
        <vt:i4>0</vt:i4>
      </vt:variant>
      <vt:variant>
        <vt:i4>0</vt:i4>
      </vt:variant>
      <vt:variant>
        <vt:i4>5</vt:i4>
      </vt:variant>
      <vt:variant>
        <vt:lpwstr>https://www.thermofisher.com/us/en/home/life-science/cell-analysis/cell-viability-and-regulation/apoptosis/mitochondria-function.html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Nyberg</dc:creator>
  <cp:keywords/>
  <dc:description/>
  <cp:lastModifiedBy>Microsoft Office User</cp:lastModifiedBy>
  <cp:revision>118</cp:revision>
  <cp:lastPrinted>2022-10-29T18:44:00Z</cp:lastPrinted>
  <dcterms:created xsi:type="dcterms:W3CDTF">2022-10-29T18:44:00Z</dcterms:created>
  <dcterms:modified xsi:type="dcterms:W3CDTF">2022-11-01T21:48:00Z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0x010100681B81209776AF40B8AAD3C366C78D42</vt:lpwstr>
  </property>
  <property fmtid="{D5CDD505-2E9C-101B-9397-08002B2CF9AE}" pid="3" name="ZOTERO_PREF_1">
    <vt:lpwstr>&lt;data data-version="3" zotero-version="6.0.15"&gt;&lt;session id="m5ORBR1p"/&gt;&lt;style id="http://www.zotero.org/styles/modern-language-association" locale="en-US" hasBibliography="1" bibliographyStyleHasBeenSet="1"/&gt;&lt;prefs&gt;&lt;pref name="fieldType" value="Field"/&gt;&lt;/</vt:lpwstr>
  </property>
  <property fmtid="{D5CDD505-2E9C-101B-9397-08002B2CF9AE}" pid="4" name="ZOTERO_PREF_2">
    <vt:lpwstr>prefs&gt;&lt;/data&gt;</vt:lpwstr>
  </property>
</Properties>
</file>