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7584" w14:textId="00EDA480" w:rsidR="005B2090" w:rsidRPr="00631F2B" w:rsidRDefault="00376A29" w:rsidP="005B2090">
      <w:pPr>
        <w:spacing w:line="360" w:lineRule="auto"/>
        <w:rPr>
          <w:color w:val="000000"/>
        </w:rPr>
      </w:pPr>
      <w:r w:rsidRPr="00631F2B">
        <w:rPr>
          <w:b/>
          <w:bCs/>
        </w:rPr>
        <w:t>Table.</w:t>
      </w:r>
      <w:r w:rsidR="005B2090" w:rsidRPr="00631F2B">
        <w:rPr>
          <w:b/>
          <w:bCs/>
        </w:rPr>
        <w:t xml:space="preserve"> </w:t>
      </w:r>
      <w:r w:rsidR="008A58CD" w:rsidRPr="00631F2B">
        <w:rPr>
          <w:b/>
          <w:bCs/>
        </w:rPr>
        <w:t xml:space="preserve">Adverse </w:t>
      </w:r>
      <w:r w:rsidR="00857C02">
        <w:rPr>
          <w:b/>
          <w:bCs/>
        </w:rPr>
        <w:t>E</w:t>
      </w:r>
      <w:r w:rsidR="008A58CD" w:rsidRPr="00631F2B">
        <w:rPr>
          <w:b/>
          <w:bCs/>
        </w:rPr>
        <w:t xml:space="preserve">vents </w:t>
      </w:r>
      <w:r w:rsidR="00857C02">
        <w:rPr>
          <w:b/>
          <w:bCs/>
        </w:rPr>
        <w:t>N</w:t>
      </w:r>
      <w:r w:rsidR="008A58CD" w:rsidRPr="00631F2B">
        <w:rPr>
          <w:b/>
          <w:bCs/>
        </w:rPr>
        <w:t xml:space="preserve">ot </w:t>
      </w:r>
      <w:r w:rsidR="00857C02">
        <w:rPr>
          <w:b/>
          <w:bCs/>
        </w:rPr>
        <w:t>R</w:t>
      </w:r>
      <w:r w:rsidR="008A58CD" w:rsidRPr="00631F2B">
        <w:rPr>
          <w:b/>
          <w:bCs/>
        </w:rPr>
        <w:t xml:space="preserve">elated to the </w:t>
      </w:r>
      <w:r w:rsidR="005B2090" w:rsidRPr="00631F2B">
        <w:rPr>
          <w:b/>
          <w:bCs/>
        </w:rPr>
        <w:t xml:space="preserve">Neuro-Spinal Scaffold™ </w:t>
      </w:r>
      <w:r w:rsidR="008A58CD" w:rsidRPr="00631F2B">
        <w:rPr>
          <w:b/>
          <w:bCs/>
        </w:rPr>
        <w:t xml:space="preserve">or </w:t>
      </w:r>
      <w:r w:rsidR="00857C02">
        <w:rPr>
          <w:b/>
          <w:bCs/>
        </w:rPr>
        <w:t>I</w:t>
      </w:r>
      <w:r w:rsidR="008A58CD" w:rsidRPr="00631F2B">
        <w:rPr>
          <w:b/>
          <w:bCs/>
        </w:rPr>
        <w:t xml:space="preserve">ts </w:t>
      </w:r>
      <w:r w:rsidR="00857C02">
        <w:rPr>
          <w:b/>
          <w:bCs/>
        </w:rPr>
        <w:t>I</w:t>
      </w:r>
      <w:r w:rsidR="005B2090" w:rsidRPr="00631F2B">
        <w:rPr>
          <w:b/>
          <w:bCs/>
        </w:rPr>
        <w:t>mplantation</w:t>
      </w:r>
      <w:r w:rsidR="008A58CD" w:rsidRPr="00631F2B">
        <w:rPr>
          <w:b/>
          <w:bCs/>
        </w:rPr>
        <w:t xml:space="preserve"> </w:t>
      </w:r>
      <w:r w:rsidR="00857C02">
        <w:rPr>
          <w:b/>
          <w:bCs/>
        </w:rPr>
        <w:t>P</w:t>
      </w:r>
      <w:r w:rsidR="008A58CD" w:rsidRPr="00631F2B">
        <w:rPr>
          <w:b/>
          <w:bCs/>
        </w:rPr>
        <w:t>rocedure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8"/>
        <w:gridCol w:w="1400"/>
        <w:gridCol w:w="1403"/>
        <w:gridCol w:w="1403"/>
        <w:gridCol w:w="1403"/>
        <w:gridCol w:w="1403"/>
        <w:gridCol w:w="1400"/>
      </w:tblGrid>
      <w:tr w:rsidR="00C34C5B" w:rsidRPr="00631F2B" w14:paraId="79665EDC" w14:textId="77777777" w:rsidTr="002E5116">
        <w:trPr>
          <w:cantSplit/>
          <w:trHeight w:val="342"/>
          <w:tblHeader/>
        </w:trPr>
        <w:tc>
          <w:tcPr>
            <w:tcW w:w="1750" w:type="pct"/>
            <w:vMerge w:val="restart"/>
            <w:shd w:val="clear" w:color="auto" w:fill="auto"/>
          </w:tcPr>
          <w:p w14:paraId="579B0964" w14:textId="45FDE99F" w:rsidR="00C34C5B" w:rsidRPr="00631F2B" w:rsidRDefault="00751951" w:rsidP="00043C7C">
            <w:pPr>
              <w:adjustRightInd w:val="0"/>
              <w:spacing w:line="360" w:lineRule="auto"/>
              <w:rPr>
                <w:color w:val="000000"/>
                <w:highlight w:val="green"/>
              </w:rPr>
            </w:pPr>
            <w:r w:rsidRPr="007F468C">
              <w:rPr>
                <w:b/>
                <w:color w:val="000000"/>
              </w:rPr>
              <w:t>A</w:t>
            </w:r>
            <w:r>
              <w:rPr>
                <w:b/>
                <w:color w:val="000000"/>
              </w:rPr>
              <w:t>E by MedDRA preferred term</w:t>
            </w:r>
          </w:p>
        </w:tc>
        <w:tc>
          <w:tcPr>
            <w:tcW w:w="1083" w:type="pct"/>
            <w:gridSpan w:val="2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1C42342" w14:textId="47483AF6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b/>
                <w:color w:val="000000"/>
              </w:rPr>
            </w:pPr>
            <w:r w:rsidRPr="0029703B">
              <w:rPr>
                <w:b/>
                <w:color w:val="000000"/>
              </w:rPr>
              <w:t>0–6 months</w:t>
            </w:r>
            <w:r w:rsidR="00751951">
              <w:rPr>
                <w:b/>
                <w:color w:val="000000"/>
              </w:rPr>
              <w:t xml:space="preserve"> postimplantation</w:t>
            </w:r>
          </w:p>
          <w:p w14:paraId="0C898454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29703B">
              <w:rPr>
                <w:b/>
                <w:bCs/>
                <w:color w:val="000000"/>
              </w:rPr>
              <w:t>(n=19)</w:t>
            </w:r>
          </w:p>
        </w:tc>
        <w:tc>
          <w:tcPr>
            <w:tcW w:w="1083" w:type="pct"/>
            <w:gridSpan w:val="2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2A64CFB" w14:textId="260054CD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b/>
                <w:color w:val="000000"/>
              </w:rPr>
            </w:pPr>
            <w:r w:rsidRPr="0029703B">
              <w:rPr>
                <w:b/>
                <w:color w:val="000000"/>
              </w:rPr>
              <w:t>6–24 months</w:t>
            </w:r>
            <w:r w:rsidR="00751951">
              <w:rPr>
                <w:b/>
                <w:color w:val="000000"/>
              </w:rPr>
              <w:t xml:space="preserve"> postimplantation</w:t>
            </w:r>
          </w:p>
          <w:p w14:paraId="10E3F115" w14:textId="5AA2732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b/>
                <w:color w:val="000000"/>
              </w:rPr>
            </w:pPr>
            <w:r w:rsidRPr="0029703B">
              <w:rPr>
                <w:b/>
                <w:color w:val="000000"/>
              </w:rPr>
              <w:t>(n=16)</w:t>
            </w:r>
            <w:r>
              <w:rPr>
                <w:b/>
                <w:color w:val="000000"/>
                <w:vertAlign w:val="superscript"/>
              </w:rPr>
              <w:t>a</w:t>
            </w:r>
          </w:p>
        </w:tc>
        <w:tc>
          <w:tcPr>
            <w:tcW w:w="1083" w:type="pct"/>
            <w:gridSpan w:val="2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3A47970" w14:textId="07411689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</w:t>
            </w:r>
          </w:p>
          <w:p w14:paraId="27D38A1E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b/>
                <w:color w:val="000000"/>
              </w:rPr>
            </w:pPr>
            <w:r w:rsidRPr="0029703B">
              <w:rPr>
                <w:b/>
                <w:color w:val="000000"/>
              </w:rPr>
              <w:t>(n=19)</w:t>
            </w:r>
          </w:p>
        </w:tc>
      </w:tr>
      <w:tr w:rsidR="00C34C5B" w:rsidRPr="00631F2B" w14:paraId="603A5101" w14:textId="77777777" w:rsidTr="002E5116">
        <w:trPr>
          <w:cantSplit/>
          <w:trHeight w:val="345"/>
          <w:tblHeader/>
        </w:trPr>
        <w:tc>
          <w:tcPr>
            <w:tcW w:w="1750" w:type="pct"/>
            <w:vMerge/>
            <w:shd w:val="clear" w:color="auto" w:fill="auto"/>
            <w:vAlign w:val="center"/>
          </w:tcPr>
          <w:p w14:paraId="67522670" w14:textId="77777777" w:rsidR="00C34C5B" w:rsidRPr="00631F2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5999517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29703B">
              <w:rPr>
                <w:b/>
                <w:color w:val="000000"/>
              </w:rPr>
              <w:t>n (%)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FF97D9A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29703B">
              <w:rPr>
                <w:b/>
                <w:color w:val="000000"/>
              </w:rPr>
              <w:t>No. of events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1546C84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29703B">
              <w:rPr>
                <w:b/>
                <w:color w:val="000000"/>
              </w:rPr>
              <w:t>n (%)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ED3C943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29703B">
              <w:rPr>
                <w:b/>
                <w:color w:val="000000"/>
              </w:rPr>
              <w:t>No. of events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DDCE9DA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29703B">
              <w:rPr>
                <w:b/>
                <w:color w:val="000000"/>
              </w:rPr>
              <w:t>n (%)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F043A37" w14:textId="77777777" w:rsidR="00C34C5B" w:rsidRPr="0029703B" w:rsidRDefault="00C34C5B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29703B">
              <w:rPr>
                <w:b/>
                <w:color w:val="000000"/>
              </w:rPr>
              <w:t>No. of events</w:t>
            </w:r>
          </w:p>
        </w:tc>
      </w:tr>
      <w:tr w:rsidR="0092545E" w:rsidRPr="00631F2B" w14:paraId="6073EAF9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</w:tcPr>
          <w:p w14:paraId="38428B79" w14:textId="44F07F85" w:rsidR="005B2090" w:rsidRPr="008B3D2E" w:rsidRDefault="005B2090" w:rsidP="00795B72">
            <w:pPr>
              <w:adjustRightInd w:val="0"/>
              <w:spacing w:line="360" w:lineRule="auto"/>
              <w:rPr>
                <w:color w:val="000000"/>
              </w:rPr>
            </w:pPr>
            <w:r w:rsidRPr="008B3D2E">
              <w:t>A</w:t>
            </w:r>
            <w:r w:rsidR="00916931" w:rsidRPr="008B3D2E">
              <w:t>ll</w:t>
            </w:r>
            <w:r w:rsidRPr="008B3D2E">
              <w:t xml:space="preserve"> </w:t>
            </w:r>
            <w:r w:rsidR="00175A43" w:rsidRPr="008B3D2E">
              <w:t>AEs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</w:tcPr>
          <w:p w14:paraId="6BED8150" w14:textId="77777777" w:rsidR="005B2090" w:rsidRPr="00E86C36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C36">
              <w:t>19 (100)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</w:tcPr>
          <w:p w14:paraId="1186CA88" w14:textId="77777777" w:rsidR="005B2090" w:rsidRPr="00E86C36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C36">
              <w:t>353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</w:tcPr>
          <w:p w14:paraId="7B148F9B" w14:textId="77777777" w:rsidR="005B2090" w:rsidRPr="00E86C36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C36">
              <w:t>13 (81)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</w:tcPr>
          <w:p w14:paraId="5ED62318" w14:textId="77777777" w:rsidR="005B2090" w:rsidRPr="00E86C36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C36">
              <w:t>67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80D3E3D" w14:textId="77777777" w:rsidR="005B2090" w:rsidRPr="00E86C36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C36">
              <w:rPr>
                <w:color w:val="000000"/>
              </w:rPr>
              <w:t>19 (100)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F1980EE" w14:textId="77777777" w:rsidR="005B2090" w:rsidRPr="00E86C36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C36">
              <w:rPr>
                <w:color w:val="000000"/>
              </w:rPr>
              <w:t>420</w:t>
            </w:r>
          </w:p>
        </w:tc>
      </w:tr>
      <w:tr w:rsidR="0092545E" w:rsidRPr="00631F2B" w14:paraId="0A65B05F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334F6F46" w14:textId="4475EB3C" w:rsidR="005B2090" w:rsidRPr="008B3D2E" w:rsidRDefault="00BA639B" w:rsidP="00795B72">
            <w:pPr>
              <w:adjustRightInd w:val="0"/>
              <w:spacing w:line="360" w:lineRule="auto"/>
              <w:rPr>
                <w:color w:val="000000"/>
                <w:highlight w:val="green"/>
              </w:rPr>
            </w:pPr>
            <w:r>
              <w:rPr>
                <w:color w:val="000000"/>
              </w:rPr>
              <w:t>Most common AEs</w:t>
            </w:r>
            <w:r w:rsidR="004C5CA1" w:rsidRPr="008B3D2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="00FF6718" w:rsidRPr="008B3D2E">
              <w:rPr>
                <w:color w:val="000000"/>
              </w:rPr>
              <w:t>&gt;20% of patients</w:t>
            </w:r>
            <w:r w:rsidR="008B2278" w:rsidRPr="008B3D2E">
              <w:rPr>
                <w:color w:val="000000"/>
              </w:rPr>
              <w:t xml:space="preserve"> overall</w:t>
            </w:r>
            <w:r>
              <w:rPr>
                <w:color w:val="000000"/>
              </w:rPr>
              <w:t>)</w:t>
            </w:r>
            <w:r w:rsidR="005B2090" w:rsidRPr="008B3D2E">
              <w:rPr>
                <w:color w:val="000000"/>
              </w:rPr>
              <w:t xml:space="preserve"> 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96C91C5" w14:textId="77777777" w:rsidR="005B2090" w:rsidRPr="00631F2B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520F508" w14:textId="77777777" w:rsidR="005B2090" w:rsidRPr="00631F2B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C64EBCD" w14:textId="77777777" w:rsidR="005B2090" w:rsidRPr="00631F2B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6B704A5" w14:textId="77777777" w:rsidR="005B2090" w:rsidRPr="00631F2B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639FA71" w14:textId="77777777" w:rsidR="005B2090" w:rsidRPr="00631F2B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949AC5A" w14:textId="77777777" w:rsidR="005B2090" w:rsidRPr="00631F2B" w:rsidRDefault="005B2090" w:rsidP="00795B72">
            <w:pPr>
              <w:adjustRightInd w:val="0"/>
              <w:spacing w:line="360" w:lineRule="auto"/>
              <w:jc w:val="center"/>
              <w:rPr>
                <w:color w:val="000000"/>
                <w:highlight w:val="green"/>
              </w:rPr>
            </w:pPr>
          </w:p>
        </w:tc>
      </w:tr>
      <w:tr w:rsidR="0092545E" w:rsidRPr="00631F2B" w14:paraId="3C498044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66E6B378" w14:textId="3DA24994" w:rsidR="001F6111" w:rsidRPr="00E86394" w:rsidRDefault="001F6111" w:rsidP="001F6111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Urinary tract infection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B7FFC0E" w14:textId="15ED839E" w:rsidR="001F6111" w:rsidRPr="003B32C8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13 (68)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7F5696C" w14:textId="53DEF780" w:rsidR="001F6111" w:rsidRPr="003B32C8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33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CDA20E2" w14:textId="2BC9BEB2" w:rsidR="001F6111" w:rsidRPr="00EA3D05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A3D05">
              <w:rPr>
                <w:color w:val="000000"/>
              </w:rPr>
              <w:t>6 (38)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72C7756" w14:textId="75A57A4B" w:rsidR="001F6111" w:rsidRPr="00EA3D05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A3D05">
              <w:rPr>
                <w:color w:val="000000"/>
              </w:rPr>
              <w:t>10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FEAF409" w14:textId="685181F6" w:rsidR="001F6111" w:rsidRPr="0007211F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14 (74)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3A0D649" w14:textId="19F397CE" w:rsidR="001F6111" w:rsidRPr="0007211F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43</w:t>
            </w:r>
          </w:p>
        </w:tc>
      </w:tr>
      <w:tr w:rsidR="0092545E" w:rsidRPr="00631F2B" w14:paraId="22528D67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E2727E6" w14:textId="0D60FDAE" w:rsidR="001F6111" w:rsidRPr="00E86394" w:rsidRDefault="001F6111" w:rsidP="001F6111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Muscle spasms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F3283D0" w14:textId="5CF0ADE3" w:rsidR="001F6111" w:rsidRPr="003B32C8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11 (58)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FF7938F" w14:textId="184BC7B7" w:rsidR="001F6111" w:rsidRPr="003B32C8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15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7E4BC5A" w14:textId="2E3980B0" w:rsidR="001F6111" w:rsidRPr="00FE0F6B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D1A95A5" w14:textId="6F0AA52B" w:rsidR="001F6111" w:rsidRPr="00FE0F6B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FEBC9AF" w14:textId="066F5C89" w:rsidR="001F6111" w:rsidRPr="0007211F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11 (58)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3A52A3E" w14:textId="793D9542" w:rsidR="001F6111" w:rsidRPr="0007211F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15</w:t>
            </w:r>
          </w:p>
        </w:tc>
      </w:tr>
      <w:tr w:rsidR="0092545E" w:rsidRPr="00631F2B" w14:paraId="5E614128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60699F4C" w14:textId="3E19E7B0" w:rsidR="001F6111" w:rsidRPr="00E86394" w:rsidRDefault="001F6111" w:rsidP="001F6111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Neuralgia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F10FF53" w14:textId="02DA2BC0" w:rsidR="001F6111" w:rsidRPr="003B32C8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9 (47)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A1FEF63" w14:textId="06CD0BF1" w:rsidR="001F6111" w:rsidRPr="00FE0F6B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62F99CF" w14:textId="034FCFF5" w:rsidR="001F6111" w:rsidRPr="00FE0F6B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2 (13)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B2C62CE" w14:textId="27E9A557" w:rsidR="001F6111" w:rsidRPr="00FE0F6B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0D7530D" w14:textId="4978BFCB" w:rsidR="001F6111" w:rsidRPr="0007211F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10 (53)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F99E7DF" w14:textId="3862B9BF" w:rsidR="001F6111" w:rsidRPr="0007211F" w:rsidRDefault="001F6111" w:rsidP="001F6111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12</w:t>
            </w:r>
          </w:p>
        </w:tc>
      </w:tr>
      <w:tr w:rsidR="0092545E" w:rsidRPr="00631F2B" w14:paraId="3EFBF34B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54DD101E" w14:textId="52AEF1CD" w:rsidR="00396F27" w:rsidRPr="00E86394" w:rsidRDefault="00396F27" w:rsidP="00396F27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 w:themeColor="text1"/>
              </w:rPr>
              <w:t>Decubitus ulcer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FC0388C" w14:textId="1C7F34BE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 w:themeColor="text1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C46310B" w14:textId="57172CBF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 w:themeColor="text1"/>
              </w:rPr>
              <w:t>5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BD45933" w14:textId="2F1C7F6B" w:rsidR="00396F27" w:rsidRPr="00EA3D05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A3D05">
              <w:rPr>
                <w:color w:val="000000" w:themeColor="text1"/>
              </w:rPr>
              <w:t>2 (13)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C6ECA13" w14:textId="7350F227" w:rsidR="00396F27" w:rsidRPr="00EA3D05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A3D05">
              <w:rPr>
                <w:color w:val="000000" w:themeColor="text1"/>
              </w:rPr>
              <w:t>5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14B1EDC" w14:textId="0366AA8C" w:rsidR="00396F27" w:rsidRPr="0007211F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 w:themeColor="text1"/>
              </w:rPr>
              <w:t>6 (32)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9EB9D3C" w14:textId="14A97163" w:rsidR="00396F27" w:rsidRPr="0007211F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 w:themeColor="text1"/>
              </w:rPr>
              <w:t>10</w:t>
            </w:r>
          </w:p>
        </w:tc>
      </w:tr>
      <w:tr w:rsidR="0092545E" w:rsidRPr="00631F2B" w14:paraId="7D53ABE0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305D8BD5" w14:textId="0886CABC" w:rsidR="00396F27" w:rsidRPr="00E86394" w:rsidRDefault="00396F27" w:rsidP="00396F27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Pain in extremity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FCA2D11" w14:textId="361C3855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A2FB1FA" w14:textId="73A9EAE5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9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2CBA4A0" w14:textId="58A5411C" w:rsidR="00396F27" w:rsidRPr="00FE0F6B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977820B" w14:textId="56BFBAFE" w:rsidR="00396F27" w:rsidRPr="00FE0F6B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8C49379" w14:textId="14758ABA" w:rsidR="00396F27" w:rsidRPr="0007211F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85A5AA1" w14:textId="7C57BCFC" w:rsidR="00396F27" w:rsidRPr="0007211F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07211F">
              <w:rPr>
                <w:color w:val="000000"/>
              </w:rPr>
              <w:t>9</w:t>
            </w:r>
          </w:p>
        </w:tc>
      </w:tr>
      <w:tr w:rsidR="0092545E" w:rsidRPr="00631F2B" w14:paraId="1CCA98EA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339AAA35" w14:textId="0EC58338" w:rsidR="00396F27" w:rsidRPr="00E86394" w:rsidRDefault="00396F27" w:rsidP="00396F27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Depression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F807291" w14:textId="4A47A72D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DB8112D" w14:textId="39E54D27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9779F6C" w14:textId="2CCDA8E9" w:rsidR="00396F27" w:rsidRPr="00EA3D05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A3D05">
              <w:rPr>
                <w:color w:val="000000"/>
              </w:rPr>
              <w:t>3 (19)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D2BD54B" w14:textId="68D5C104" w:rsidR="00396F27" w:rsidRPr="00EA3D05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A3D05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5A256AC" w14:textId="6B5AB681" w:rsidR="00396F27" w:rsidRPr="00E86394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FE3AF58" w14:textId="12185CF7" w:rsidR="00396F27" w:rsidRPr="00E86394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8</w:t>
            </w:r>
          </w:p>
        </w:tc>
      </w:tr>
      <w:tr w:rsidR="0092545E" w:rsidRPr="00631F2B" w14:paraId="474362E4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A587F90" w14:textId="4BB32B00" w:rsidR="00396F27" w:rsidRPr="00E86394" w:rsidRDefault="00396F27" w:rsidP="00396F27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Pleural effusion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022901A" w14:textId="33856C7A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8FF18A7" w14:textId="209F571E" w:rsidR="00396F27" w:rsidRPr="003B32C8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8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D618507" w14:textId="1BDDE8BA" w:rsidR="00396F27" w:rsidRPr="00FE0F6B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1392685" w14:textId="2B35DE58" w:rsidR="00396F27" w:rsidRPr="00FE0F6B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887B95F" w14:textId="4C9FA757" w:rsidR="00396F27" w:rsidRPr="00E86394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9DF516C" w14:textId="23E3987D" w:rsidR="00396F27" w:rsidRPr="00E86394" w:rsidRDefault="00396F27" w:rsidP="00396F27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8</w:t>
            </w:r>
          </w:p>
        </w:tc>
      </w:tr>
      <w:tr w:rsidR="0092545E" w:rsidRPr="00631F2B" w14:paraId="354EDC20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EFB8AF5" w14:textId="1337BE41" w:rsidR="0007211F" w:rsidRPr="00631F2B" w:rsidRDefault="0007211F" w:rsidP="0007211F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E86394">
              <w:rPr>
                <w:color w:val="000000"/>
              </w:rPr>
              <w:t>Pyrexia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30EA1C2" w14:textId="5C8A91FD" w:rsidR="0007211F" w:rsidRPr="003B32C8" w:rsidRDefault="0007211F" w:rsidP="0007211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8 (42)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36077A1" w14:textId="4B0F7099" w:rsidR="0007211F" w:rsidRPr="003B32C8" w:rsidRDefault="0007211F" w:rsidP="0007211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8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6DA2165" w14:textId="2A5F87AF" w:rsidR="0007211F" w:rsidRPr="00FE0F6B" w:rsidRDefault="0007211F" w:rsidP="0007211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9400B96" w14:textId="2DE4FFD8" w:rsidR="0007211F" w:rsidRPr="00FE0F6B" w:rsidRDefault="0007211F" w:rsidP="0007211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90968EA" w14:textId="4537CEF2" w:rsidR="0007211F" w:rsidRPr="00E86394" w:rsidRDefault="0007211F" w:rsidP="0007211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8 (42)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90A904E" w14:textId="090AECB7" w:rsidR="0007211F" w:rsidRPr="00E86394" w:rsidRDefault="0007211F" w:rsidP="0007211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8</w:t>
            </w:r>
          </w:p>
        </w:tc>
      </w:tr>
      <w:tr w:rsidR="0092545E" w:rsidRPr="00631F2B" w14:paraId="1F290FCA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64B6F373" w14:textId="2ABD0B14" w:rsidR="00E86394" w:rsidRPr="00E86394" w:rsidRDefault="00E86394" w:rsidP="00E86394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E86394">
              <w:rPr>
                <w:color w:val="000000"/>
              </w:rPr>
              <w:t>Back pain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9A66A41" w14:textId="315EB5A4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0471388" w14:textId="196B10F9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6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1C53308" w14:textId="3B76E35E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5437F97" w14:textId="5AFD6EDB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9829AD9" w14:textId="47929C01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27B4C41" w14:textId="5E77A109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7</w:t>
            </w:r>
          </w:p>
        </w:tc>
      </w:tr>
      <w:tr w:rsidR="0092545E" w:rsidRPr="00631F2B" w14:paraId="6C1F58FD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7A2BDE69" w14:textId="77777777" w:rsidR="00E86394" w:rsidRPr="00E86394" w:rsidRDefault="00E86394" w:rsidP="00E86394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proofErr w:type="spellStart"/>
            <w:r w:rsidRPr="00E86394">
              <w:rPr>
                <w:color w:val="000000"/>
              </w:rPr>
              <w:t>Leukocytosis</w:t>
            </w:r>
            <w:proofErr w:type="spellEnd"/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000614D" w14:textId="77777777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6 (32)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9A183E4" w14:textId="77777777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6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44D8F28" w14:textId="77777777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E79C42E" w14:textId="77777777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067D999" w14:textId="77777777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6 (32)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B13A7F5" w14:textId="77777777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7</w:t>
            </w:r>
          </w:p>
        </w:tc>
      </w:tr>
      <w:tr w:rsidR="0092545E" w:rsidRPr="00631F2B" w14:paraId="3E8676A6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9A5CCD6" w14:textId="77777777" w:rsidR="00E86394" w:rsidRPr="00631F2B" w:rsidRDefault="00E86394" w:rsidP="00E86394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E86394">
              <w:rPr>
                <w:color w:val="000000"/>
              </w:rPr>
              <w:t>Abdominal distension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8AFE903" w14:textId="77777777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6 (32)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F8AE591" w14:textId="77777777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6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E95BE79" w14:textId="77777777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1B8F6C7" w14:textId="77777777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FE033CA" w14:textId="77777777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6 (32)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72FC432" w14:textId="77777777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6</w:t>
            </w:r>
          </w:p>
        </w:tc>
      </w:tr>
      <w:tr w:rsidR="0092545E" w:rsidRPr="00631F2B" w14:paraId="3CAAB3F5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0C220E8" w14:textId="6F8845BD" w:rsidR="00E86394" w:rsidRPr="00631F2B" w:rsidRDefault="00E86394" w:rsidP="00E86394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E86394">
              <w:rPr>
                <w:color w:val="000000"/>
              </w:rPr>
              <w:t>Muscle spasticity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27533C7" w14:textId="59E85374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3 (16)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5504EC9" w14:textId="40D66348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5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4EB214D" w14:textId="7BAB8856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B696E3A" w14:textId="7E9A3A82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6B66615" w14:textId="7DC38363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E772A9D" w14:textId="50945809" w:rsidR="00E86394" w:rsidRPr="00E86394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E86394">
              <w:rPr>
                <w:color w:val="000000"/>
              </w:rPr>
              <w:t>6</w:t>
            </w:r>
          </w:p>
        </w:tc>
      </w:tr>
      <w:tr w:rsidR="0092545E" w:rsidRPr="00631F2B" w14:paraId="2AC56EEF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2EE9C377" w14:textId="11F21F2C" w:rsidR="00E86394" w:rsidRPr="00631F2B" w:rsidRDefault="00E86394" w:rsidP="00E86394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D442AF">
              <w:rPr>
                <w:color w:val="000000"/>
              </w:rPr>
              <w:t>Arthralgia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8FC7DC0" w14:textId="10A286F8" w:rsidR="00E86394" w:rsidRPr="003B32C8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9712090" w14:textId="4620A379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3FB3125" w14:textId="6D2C2874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6992372" w14:textId="5218DFA1" w:rsidR="00E86394" w:rsidRPr="00FE0F6B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BF19F6E" w14:textId="1F47F623" w:rsidR="00E86394" w:rsidRPr="00D442AF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F7E490D" w14:textId="26BA5D9B" w:rsidR="00E86394" w:rsidRPr="00D442AF" w:rsidRDefault="00E86394" w:rsidP="00E86394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5</w:t>
            </w:r>
          </w:p>
        </w:tc>
      </w:tr>
      <w:tr w:rsidR="0092545E" w:rsidRPr="00631F2B" w14:paraId="5210D9D7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238C19F8" w14:textId="214629D4" w:rsidR="00D442AF" w:rsidRPr="00631F2B" w:rsidRDefault="00D442AF" w:rsidP="00D442AF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D442AF">
              <w:rPr>
                <w:color w:val="000000"/>
              </w:rPr>
              <w:t>Atelectasis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0CD1243" w14:textId="1BBF6609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6428601" w14:textId="18BA2DB4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5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11BC342" w14:textId="39782257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11E8E39" w14:textId="50CA362D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C42F2FA" w14:textId="788D3CA1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F704B98" w14:textId="5D5BD5FC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5</w:t>
            </w:r>
          </w:p>
        </w:tc>
      </w:tr>
      <w:tr w:rsidR="0092545E" w:rsidRPr="00631F2B" w14:paraId="4A51B4E7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6EC5A077" w14:textId="50BBBFBA" w:rsidR="00D442AF" w:rsidRPr="00631F2B" w:rsidRDefault="00D442AF" w:rsidP="00D442AF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D442AF">
              <w:rPr>
                <w:color w:val="000000"/>
              </w:rPr>
              <w:lastRenderedPageBreak/>
              <w:t>Headache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EA9D750" w14:textId="4DB71FA1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3 (16)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4B5E90F" w14:textId="05455442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1BACBDA" w14:textId="4FBE299D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2 (13)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62B3726" w14:textId="4D4F4A5F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2EF7531" w14:textId="75E4EC49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5 (26)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76F77BF" w14:textId="6A499B30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5</w:t>
            </w:r>
          </w:p>
        </w:tc>
      </w:tr>
      <w:tr w:rsidR="0092545E" w:rsidRPr="00631F2B" w14:paraId="482FA942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5B56767E" w14:textId="34439D00" w:rsidR="00D442AF" w:rsidRPr="00631F2B" w:rsidRDefault="00D442AF" w:rsidP="00D442AF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D442AF">
              <w:rPr>
                <w:color w:val="000000"/>
              </w:rPr>
              <w:t>Nausea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F0CA1B5" w14:textId="20EADB93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3 (16)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2A45FBD" w14:textId="6CF65052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6F9BE56" w14:textId="4074434A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607B991" w14:textId="47463E22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166BEBA" w14:textId="6CCA666E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DAFB140" w14:textId="2BC88020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5</w:t>
            </w:r>
          </w:p>
        </w:tc>
      </w:tr>
      <w:tr w:rsidR="0092545E" w:rsidRPr="00631F2B" w14:paraId="6A1DF28D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1A9A532B" w14:textId="12B27B6A" w:rsidR="00D442AF" w:rsidRPr="00631F2B" w:rsidRDefault="00D442AF" w:rsidP="00D442AF">
            <w:pPr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D442AF">
              <w:rPr>
                <w:color w:val="000000"/>
              </w:rPr>
              <w:t>Anxiety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D756161" w14:textId="64353E03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B258807" w14:textId="6998F53E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9E03A74" w14:textId="2C054AE7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2 (13)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A2F39AC" w14:textId="621751AA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0C46AE7" w14:textId="33A4C71E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A45FD93" w14:textId="53779400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</w:t>
            </w:r>
          </w:p>
        </w:tc>
      </w:tr>
      <w:tr w:rsidR="0092545E" w:rsidRPr="00631F2B" w14:paraId="7CA3FC3E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78298E5" w14:textId="77777777" w:rsidR="00D442AF" w:rsidRPr="003B32C8" w:rsidRDefault="00D442AF" w:rsidP="00D442AF">
            <w:pPr>
              <w:adjustRightInd w:val="0"/>
              <w:spacing w:line="360" w:lineRule="auto"/>
              <w:ind w:left="426"/>
              <w:rPr>
                <w:color w:val="000000"/>
              </w:rPr>
            </w:pPr>
            <w:r w:rsidRPr="003B32C8">
              <w:rPr>
                <w:color w:val="000000"/>
              </w:rPr>
              <w:t>Constipation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83053D1" w14:textId="77777777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10C75D4" w14:textId="77777777" w:rsidR="00D442AF" w:rsidRPr="003B32C8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6113E6E" w14:textId="77777777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E94B18A" w14:textId="77777777" w:rsidR="00D442AF" w:rsidRPr="00FE0F6B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96BE217" w14:textId="77777777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ACD2F80" w14:textId="77777777" w:rsidR="00D442AF" w:rsidRPr="00D442AF" w:rsidRDefault="00D442AF" w:rsidP="00D442AF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</w:t>
            </w:r>
          </w:p>
        </w:tc>
      </w:tr>
      <w:tr w:rsidR="0092545E" w:rsidRPr="00631F2B" w14:paraId="6BD1FA51" w14:textId="77777777" w:rsidTr="002E5116">
        <w:trPr>
          <w:cantSplit/>
          <w:trHeight w:val="96"/>
        </w:trPr>
        <w:tc>
          <w:tcPr>
            <w:tcW w:w="1750" w:type="pct"/>
            <w:shd w:val="clear" w:color="auto" w:fill="auto"/>
            <w:vAlign w:val="center"/>
          </w:tcPr>
          <w:p w14:paraId="31F0B4BF" w14:textId="6289F2BC" w:rsidR="00D442AF" w:rsidRPr="003B32C8" w:rsidRDefault="00D442AF" w:rsidP="00D442AF">
            <w:pPr>
              <w:keepNext/>
              <w:adjustRightInd w:val="0"/>
              <w:spacing w:line="360" w:lineRule="auto"/>
              <w:ind w:left="426"/>
              <w:rPr>
                <w:color w:val="000000"/>
              </w:rPr>
            </w:pPr>
            <w:r w:rsidRPr="003B32C8">
              <w:rPr>
                <w:color w:val="000000"/>
              </w:rPr>
              <w:t xml:space="preserve">Hypophosphatemia 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A52C41F" w14:textId="61320EA1" w:rsidR="00D442AF" w:rsidRPr="003B32C8" w:rsidRDefault="00D442AF" w:rsidP="00D442AF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43AD711" w14:textId="58682BC0" w:rsidR="00D442AF" w:rsidRPr="003B32C8" w:rsidRDefault="00D442AF" w:rsidP="00D442AF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059801D" w14:textId="2F6348DB" w:rsidR="00D442AF" w:rsidRPr="00FE0F6B" w:rsidRDefault="00D442AF" w:rsidP="00D442AF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494C9AE" w14:textId="0EEEC6D0" w:rsidR="00D442AF" w:rsidRPr="00FE0F6B" w:rsidRDefault="00D442AF" w:rsidP="00D442AF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B09D67A" w14:textId="794DD773" w:rsidR="00D442AF" w:rsidRPr="00D442AF" w:rsidRDefault="00D442AF" w:rsidP="00D442AF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375DDFC" w14:textId="3A4F5854" w:rsidR="00D442AF" w:rsidRPr="00D442AF" w:rsidRDefault="00D442AF" w:rsidP="00D442AF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D442AF">
              <w:rPr>
                <w:color w:val="000000"/>
              </w:rPr>
              <w:t>4</w:t>
            </w:r>
          </w:p>
        </w:tc>
      </w:tr>
      <w:tr w:rsidR="0092545E" w:rsidRPr="00631F2B" w14:paraId="0E3FB0DE" w14:textId="77777777" w:rsidTr="002E5116">
        <w:trPr>
          <w:cantSplit/>
          <w:trHeight w:val="96"/>
        </w:trPr>
        <w:tc>
          <w:tcPr>
            <w:tcW w:w="1750" w:type="pct"/>
            <w:shd w:val="clear" w:color="auto" w:fill="auto"/>
            <w:vAlign w:val="center"/>
          </w:tcPr>
          <w:p w14:paraId="25C002DE" w14:textId="580D433B" w:rsidR="0094141B" w:rsidRPr="003B32C8" w:rsidRDefault="0094141B" w:rsidP="0094141B">
            <w:pPr>
              <w:keepNext/>
              <w:adjustRightInd w:val="0"/>
              <w:spacing w:line="360" w:lineRule="auto"/>
              <w:ind w:left="426"/>
              <w:rPr>
                <w:color w:val="000000"/>
              </w:rPr>
            </w:pPr>
            <w:r w:rsidRPr="003B32C8">
              <w:rPr>
                <w:color w:val="000000" w:themeColor="text1"/>
              </w:rPr>
              <w:t>Hypotension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23AD2CB" w14:textId="0FD9097A" w:rsidR="0094141B" w:rsidRPr="003B32C8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 w:themeColor="text1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5B58EE9" w14:textId="144D3509" w:rsidR="0094141B" w:rsidRPr="003B32C8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 w:themeColor="text1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1386055" w14:textId="70F85815" w:rsidR="0094141B" w:rsidRPr="00FE0F6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AD44EA2" w14:textId="02581837" w:rsidR="0094141B" w:rsidRPr="00FE0F6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DD967B4" w14:textId="08A5AFC1" w:rsidR="0094141B" w:rsidRPr="0094141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4141B">
              <w:rPr>
                <w:color w:val="000000" w:themeColor="text1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86C4FD7" w14:textId="57543450" w:rsidR="0094141B" w:rsidRPr="0094141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4141B">
              <w:rPr>
                <w:color w:val="000000" w:themeColor="text1"/>
              </w:rPr>
              <w:t>4</w:t>
            </w:r>
          </w:p>
        </w:tc>
      </w:tr>
      <w:tr w:rsidR="0092545E" w:rsidRPr="00631F2B" w14:paraId="3906AC94" w14:textId="77777777" w:rsidTr="002E5116">
        <w:trPr>
          <w:cantSplit/>
          <w:trHeight w:val="96"/>
        </w:trPr>
        <w:tc>
          <w:tcPr>
            <w:tcW w:w="1750" w:type="pct"/>
            <w:shd w:val="clear" w:color="auto" w:fill="auto"/>
            <w:vAlign w:val="center"/>
          </w:tcPr>
          <w:p w14:paraId="2B6E8795" w14:textId="77777777" w:rsidR="0094141B" w:rsidRPr="00631F2B" w:rsidRDefault="0094141B" w:rsidP="0094141B">
            <w:pPr>
              <w:keepNext/>
              <w:adjustRightInd w:val="0"/>
              <w:spacing w:line="360" w:lineRule="auto"/>
              <w:ind w:left="426"/>
              <w:rPr>
                <w:color w:val="000000"/>
                <w:highlight w:val="green"/>
              </w:rPr>
            </w:pPr>
            <w:r w:rsidRPr="0094141B">
              <w:rPr>
                <w:color w:val="000000"/>
              </w:rPr>
              <w:t>Incision site pain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A542E67" w14:textId="77777777" w:rsidR="0094141B" w:rsidRPr="003B32C8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A850601" w14:textId="77777777" w:rsidR="0094141B" w:rsidRPr="003B32C8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C440D01" w14:textId="77777777" w:rsidR="0094141B" w:rsidRPr="00FE0F6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9B3EBDA" w14:textId="77777777" w:rsidR="0094141B" w:rsidRPr="00FE0F6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66BFA36" w14:textId="77777777" w:rsidR="0094141B" w:rsidRPr="0094141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4141B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76AD8A9" w14:textId="77777777" w:rsidR="0094141B" w:rsidRPr="0094141B" w:rsidRDefault="0094141B" w:rsidP="0094141B">
            <w:pPr>
              <w:keepNext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4141B">
              <w:rPr>
                <w:color w:val="000000"/>
              </w:rPr>
              <w:t>4</w:t>
            </w:r>
          </w:p>
        </w:tc>
      </w:tr>
      <w:tr w:rsidR="0092545E" w:rsidRPr="00631F2B" w14:paraId="61E4E004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95AB9EE" w14:textId="77777777" w:rsidR="0094141B" w:rsidRPr="00631F2B" w:rsidRDefault="0094141B" w:rsidP="0094141B">
            <w:pPr>
              <w:adjustRightInd w:val="0"/>
              <w:spacing w:line="360" w:lineRule="auto"/>
              <w:ind w:firstLine="426"/>
              <w:rPr>
                <w:color w:val="000000"/>
                <w:highlight w:val="green"/>
              </w:rPr>
            </w:pPr>
            <w:r w:rsidRPr="0079399B">
              <w:rPr>
                <w:color w:val="000000"/>
              </w:rPr>
              <w:t>Urinary incontinence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89B8885" w14:textId="77777777" w:rsidR="0094141B" w:rsidRPr="003B32C8" w:rsidRDefault="0094141B" w:rsidP="0094141B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1D144D7" w14:textId="77777777" w:rsidR="0094141B" w:rsidRPr="003B32C8" w:rsidRDefault="0094141B" w:rsidP="0094141B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3B32C8">
              <w:rPr>
                <w:color w:val="000000"/>
              </w:rPr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44A9C95" w14:textId="77777777" w:rsidR="0094141B" w:rsidRPr="00FE0F6B" w:rsidRDefault="0094141B" w:rsidP="0094141B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D65EDFA" w14:textId="77777777" w:rsidR="0094141B" w:rsidRPr="00FE0F6B" w:rsidRDefault="0094141B" w:rsidP="0094141B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FE0F6B">
              <w:rPr>
                <w:color w:val="000000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A67653D" w14:textId="77777777" w:rsidR="0094141B" w:rsidRPr="0094141B" w:rsidRDefault="0094141B" w:rsidP="0094141B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4141B">
              <w:rPr>
                <w:color w:val="000000"/>
              </w:rPr>
              <w:t>4 (21)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BA3B1B2" w14:textId="77777777" w:rsidR="0094141B" w:rsidRPr="0094141B" w:rsidRDefault="0094141B" w:rsidP="0094141B">
            <w:pPr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4141B">
              <w:rPr>
                <w:color w:val="000000"/>
              </w:rPr>
              <w:t>4</w:t>
            </w:r>
          </w:p>
        </w:tc>
      </w:tr>
      <w:tr w:rsidR="0092545E" w:rsidRPr="00631F2B" w14:paraId="75E4639F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</w:tcPr>
          <w:p w14:paraId="6C560A9D" w14:textId="4EB40C17" w:rsidR="0094141B" w:rsidRPr="008B3D2E" w:rsidRDefault="0094141B" w:rsidP="0094141B">
            <w:pPr>
              <w:adjustRightInd w:val="0"/>
              <w:spacing w:line="360" w:lineRule="auto"/>
              <w:rPr>
                <w:color w:val="000000" w:themeColor="text1"/>
                <w:highlight w:val="green"/>
              </w:rPr>
            </w:pPr>
            <w:r w:rsidRPr="008B3D2E">
              <w:t xml:space="preserve">Serious </w:t>
            </w:r>
            <w:r w:rsidR="001C6DB3" w:rsidRPr="008B3D2E">
              <w:t>AEs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BE21A41" w14:textId="721DC313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737848">
              <w:t>12 (63)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C15F4C5" w14:textId="7AD1944E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737848">
              <w:t>22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15C1C82" w14:textId="55335D76" w:rsidR="0094141B" w:rsidRPr="00D17B7D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D17B7D">
              <w:t>3 (19)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5BE7347" w14:textId="2E954BB7" w:rsidR="0094141B" w:rsidRPr="00D17B7D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D17B7D">
              <w:t>4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65952A4" w14:textId="308668C6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/>
              </w:rPr>
              <w:t>12 (63)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BC45457" w14:textId="2F6E3DBC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/>
              </w:rPr>
              <w:t>26</w:t>
            </w:r>
          </w:p>
        </w:tc>
      </w:tr>
      <w:tr w:rsidR="0092545E" w:rsidRPr="00631F2B" w14:paraId="7A388E39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3C6EAA53" w14:textId="0E586795" w:rsidR="0094141B" w:rsidRPr="00641A3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641A3C">
              <w:rPr>
                <w:color w:val="000000" w:themeColor="text1"/>
              </w:rPr>
              <w:t>Urinary tract infection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C88FDD4" w14:textId="4A3B020F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E7E9964" w14:textId="54CAD516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9CF500B" w14:textId="30CD6A0C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13E911C" w14:textId="2AFF596A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851B437" w14:textId="76FCFDAB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17B820B" w14:textId="379BDA65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4</w:t>
            </w:r>
          </w:p>
        </w:tc>
      </w:tr>
      <w:tr w:rsidR="0092545E" w:rsidRPr="00631F2B" w14:paraId="2321369F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659CA082" w14:textId="3A9583E5" w:rsidR="0094141B" w:rsidRPr="00641A3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641A3C">
              <w:rPr>
                <w:color w:val="000000" w:themeColor="text1"/>
              </w:rPr>
              <w:t>Pleural effusion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4C68B82" w14:textId="293D79C0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FE2C828" w14:textId="36747FFC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A25566A" w14:textId="73ACA628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570D69B" w14:textId="1E4CE84E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4E5D7B1" w14:textId="62429F62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09083E8" w14:textId="71161893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2</w:t>
            </w:r>
          </w:p>
        </w:tc>
      </w:tr>
      <w:tr w:rsidR="0092545E" w:rsidRPr="00631F2B" w14:paraId="2182FDEB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3C6398B7" w14:textId="1A923ABE" w:rsidR="0094141B" w:rsidRPr="00641A3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641A3C">
              <w:rPr>
                <w:color w:val="000000" w:themeColor="text1"/>
              </w:rPr>
              <w:t>Pulmonary embolism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3E67E3E" w14:textId="088E28B0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C860197" w14:textId="50BB9B6A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BF7DB5E" w14:textId="416F3C53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EA772FF" w14:textId="0778C345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8F39645" w14:textId="30E95090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2 (11)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3D8DC2A" w14:textId="77B9AEF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2</w:t>
            </w:r>
          </w:p>
        </w:tc>
      </w:tr>
      <w:tr w:rsidR="0092545E" w:rsidRPr="00631F2B" w14:paraId="18A3A943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21C4E9F4" w14:textId="3B6ECAFD" w:rsidR="0094141B" w:rsidRPr="00641A3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641A3C">
              <w:rPr>
                <w:color w:val="000000" w:themeColor="text1"/>
              </w:rPr>
              <w:t>Respiratory distress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A5006B7" w14:textId="6D38AE23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B1E627D" w14:textId="327D5599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7B51E3E" w14:textId="636A164A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A55F947" w14:textId="3EE7D3C1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F4900F1" w14:textId="30B38DC5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EB609D3" w14:textId="297A4BC4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2</w:t>
            </w:r>
          </w:p>
        </w:tc>
      </w:tr>
      <w:tr w:rsidR="0092545E" w:rsidRPr="00631F2B" w14:paraId="661B8902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1D96F7E" w14:textId="63639138" w:rsidR="0094141B" w:rsidRPr="00641A3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641A3C">
              <w:rPr>
                <w:color w:val="000000" w:themeColor="text1"/>
              </w:rPr>
              <w:t>Respiratory failur</w:t>
            </w:r>
            <w:r>
              <w:rPr>
                <w:color w:val="000000" w:themeColor="text1"/>
              </w:rPr>
              <w:t>e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D96FBF4" w14:textId="2FBF5F0B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44CAEE9" w14:textId="5BADE589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CDEF05D" w14:textId="77E6026D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FB82A2E" w14:textId="5EB37AF6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736ED12" w14:textId="378BAC8F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631F2B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1319486" w14:textId="648C5D32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2545E" w:rsidRPr="00631F2B" w14:paraId="0101C4E7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6C101092" w14:textId="11195E35" w:rsidR="0094141B" w:rsidRPr="005708DC" w:rsidRDefault="0094141B" w:rsidP="0094141B">
            <w:pPr>
              <w:adjustRightInd w:val="0"/>
              <w:spacing w:line="360" w:lineRule="auto"/>
              <w:ind w:firstLine="426"/>
              <w:rPr>
                <w:color w:val="000000" w:themeColor="text1"/>
              </w:rPr>
            </w:pPr>
            <w:r w:rsidRPr="005708DC">
              <w:rPr>
                <w:color w:val="000000" w:themeColor="text1"/>
              </w:rPr>
              <w:t>Cellulitis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F58A21B" w14:textId="36CD8CB4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64FC365" w14:textId="069BB2C1" w:rsidR="0094141B" w:rsidRPr="0055300C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D07CE82" w14:textId="4DF7FEDE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F8A42BF" w14:textId="26812621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62F540E" w14:textId="25877055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0B87F8B" w14:textId="77E0299E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</w:t>
            </w:r>
          </w:p>
        </w:tc>
      </w:tr>
      <w:tr w:rsidR="0092545E" w:rsidRPr="00631F2B" w14:paraId="725256AF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17EF9F4" w14:textId="6D64D5D1" w:rsidR="0094141B" w:rsidRPr="005708D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5708DC">
              <w:rPr>
                <w:color w:val="000000" w:themeColor="text1"/>
              </w:rPr>
              <w:t>Cerebrospinal fluid leakage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F47E506" w14:textId="7D514C41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429F9C9" w14:textId="32E76701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9606F5C" w14:textId="3DF95A73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39CE002" w14:textId="43A09602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44A806C" w14:textId="42F33271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92D84F4" w14:textId="06E2E70E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</w:t>
            </w:r>
          </w:p>
        </w:tc>
      </w:tr>
      <w:tr w:rsidR="0092545E" w:rsidRPr="00631F2B" w14:paraId="4D5904C8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5BAE342" w14:textId="31C095E1" w:rsidR="0094141B" w:rsidRPr="005708D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442CA9">
              <w:rPr>
                <w:color w:val="000000" w:themeColor="text1"/>
              </w:rPr>
              <w:t>Cerebrovascular accident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DAD02D6" w14:textId="43AF1473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152BDDC" w14:textId="2EB0585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E4A6CF8" w14:textId="220FB26A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8437450" w14:textId="02A7924A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ED1CB40" w14:textId="62E7AA04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16F13D7" w14:textId="6DA98629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</w:t>
            </w:r>
          </w:p>
        </w:tc>
      </w:tr>
      <w:tr w:rsidR="0092545E" w:rsidRPr="00631F2B" w14:paraId="70B9950C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31EEEBA" w14:textId="4442B713" w:rsidR="0094141B" w:rsidRPr="005708DC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5708DC">
              <w:rPr>
                <w:i/>
                <w:iCs/>
                <w:color w:val="000000" w:themeColor="text1"/>
              </w:rPr>
              <w:lastRenderedPageBreak/>
              <w:t>Clostridium difficile</w:t>
            </w:r>
            <w:r w:rsidRPr="005708DC">
              <w:rPr>
                <w:color w:val="000000" w:themeColor="text1"/>
              </w:rPr>
              <w:t xml:space="preserve"> colitis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4B90B38" w14:textId="4E91660D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9F03F48" w14:textId="3B04CDAD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0B89920" w14:textId="4F3C4EAB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4D75702" w14:textId="71A3BFE7" w:rsidR="0094141B" w:rsidRPr="001609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431E7A2" w14:textId="33B0F6DE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98FE7BB" w14:textId="26FB681C" w:rsidR="0094141B" w:rsidRPr="00A45EF0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A45EF0">
              <w:rPr>
                <w:color w:val="000000" w:themeColor="text1"/>
              </w:rPr>
              <w:t>1</w:t>
            </w:r>
          </w:p>
        </w:tc>
      </w:tr>
      <w:tr w:rsidR="0092545E" w:rsidRPr="00631F2B" w14:paraId="701E791C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5B0CDC8" w14:textId="2CDD24A9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A45EF0">
              <w:rPr>
                <w:color w:val="000000" w:themeColor="text1"/>
              </w:rPr>
              <w:t>Colitis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AD33158" w14:textId="42532E3B" w:rsidR="0094141B" w:rsidRPr="009D4AE8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9D4AE8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318E5F2" w14:textId="0C2152BF" w:rsidR="0094141B" w:rsidRPr="009D4AE8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9D4AE8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D3A3AD3" w14:textId="3FB141B3" w:rsidR="0094141B" w:rsidRPr="00F053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F053F9">
              <w:rPr>
                <w:color w:val="000000" w:themeColor="text1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DEF7630" w14:textId="0E3240E1" w:rsidR="0094141B" w:rsidRPr="00F053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F053F9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695D87E" w14:textId="6C724ADE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D9F376F" w14:textId="1B8CC52A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348207D2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788B194A" w14:textId="7FE2E60D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A45EF0">
              <w:rPr>
                <w:color w:val="000000" w:themeColor="text1"/>
              </w:rPr>
              <w:t>Deep vein thrombosis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B563322" w14:textId="3573A40A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4F44D96" w14:textId="3068E275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B5129BE" w14:textId="326B350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3BB24FB" w14:textId="55DE327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D868B8D" w14:textId="02F465E3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DA455F2" w14:textId="74F5700F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01263D3E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59C0F44E" w14:textId="330828F3" w:rsidR="0094141B" w:rsidRPr="00533755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r w:rsidRPr="00533755">
              <w:rPr>
                <w:color w:val="000000" w:themeColor="text1"/>
              </w:rPr>
              <w:t>Dehydration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A693EF5" w14:textId="45F7325B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2A1290E" w14:textId="3753B3A3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BB0AEB7" w14:textId="446D97AD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42B77E6" w14:textId="3B609F11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2A38F18" w14:textId="31E6D494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7B54BB4" w14:textId="7F7611E5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263A98DE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5C191491" w14:textId="50A15B74" w:rsidR="0094141B" w:rsidRPr="00533755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</w:rPr>
            </w:pPr>
            <w:proofErr w:type="spellStart"/>
            <w:r w:rsidRPr="00533755">
              <w:rPr>
                <w:color w:val="000000" w:themeColor="text1"/>
              </w:rPr>
              <w:t>Diarrhea</w:t>
            </w:r>
            <w:proofErr w:type="spellEnd"/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936E002" w14:textId="211F413E" w:rsidR="0094141B" w:rsidRPr="009D4AE8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9D4AE8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93C84B1" w14:textId="4716B6DF" w:rsidR="0094141B" w:rsidRPr="009D4AE8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9D4AE8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1BB5D96" w14:textId="131E02C2" w:rsidR="0094141B" w:rsidRPr="00F053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F053F9">
              <w:rPr>
                <w:color w:val="000000" w:themeColor="text1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C01EA75" w14:textId="015C8C65" w:rsidR="0094141B" w:rsidRPr="00F053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F053F9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08C4F5E" w14:textId="77AF2AAB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1CD90D8" w14:textId="02748FE3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173D66D8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5117C679" w14:textId="299F2305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2B06F2">
              <w:rPr>
                <w:color w:val="000000" w:themeColor="text1"/>
              </w:rPr>
              <w:t>Epididymitis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826033D" w14:textId="4D727090" w:rsidR="0094141B" w:rsidRPr="009D4AE8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9D4AE8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556ECEB" w14:textId="3A551F34" w:rsidR="0094141B" w:rsidRPr="009D4AE8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9D4AE8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2CB97DC" w14:textId="54352581" w:rsidR="0094141B" w:rsidRPr="00F053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F053F9">
              <w:rPr>
                <w:color w:val="000000" w:themeColor="text1"/>
              </w:rPr>
              <w:t>1 (6)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78DBE5F" w14:textId="15ECB9A1" w:rsidR="0094141B" w:rsidRPr="00F053F9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F053F9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3CD0845" w14:textId="615FC17F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BC31D07" w14:textId="318F007A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7E367685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2E14F056" w14:textId="5BE6A123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A45EF0">
              <w:rPr>
                <w:color w:val="000000" w:themeColor="text1"/>
              </w:rPr>
              <w:t>Necrotizing myositis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454D5A0" w14:textId="03547C6C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59458C7" w14:textId="5B35FBE5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71EBBA9" w14:textId="3ADDC94E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112157D" w14:textId="69808C07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DCF471C" w14:textId="060D0A2A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3E7C9D3" w14:textId="3D4BA395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3EC29B45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1097B112" w14:textId="6B4E1754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A45EF0">
              <w:rPr>
                <w:color w:val="000000" w:themeColor="text1"/>
              </w:rPr>
              <w:t>Traumatic pneumothorax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670BE7B" w14:textId="03BF997D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E483E56" w14:textId="68700B14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48C5849" w14:textId="7AAF0D26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723C9B3" w14:textId="28987054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2FDC86C" w14:textId="10E8EA2E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CFE9C65" w14:textId="2AD43B94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625A56FA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4ACB71F8" w14:textId="4C55459F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3B6F37">
              <w:rPr>
                <w:color w:val="000000" w:themeColor="text1"/>
              </w:rPr>
              <w:t>Postoperative wound infection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9E01101" w14:textId="72A5C81C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3F9525E" w14:textId="5CFACE89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ED9B57E" w14:textId="63D78CA0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1147857" w14:textId="5F3AB72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9598C14" w14:textId="54BBD847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B5FB973" w14:textId="17480745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2CDD8853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3EC7ABBB" w14:textId="1101B365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3B6F37">
              <w:rPr>
                <w:color w:val="000000" w:themeColor="text1"/>
              </w:rPr>
              <w:t>Sepsis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D1408E4" w14:textId="5738061F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54A5D224" w14:textId="1B4FBD96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87B9B92" w14:textId="0EA1F633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90C30D7" w14:textId="766EAE4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23BA8B3D" w14:textId="2DA44715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467C628D" w14:textId="1247AAED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  <w:tr w:rsidR="0092545E" w:rsidRPr="00631F2B" w14:paraId="31EC8207" w14:textId="77777777" w:rsidTr="002E5116">
        <w:trPr>
          <w:cantSplit/>
          <w:trHeight w:val="345"/>
        </w:trPr>
        <w:tc>
          <w:tcPr>
            <w:tcW w:w="1750" w:type="pct"/>
            <w:shd w:val="clear" w:color="auto" w:fill="auto"/>
            <w:vAlign w:val="center"/>
          </w:tcPr>
          <w:p w14:paraId="0FF82024" w14:textId="11154C94" w:rsidR="0094141B" w:rsidRPr="00631F2B" w:rsidRDefault="0094141B" w:rsidP="0094141B">
            <w:pPr>
              <w:adjustRightInd w:val="0"/>
              <w:spacing w:line="360" w:lineRule="auto"/>
              <w:ind w:left="426"/>
              <w:rPr>
                <w:color w:val="000000" w:themeColor="text1"/>
                <w:highlight w:val="green"/>
              </w:rPr>
            </w:pPr>
            <w:r w:rsidRPr="00C370E3">
              <w:rPr>
                <w:color w:val="000000" w:themeColor="text1"/>
              </w:rPr>
              <w:t>Spinal cord disorder</w:t>
            </w:r>
          </w:p>
        </w:tc>
        <w:tc>
          <w:tcPr>
            <w:tcW w:w="541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CF5B70E" w14:textId="7F9731C3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397C73D8" w14:textId="665D019F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55300C">
              <w:rPr>
                <w:color w:val="000000" w:themeColor="text1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7675048D" w14:textId="0E07F218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023C8253" w14:textId="61DF4374" w:rsidR="0094141B" w:rsidRPr="00631F2B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  <w:highlight w:val="green"/>
              </w:rPr>
            </w:pPr>
            <w:r w:rsidRPr="001609F9">
              <w:rPr>
                <w:color w:val="000000" w:themeColor="text1"/>
              </w:rPr>
              <w:t>0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6660493F" w14:textId="02816C23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 (5)</w:t>
            </w:r>
          </w:p>
        </w:tc>
        <w:tc>
          <w:tcPr>
            <w:tcW w:w="542" w:type="pct"/>
            <w:shd w:val="clear" w:color="auto" w:fill="auto"/>
            <w:tcMar>
              <w:left w:w="20" w:type="dxa"/>
              <w:right w:w="20" w:type="dxa"/>
            </w:tcMar>
            <w:vAlign w:val="center"/>
          </w:tcPr>
          <w:p w14:paraId="16E6DE58" w14:textId="3A1E207B" w:rsidR="0094141B" w:rsidRPr="002B06F2" w:rsidRDefault="0094141B" w:rsidP="0094141B">
            <w:pPr>
              <w:adjustRightInd w:val="0"/>
              <w:spacing w:line="360" w:lineRule="auto"/>
              <w:jc w:val="center"/>
              <w:rPr>
                <w:color w:val="000000" w:themeColor="text1"/>
              </w:rPr>
            </w:pPr>
            <w:r w:rsidRPr="002B06F2">
              <w:rPr>
                <w:color w:val="000000" w:themeColor="text1"/>
              </w:rPr>
              <w:t>1</w:t>
            </w:r>
          </w:p>
        </w:tc>
      </w:tr>
    </w:tbl>
    <w:p w14:paraId="7C9F3EE4" w14:textId="04E75C5A" w:rsidR="007D5F8F" w:rsidRPr="007D5F8F" w:rsidRDefault="007D5F8F" w:rsidP="005B2090">
      <w:pPr>
        <w:spacing w:line="360" w:lineRule="auto"/>
      </w:pPr>
      <w:r>
        <w:rPr>
          <w:color w:val="000000"/>
        </w:rPr>
        <w:t xml:space="preserve">AE, adverse event. </w:t>
      </w:r>
      <w:r w:rsidRPr="0007211F">
        <w:rPr>
          <w:color w:val="000000"/>
        </w:rPr>
        <w:t>MedDRA, Medical Dictionary</w:t>
      </w:r>
      <w:r w:rsidRPr="008F5540">
        <w:rPr>
          <w:color w:val="000000"/>
        </w:rPr>
        <w:t xml:space="preserve"> for Regulatory Activities</w:t>
      </w:r>
      <w:r>
        <w:rPr>
          <w:color w:val="000000"/>
        </w:rPr>
        <w:t>.</w:t>
      </w:r>
      <w:r w:rsidRPr="008F5540">
        <w:rPr>
          <w:color w:val="000000"/>
        </w:rPr>
        <w:t xml:space="preserve"> </w:t>
      </w:r>
      <w:r w:rsidR="00605EDD" w:rsidRPr="00BF4DCB">
        <w:rPr>
          <w:color w:val="000000"/>
          <w:u w:val="single"/>
        </w:rPr>
        <w:t xml:space="preserve">NSS, </w:t>
      </w:r>
      <w:r w:rsidR="00FF54CD" w:rsidRPr="00BF4DCB">
        <w:rPr>
          <w:color w:val="000000"/>
          <w:u w:val="single"/>
        </w:rPr>
        <w:t>N</w:t>
      </w:r>
      <w:r w:rsidR="00605EDD" w:rsidRPr="00BF4DCB">
        <w:rPr>
          <w:color w:val="000000"/>
          <w:u w:val="single"/>
        </w:rPr>
        <w:t>euro-Spinal Scaffold™.</w:t>
      </w:r>
    </w:p>
    <w:p w14:paraId="650B76A1" w14:textId="77777777" w:rsidR="00C709D7" w:rsidRDefault="00C709D7" w:rsidP="00C709D7">
      <w:pPr>
        <w:spacing w:line="360" w:lineRule="auto"/>
        <w:rPr>
          <w:color w:val="000000" w:themeColor="text1"/>
          <w:kern w:val="24"/>
        </w:rPr>
      </w:pPr>
      <w:r w:rsidRPr="00F86A03">
        <w:rPr>
          <w:color w:val="000000" w:themeColor="text1"/>
          <w:kern w:val="24"/>
          <w:position w:val="7"/>
          <w:vertAlign w:val="superscript"/>
        </w:rPr>
        <w:t>a</w:t>
      </w:r>
      <w:r w:rsidRPr="00F86A03">
        <w:rPr>
          <w:color w:val="000000" w:themeColor="text1"/>
          <w:kern w:val="24"/>
        </w:rPr>
        <w:t>Of the 19 patients who underwent NSS implantation, there were 3 early withdrawals due to death (cerebrovascular accident, pulmonary embolism, and sepsis, respectively) within 2 weeks of surgery; all were determined by investigators to be unrelated to the NSS or its implantation procedure.</w:t>
      </w:r>
      <w:r w:rsidRPr="00E75021">
        <w:rPr>
          <w:color w:val="000000" w:themeColor="text1"/>
          <w:kern w:val="24"/>
        </w:rPr>
        <w:t xml:space="preserve"> </w:t>
      </w:r>
    </w:p>
    <w:p w14:paraId="7E8DA9BF" w14:textId="392C298C" w:rsidR="0012732C" w:rsidRDefault="0012732C" w:rsidP="005B2090">
      <w:pPr>
        <w:spacing w:line="360" w:lineRule="auto"/>
        <w:rPr>
          <w:color w:val="000000"/>
        </w:rPr>
      </w:pPr>
    </w:p>
    <w:sectPr w:rsidR="0012732C" w:rsidSect="00711C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A9C6" w14:textId="77777777" w:rsidR="00DD5346" w:rsidRDefault="00DD5346" w:rsidP="00CB1922">
      <w:r>
        <w:separator/>
      </w:r>
    </w:p>
  </w:endnote>
  <w:endnote w:type="continuationSeparator" w:id="0">
    <w:p w14:paraId="7AE4D4A3" w14:textId="77777777" w:rsidR="00DD5346" w:rsidRDefault="00DD5346" w:rsidP="00CB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79D9" w14:textId="77777777" w:rsidR="00DD5346" w:rsidRDefault="00DD5346" w:rsidP="00CB1922">
      <w:r>
        <w:separator/>
      </w:r>
    </w:p>
  </w:footnote>
  <w:footnote w:type="continuationSeparator" w:id="0">
    <w:p w14:paraId="0DD0B902" w14:textId="77777777" w:rsidR="00DD5346" w:rsidRDefault="00DD5346" w:rsidP="00CB1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90"/>
    <w:rsid w:val="00017241"/>
    <w:rsid w:val="00022C74"/>
    <w:rsid w:val="00043C7C"/>
    <w:rsid w:val="000501DA"/>
    <w:rsid w:val="00071533"/>
    <w:rsid w:val="0007211F"/>
    <w:rsid w:val="000A05C0"/>
    <w:rsid w:val="000D6F0E"/>
    <w:rsid w:val="001037BC"/>
    <w:rsid w:val="0010445E"/>
    <w:rsid w:val="001255D0"/>
    <w:rsid w:val="0012732C"/>
    <w:rsid w:val="00130ADD"/>
    <w:rsid w:val="00147715"/>
    <w:rsid w:val="00147731"/>
    <w:rsid w:val="00151421"/>
    <w:rsid w:val="001576C7"/>
    <w:rsid w:val="001609F9"/>
    <w:rsid w:val="001677B2"/>
    <w:rsid w:val="00172199"/>
    <w:rsid w:val="00175A43"/>
    <w:rsid w:val="00193F2D"/>
    <w:rsid w:val="0019498D"/>
    <w:rsid w:val="001B7138"/>
    <w:rsid w:val="001C398B"/>
    <w:rsid w:val="001C6DB3"/>
    <w:rsid w:val="001E7AE6"/>
    <w:rsid w:val="001F6111"/>
    <w:rsid w:val="00225673"/>
    <w:rsid w:val="00257708"/>
    <w:rsid w:val="002650A8"/>
    <w:rsid w:val="0027249C"/>
    <w:rsid w:val="0029703B"/>
    <w:rsid w:val="002A5744"/>
    <w:rsid w:val="002B04FE"/>
    <w:rsid w:val="002B06F2"/>
    <w:rsid w:val="002E3918"/>
    <w:rsid w:val="002E5116"/>
    <w:rsid w:val="00332D59"/>
    <w:rsid w:val="00334AB0"/>
    <w:rsid w:val="00376A29"/>
    <w:rsid w:val="0039257F"/>
    <w:rsid w:val="0039661B"/>
    <w:rsid w:val="00396F27"/>
    <w:rsid w:val="003B32C8"/>
    <w:rsid w:val="003B6F37"/>
    <w:rsid w:val="00404BBD"/>
    <w:rsid w:val="0041002E"/>
    <w:rsid w:val="00416012"/>
    <w:rsid w:val="0043631D"/>
    <w:rsid w:val="00442CA9"/>
    <w:rsid w:val="00485212"/>
    <w:rsid w:val="004C479A"/>
    <w:rsid w:val="004C5CA1"/>
    <w:rsid w:val="00505190"/>
    <w:rsid w:val="00510F6C"/>
    <w:rsid w:val="00533755"/>
    <w:rsid w:val="00533980"/>
    <w:rsid w:val="0055300C"/>
    <w:rsid w:val="005649F4"/>
    <w:rsid w:val="00565456"/>
    <w:rsid w:val="005655EC"/>
    <w:rsid w:val="005708DC"/>
    <w:rsid w:val="00572300"/>
    <w:rsid w:val="00575383"/>
    <w:rsid w:val="005A04E3"/>
    <w:rsid w:val="005B2090"/>
    <w:rsid w:val="00605EDD"/>
    <w:rsid w:val="006234DE"/>
    <w:rsid w:val="00624E9E"/>
    <w:rsid w:val="00631F2B"/>
    <w:rsid w:val="00633C8C"/>
    <w:rsid w:val="00641A3C"/>
    <w:rsid w:val="00704325"/>
    <w:rsid w:val="0071141D"/>
    <w:rsid w:val="00711CDE"/>
    <w:rsid w:val="0073697F"/>
    <w:rsid w:val="00737848"/>
    <w:rsid w:val="00751951"/>
    <w:rsid w:val="00771539"/>
    <w:rsid w:val="0079399B"/>
    <w:rsid w:val="007971BE"/>
    <w:rsid w:val="007B5CE4"/>
    <w:rsid w:val="007D0C49"/>
    <w:rsid w:val="007D237A"/>
    <w:rsid w:val="007D5F8F"/>
    <w:rsid w:val="007E3ECF"/>
    <w:rsid w:val="007E6091"/>
    <w:rsid w:val="007F468C"/>
    <w:rsid w:val="0081583F"/>
    <w:rsid w:val="008225EC"/>
    <w:rsid w:val="008228D2"/>
    <w:rsid w:val="00846131"/>
    <w:rsid w:val="00854EB5"/>
    <w:rsid w:val="008559FD"/>
    <w:rsid w:val="00855FCA"/>
    <w:rsid w:val="00857C02"/>
    <w:rsid w:val="00882685"/>
    <w:rsid w:val="008872A0"/>
    <w:rsid w:val="008A58CD"/>
    <w:rsid w:val="008B2278"/>
    <w:rsid w:val="008B3D2E"/>
    <w:rsid w:val="008D233E"/>
    <w:rsid w:val="008D4C70"/>
    <w:rsid w:val="008F3953"/>
    <w:rsid w:val="008F5540"/>
    <w:rsid w:val="00916931"/>
    <w:rsid w:val="009224BC"/>
    <w:rsid w:val="0092545E"/>
    <w:rsid w:val="00934CEF"/>
    <w:rsid w:val="00936B82"/>
    <w:rsid w:val="0094141B"/>
    <w:rsid w:val="00976C25"/>
    <w:rsid w:val="00996258"/>
    <w:rsid w:val="009C3CD0"/>
    <w:rsid w:val="009C60AA"/>
    <w:rsid w:val="009C6AE9"/>
    <w:rsid w:val="009D4AE8"/>
    <w:rsid w:val="00A45EF0"/>
    <w:rsid w:val="00A519EB"/>
    <w:rsid w:val="00A61C4E"/>
    <w:rsid w:val="00A673C5"/>
    <w:rsid w:val="00AC0599"/>
    <w:rsid w:val="00AC17BC"/>
    <w:rsid w:val="00AE3E9A"/>
    <w:rsid w:val="00B056C7"/>
    <w:rsid w:val="00B74338"/>
    <w:rsid w:val="00B972E3"/>
    <w:rsid w:val="00BA20F2"/>
    <w:rsid w:val="00BA639B"/>
    <w:rsid w:val="00BB11BF"/>
    <w:rsid w:val="00BB2BBE"/>
    <w:rsid w:val="00BC2B02"/>
    <w:rsid w:val="00BF0242"/>
    <w:rsid w:val="00BF4DCB"/>
    <w:rsid w:val="00C05C38"/>
    <w:rsid w:val="00C06B23"/>
    <w:rsid w:val="00C21F3D"/>
    <w:rsid w:val="00C2298A"/>
    <w:rsid w:val="00C22A66"/>
    <w:rsid w:val="00C34C5B"/>
    <w:rsid w:val="00C370E3"/>
    <w:rsid w:val="00C57069"/>
    <w:rsid w:val="00C66177"/>
    <w:rsid w:val="00C709D7"/>
    <w:rsid w:val="00C90498"/>
    <w:rsid w:val="00CB188B"/>
    <w:rsid w:val="00CB1922"/>
    <w:rsid w:val="00CB5497"/>
    <w:rsid w:val="00CD45F6"/>
    <w:rsid w:val="00D163B1"/>
    <w:rsid w:val="00D17B7D"/>
    <w:rsid w:val="00D20C90"/>
    <w:rsid w:val="00D33237"/>
    <w:rsid w:val="00D442AF"/>
    <w:rsid w:val="00D53FC8"/>
    <w:rsid w:val="00D54955"/>
    <w:rsid w:val="00D72340"/>
    <w:rsid w:val="00D91B51"/>
    <w:rsid w:val="00D92E11"/>
    <w:rsid w:val="00DD3924"/>
    <w:rsid w:val="00DD5346"/>
    <w:rsid w:val="00DD76C5"/>
    <w:rsid w:val="00DF3889"/>
    <w:rsid w:val="00E07C02"/>
    <w:rsid w:val="00E16D5C"/>
    <w:rsid w:val="00E57433"/>
    <w:rsid w:val="00E624B1"/>
    <w:rsid w:val="00E65744"/>
    <w:rsid w:val="00E734C1"/>
    <w:rsid w:val="00E86394"/>
    <w:rsid w:val="00E86C36"/>
    <w:rsid w:val="00EA3D05"/>
    <w:rsid w:val="00F053F9"/>
    <w:rsid w:val="00F32425"/>
    <w:rsid w:val="00F80829"/>
    <w:rsid w:val="00F857DC"/>
    <w:rsid w:val="00FC19CE"/>
    <w:rsid w:val="00FC22DA"/>
    <w:rsid w:val="00FC4ABA"/>
    <w:rsid w:val="00FC519E"/>
    <w:rsid w:val="00FD4785"/>
    <w:rsid w:val="00FE0F6B"/>
    <w:rsid w:val="00FE44CF"/>
    <w:rsid w:val="00FF54CD"/>
    <w:rsid w:val="00FF6718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8F95"/>
  <w15:chartTrackingRefBased/>
  <w15:docId w15:val="{1ABE9F29-98D2-E745-B431-5E20FB78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09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1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C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C4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C4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B1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922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B1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92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555</Words>
  <Characters>1901</Characters>
  <Application>Microsoft Office Word</Application>
  <DocSecurity>0</DocSecurity>
  <Lines>380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D Kim</dc:creator>
  <cp:keywords/>
  <dc:description/>
  <cp:lastModifiedBy>Nikki Moreland</cp:lastModifiedBy>
  <cp:revision>8</cp:revision>
  <dcterms:created xsi:type="dcterms:W3CDTF">2021-11-29T10:00:00Z</dcterms:created>
  <dcterms:modified xsi:type="dcterms:W3CDTF">2021-11-30T12:50:00Z</dcterms:modified>
  <cp:category/>
</cp:coreProperties>
</file>