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212FF6D7" w14:textId="5FA630B9" w:rsidR="0099632A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349045" w:history="1">
            <w:r w:rsidR="0099632A" w:rsidRPr="00946B55">
              <w:rPr>
                <w:rStyle w:val="Hyperlink"/>
                <w:noProof/>
              </w:rPr>
              <w:t>Cell and tissue engineering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_Toc118349045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81D6920" w14:textId="1B62B27B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46" w:history="1">
            <w:r w:rsidRPr="00946B55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D45B" w14:textId="4CF8EAE0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47" w:history="1">
            <w:r w:rsidRPr="00946B55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77D5" w14:textId="5CD29314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48" w:history="1">
            <w:r w:rsidRPr="00946B55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F8E0" w14:textId="079C431C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49" w:history="1">
            <w:r w:rsidRPr="00946B55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82B1" w14:textId="1802D652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0" w:history="1">
            <w:r w:rsidRPr="00946B55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8790" w14:textId="333605C4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51" w:history="1">
            <w:r w:rsidRPr="00946B55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48D2" w14:textId="16A39FF7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2" w:history="1">
            <w:r w:rsidRPr="00946B55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9241" w14:textId="7D26A3B8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3" w:history="1">
            <w:r w:rsidRPr="00946B55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AC05" w14:textId="52BB9A12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4" w:history="1">
            <w:r w:rsidRPr="00946B55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FE94" w14:textId="487DED44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5" w:history="1">
            <w:r w:rsidRPr="00946B55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4789" w14:textId="11B0497E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56" w:history="1">
            <w:r w:rsidRPr="00946B55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2F76" w14:textId="1B0EC76B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7" w:history="1">
            <w:r w:rsidRPr="00946B55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696E" w14:textId="1BB65133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8" w:history="1">
            <w:r w:rsidRPr="00946B55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7735" w14:textId="496F86CC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59" w:history="1">
            <w:r w:rsidRPr="00946B55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E25A" w14:textId="1257CA55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0" w:history="1">
            <w:r w:rsidRPr="00946B55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7614" w14:textId="617F518E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1" w:history="1">
            <w:r w:rsidRPr="00946B55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BFE0" w14:textId="0D33A1BD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62" w:history="1">
            <w:r w:rsidRPr="00946B55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A959" w14:textId="64A369E8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3" w:history="1">
            <w:r w:rsidRPr="00946B55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A549" w14:textId="3DA09633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4" w:history="1">
            <w:r w:rsidRPr="00946B55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9A64" w14:textId="23CB35CA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65" w:history="1">
            <w:r w:rsidRPr="00946B55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C300" w14:textId="489DA31C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6" w:history="1">
            <w:r w:rsidRPr="00946B55">
              <w:rPr>
                <w:rStyle w:val="Hyperlink"/>
                <w:noProof/>
              </w:rPr>
              <w:t>Cell Adhesion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9437" w14:textId="441E72AF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7" w:history="1">
            <w:r w:rsidRPr="00946B55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EB2F" w14:textId="7F615518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68" w:history="1">
            <w:r w:rsidRPr="00946B55">
              <w:rPr>
                <w:rStyle w:val="Hyperlink"/>
                <w:noProof/>
              </w:rPr>
              <w:t>Cells and Tissue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1E73" w14:textId="394E741D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9" w:history="1">
            <w:r w:rsidRPr="00946B55">
              <w:rPr>
                <w:rStyle w:val="Hyperlink"/>
                <w:noProof/>
              </w:rPr>
              <w:t>Basic Solid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FA57" w14:textId="1DF42DF8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0" w:history="1">
            <w:r w:rsidRPr="00946B55">
              <w:rPr>
                <w:rStyle w:val="Hyperlink"/>
                <w:noProof/>
              </w:rPr>
              <w:t>Basic Fluid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D045" w14:textId="1620F2F4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1" w:history="1">
            <w:r w:rsidRPr="00946B55">
              <w:rPr>
                <w:rStyle w:val="Hyperlink"/>
                <w:noProof/>
              </w:rPr>
              <w:t>Non-ideal Mechanics in the Human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B9CA" w14:textId="31FAD495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2" w:history="1">
            <w:r w:rsidRPr="00946B55">
              <w:rPr>
                <w:rStyle w:val="Hyperlink"/>
                <w:noProof/>
              </w:rPr>
              <w:t>Biomechanics of Bone and Cartilage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423D" w14:textId="7F47083C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73" w:history="1">
            <w:r w:rsidRPr="00946B55">
              <w:rPr>
                <w:rStyle w:val="Hyperlink"/>
                <w:noProof/>
              </w:rPr>
              <w:t>Cell Trafficking and Molecular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FF6B" w14:textId="28CAE3D7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4" w:history="1">
            <w:r w:rsidRPr="00946B55">
              <w:rPr>
                <w:rStyle w:val="Hyperlink"/>
                <w:noProof/>
              </w:rPr>
              <w:t>Bioreactors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7CDE" w14:textId="297A7E0A" w:rsidR="0099632A" w:rsidRDefault="009963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75" w:history="1">
            <w:r w:rsidRPr="00946B55">
              <w:rPr>
                <w:rStyle w:val="Hyperlink"/>
                <w:noProof/>
              </w:rPr>
              <w:t>BioMaterials and Host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380D" w14:textId="6162409C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6" w:history="1">
            <w:r w:rsidRPr="00946B55">
              <w:rPr>
                <w:rStyle w:val="Hyperlink"/>
                <w:noProof/>
              </w:rPr>
              <w:t>Biomaterials and Biomaterial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17AE" w14:textId="73F16B5C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7" w:history="1">
            <w:r w:rsidRPr="00946B55">
              <w:rPr>
                <w:rStyle w:val="Hyperlink"/>
                <w:noProof/>
              </w:rPr>
              <w:t>Types of biomaterials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103A" w14:textId="542D3693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8" w:history="1">
            <w:r w:rsidRPr="00946B55">
              <w:rPr>
                <w:rStyle w:val="Hyperlink"/>
                <w:noProof/>
              </w:rPr>
              <w:t>Tailoring Biomaterials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6CBE" w14:textId="7CE699E7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9" w:history="1">
            <w:r w:rsidRPr="00946B55">
              <w:rPr>
                <w:rStyle w:val="Hyperlink"/>
                <w:noProof/>
              </w:rPr>
              <w:t>Host Integration and Wound Healing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8F89" w14:textId="0B2C82A3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80" w:history="1">
            <w:r w:rsidRPr="00946B55">
              <w:rPr>
                <w:rStyle w:val="Hyperlink"/>
                <w:noProof/>
              </w:rPr>
              <w:t>Angiogenesis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64CB" w14:textId="7E0CF82F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81" w:history="1">
            <w:r w:rsidRPr="00946B55">
              <w:rPr>
                <w:rStyle w:val="Hyperlink"/>
                <w:noProof/>
              </w:rPr>
              <w:t>The Immune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9A69" w14:textId="364DC406" w:rsidR="0099632A" w:rsidRDefault="0099632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82" w:history="1">
            <w:r w:rsidRPr="00946B55">
              <w:rPr>
                <w:rStyle w:val="Hyperlink"/>
                <w:noProof/>
              </w:rPr>
              <w:t>Modifying the Immune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1C907FBE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8349045"/>
      <w:r>
        <w:lastRenderedPageBreak/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8349046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lastRenderedPageBreak/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8349047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8349048"/>
      <w:r>
        <w:lastRenderedPageBreak/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8349049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8349050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8349051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8349052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8349053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lastRenderedPageBreak/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</w:t>
      </w:r>
      <w:r w:rsidR="000068FC">
        <w:lastRenderedPageBreak/>
        <w:t xml:space="preserve">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8349054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8349055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lastRenderedPageBreak/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8349056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8349057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lastRenderedPageBreak/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</w:t>
      </w:r>
      <w:r w:rsidR="00A03337">
        <w:lastRenderedPageBreak/>
        <w:t xml:space="preserve">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8349058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lastRenderedPageBreak/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8349059"/>
      <w:r>
        <w:lastRenderedPageBreak/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8349060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lastRenderedPageBreak/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8349061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</w:t>
      </w:r>
      <w:r w:rsidR="00210053">
        <w:lastRenderedPageBreak/>
        <w:t xml:space="preserve">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lastRenderedPageBreak/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8349062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8349063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lastRenderedPageBreak/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8349064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lastRenderedPageBreak/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lastRenderedPageBreak/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8349065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8349066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lastRenderedPageBreak/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</w:t>
      </w:r>
      <w:r w:rsidR="00703CB5">
        <w:lastRenderedPageBreak/>
        <w:t xml:space="preserve">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8349067"/>
      <w:r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04AA22F" w:rsidR="00AF4EBF" w:rsidRPr="00B120A9" w:rsidRDefault="00A02647" w:rsidP="001A2F1A">
      <w:pPr>
        <w:pStyle w:val="ListParagraph"/>
        <w:ind w:left="0"/>
        <w:rPr>
          <w:b/>
          <w:bCs/>
        </w:rPr>
      </w:pPr>
      <w:r w:rsidRPr="00B120A9">
        <w:rPr>
          <w:b/>
          <w:bCs/>
        </w:rPr>
        <w:t>How to measure cell migration</w:t>
      </w:r>
    </w:p>
    <w:p w14:paraId="7A3CE234" w14:textId="050EB29D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Scratch assay</w:t>
      </w:r>
    </w:p>
    <w:p w14:paraId="1FE6DB12" w14:textId="673A4B17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Cell exclusion zone assay</w:t>
      </w:r>
    </w:p>
    <w:p w14:paraId="425FA904" w14:textId="63EB520A" w:rsidR="00A02647" w:rsidRDefault="00D830D4" w:rsidP="00832052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Electrical cell-substrate impedance sensing</w:t>
      </w:r>
      <w:r>
        <w:t xml:space="preserve"> (ECI)</w:t>
      </w:r>
    </w:p>
    <w:p w14:paraId="55B747A9" w14:textId="0FAE58E8" w:rsidR="00D830D4" w:rsidRDefault="00832052" w:rsidP="00115AD8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Microfluidics</w:t>
      </w:r>
      <w:r>
        <w:t xml:space="preserve">: generate a soluble bound gradient (chemotactic or half </w:t>
      </w:r>
      <w:proofErr w:type="spellStart"/>
      <w:r>
        <w:t>detactic</w:t>
      </w:r>
      <w:proofErr w:type="spellEnd"/>
      <w:r>
        <w:t xml:space="preserve"> gradient). </w:t>
      </w:r>
      <w:r w:rsidR="00412B5A">
        <w:t>Xmas chip tree</w:t>
      </w:r>
      <w:r w:rsidR="00525B4C">
        <w:t xml:space="preserve"> support</w:t>
      </w:r>
      <w:r w:rsidR="00B24207">
        <w:t>s</w:t>
      </w:r>
      <w:r w:rsidR="00525B4C">
        <w:t xml:space="preserve"> only laminar flow</w:t>
      </w:r>
      <w:r w:rsidR="00307088">
        <w:t xml:space="preserve"> therefore mixing happens only through diffusion</w:t>
      </w:r>
      <w:r w:rsidR="00A948CD">
        <w:t xml:space="preserve"> and in perpendicular direction </w:t>
      </w:r>
      <w:r w:rsidR="006419A6">
        <w:t xml:space="preserve">to flow. </w:t>
      </w:r>
      <w:r w:rsidR="00774CBB">
        <w:t>Length of channel is ma</w:t>
      </w:r>
      <w:r w:rsidR="00E76FA5">
        <w:t>x</w:t>
      </w:r>
      <w:r w:rsidR="00774CBB">
        <w:t>imized</w:t>
      </w:r>
      <w:r w:rsidR="00E374D3">
        <w:t xml:space="preserve"> and that generates serpentine </w:t>
      </w:r>
      <w:r w:rsidR="00A004AD">
        <w:t xml:space="preserve">appearance. </w:t>
      </w:r>
      <w:r w:rsidR="008609CB">
        <w:t xml:space="preserve">Feature allows enough time for mixing to </w:t>
      </w:r>
      <w:r w:rsidR="008609CB">
        <w:lastRenderedPageBreak/>
        <w:t xml:space="preserve">happen </w:t>
      </w:r>
      <w:r w:rsidR="004709DC">
        <w:t xml:space="preserve">to generate this gradient. Technology allows for precise control </w:t>
      </w:r>
      <w:r w:rsidR="009E622C">
        <w:t xml:space="preserve">of concentration gradients and steady gradients. </w:t>
      </w:r>
    </w:p>
    <w:p w14:paraId="2E9578F9" w14:textId="66E9A14D" w:rsidR="009E622C" w:rsidRDefault="009E622C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Boyden chambers (</w:t>
      </w:r>
      <w:proofErr w:type="spellStart"/>
      <w:r>
        <w:rPr>
          <w:b/>
          <w:bCs/>
        </w:rPr>
        <w:t>transwell</w:t>
      </w:r>
      <w:proofErr w:type="spellEnd"/>
      <w:r>
        <w:rPr>
          <w:b/>
          <w:bCs/>
        </w:rPr>
        <w:t xml:space="preserve"> assay)</w:t>
      </w:r>
      <w:r w:rsidR="00C448E7">
        <w:t xml:space="preserve">: cells migrate through a porous membrane. </w:t>
      </w:r>
      <w:r w:rsidR="0059273A">
        <w:t>Cells are seeded in upper compartment, a chemo attracting or some stimul</w:t>
      </w:r>
      <w:r w:rsidR="00A571D8">
        <w:t>u</w:t>
      </w:r>
      <w:r w:rsidR="0059273A">
        <w:t xml:space="preserve">s </w:t>
      </w:r>
      <w:r w:rsidR="00282E27">
        <w:t>su</w:t>
      </w:r>
      <w:r w:rsidR="00B70790">
        <w:t>c</w:t>
      </w:r>
      <w:r w:rsidR="00282E27">
        <w:t>h as coating ECM protein</w:t>
      </w:r>
      <w:r w:rsidR="00DA2C94">
        <w:t xml:space="preserve">s or other materials. </w:t>
      </w:r>
      <w:r w:rsidR="00EE3ECB">
        <w:t>Cells at the top will migrate through the porous membrane as they react to the stimulus</w:t>
      </w:r>
      <w:r w:rsidR="00277588">
        <w:t xml:space="preserve">, end up at the bottom side of the membrane. </w:t>
      </w:r>
    </w:p>
    <w:p w14:paraId="2BDDFFE9" w14:textId="33E7AF43" w:rsidR="005B3D0A" w:rsidRDefault="005B3D0A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Gel invasion assay</w:t>
      </w:r>
      <w:r w:rsidRPr="005B3D0A">
        <w:t>:</w:t>
      </w:r>
      <w:r>
        <w:t xml:space="preserve"> </w:t>
      </w:r>
      <w:r w:rsidR="00F0041C">
        <w:t xml:space="preserve">measure individual cells. </w:t>
      </w:r>
      <w:r w:rsidR="00C73E5B">
        <w:t>In vivo the gel is placed or construct into an animal</w:t>
      </w:r>
      <w:r w:rsidR="009A26F5">
        <w:t xml:space="preserve"> and cell migration is monitored in real-time</w:t>
      </w:r>
      <w:r w:rsidR="000C4B71">
        <w:t xml:space="preserve"> with MRI or fluorescence trackers. </w:t>
      </w:r>
      <w:r w:rsidR="00CE72DA">
        <w:t>(</w:t>
      </w:r>
      <w:r w:rsidR="00DF503A">
        <w:t>S</w:t>
      </w:r>
      <w:r w:rsidR="00CE72DA">
        <w:t>lide 8: luciferase expression in neural stem cells).</w:t>
      </w:r>
    </w:p>
    <w:p w14:paraId="1367CEEB" w14:textId="7C86F306" w:rsidR="00B120A9" w:rsidRDefault="00B120A9" w:rsidP="00B120A9">
      <w:pPr>
        <w:rPr>
          <w:b/>
          <w:bCs/>
        </w:rPr>
      </w:pPr>
      <w:r w:rsidRPr="00B120A9">
        <w:rPr>
          <w:b/>
          <w:bCs/>
        </w:rPr>
        <w:t>Migration speed</w:t>
      </w:r>
    </w:p>
    <w:p w14:paraId="602639D2" w14:textId="67131AB0" w:rsidR="00B120A9" w:rsidRDefault="00B120A9" w:rsidP="00B120A9">
      <w:r>
        <w:t xml:space="preserve">Migration speed is </w:t>
      </w:r>
      <w:r w:rsidRPr="00AB1134">
        <w:rPr>
          <w:b/>
          <w:bCs/>
        </w:rPr>
        <w:t>biphasic</w:t>
      </w:r>
      <w:r>
        <w:t xml:space="preserve"> </w:t>
      </w:r>
      <w:proofErr w:type="spellStart"/>
      <w:r>
        <w:t>w</w:t>
      </w:r>
      <w:r w:rsidR="006E608E">
        <w:t>Mimic</w:t>
      </w:r>
      <w:proofErr w:type="spellEnd"/>
      <w:r w:rsidR="006E608E">
        <w:t xml:space="preserve"> </w:t>
      </w:r>
      <w:proofErr w:type="spellStart"/>
      <w:r w:rsidR="006E608E">
        <w:t>t</w:t>
      </w:r>
      <w:r>
        <w:t>rt</w:t>
      </w:r>
      <w:proofErr w:type="spellEnd"/>
      <w:r>
        <w:t xml:space="preserve"> to ligand concentration. At low concentration, few adhesions are made and cells cannot develop the necessary traction force to propel themselves forward. </w:t>
      </w:r>
      <w:r w:rsidR="0050080E">
        <w:t xml:space="preserve">If concentration too high, </w:t>
      </w:r>
      <w:r w:rsidR="00DF503A">
        <w:t xml:space="preserve">steric hindrance will inhibit movement. </w:t>
      </w:r>
      <w:r w:rsidR="00814BC2">
        <w:t xml:space="preserve">Motility faster on collagen than quartz, </w:t>
      </w:r>
      <w:r w:rsidR="0093381E">
        <w:t xml:space="preserve">even though quartz is a highly adhesive </w:t>
      </w:r>
      <w:r w:rsidR="00C45158">
        <w:t xml:space="preserve">substrate. </w:t>
      </w:r>
      <w:r w:rsidR="00C63952">
        <w:t xml:space="preserve">Bond strength displays same behavior than concentration vs speed: </w:t>
      </w:r>
      <w:r w:rsidR="00C925FE">
        <w:t xml:space="preserve">at a </w:t>
      </w:r>
      <w:r w:rsidR="00046593">
        <w:t>low detachment force</w:t>
      </w:r>
      <w:r w:rsidR="007467C0">
        <w:t xml:space="preserve">, </w:t>
      </w:r>
      <w:r w:rsidR="00FE1A53">
        <w:t xml:space="preserve">cells break bonds before </w:t>
      </w:r>
      <w:r w:rsidR="00301708">
        <w:t xml:space="preserve">they can </w:t>
      </w:r>
      <w:r w:rsidR="00303C72">
        <w:t>establish necessary propulsion</w:t>
      </w:r>
      <w:r w:rsidR="0095437D">
        <w:t xml:space="preserve"> or traction force. </w:t>
      </w:r>
      <w:r w:rsidR="00046593">
        <w:t xml:space="preserve">At a high detachment force, </w:t>
      </w:r>
      <w:r w:rsidR="00E255C1">
        <w:t xml:space="preserve">cells can’t release the rear adhesions, and are left in </w:t>
      </w:r>
      <w:r w:rsidR="003418FA">
        <w:t>place</w:t>
      </w:r>
      <w:r w:rsidR="00E255C1">
        <w:t>.</w:t>
      </w:r>
      <w:r w:rsidR="003418FA">
        <w:t xml:space="preserve"> </w:t>
      </w:r>
      <w:r w:rsidR="00CD40E2">
        <w:t xml:space="preserve">Ligand concentration, </w:t>
      </w:r>
      <w:r w:rsidR="005B7C4E">
        <w:t>affinity and bond strength matter</w:t>
      </w:r>
      <w:r w:rsidR="00496273">
        <w:t xml:space="preserve"> (single bond matter</w:t>
      </w:r>
      <w:r w:rsidR="00F57C32">
        <w:t>s</w:t>
      </w:r>
      <w:r w:rsidR="00496273">
        <w:t>) but also total number of bonds</w:t>
      </w:r>
      <w:r w:rsidR="00E6510E">
        <w:t xml:space="preserve"> in adhesion determ</w:t>
      </w:r>
      <w:r w:rsidR="001D4003">
        <w:t>in</w:t>
      </w:r>
      <w:r w:rsidR="00E6510E">
        <w:t xml:space="preserve">ing </w:t>
      </w:r>
      <w:r w:rsidR="001D4003">
        <w:t>the detachment force</w:t>
      </w:r>
      <w:r w:rsidR="002620E0">
        <w:t xml:space="preserve">, force of the overall adhesion. Slide 13: we may want rapid infiltration at the edges of </w:t>
      </w:r>
      <w:r w:rsidR="00DC177E">
        <w:t>the material</w:t>
      </w:r>
      <w:r w:rsidR="000A1888">
        <w:t xml:space="preserve"> for investment of cells into the construct, </w:t>
      </w:r>
      <w:r w:rsidR="009F70C7">
        <w:t xml:space="preserve">and limited migration at the center to maintain population within the construct. </w:t>
      </w:r>
    </w:p>
    <w:p w14:paraId="2B5F0F79" w14:textId="775D2E45" w:rsidR="00212C11" w:rsidRDefault="00212C11" w:rsidP="00212C11">
      <w:pPr>
        <w:pStyle w:val="ListParagraph"/>
        <w:numPr>
          <w:ilvl w:val="0"/>
          <w:numId w:val="35"/>
        </w:numPr>
      </w:pPr>
      <w:r>
        <w:t xml:space="preserve">Related to function: neutrophils need to get where they’re going quickly and solve the problem there, they use an </w:t>
      </w:r>
      <w:r w:rsidRPr="00212C11">
        <w:rPr>
          <w:b/>
          <w:bCs/>
        </w:rPr>
        <w:t>integrant independent migration</w:t>
      </w:r>
      <w:r>
        <w:t>.</w:t>
      </w:r>
    </w:p>
    <w:p w14:paraId="4CC4FB6F" w14:textId="6FD0DE5D" w:rsidR="00212C11" w:rsidRDefault="00402DAE" w:rsidP="00212C11">
      <w:pPr>
        <w:pStyle w:val="ListParagraph"/>
        <w:numPr>
          <w:ilvl w:val="0"/>
          <w:numId w:val="35"/>
        </w:numPr>
      </w:pPr>
      <w:r w:rsidRPr="00FC2243">
        <w:rPr>
          <w:b/>
          <w:bCs/>
        </w:rPr>
        <w:t>Persistence time</w:t>
      </w:r>
      <w:r>
        <w:t>: how long a cell continue</w:t>
      </w:r>
      <w:r w:rsidR="004F55BD">
        <w:t>s</w:t>
      </w:r>
      <w:r>
        <w:t xml:space="preserve"> in a given direction. </w:t>
      </w:r>
      <w:r w:rsidR="004F55BD">
        <w:t>The shorter: more random migration is.</w:t>
      </w:r>
      <w:r w:rsidR="00FC2243">
        <w:t xml:space="preserve"> Directed migration: long persistence time. </w:t>
      </w:r>
      <w:r w:rsidR="00D332F8">
        <w:t xml:space="preserve">Cells following directed migration display a unique morphology with a single </w:t>
      </w:r>
      <w:r w:rsidR="00D332F8" w:rsidRPr="00D332F8">
        <w:rPr>
          <w:b/>
          <w:bCs/>
        </w:rPr>
        <w:t>lamellipodia</w:t>
      </w:r>
      <w:r w:rsidR="00D332F8">
        <w:t xml:space="preserve">. </w:t>
      </w:r>
    </w:p>
    <w:p w14:paraId="3AEF8FD8" w14:textId="6FFFE216" w:rsidR="00914C93" w:rsidRDefault="00914C93" w:rsidP="00212C11">
      <w:pPr>
        <w:pStyle w:val="ListParagraph"/>
        <w:numPr>
          <w:ilvl w:val="0"/>
          <w:numId w:val="35"/>
        </w:numPr>
      </w:pPr>
      <w:r>
        <w:rPr>
          <w:b/>
          <w:bCs/>
        </w:rPr>
        <w:t>Directed migration not always desired</w:t>
      </w:r>
      <w:r w:rsidRPr="00914C93">
        <w:t>:</w:t>
      </w:r>
      <w:r>
        <w:t xml:space="preserve"> </w:t>
      </w:r>
      <w:r w:rsidRPr="00914C93">
        <w:t xml:space="preserve">highly </w:t>
      </w:r>
      <w:r>
        <w:t xml:space="preserve">metastatic cells preferentially </w:t>
      </w:r>
      <w:r w:rsidR="001701BB">
        <w:t xml:space="preserve">migrate along collagen fibers. </w:t>
      </w:r>
    </w:p>
    <w:p w14:paraId="469149CC" w14:textId="5F160B25" w:rsidR="008304B9" w:rsidRPr="00A65CA7" w:rsidRDefault="008304B9" w:rsidP="008304B9">
      <w:pPr>
        <w:rPr>
          <w:b/>
          <w:bCs/>
        </w:rPr>
      </w:pPr>
      <w:r w:rsidRPr="00A65CA7">
        <w:rPr>
          <w:b/>
          <w:bCs/>
        </w:rPr>
        <w:t>Contact guidance for the design of in vitro models and scaffold</w:t>
      </w:r>
    </w:p>
    <w:p w14:paraId="6EBEB1D0" w14:textId="3A6129DD" w:rsidR="00D830D4" w:rsidRDefault="006E608E" w:rsidP="00A65CA7">
      <w:pPr>
        <w:pStyle w:val="ListParagraph"/>
        <w:numPr>
          <w:ilvl w:val="0"/>
          <w:numId w:val="36"/>
        </w:numPr>
      </w:pPr>
      <w:r>
        <w:t>Mimic the natural tissue</w:t>
      </w:r>
    </w:p>
    <w:p w14:paraId="3C8FCF43" w14:textId="066F68EB" w:rsidR="00361B98" w:rsidRDefault="00361B98" w:rsidP="00A65CA7">
      <w:pPr>
        <w:pStyle w:val="ListParagraph"/>
        <w:numPr>
          <w:ilvl w:val="0"/>
          <w:numId w:val="36"/>
        </w:numPr>
      </w:pPr>
      <w:r>
        <w:t xml:space="preserve">Grooved topography </w:t>
      </w:r>
      <w:r w:rsidR="00A645F3">
        <w:t xml:space="preserve">promoting </w:t>
      </w:r>
      <w:r w:rsidR="008A4B9B">
        <w:t xml:space="preserve">extension and growth of cardiac cells </w:t>
      </w:r>
      <w:r w:rsidR="0062306F">
        <w:t>in highly aligned fashion.</w:t>
      </w:r>
    </w:p>
    <w:p w14:paraId="7B18C08E" w14:textId="0DC3C7AD" w:rsidR="007F5F5F" w:rsidRDefault="007F5F5F" w:rsidP="00A65CA7">
      <w:pPr>
        <w:pStyle w:val="ListParagraph"/>
        <w:numPr>
          <w:ilvl w:val="0"/>
          <w:numId w:val="36"/>
        </w:numPr>
      </w:pPr>
      <w:r>
        <w:t>Deeper and more narrow grooves for long-range guidance of an axon</w:t>
      </w:r>
    </w:p>
    <w:p w14:paraId="2ACFE867" w14:textId="37149FAD" w:rsidR="007F5F5F" w:rsidRDefault="003A0296" w:rsidP="00A65CA7">
      <w:pPr>
        <w:pStyle w:val="ListParagraph"/>
        <w:numPr>
          <w:ilvl w:val="0"/>
          <w:numId w:val="36"/>
        </w:numPr>
      </w:pPr>
      <w:r>
        <w:t xml:space="preserve">Half-sphere </w:t>
      </w:r>
      <w:r w:rsidR="00B96DC1">
        <w:t>or cups for embryonic cells</w:t>
      </w:r>
    </w:p>
    <w:p w14:paraId="11D08C69" w14:textId="3D941A7C" w:rsidR="0027792F" w:rsidRDefault="00B55074" w:rsidP="00B55074">
      <w:pPr>
        <w:pStyle w:val="Heading2"/>
      </w:pPr>
      <w:bookmarkStart w:id="23" w:name="_Toc118349068"/>
      <w:r>
        <w:t>Cells and Tissue Mechanics</w:t>
      </w:r>
      <w:bookmarkEnd w:id="23"/>
    </w:p>
    <w:p w14:paraId="14B82E1A" w14:textId="4F03DC19" w:rsidR="006D7D19" w:rsidRDefault="00B55074" w:rsidP="00B55074">
      <w:pPr>
        <w:pStyle w:val="Heading3"/>
      </w:pPr>
      <w:bookmarkStart w:id="24" w:name="_Toc118349069"/>
      <w:r>
        <w:t>Basic Solid Mechanics</w:t>
      </w:r>
      <w:bookmarkEnd w:id="24"/>
    </w:p>
    <w:p w14:paraId="5A42C81D" w14:textId="4A03CD12" w:rsidR="00B55074" w:rsidRDefault="00C85B12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Fluidization</w:t>
      </w:r>
      <w:r>
        <w:t xml:space="preserve"> when the cytoskeleton </w:t>
      </w:r>
      <w:r w:rsidR="00E243D0">
        <w:t>is no longer in play.</w:t>
      </w:r>
      <w:r w:rsidR="002105E5">
        <w:t xml:space="preserve"> This apparent phase change is important to the function of the lungs. </w:t>
      </w:r>
    </w:p>
    <w:p w14:paraId="0EDEFCB1" w14:textId="595B83DF" w:rsidR="005D70DB" w:rsidRDefault="005D70DB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Ideal elastic materials</w:t>
      </w:r>
      <w:r>
        <w:t xml:space="preserve">: on stress strain curve these materials load and unload </w:t>
      </w:r>
      <w:r w:rsidR="008706C1">
        <w:t>along the same line on the graph.</w:t>
      </w:r>
    </w:p>
    <w:p w14:paraId="26DEE867" w14:textId="3F2E8CD0" w:rsidR="008706C1" w:rsidRDefault="00752C29" w:rsidP="008242C7">
      <w:pPr>
        <w:pStyle w:val="ListParagraph"/>
        <w:numPr>
          <w:ilvl w:val="0"/>
          <w:numId w:val="37"/>
        </w:numPr>
        <w:ind w:left="360"/>
      </w:pPr>
      <w:r>
        <w:t>S</w:t>
      </w:r>
      <w:r w:rsidR="00F7670C">
        <w:t>p</w:t>
      </w:r>
      <w:r>
        <w:t xml:space="preserve">ring eq. to model </w:t>
      </w:r>
      <w:proofErr w:type="spellStart"/>
      <w:r w:rsidRPr="00BE45A0">
        <w:rPr>
          <w:b/>
          <w:bCs/>
        </w:rPr>
        <w:t>microtopographies</w:t>
      </w:r>
      <w:proofErr w:type="spellEnd"/>
      <w:r>
        <w:t xml:space="preserve"> (slide 10: elastomeric substrate with flexible post).</w:t>
      </w:r>
      <w:r w:rsidR="00AC13D8">
        <w:t xml:space="preserve"> When a load is applied to stretch a spring, </w:t>
      </w:r>
      <w:r w:rsidR="00DD5BB1">
        <w:t xml:space="preserve">or a post deflected by a cell: </w:t>
      </w:r>
      <w:r w:rsidR="00FE17E9">
        <w:t xml:space="preserve">force applied =&gt; </w:t>
      </w:r>
      <w:r w:rsidR="00FE17E9">
        <w:lastRenderedPageBreak/>
        <w:t xml:space="preserve">energy is added </w:t>
      </w:r>
      <w:r w:rsidR="00414F4A">
        <w:t>the strain energy</w:t>
      </w:r>
      <w:r w:rsidR="00F7670C">
        <w:t xml:space="preserve">; with ideal elastic </w:t>
      </w:r>
      <w:r w:rsidR="00AD6982">
        <w:t xml:space="preserve">solids </w:t>
      </w:r>
      <w:r w:rsidR="00F7670C">
        <w:t xml:space="preserve">no energy is added or lost during the deformation and relaxation cycles. </w:t>
      </w:r>
    </w:p>
    <w:p w14:paraId="77DCE1C6" w14:textId="7B4D97B4" w:rsidR="00135C46" w:rsidRDefault="00135C46" w:rsidP="008242C7">
      <w:pPr>
        <w:pStyle w:val="ListParagraph"/>
        <w:numPr>
          <w:ilvl w:val="0"/>
          <w:numId w:val="37"/>
        </w:numPr>
        <w:ind w:left="360"/>
      </w:pPr>
      <w:r w:rsidRPr="0046532F">
        <w:rPr>
          <w:b/>
          <w:bCs/>
        </w:rPr>
        <w:t>Rubber</w:t>
      </w:r>
      <w:r>
        <w:t xml:space="preserve"> not ideal elastic material: </w:t>
      </w:r>
      <w:r w:rsidR="00190002">
        <w:t>area of the gap is the lost energy between loading and unloading processes</w:t>
      </w:r>
      <w:r w:rsidR="00375FE5">
        <w:t xml:space="preserve">; </w:t>
      </w:r>
      <w:r w:rsidR="00375FE5" w:rsidRPr="0046532F">
        <w:rPr>
          <w:b/>
          <w:bCs/>
        </w:rPr>
        <w:t>hysteresis loop</w:t>
      </w:r>
      <w:r w:rsidR="002E4FDE">
        <w:t xml:space="preserve">. Hooke’s law can still be used for small deformations. </w:t>
      </w:r>
      <w:r w:rsidR="00375FE5">
        <w:t xml:space="preserve"> </w:t>
      </w:r>
    </w:p>
    <w:p w14:paraId="20B4E98C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F12855">
        <w:rPr>
          <w:b/>
          <w:bCs/>
        </w:rPr>
        <w:t>L</w:t>
      </w:r>
      <w:r>
        <w:t xml:space="preserve">: </w:t>
      </w:r>
      <w:r w:rsidRPr="000704A8">
        <w:rPr>
          <w:b/>
          <w:bCs/>
        </w:rPr>
        <w:t>limit of proportionality</w:t>
      </w:r>
      <w:r>
        <w:t xml:space="preserve">, stopping point. </w:t>
      </w:r>
    </w:p>
    <w:p w14:paraId="0C92CC66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Elastic limit</w:t>
      </w:r>
      <w:r>
        <w:t>: materials will not recover its original length</w:t>
      </w:r>
      <w:r w:rsidR="007A762E">
        <w:t xml:space="preserve">; permanently stretched or deformed: </w:t>
      </w:r>
      <w:r w:rsidR="007A762E" w:rsidRPr="007A762E">
        <w:rPr>
          <w:b/>
          <w:bCs/>
        </w:rPr>
        <w:t>plastic materials</w:t>
      </w:r>
      <w:r w:rsidR="007A762E">
        <w:t xml:space="preserve">. </w:t>
      </w:r>
    </w:p>
    <w:p w14:paraId="1021A49D" w14:textId="77777777" w:rsidR="008242C7" w:rsidRDefault="003A4E2D" w:rsidP="008242C7">
      <w:pPr>
        <w:pStyle w:val="ListParagraph"/>
        <w:numPr>
          <w:ilvl w:val="0"/>
          <w:numId w:val="37"/>
        </w:numPr>
        <w:ind w:left="360"/>
      </w:pPr>
      <w:r>
        <w:t xml:space="preserve">Beyond </w:t>
      </w:r>
      <w:r w:rsidRPr="000704A8">
        <w:rPr>
          <w:b/>
          <w:bCs/>
        </w:rPr>
        <w:t>yield point</w:t>
      </w:r>
      <w:r>
        <w:t xml:space="preserve">: small increase in force results large increase in length. </w:t>
      </w:r>
    </w:p>
    <w:p w14:paraId="6AC1BD4A" w14:textId="76B81C46" w:rsidR="0046532F" w:rsidRDefault="003A3B13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Breaking point</w:t>
      </w:r>
      <w:r>
        <w:t xml:space="preserve">: </w:t>
      </w:r>
      <w:r w:rsidR="002B4273">
        <w:t xml:space="preserve">material cannot stretch anymore and breaks: stress at breaking point is the ultimate </w:t>
      </w:r>
      <w:r w:rsidR="002B4273" w:rsidRPr="000704A8">
        <w:rPr>
          <w:b/>
          <w:bCs/>
        </w:rPr>
        <w:t>tensile stress or failure stress</w:t>
      </w:r>
      <w:r w:rsidR="002B4273">
        <w:t xml:space="preserve">. </w:t>
      </w:r>
      <w:r w:rsidR="000704A8">
        <w:t xml:space="preserve">The strain at failure stress is the </w:t>
      </w:r>
      <w:r w:rsidR="000704A8" w:rsidRPr="000704A8">
        <w:rPr>
          <w:b/>
          <w:bCs/>
        </w:rPr>
        <w:t>ultimate strain</w:t>
      </w:r>
      <w:r w:rsidR="00150C54">
        <w:t xml:space="preserve">; and </w:t>
      </w:r>
      <w:r w:rsidR="00150C54" w:rsidRPr="006428F2">
        <w:rPr>
          <w:b/>
          <w:bCs/>
        </w:rPr>
        <w:t>yield stress or yield strain</w:t>
      </w:r>
      <w:r w:rsidR="00150C54">
        <w:t xml:space="preserve">. </w:t>
      </w:r>
    </w:p>
    <w:p w14:paraId="6FF6FC9A" w14:textId="31BE56E4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Brittle materials</w:t>
      </w:r>
      <w:r>
        <w:t>:  don’t elongate very much with stress</w:t>
      </w:r>
    </w:p>
    <w:p w14:paraId="6E184417" w14:textId="01F7722D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Compliant</w:t>
      </w:r>
      <w:r>
        <w:t>: elongate greatly with applied stress.</w:t>
      </w:r>
    </w:p>
    <w:p w14:paraId="5CAEE3C8" w14:textId="77777777" w:rsidR="00A06990" w:rsidRDefault="00ED5249" w:rsidP="00A06990">
      <w:pPr>
        <w:pStyle w:val="ListParagraph"/>
        <w:numPr>
          <w:ilvl w:val="0"/>
          <w:numId w:val="37"/>
        </w:numPr>
        <w:ind w:left="360"/>
      </w:pPr>
      <w:r>
        <w:t>Given stress can calculate strain energy in different material</w:t>
      </w:r>
      <w:r w:rsidR="001478D7">
        <w:t xml:space="preserve"> types</w:t>
      </w:r>
      <w:r>
        <w:t>.</w:t>
      </w:r>
    </w:p>
    <w:p w14:paraId="7E3B7DB6" w14:textId="77777777" w:rsidR="00A06990" w:rsidRDefault="0097502A" w:rsidP="00A06990">
      <w:pPr>
        <w:pStyle w:val="ListParagraph"/>
        <w:numPr>
          <w:ilvl w:val="0"/>
          <w:numId w:val="37"/>
        </w:numPr>
        <w:ind w:left="360"/>
      </w:pPr>
      <w:r>
        <w:t xml:space="preserve">Elongation along the applied force (axial direction), </w:t>
      </w:r>
      <w:r w:rsidR="00DE1DFC">
        <w:t xml:space="preserve">material decreases in size in the perpendicular direction. </w:t>
      </w:r>
    </w:p>
    <w:p w14:paraId="50F75AA6" w14:textId="77777777" w:rsidR="00A06990" w:rsidRDefault="003A0438" w:rsidP="00A06990">
      <w:pPr>
        <w:pStyle w:val="ListParagraph"/>
        <w:numPr>
          <w:ilvl w:val="0"/>
          <w:numId w:val="37"/>
        </w:numPr>
        <w:ind w:left="360"/>
      </w:pPr>
      <w:r>
        <w:t>Poisson’s ratio: transverse strain / axial strain</w:t>
      </w:r>
    </w:p>
    <w:p w14:paraId="361E2405" w14:textId="77777777" w:rsidR="00A06990" w:rsidRDefault="00292FC7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Honeycomb</w:t>
      </w:r>
      <w:r>
        <w:t xml:space="preserve"> material: cartilage and </w:t>
      </w:r>
      <w:r w:rsidRPr="00A06990">
        <w:rPr>
          <w:b/>
          <w:bCs/>
        </w:rPr>
        <w:t>bone</w:t>
      </w:r>
      <w:r>
        <w:t xml:space="preserve">. </w:t>
      </w:r>
      <w:r w:rsidR="006D49F2" w:rsidRPr="00A06990">
        <w:rPr>
          <w:b/>
          <w:bCs/>
        </w:rPr>
        <w:t>Cartilage</w:t>
      </w:r>
      <w:r w:rsidR="006D49F2">
        <w:t xml:space="preserve"> will readily </w:t>
      </w:r>
      <w:r w:rsidR="00755BF9">
        <w:t>narro</w:t>
      </w:r>
      <w:r w:rsidR="00AC6576">
        <w:t>w, has</w:t>
      </w:r>
      <w:r w:rsidR="006D49F2">
        <w:t xml:space="preserve"> a ratio of 0.16, bone doesn’t narrow as easily, has a Poisson ratio of 0.3 </w:t>
      </w:r>
    </w:p>
    <w:p w14:paraId="545A80F9" w14:textId="1ECABFF8" w:rsidR="00487536" w:rsidRDefault="00487536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Auxetic structures</w:t>
      </w:r>
      <w:r>
        <w:t>: spores expand in both the direction of force and perpendicular direction</w:t>
      </w:r>
      <w:r w:rsidR="00B40A3C">
        <w:t>; high energy absorption and indentation resistance</w:t>
      </w:r>
      <w:r w:rsidR="00755BF9">
        <w:t>: polymeric scaffold for engineered articular cartilage</w:t>
      </w:r>
      <w:r w:rsidR="001E5A3C">
        <w:t xml:space="preserve">: makes room for cells and alter properties like collagen production and cell proliferation. </w:t>
      </w:r>
    </w:p>
    <w:p w14:paraId="3EF5C8B0" w14:textId="77777777" w:rsidR="006D67C8" w:rsidRDefault="006D67C8" w:rsidP="006D67C8"/>
    <w:p w14:paraId="63335818" w14:textId="13BD222F" w:rsidR="006D67C8" w:rsidRDefault="006D67C8" w:rsidP="006D67C8">
      <w:pPr>
        <w:pStyle w:val="Heading3"/>
      </w:pPr>
      <w:bookmarkStart w:id="25" w:name="_Toc118349070"/>
      <w:r>
        <w:t>Basic Fluid Mechanics</w:t>
      </w:r>
      <w:bookmarkEnd w:id="25"/>
    </w:p>
    <w:p w14:paraId="4FF53F78" w14:textId="77777777" w:rsidR="0029747D" w:rsidRDefault="006D67C8" w:rsidP="005D482B">
      <w:pPr>
        <w:pStyle w:val="ListParagraph"/>
        <w:numPr>
          <w:ilvl w:val="0"/>
          <w:numId w:val="38"/>
        </w:numPr>
      </w:pPr>
      <w:r>
        <w:t xml:space="preserve">Blood is incompressible at atmospheric pressures. A fluid deforms constantly under a </w:t>
      </w:r>
      <w:r w:rsidRPr="005D482B">
        <w:rPr>
          <w:b/>
          <w:bCs/>
        </w:rPr>
        <w:t>shearing stress</w:t>
      </w:r>
      <w:r>
        <w:t xml:space="preserve">. </w:t>
      </w:r>
      <w:r w:rsidR="00C1342B">
        <w:t xml:space="preserve">Shear stress needs to know the </w:t>
      </w:r>
      <w:r w:rsidR="00C1342B" w:rsidRPr="005D482B">
        <w:rPr>
          <w:b/>
          <w:bCs/>
        </w:rPr>
        <w:t>velocity gradient or shear rate</w:t>
      </w:r>
      <w:r w:rsidR="0029747D">
        <w:t xml:space="preserve">. </w:t>
      </w:r>
    </w:p>
    <w:p w14:paraId="59D51C12" w14:textId="6AE2D094" w:rsidR="006D67C8" w:rsidRDefault="0029747D" w:rsidP="005D482B">
      <w:pPr>
        <w:pStyle w:val="ListParagraph"/>
        <w:numPr>
          <w:ilvl w:val="0"/>
          <w:numId w:val="38"/>
        </w:numPr>
      </w:pPr>
      <w:r>
        <w:t xml:space="preserve">In blood: high shear rates can result in </w:t>
      </w:r>
      <w:r w:rsidR="00156F86">
        <w:t xml:space="preserve">aggregation of blood cells. </w:t>
      </w:r>
      <w:r w:rsidR="005D482B">
        <w:t>Blood considered as a Newtonian fluid when there is no shear rate and no cell aggregation.</w:t>
      </w:r>
    </w:p>
    <w:p w14:paraId="1A68A6E5" w14:textId="14DE3F65" w:rsidR="000B3F2A" w:rsidRDefault="000B3F2A" w:rsidP="005D482B">
      <w:pPr>
        <w:pStyle w:val="ListParagraph"/>
        <w:numPr>
          <w:ilvl w:val="0"/>
          <w:numId w:val="38"/>
        </w:numPr>
      </w:pPr>
      <w:r>
        <w:t>Flow in a cylindrical tube: dragging force is the pressure drop from entry point to Po to PL.</w:t>
      </w:r>
    </w:p>
    <w:p w14:paraId="74957029" w14:textId="13634B23" w:rsidR="00E7190D" w:rsidRDefault="006274C9" w:rsidP="005D482B">
      <w:pPr>
        <w:pStyle w:val="ListParagraph"/>
        <w:numPr>
          <w:ilvl w:val="0"/>
          <w:numId w:val="38"/>
        </w:numPr>
      </w:pPr>
      <w:r w:rsidRPr="003B5F9F">
        <w:rPr>
          <w:b/>
          <w:bCs/>
        </w:rPr>
        <w:t>Navier-stokes Equation</w:t>
      </w:r>
      <w:r>
        <w:t xml:space="preserve">: balance of 4 forces that move through our vessel. </w:t>
      </w:r>
      <w:r w:rsidR="00447489">
        <w:t xml:space="preserve">It. Relates density to the pressure drop and viscosity. </w:t>
      </w:r>
    </w:p>
    <w:p w14:paraId="3154E233" w14:textId="72DF4A3C" w:rsidR="00E7190D" w:rsidRDefault="0025425A" w:rsidP="00E7190D">
      <w:pPr>
        <w:pStyle w:val="ListParagraph"/>
        <w:ind w:left="360"/>
      </w:pPr>
      <w:r>
        <w:t>This assumes that</w:t>
      </w:r>
      <w:r w:rsidR="00E7190D">
        <w:t>:</w:t>
      </w:r>
      <w:r>
        <w:t xml:space="preserve"> </w:t>
      </w:r>
    </w:p>
    <w:p w14:paraId="2D32CC5A" w14:textId="0AC2EBDE" w:rsidR="006274C9" w:rsidRDefault="00E7190D" w:rsidP="00B154DB">
      <w:pPr>
        <w:pStyle w:val="ListParagraph"/>
        <w:numPr>
          <w:ilvl w:val="0"/>
          <w:numId w:val="39"/>
        </w:numPr>
      </w:pPr>
      <w:r>
        <w:t>B</w:t>
      </w:r>
      <w:r w:rsidR="0025425A">
        <w:t xml:space="preserve">lood is an incompressible Newtonian fluid. </w:t>
      </w:r>
    </w:p>
    <w:p w14:paraId="7CFD2B24" w14:textId="248EEF45" w:rsidR="00E7190D" w:rsidRDefault="00E7190D" w:rsidP="00B154DB">
      <w:pPr>
        <w:pStyle w:val="ListParagraph"/>
        <w:numPr>
          <w:ilvl w:val="0"/>
          <w:numId w:val="39"/>
        </w:numPr>
      </w:pPr>
      <w:r>
        <w:t xml:space="preserve">Density is not a function of </w:t>
      </w:r>
      <w:r w:rsidR="00B154DB">
        <w:t>time or position</w:t>
      </w:r>
    </w:p>
    <w:p w14:paraId="440A7256" w14:textId="2A85C0EA" w:rsidR="00B154DB" w:rsidRDefault="00B154DB" w:rsidP="00B154DB">
      <w:pPr>
        <w:pStyle w:val="ListParagraph"/>
        <w:numPr>
          <w:ilvl w:val="0"/>
          <w:numId w:val="39"/>
        </w:numPr>
      </w:pPr>
      <w:r>
        <w:t>The flow is laminar</w:t>
      </w:r>
    </w:p>
    <w:p w14:paraId="6846AAC5" w14:textId="5C66E190" w:rsidR="00B154DB" w:rsidRDefault="00B154DB" w:rsidP="00524456">
      <w:pPr>
        <w:pStyle w:val="ListParagraph"/>
        <w:numPr>
          <w:ilvl w:val="0"/>
          <w:numId w:val="40"/>
        </w:numPr>
      </w:pPr>
      <w:r>
        <w:t xml:space="preserve">More assumptions. </w:t>
      </w:r>
    </w:p>
    <w:p w14:paraId="71E839C3" w14:textId="3F2BE253" w:rsidR="00374A3A" w:rsidRDefault="00374A3A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Inertial forces</w:t>
      </w:r>
      <w:r>
        <w:t xml:space="preserve">: turbulent and chaotic; </w:t>
      </w:r>
      <w:r w:rsidRPr="003B5F9F">
        <w:rPr>
          <w:b/>
          <w:bCs/>
        </w:rPr>
        <w:t>viscous forces</w:t>
      </w:r>
      <w:r>
        <w:t xml:space="preserve"> normal and organizing. </w:t>
      </w:r>
      <w:r w:rsidR="008362ED">
        <w:t xml:space="preserve">Laminar Re &lt; 2,300. </w:t>
      </w:r>
      <w:r w:rsidR="00A03C1A">
        <w:t xml:space="preserve">Turbulent Re &gt; 4,000. </w:t>
      </w:r>
    </w:p>
    <w:p w14:paraId="11965B61" w14:textId="5498CC41" w:rsidR="00493206" w:rsidRDefault="00493206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Q: volumetric flow rate</w:t>
      </w:r>
      <w:r>
        <w:t>.</w:t>
      </w:r>
    </w:p>
    <w:p w14:paraId="04E0B2DB" w14:textId="5D31FB51" w:rsidR="00332FEA" w:rsidRDefault="00332FEA" w:rsidP="00524456">
      <w:pPr>
        <w:pStyle w:val="ListParagraph"/>
        <w:numPr>
          <w:ilvl w:val="0"/>
          <w:numId w:val="40"/>
        </w:numPr>
      </w:pPr>
      <w:r>
        <w:t xml:space="preserve">Dragging force </w:t>
      </w:r>
      <w:r>
        <w:sym w:font="Symbol" w:char="F057"/>
      </w:r>
      <w:r>
        <w:t xml:space="preserve"> or vessel resistance to flow. </w:t>
      </w:r>
      <w:r w:rsidR="009D5C4F">
        <w:t xml:space="preserve">We want a slow flow rate to allow for diffusion </w:t>
      </w:r>
      <w:r w:rsidR="00A5027B">
        <w:t xml:space="preserve">and that diffusion to occur over the greatest possible cross-section area. </w:t>
      </w:r>
    </w:p>
    <w:p w14:paraId="61833D92" w14:textId="21BB6B57" w:rsidR="00F056C7" w:rsidRPr="006D67C8" w:rsidRDefault="00F056C7" w:rsidP="00F056C7">
      <w:pPr>
        <w:pStyle w:val="Heading3"/>
      </w:pPr>
      <w:bookmarkStart w:id="26" w:name="_Toc118349071"/>
      <w:r>
        <w:lastRenderedPageBreak/>
        <w:t>Non-ideal Mechanics in the Human Body</w:t>
      </w:r>
      <w:bookmarkEnd w:id="26"/>
    </w:p>
    <w:p w14:paraId="4231B3A4" w14:textId="50935A08" w:rsidR="006D67C8" w:rsidRDefault="00DB7B80" w:rsidP="00B50172">
      <w:pPr>
        <w:pStyle w:val="ListParagraph"/>
        <w:numPr>
          <w:ilvl w:val="0"/>
          <w:numId w:val="41"/>
        </w:numPr>
      </w:pPr>
      <w:r>
        <w:t>Elastic and fluid phases.</w:t>
      </w:r>
    </w:p>
    <w:p w14:paraId="38473D54" w14:textId="45C23C4B" w:rsidR="00DB7B80" w:rsidRDefault="00DB7B80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Dashpot</w:t>
      </w:r>
      <w:r w:rsidR="001D322E" w:rsidRPr="00B50172">
        <w:rPr>
          <w:b/>
          <w:bCs/>
        </w:rPr>
        <w:t xml:space="preserve"> model</w:t>
      </w:r>
      <w:r>
        <w:t>: friction between a cylinder and a piston</w:t>
      </w:r>
      <w:r w:rsidR="00ED0671">
        <w:t xml:space="preserve">, creates a slow deformation. </w:t>
      </w:r>
    </w:p>
    <w:p w14:paraId="478FEB8D" w14:textId="2C5A1140" w:rsidR="002417E8" w:rsidRDefault="002417E8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Maxwell mode</w:t>
      </w:r>
      <w:r>
        <w:t>l: instantaneous spring deformation followed by the slow creep of the dashpot.</w:t>
      </w:r>
      <w:r w:rsidR="009A7374">
        <w:t xml:space="preserve"> Elements are feeling the same force.</w:t>
      </w:r>
      <w:r>
        <w:t xml:space="preserve"> </w:t>
      </w:r>
    </w:p>
    <w:p w14:paraId="16547CE6" w14:textId="0B644AE3" w:rsidR="00E4154C" w:rsidRDefault="00E4154C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Voight model</w:t>
      </w:r>
      <w:r>
        <w:t xml:space="preserve">: </w:t>
      </w:r>
      <w:r w:rsidR="00E6351E">
        <w:t xml:space="preserve">no instantaneous displacement, a graded creep that plateaus with </w:t>
      </w:r>
      <w:r w:rsidR="00C03D70">
        <w:t>the full extension of the spring</w:t>
      </w:r>
      <w:r w:rsidR="000601AF">
        <w:t>: i</w:t>
      </w:r>
      <w:r w:rsidR="00C03D70">
        <w:t>nstead of feeling the same force, the elements will experience the same deformation or strain.</w:t>
      </w:r>
    </w:p>
    <w:p w14:paraId="21999D8A" w14:textId="69BAACAE" w:rsidR="004B5E67" w:rsidRDefault="004B5E67" w:rsidP="004B5E67">
      <w:pPr>
        <w:pStyle w:val="Heading3"/>
      </w:pPr>
      <w:bookmarkStart w:id="27" w:name="_Toc118349072"/>
      <w:r>
        <w:t>Biomechanics of Bone and Cartilage</w:t>
      </w:r>
      <w:bookmarkEnd w:id="27"/>
    </w:p>
    <w:p w14:paraId="397F77E3" w14:textId="588810E0" w:rsidR="00480AA1" w:rsidRDefault="00480AA1" w:rsidP="006E2E4B">
      <w:pPr>
        <w:pStyle w:val="ListParagraph"/>
        <w:numPr>
          <w:ilvl w:val="0"/>
          <w:numId w:val="42"/>
        </w:numPr>
      </w:pPr>
      <w:r>
        <w:t>60% of bone is mineralized calcium</w:t>
      </w:r>
      <w:r w:rsidR="00D810CC">
        <w:t>, 30% is collagen matrix</w:t>
      </w:r>
      <w:r w:rsidR="005805E8">
        <w:t>, 10% water.</w:t>
      </w:r>
    </w:p>
    <w:p w14:paraId="76FC3571" w14:textId="7BE5EB8C" w:rsidR="00B36494" w:rsidRDefault="00B36494" w:rsidP="006E2E4B">
      <w:pPr>
        <w:pStyle w:val="ListParagraph"/>
        <w:numPr>
          <w:ilvl w:val="0"/>
          <w:numId w:val="42"/>
        </w:numPr>
      </w:pPr>
      <w:r>
        <w:t>Bones are highly vascularized</w:t>
      </w:r>
    </w:p>
    <w:p w14:paraId="3E8A6407" w14:textId="743FA49E" w:rsidR="00B36494" w:rsidRDefault="00D52EFF" w:rsidP="006E2E4B">
      <w:pPr>
        <w:pStyle w:val="ListParagraph"/>
        <w:numPr>
          <w:ilvl w:val="0"/>
          <w:numId w:val="42"/>
        </w:numPr>
      </w:pPr>
      <w:r>
        <w:t>Self-regenerating capacity</w:t>
      </w:r>
    </w:p>
    <w:p w14:paraId="50FADEEB" w14:textId="28E3A816" w:rsidR="00AC31DE" w:rsidRDefault="00D52EFF" w:rsidP="006E2E4B">
      <w:pPr>
        <w:pStyle w:val="ListParagraph"/>
        <w:numPr>
          <w:ilvl w:val="0"/>
          <w:numId w:val="42"/>
        </w:numPr>
      </w:pPr>
      <w:r>
        <w:t>2 bone micro-structure</w:t>
      </w:r>
      <w:r w:rsidR="00AC31DE">
        <w:t xml:space="preserve">s: </w:t>
      </w:r>
      <w:r w:rsidR="009A2F3E" w:rsidRPr="006E2E4B">
        <w:rPr>
          <w:b/>
          <w:bCs/>
        </w:rPr>
        <w:t>c</w:t>
      </w:r>
      <w:r w:rsidR="00AC31DE" w:rsidRPr="006E2E4B">
        <w:rPr>
          <w:b/>
          <w:bCs/>
        </w:rPr>
        <w:t>ompact cortical</w:t>
      </w:r>
      <w:r w:rsidR="009A2F3E" w:rsidRPr="006E2E4B">
        <w:rPr>
          <w:b/>
          <w:bCs/>
        </w:rPr>
        <w:t xml:space="preserve"> and </w:t>
      </w:r>
      <w:r w:rsidR="00FD336B" w:rsidRPr="006E2E4B">
        <w:rPr>
          <w:b/>
          <w:bCs/>
        </w:rPr>
        <w:t>spongy</w:t>
      </w:r>
      <w:r w:rsidR="009A2F3E" w:rsidRPr="006E2E4B">
        <w:rPr>
          <w:b/>
          <w:bCs/>
        </w:rPr>
        <w:t xml:space="preserve"> or trabecula</w:t>
      </w:r>
      <w:r w:rsidR="009A2F3E">
        <w:t>r</w:t>
      </w:r>
      <w:r w:rsidR="00352474">
        <w:t>. Trabecular bone not as strong as cortical bone.</w:t>
      </w:r>
    </w:p>
    <w:p w14:paraId="03AAC47F" w14:textId="22A02440" w:rsidR="009A2F3E" w:rsidRDefault="009A2F3E" w:rsidP="006E2E4B">
      <w:pPr>
        <w:pStyle w:val="ListParagraph"/>
        <w:numPr>
          <w:ilvl w:val="0"/>
          <w:numId w:val="42"/>
        </w:numPr>
      </w:pPr>
      <w:r>
        <w:t xml:space="preserve">With increased </w:t>
      </w:r>
      <w:r w:rsidRPr="006E2E4B">
        <w:rPr>
          <w:b/>
          <w:bCs/>
        </w:rPr>
        <w:t>porosity</w:t>
      </w:r>
      <w:r>
        <w:t xml:space="preserve">, shift toward </w:t>
      </w:r>
      <w:r w:rsidR="00E1670A">
        <w:t xml:space="preserve">trabecular </w:t>
      </w:r>
      <w:r w:rsidR="00CA11EA">
        <w:t>or spongy bone</w:t>
      </w:r>
      <w:r w:rsidR="00FE493B">
        <w:t>: decrease stiffness and ultimate tensile strength.</w:t>
      </w:r>
    </w:p>
    <w:p w14:paraId="749B7820" w14:textId="1F5216CF" w:rsidR="00860DFF" w:rsidRDefault="00860DFF" w:rsidP="006E2E4B">
      <w:pPr>
        <w:pStyle w:val="ListParagraph"/>
        <w:numPr>
          <w:ilvl w:val="0"/>
          <w:numId w:val="42"/>
        </w:numPr>
      </w:pPr>
      <w:r>
        <w:t xml:space="preserve">Natural cause of increased bone porosity is </w:t>
      </w:r>
      <w:r w:rsidRPr="006E2E4B">
        <w:rPr>
          <w:b/>
          <w:bCs/>
        </w:rPr>
        <w:t>osteoporosis</w:t>
      </w:r>
    </w:p>
    <w:p w14:paraId="2B41D253" w14:textId="3031D2D7" w:rsidR="006E2E4B" w:rsidRDefault="0052381B" w:rsidP="00A231FF">
      <w:pPr>
        <w:pStyle w:val="ListParagraph"/>
        <w:numPr>
          <w:ilvl w:val="0"/>
          <w:numId w:val="42"/>
        </w:numPr>
      </w:pPr>
      <w:r>
        <w:t xml:space="preserve">Bone is </w:t>
      </w:r>
      <w:r w:rsidRPr="00A231FF">
        <w:rPr>
          <w:b/>
          <w:bCs/>
        </w:rPr>
        <w:t>anisotropic</w:t>
      </w:r>
      <w:r>
        <w:t>: depending on the orientation</w:t>
      </w:r>
      <w:r w:rsidR="007474E3">
        <w:t xml:space="preserve"> of the stress, </w:t>
      </w:r>
      <w:r w:rsidR="006A2351">
        <w:t xml:space="preserve">the strain and the perceived </w:t>
      </w:r>
      <w:r w:rsidR="002967AC">
        <w:t xml:space="preserve">modulus is different. </w:t>
      </w:r>
    </w:p>
    <w:p w14:paraId="02725761" w14:textId="1F5716E2" w:rsidR="00E41834" w:rsidRDefault="00E41834" w:rsidP="00A231FF">
      <w:pPr>
        <w:pStyle w:val="ListParagraph"/>
        <w:numPr>
          <w:ilvl w:val="0"/>
          <w:numId w:val="42"/>
        </w:numPr>
      </w:pPr>
      <w:r w:rsidRPr="00A231FF">
        <w:rPr>
          <w:b/>
          <w:bCs/>
        </w:rPr>
        <w:t>Immobilization</w:t>
      </w:r>
      <w:r>
        <w:t xml:space="preserve"> is needed to allow for alignment </w:t>
      </w:r>
      <w:r w:rsidR="00D11F25">
        <w:t>of broken pieces and migration of helpful cells</w:t>
      </w:r>
      <w:r w:rsidR="000A23E8">
        <w:t xml:space="preserve"> into the wound space, there is a trade-off. </w:t>
      </w:r>
      <w:r w:rsidR="001A4481">
        <w:t>Bed rest: 1% bone loss a week.</w:t>
      </w:r>
    </w:p>
    <w:p w14:paraId="6B15A7A1" w14:textId="2DB0B2D4" w:rsidR="002025FA" w:rsidRDefault="002025FA" w:rsidP="00A231FF">
      <w:pPr>
        <w:pStyle w:val="ListParagraph"/>
        <w:numPr>
          <w:ilvl w:val="0"/>
          <w:numId w:val="42"/>
        </w:numPr>
      </w:pPr>
      <w:r>
        <w:t>Immobilized bone: decreasing in modulus and a decrease of ultimate tensile strength.</w:t>
      </w:r>
      <w:r w:rsidR="00850D93">
        <w:t xml:space="preserve"> </w:t>
      </w:r>
      <w:r w:rsidR="00850D93" w:rsidRPr="006C127D">
        <w:rPr>
          <w:b/>
          <w:bCs/>
        </w:rPr>
        <w:t>Moderate loading</w:t>
      </w:r>
      <w:r w:rsidR="00850D93">
        <w:t xml:space="preserve"> necessary to promote growth and maintenance of </w:t>
      </w:r>
      <w:r w:rsidR="00ED4FF6">
        <w:t>both bone</w:t>
      </w:r>
      <w:r w:rsidR="00850D93">
        <w:t xml:space="preserve"> types.</w:t>
      </w:r>
      <w:r w:rsidR="00ED4FF6">
        <w:t xml:space="preserve"> </w:t>
      </w:r>
      <w:r w:rsidR="002D41B7">
        <w:t xml:space="preserve">This growth leads to increase in mineralization, mass and </w:t>
      </w:r>
      <w:r w:rsidR="00C42036">
        <w:t xml:space="preserve">overall </w:t>
      </w:r>
      <w:r w:rsidR="002D41B7">
        <w:t>bone thickness</w:t>
      </w:r>
      <w:r w:rsidR="006C127D">
        <w:t>.</w:t>
      </w:r>
    </w:p>
    <w:p w14:paraId="6EC93778" w14:textId="0084EE09" w:rsidR="006C127D" w:rsidRPr="00825F4E" w:rsidRDefault="00825F4E" w:rsidP="00A231FF">
      <w:pPr>
        <w:pStyle w:val="ListParagraph"/>
        <w:numPr>
          <w:ilvl w:val="0"/>
          <w:numId w:val="42"/>
        </w:numPr>
        <w:rPr>
          <w:b/>
          <w:bCs/>
        </w:rPr>
      </w:pPr>
      <w:r w:rsidRPr="00825F4E">
        <w:rPr>
          <w:b/>
          <w:bCs/>
        </w:rPr>
        <w:t>Wolff’s law</w:t>
      </w:r>
    </w:p>
    <w:p w14:paraId="4C047327" w14:textId="77777777" w:rsidR="005B14BE" w:rsidRDefault="00825F4E" w:rsidP="00A231FF">
      <w:pPr>
        <w:pStyle w:val="ListParagraph"/>
        <w:numPr>
          <w:ilvl w:val="0"/>
          <w:numId w:val="42"/>
        </w:numPr>
      </w:pPr>
      <w:r>
        <w:t xml:space="preserve">Knee is a </w:t>
      </w:r>
      <w:r w:rsidRPr="00DD6D2F">
        <w:rPr>
          <w:b/>
          <w:bCs/>
        </w:rPr>
        <w:t>synovial join</w:t>
      </w:r>
      <w:r>
        <w:t xml:space="preserve">, a join surrounded </w:t>
      </w:r>
      <w:r w:rsidR="00415520">
        <w:t xml:space="preserve">by a fibrous capsule. </w:t>
      </w:r>
      <w:r w:rsidR="00A9460B">
        <w:t xml:space="preserve">In between bone join </w:t>
      </w:r>
      <w:r w:rsidR="00441385">
        <w:t>an</w:t>
      </w:r>
      <w:r w:rsidR="0023507D">
        <w:t xml:space="preserve"> </w:t>
      </w:r>
      <w:r w:rsidR="00A9460B" w:rsidRPr="000C5ECF">
        <w:rPr>
          <w:b/>
          <w:bCs/>
        </w:rPr>
        <w:t>articular cartilage</w:t>
      </w:r>
      <w:r w:rsidR="00A9460B">
        <w:t xml:space="preserve"> and buffering</w:t>
      </w:r>
      <w:r w:rsidR="00310D1A">
        <w:t xml:space="preserve"> that cartilage and acting as a lubrication inside </w:t>
      </w:r>
      <w:r w:rsidR="0023507D">
        <w:t xml:space="preserve">that joint is </w:t>
      </w:r>
      <w:r w:rsidR="000C5ECF">
        <w:rPr>
          <w:b/>
          <w:bCs/>
        </w:rPr>
        <w:t>s</w:t>
      </w:r>
      <w:r w:rsidR="0023507D">
        <w:t xml:space="preserve">. </w:t>
      </w:r>
      <w:r w:rsidR="001A6FA9">
        <w:t xml:space="preserve"> Function of articular cartilage: to distribute </w:t>
      </w:r>
      <w:r w:rsidR="000E0EC5">
        <w:t>anticipate stresses during joint loading</w:t>
      </w:r>
      <w:r w:rsidR="004D5299">
        <w:t xml:space="preserve">, and to reduce friction between the bones. </w:t>
      </w:r>
      <w:r w:rsidR="000C5ECF">
        <w:t>Unlike bone, cartilage has limited capacity to repair</w:t>
      </w:r>
      <w:r w:rsidR="0097670E">
        <w:t>, partially because it is avascular</w:t>
      </w:r>
      <w:r w:rsidR="000C5ECF">
        <w:t>.</w:t>
      </w:r>
      <w:r w:rsidR="0097670E">
        <w:t xml:space="preserve"> </w:t>
      </w:r>
    </w:p>
    <w:p w14:paraId="06AC80F3" w14:textId="6365C3FD" w:rsidR="00825F4E" w:rsidRDefault="005B14BE" w:rsidP="00A231FF">
      <w:pPr>
        <w:pStyle w:val="ListParagraph"/>
        <w:numPr>
          <w:ilvl w:val="0"/>
          <w:numId w:val="42"/>
        </w:numPr>
      </w:pPr>
      <w:r>
        <w:t>Cartilage: structural inhomogeneity</w:t>
      </w:r>
      <w:r w:rsidR="000C5ECF">
        <w:t xml:space="preserve"> </w:t>
      </w:r>
      <w:r w:rsidR="007151F5">
        <w:t xml:space="preserve">which is so great that cartilage anatomy broken into 3 zones: </w:t>
      </w:r>
    </w:p>
    <w:p w14:paraId="521CAC5B" w14:textId="2F5860A2" w:rsidR="007151F5" w:rsidRDefault="007151F5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Superficial zone</w:t>
      </w:r>
      <w:r>
        <w:t xml:space="preserve">: at the top, highest water </w:t>
      </w:r>
      <w:r w:rsidR="00F03AC0">
        <w:t xml:space="preserve">and cartilage </w:t>
      </w:r>
      <w:r>
        <w:t>content</w:t>
      </w:r>
      <w:r w:rsidR="00C40BE2">
        <w:t>, cartilage fibers parallel to articulating surface.</w:t>
      </w:r>
    </w:p>
    <w:p w14:paraId="6C7FE44A" w14:textId="4B955CC8" w:rsidR="001D52D3" w:rsidRDefault="001D52D3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Middle zone</w:t>
      </w:r>
      <w:r>
        <w:t xml:space="preserve">: water content decreases, </w:t>
      </w:r>
      <w:r w:rsidR="00013F3A" w:rsidRPr="00B227BF">
        <w:rPr>
          <w:b/>
          <w:bCs/>
        </w:rPr>
        <w:t>aggrecan</w:t>
      </w:r>
      <w:r w:rsidR="00B227BF">
        <w:rPr>
          <w:b/>
          <w:bCs/>
        </w:rPr>
        <w:t>,</w:t>
      </w:r>
      <w:r w:rsidR="00013F3A">
        <w:t xml:space="preserve"> a </w:t>
      </w:r>
      <w:r w:rsidR="00B227BF">
        <w:t>cartilage specific proteoglycan</w:t>
      </w:r>
      <w:r w:rsidR="00013F3A">
        <w:t>, content is the highest.</w:t>
      </w:r>
      <w:r w:rsidR="00B227BF">
        <w:t xml:space="preserve"> Collagen fibers random </w:t>
      </w:r>
      <w:r w:rsidR="000259D4">
        <w:t>orientation.</w:t>
      </w:r>
      <w:r w:rsidR="00067D1E">
        <w:t xml:space="preserve"> Designed to resist compressive loads, </w:t>
      </w:r>
    </w:p>
    <w:p w14:paraId="0EFCBC37" w14:textId="4AEADA3F" w:rsidR="00FE493B" w:rsidRDefault="00FA526D" w:rsidP="00480AA1">
      <w:pPr>
        <w:pStyle w:val="ListParagraph"/>
        <w:numPr>
          <w:ilvl w:val="1"/>
          <w:numId w:val="42"/>
        </w:numPr>
      </w:pPr>
      <w:r>
        <w:rPr>
          <w:b/>
          <w:bCs/>
        </w:rPr>
        <w:t>Deep zone</w:t>
      </w:r>
      <w:r w:rsidRPr="00FA526D">
        <w:t>:</w:t>
      </w:r>
      <w:r>
        <w:t xml:space="preserve"> </w:t>
      </w:r>
      <w:r w:rsidR="00924F1B">
        <w:t xml:space="preserve">Collagen fibers arranged into bundles, and oriented perpendicular </w:t>
      </w:r>
      <w:r w:rsidR="00131F96">
        <w:t>to the articulating surface</w:t>
      </w:r>
      <w:r w:rsidR="00101D5F">
        <w:t xml:space="preserve">, inserted deep into the </w:t>
      </w:r>
      <w:r w:rsidR="00F472D6">
        <w:t xml:space="preserve">calcified </w:t>
      </w:r>
      <w:r w:rsidR="00101D5F">
        <w:t>cartilage zone</w:t>
      </w:r>
      <w:r w:rsidR="00BC695B">
        <w:t xml:space="preserve"> and into the subchondral bone below that.  </w:t>
      </w:r>
    </w:p>
    <w:p w14:paraId="2DA403B3" w14:textId="77777777" w:rsidR="00D71131" w:rsidRDefault="0049551B" w:rsidP="003A2BE6">
      <w:pPr>
        <w:pStyle w:val="ListParagraph"/>
        <w:numPr>
          <w:ilvl w:val="0"/>
          <w:numId w:val="42"/>
        </w:numPr>
      </w:pPr>
      <w:r>
        <w:t>Each zone has the two same base components</w:t>
      </w:r>
      <w:r w:rsidR="00F22C1E">
        <w:t xml:space="preserve">: </w:t>
      </w:r>
    </w:p>
    <w:p w14:paraId="51234BE3" w14:textId="554B2D7D" w:rsidR="00D71131" w:rsidRDefault="00D71131" w:rsidP="003A2BE6">
      <w:pPr>
        <w:pStyle w:val="ListParagraph"/>
        <w:numPr>
          <w:ilvl w:val="0"/>
          <w:numId w:val="42"/>
        </w:numPr>
      </w:pPr>
      <w:r>
        <w:t>A</w:t>
      </w:r>
      <w:r w:rsidR="00F22C1E">
        <w:t xml:space="preserve"> </w:t>
      </w:r>
      <w:r w:rsidR="00495910" w:rsidRPr="003A2BE6">
        <w:rPr>
          <w:b/>
          <w:bCs/>
        </w:rPr>
        <w:t>fluid phase</w:t>
      </w:r>
      <w:r w:rsidR="00F22C1E">
        <w:t xml:space="preserve"> </w:t>
      </w:r>
      <w:r w:rsidR="003359FB">
        <w:t>(</w:t>
      </w:r>
      <w:r w:rsidR="00495910">
        <w:t xml:space="preserve">similar to muscle, </w:t>
      </w:r>
      <w:r w:rsidR="00B33148">
        <w:t>70-</w:t>
      </w:r>
      <w:r w:rsidR="003359FB">
        <w:t>80% of material total</w:t>
      </w:r>
      <w:r w:rsidR="00B33148">
        <w:t xml:space="preserve"> weight</w:t>
      </w:r>
      <w:r w:rsidR="003359FB">
        <w:t>)</w:t>
      </w:r>
      <w:r w:rsidR="005D0335">
        <w:t xml:space="preserve"> and all contains water</w:t>
      </w:r>
    </w:p>
    <w:p w14:paraId="3817C436" w14:textId="0DF3D745" w:rsidR="00AC31DE" w:rsidRDefault="00D71131" w:rsidP="003A2BE6">
      <w:pPr>
        <w:pStyle w:val="ListParagraph"/>
        <w:numPr>
          <w:ilvl w:val="0"/>
          <w:numId w:val="42"/>
        </w:numPr>
      </w:pPr>
      <w:r w:rsidRPr="003A2BE6">
        <w:rPr>
          <w:b/>
          <w:bCs/>
        </w:rPr>
        <w:t>S</w:t>
      </w:r>
      <w:r w:rsidR="00495910" w:rsidRPr="003A2BE6">
        <w:rPr>
          <w:b/>
          <w:bCs/>
        </w:rPr>
        <w:t>olid</w:t>
      </w:r>
      <w:r w:rsidR="00F22C1E" w:rsidRPr="003A2BE6">
        <w:rPr>
          <w:b/>
          <w:bCs/>
        </w:rPr>
        <w:t xml:space="preserve"> phase</w:t>
      </w:r>
      <w:r>
        <w:t>: mainly collagen</w:t>
      </w:r>
      <w:r w:rsidR="004F19FF">
        <w:t xml:space="preserve"> and proteoglycans</w:t>
      </w:r>
    </w:p>
    <w:p w14:paraId="5E963C18" w14:textId="2AA80B33" w:rsidR="00AF44CF" w:rsidRDefault="00AF44CF" w:rsidP="003A2BE6">
      <w:pPr>
        <w:pStyle w:val="ListParagraph"/>
        <w:numPr>
          <w:ilvl w:val="0"/>
          <w:numId w:val="42"/>
        </w:numPr>
      </w:pPr>
      <w:r>
        <w:t>Cells only make up 2% by volume of all cartilage</w:t>
      </w:r>
    </w:p>
    <w:p w14:paraId="0BC28011" w14:textId="2F53B83B" w:rsidR="001F09C0" w:rsidRDefault="001F09C0" w:rsidP="003A2BE6">
      <w:pPr>
        <w:pStyle w:val="ListParagraph"/>
        <w:numPr>
          <w:ilvl w:val="0"/>
          <w:numId w:val="42"/>
        </w:numPr>
      </w:pPr>
      <w:r>
        <w:lastRenderedPageBreak/>
        <w:t xml:space="preserve">Cartilage is a </w:t>
      </w:r>
      <w:r w:rsidRPr="003A2BE6">
        <w:rPr>
          <w:b/>
          <w:bCs/>
        </w:rPr>
        <w:t>biphasic</w:t>
      </w:r>
      <w:r>
        <w:t xml:space="preserve"> </w:t>
      </w:r>
      <w:r w:rsidR="005A0588">
        <w:t>material</w:t>
      </w:r>
    </w:p>
    <w:p w14:paraId="39CF72B8" w14:textId="6BF9F3A8" w:rsidR="005A0588" w:rsidRDefault="00125EBF" w:rsidP="003A2BE6">
      <w:pPr>
        <w:pStyle w:val="ListParagraph"/>
        <w:numPr>
          <w:ilvl w:val="0"/>
          <w:numId w:val="42"/>
        </w:numPr>
      </w:pPr>
      <w:r>
        <w:t xml:space="preserve">Is </w:t>
      </w:r>
      <w:r w:rsidRPr="003A2BE6">
        <w:rPr>
          <w:b/>
          <w:bCs/>
        </w:rPr>
        <w:t>anisotropic</w:t>
      </w:r>
      <w:r>
        <w:t xml:space="preserve"> like bone </w:t>
      </w:r>
    </w:p>
    <w:p w14:paraId="6F056FCF" w14:textId="5C922AF6" w:rsidR="002D47F6" w:rsidRDefault="002D47F6" w:rsidP="003A2BE6">
      <w:pPr>
        <w:pStyle w:val="ListParagraph"/>
        <w:numPr>
          <w:ilvl w:val="0"/>
          <w:numId w:val="42"/>
        </w:numPr>
      </w:pPr>
      <w:r>
        <w:t xml:space="preserve">Non-linear </w:t>
      </w:r>
    </w:p>
    <w:p w14:paraId="6E870B7C" w14:textId="5E544DD1" w:rsidR="00C121B2" w:rsidRDefault="00C121B2" w:rsidP="003A2BE6">
      <w:pPr>
        <w:pStyle w:val="ListParagraph"/>
        <w:numPr>
          <w:ilvl w:val="0"/>
          <w:numId w:val="42"/>
        </w:numPr>
      </w:pPr>
      <w:r>
        <w:t>Young modulus changes with depth</w:t>
      </w:r>
    </w:p>
    <w:p w14:paraId="633A26F0" w14:textId="05175400" w:rsidR="00C121B2" w:rsidRDefault="00C121B2" w:rsidP="003A2BE6">
      <w:pPr>
        <w:pStyle w:val="ListParagraph"/>
        <w:numPr>
          <w:ilvl w:val="0"/>
          <w:numId w:val="42"/>
        </w:numPr>
      </w:pPr>
      <w:r>
        <w:t xml:space="preserve">As the structure and modulus change, </w:t>
      </w:r>
      <w:r w:rsidR="007E1B7E">
        <w:t>so does the function of the tissue</w:t>
      </w:r>
    </w:p>
    <w:p w14:paraId="1545F9B3" w14:textId="3B1BBABF" w:rsidR="003910EB" w:rsidRDefault="000C03DE" w:rsidP="003910EB">
      <w:pPr>
        <w:pStyle w:val="ListParagraph"/>
        <w:numPr>
          <w:ilvl w:val="0"/>
          <w:numId w:val="42"/>
        </w:numPr>
      </w:pPr>
      <w:r w:rsidRPr="00552EFD">
        <w:rPr>
          <w:b/>
          <w:bCs/>
        </w:rPr>
        <w:t>Confined compression test</w:t>
      </w:r>
      <w:r w:rsidR="000E01B0" w:rsidRPr="00552EFD">
        <w:rPr>
          <w:b/>
          <w:bCs/>
        </w:rPr>
        <w:t xml:space="preserve"> </w:t>
      </w:r>
      <w:r w:rsidR="000E01B0">
        <w:t>for cartilage</w:t>
      </w:r>
      <w:r>
        <w:t xml:space="preserve">: </w:t>
      </w:r>
      <w:r w:rsidR="00245EC9">
        <w:t>top is permeable and subjected to compression</w:t>
      </w:r>
      <w:r w:rsidR="000E01B0">
        <w:t xml:space="preserve">, fluid phase flows though </w:t>
      </w:r>
      <w:r w:rsidR="00297741">
        <w:t xml:space="preserve">the permeable top piston. </w:t>
      </w:r>
      <w:r w:rsidR="003910EB">
        <w:t xml:space="preserve">When the load is applied </w:t>
      </w:r>
      <w:r w:rsidR="00D577AC">
        <w:t xml:space="preserve">as a step function, </w:t>
      </w:r>
      <w:r w:rsidR="00852DA2">
        <w:t>at first the deformation is slow.</w:t>
      </w:r>
      <w:r w:rsidR="00324096">
        <w:t xml:space="preserve"> The fluid leaves the tissue until </w:t>
      </w:r>
      <w:r w:rsidR="007F31BF">
        <w:t xml:space="preserve">the tissue reaches an equilibrium </w:t>
      </w:r>
      <w:r w:rsidR="002C63F6">
        <w:t xml:space="preserve">with the applied load. </w:t>
      </w:r>
      <w:r w:rsidR="006B6AFB">
        <w:t xml:space="preserve">Same test could be used to determine the </w:t>
      </w:r>
      <w:r w:rsidR="006B6AFB" w:rsidRPr="00552EFD">
        <w:rPr>
          <w:b/>
          <w:bCs/>
        </w:rPr>
        <w:t>permeability of the tissue</w:t>
      </w:r>
      <w:r w:rsidR="003D1D65">
        <w:t>, by measuring the fluid fluxed out.</w:t>
      </w:r>
      <w:r w:rsidR="000A62B5">
        <w:t xml:space="preserve"> Permeability of the tissue is related to </w:t>
      </w:r>
      <w:r w:rsidR="000A62B5" w:rsidRPr="00552EFD">
        <w:rPr>
          <w:b/>
          <w:bCs/>
        </w:rPr>
        <w:t>internal structure and porosity</w:t>
      </w:r>
      <w:r w:rsidR="00420664" w:rsidRPr="00552EFD">
        <w:rPr>
          <w:b/>
          <w:bCs/>
        </w:rPr>
        <w:t>, structure of the pores and degree of porosity</w:t>
      </w:r>
      <w:r w:rsidR="00212ED4" w:rsidRPr="00552EFD">
        <w:rPr>
          <w:b/>
          <w:bCs/>
        </w:rPr>
        <w:t xml:space="preserve"> influence overall mechanical behavio</w:t>
      </w:r>
      <w:r w:rsidR="00212ED4">
        <w:t xml:space="preserve">r. </w:t>
      </w:r>
    </w:p>
    <w:p w14:paraId="31D7F2CD" w14:textId="245E8740" w:rsidR="00867895" w:rsidRDefault="00867895" w:rsidP="00867895">
      <w:pPr>
        <w:pStyle w:val="Heading2"/>
      </w:pPr>
      <w:bookmarkStart w:id="28" w:name="_Toc118349073"/>
      <w:r>
        <w:t>Cell Trafficking and Molecular Transport</w:t>
      </w:r>
      <w:bookmarkEnd w:id="28"/>
    </w:p>
    <w:p w14:paraId="2672AA1B" w14:textId="5F3D7878" w:rsidR="00EC173A" w:rsidRDefault="00EC173A" w:rsidP="00EC173A">
      <w:pPr>
        <w:pStyle w:val="Heading3"/>
      </w:pPr>
      <w:bookmarkStart w:id="29" w:name="_Toc118349074"/>
      <w:r>
        <w:t>Bioreactors</w:t>
      </w:r>
      <w:bookmarkEnd w:id="29"/>
    </w:p>
    <w:p w14:paraId="54437C0B" w14:textId="2D59182B" w:rsidR="00EC173A" w:rsidRDefault="00EC173A" w:rsidP="00867895">
      <w:pPr>
        <w:pStyle w:val="ListParagraph"/>
        <w:numPr>
          <w:ilvl w:val="0"/>
          <w:numId w:val="47"/>
        </w:numPr>
      </w:pPr>
      <w:r>
        <w:t>Used to develop biological processes</w:t>
      </w:r>
    </w:p>
    <w:p w14:paraId="4E00F214" w14:textId="1719E2DA" w:rsidR="00EC173A" w:rsidRDefault="00EC173A" w:rsidP="00867895">
      <w:pPr>
        <w:pStyle w:val="ListParagraph"/>
        <w:numPr>
          <w:ilvl w:val="0"/>
          <w:numId w:val="47"/>
        </w:numPr>
      </w:pPr>
      <w:r>
        <w:t>Helped to develop uniform tissues: cells in different regions of the construct tend to respond differently because of differences in gradient of the microenvironment.</w:t>
      </w:r>
    </w:p>
    <w:p w14:paraId="572074B3" w14:textId="6B29A0D9" w:rsidR="00EC173A" w:rsidRDefault="008029B2" w:rsidP="00867895">
      <w:pPr>
        <w:pStyle w:val="ListParagraph"/>
        <w:numPr>
          <w:ilvl w:val="0"/>
          <w:numId w:val="47"/>
        </w:numPr>
      </w:pPr>
      <w:r>
        <w:t xml:space="preserve">Input parameters: temperature, growth factors, etc. </w:t>
      </w:r>
    </w:p>
    <w:p w14:paraId="57A65E1B" w14:textId="5D9F7D5E" w:rsidR="000562F0" w:rsidRPr="000562F0" w:rsidRDefault="000562F0" w:rsidP="00EC173A">
      <w:pPr>
        <w:rPr>
          <w:b/>
          <w:bCs/>
        </w:rPr>
      </w:pPr>
      <w:r w:rsidRPr="000562F0">
        <w:rPr>
          <w:b/>
          <w:bCs/>
        </w:rPr>
        <w:t>Role of a bioreactor:</w:t>
      </w:r>
    </w:p>
    <w:p w14:paraId="370C9BF8" w14:textId="05A9A187" w:rsidR="00124003" w:rsidRDefault="00124003" w:rsidP="000562F0">
      <w:pPr>
        <w:pStyle w:val="ListParagraph"/>
        <w:numPr>
          <w:ilvl w:val="0"/>
          <w:numId w:val="43"/>
        </w:numPr>
      </w:pPr>
      <w:r>
        <w:t>Uniform distribution of cells through the entire scaffold.</w:t>
      </w:r>
    </w:p>
    <w:p w14:paraId="1D67EA2F" w14:textId="64468760" w:rsidR="00124003" w:rsidRDefault="00124003" w:rsidP="000562F0">
      <w:pPr>
        <w:pStyle w:val="ListParagraph"/>
        <w:numPr>
          <w:ilvl w:val="0"/>
          <w:numId w:val="43"/>
        </w:numPr>
      </w:pPr>
      <w:r>
        <w:t>Control of the culture environment</w:t>
      </w:r>
      <w:r w:rsidR="00FD3751">
        <w:t>:  medium, heat, and gas mixture</w:t>
      </w:r>
    </w:p>
    <w:p w14:paraId="00C44C24" w14:textId="694A236F" w:rsidR="000562F0" w:rsidRDefault="00AE3D69" w:rsidP="00867895">
      <w:pPr>
        <w:pStyle w:val="ListParagraph"/>
        <w:numPr>
          <w:ilvl w:val="0"/>
          <w:numId w:val="43"/>
        </w:numPr>
      </w:pPr>
      <w:r>
        <w:t xml:space="preserve">Biophysiological stimulation: </w:t>
      </w:r>
      <w:r w:rsidR="009C3134">
        <w:t>provision</w:t>
      </w:r>
      <w:r>
        <w:t xml:space="preserve"> of mechanical forces.</w:t>
      </w:r>
    </w:p>
    <w:p w14:paraId="5C3E3D0D" w14:textId="3456F407" w:rsidR="00805A42" w:rsidRDefault="00805A42" w:rsidP="00867895">
      <w:pPr>
        <w:pStyle w:val="ListParagraph"/>
        <w:numPr>
          <w:ilvl w:val="0"/>
          <w:numId w:val="43"/>
        </w:numPr>
      </w:pPr>
      <w:r>
        <w:t>Improved Mass Transfer to the cells</w:t>
      </w:r>
    </w:p>
    <w:p w14:paraId="42DE8AA4" w14:textId="77777777" w:rsidR="00875F6F" w:rsidRDefault="00875F6F" w:rsidP="00867895">
      <w:pPr>
        <w:pStyle w:val="ListParagraph"/>
        <w:numPr>
          <w:ilvl w:val="0"/>
          <w:numId w:val="43"/>
        </w:numPr>
      </w:pPr>
      <w:r>
        <w:t>Cells in Cartilage responds to compression</w:t>
      </w:r>
    </w:p>
    <w:p w14:paraId="49ECB427" w14:textId="794ADC89" w:rsidR="008A7C5A" w:rsidRDefault="00875F6F" w:rsidP="00E82878">
      <w:pPr>
        <w:pStyle w:val="ListParagraph"/>
        <w:numPr>
          <w:ilvl w:val="0"/>
          <w:numId w:val="43"/>
        </w:numPr>
      </w:pPr>
      <w:r>
        <w:t>Chondrocytes respond to shear stresses</w:t>
      </w:r>
    </w:p>
    <w:p w14:paraId="507420E1" w14:textId="18C819FB" w:rsidR="008A7C5A" w:rsidRPr="00303629" w:rsidRDefault="008A7C5A" w:rsidP="00EC173A">
      <w:pPr>
        <w:rPr>
          <w:b/>
          <w:bCs/>
        </w:rPr>
      </w:pPr>
      <w:r w:rsidRPr="00303629">
        <w:rPr>
          <w:b/>
          <w:bCs/>
        </w:rPr>
        <w:t>Perfusion Bioreactor</w:t>
      </w:r>
    </w:p>
    <w:p w14:paraId="4A55BBAD" w14:textId="42442850" w:rsidR="008A7C5A" w:rsidRDefault="008A7C5A" w:rsidP="00303629">
      <w:pPr>
        <w:pStyle w:val="ListParagraph"/>
        <w:numPr>
          <w:ilvl w:val="0"/>
          <w:numId w:val="44"/>
        </w:numPr>
      </w:pPr>
      <w:r>
        <w:t xml:space="preserve">Provide convective transfer for the cells through entire </w:t>
      </w:r>
      <w:r w:rsidR="00FE38E9">
        <w:t>construct not only to the cells on the surface</w:t>
      </w:r>
    </w:p>
    <w:p w14:paraId="4BCB4B7F" w14:textId="7D0FEF50" w:rsidR="00FA5F71" w:rsidRDefault="00FA5F71" w:rsidP="00303629">
      <w:pPr>
        <w:pStyle w:val="ListParagraph"/>
        <w:numPr>
          <w:ilvl w:val="0"/>
          <w:numId w:val="44"/>
        </w:numPr>
      </w:pPr>
      <w:r>
        <w:t>Cells through entire construct exposed to fluid in use and shear stresses</w:t>
      </w:r>
    </w:p>
    <w:p w14:paraId="675CDBE0" w14:textId="0D6AF9E3" w:rsidR="00FA5F71" w:rsidRDefault="00F901E7" w:rsidP="00303629">
      <w:pPr>
        <w:pStyle w:val="ListParagraph"/>
        <w:numPr>
          <w:ilvl w:val="0"/>
          <w:numId w:val="44"/>
        </w:numPr>
      </w:pPr>
      <w:r>
        <w:t xml:space="preserve">Bone cells: enhanced tissue production and </w:t>
      </w:r>
      <w:r w:rsidR="00EB121E">
        <w:t>mineralization</w:t>
      </w:r>
    </w:p>
    <w:p w14:paraId="4F99758B" w14:textId="5DD7B803" w:rsidR="008A7C5A" w:rsidRDefault="00F901E7" w:rsidP="00303629">
      <w:pPr>
        <w:pStyle w:val="ListParagraph"/>
        <w:numPr>
          <w:ilvl w:val="0"/>
          <w:numId w:val="44"/>
        </w:numPr>
      </w:pPr>
      <w:r>
        <w:t>Modified</w:t>
      </w:r>
      <w:r w:rsidR="008A7C5A">
        <w:t xml:space="preserve"> </w:t>
      </w:r>
      <w:r>
        <w:t xml:space="preserve">Petri dish </w:t>
      </w:r>
      <w:r w:rsidR="00EB121E">
        <w:t>which holds 6 different scaffolds</w:t>
      </w:r>
      <w:r w:rsidR="00C001D2">
        <w:t xml:space="preserve"> in different well</w:t>
      </w:r>
      <w:r w:rsidR="00D85C4C">
        <w:t>s</w:t>
      </w:r>
    </w:p>
    <w:p w14:paraId="2BEFEA4A" w14:textId="68205AB3" w:rsidR="00C001D2" w:rsidRDefault="00C001D2" w:rsidP="00303629">
      <w:pPr>
        <w:pStyle w:val="ListParagraph"/>
        <w:numPr>
          <w:ilvl w:val="0"/>
          <w:numId w:val="44"/>
        </w:numPr>
      </w:pPr>
      <w:r>
        <w:t>Medium goe</w:t>
      </w:r>
      <w:r w:rsidR="00303629">
        <w:t>s</w:t>
      </w:r>
      <w:r>
        <w:t xml:space="preserve"> in </w:t>
      </w:r>
      <w:r w:rsidR="00303629">
        <w:t xml:space="preserve">and is </w:t>
      </w:r>
      <w:r>
        <w:t xml:space="preserve">distributed along </w:t>
      </w:r>
      <w:r w:rsidR="00303629">
        <w:t>the 6</w:t>
      </w:r>
      <w:r>
        <w:t xml:space="preserve"> channels through the interstitial </w:t>
      </w:r>
      <w:r w:rsidR="00303629">
        <w:t>spaces</w:t>
      </w:r>
      <w:r>
        <w:t xml:space="preserve"> of these scaffolds</w:t>
      </w:r>
      <w:r w:rsidR="00303629">
        <w:t xml:space="preserve"> and goes out</w:t>
      </w:r>
    </w:p>
    <w:p w14:paraId="502F02B8" w14:textId="13303C31" w:rsidR="00303629" w:rsidRDefault="00303629" w:rsidP="00303629">
      <w:pPr>
        <w:pStyle w:val="ListParagraph"/>
        <w:numPr>
          <w:ilvl w:val="0"/>
          <w:numId w:val="44"/>
        </w:numPr>
      </w:pPr>
      <w:r>
        <w:t>Cells within scaffold will receive nutrients, O2 and exposed to shear stresses.</w:t>
      </w:r>
    </w:p>
    <w:p w14:paraId="3C81CE10" w14:textId="1F25804B" w:rsidR="008564B0" w:rsidRDefault="008564B0" w:rsidP="00303629">
      <w:pPr>
        <w:pStyle w:val="ListParagraph"/>
        <w:numPr>
          <w:ilvl w:val="0"/>
          <w:numId w:val="44"/>
        </w:numPr>
      </w:pPr>
      <w:r>
        <w:t>The mold</w:t>
      </w:r>
      <w:r w:rsidR="002B341F">
        <w:t xml:space="preserve"> to build obtained by image reconstruction for example of a bone of a jaw,</w:t>
      </w:r>
      <w:r>
        <w:t xml:space="preserve"> </w:t>
      </w:r>
      <w:r w:rsidR="002B341F">
        <w:t>s</w:t>
      </w:r>
      <w:r>
        <w:t>it</w:t>
      </w:r>
      <w:r w:rsidR="002B341F">
        <w:t>s</w:t>
      </w:r>
      <w:r w:rsidR="00B82036">
        <w:tab/>
      </w:r>
      <w:r>
        <w:t xml:space="preserve"> in the bioreactor system </w:t>
      </w:r>
      <w:r w:rsidR="004C3AD9">
        <w:t>and is perfused</w:t>
      </w:r>
    </w:p>
    <w:p w14:paraId="68D60E3E" w14:textId="06A56ACC" w:rsidR="004C3AD9" w:rsidRDefault="00B82036" w:rsidP="00303629">
      <w:pPr>
        <w:pStyle w:val="ListParagraph"/>
        <w:numPr>
          <w:ilvl w:val="0"/>
          <w:numId w:val="44"/>
        </w:numPr>
      </w:pPr>
      <w:r>
        <w:t>The medium is recycled, reoxygenated and reinjected</w:t>
      </w:r>
      <w:r w:rsidR="00E9701E">
        <w:t xml:space="preserve"> back into the </w:t>
      </w:r>
      <w:r w:rsidR="004C3AD9">
        <w:t>bioreactor</w:t>
      </w:r>
    </w:p>
    <w:p w14:paraId="51F57B07" w14:textId="138FC4D4" w:rsidR="00B82036" w:rsidRDefault="00B82036" w:rsidP="00303629">
      <w:pPr>
        <w:pStyle w:val="ListParagraph"/>
        <w:numPr>
          <w:ilvl w:val="0"/>
          <w:numId w:val="44"/>
        </w:numPr>
      </w:pPr>
      <w:r>
        <w:t xml:space="preserve"> </w:t>
      </w:r>
      <w:r w:rsidR="007569B0">
        <w:t>Static vs perfusion system cells:  with later very dense tissue groove</w:t>
      </w:r>
      <w:r w:rsidR="00DB2ADA">
        <w:t>, twice number of cells</w:t>
      </w:r>
    </w:p>
    <w:p w14:paraId="0D7EB975" w14:textId="3C447139" w:rsidR="002151D5" w:rsidRDefault="002151D5" w:rsidP="00303629">
      <w:pPr>
        <w:pStyle w:val="ListParagraph"/>
        <w:numPr>
          <w:ilvl w:val="0"/>
          <w:numId w:val="44"/>
        </w:numPr>
      </w:pPr>
      <w:r>
        <w:t>Tissue structure correlates with flow patterns: at center steady flow uniform tissue, on the edges more complex flow resulting in more complex tissue</w:t>
      </w:r>
      <w:r w:rsidR="007905B6">
        <w:t>s.</w:t>
      </w:r>
    </w:p>
    <w:p w14:paraId="302658E0" w14:textId="08C8FFE5" w:rsidR="00900F1C" w:rsidRPr="00900F1C" w:rsidRDefault="00900F1C" w:rsidP="008D4F42">
      <w:pPr>
        <w:rPr>
          <w:b/>
          <w:bCs/>
        </w:rPr>
      </w:pPr>
      <w:r w:rsidRPr="00900F1C">
        <w:rPr>
          <w:b/>
          <w:bCs/>
        </w:rPr>
        <w:t>Cartilage Tissue Engineering</w:t>
      </w:r>
    </w:p>
    <w:p w14:paraId="28B87CA3" w14:textId="511866A3" w:rsidR="008D4F42" w:rsidRDefault="008D4F42" w:rsidP="00900F1C">
      <w:pPr>
        <w:pStyle w:val="ListParagraph"/>
        <w:numPr>
          <w:ilvl w:val="0"/>
          <w:numId w:val="45"/>
        </w:numPr>
      </w:pPr>
      <w:r>
        <w:t xml:space="preserve">Dynamic compression of the tissue which simulates walking resulting in improved </w:t>
      </w:r>
      <w:r w:rsidR="00FD4B6C">
        <w:t xml:space="preserve">ECM deposition as well </w:t>
      </w:r>
      <w:r w:rsidR="00D036C4">
        <w:t>structural organization of the matrix</w:t>
      </w:r>
    </w:p>
    <w:p w14:paraId="04FD70DB" w14:textId="62E28A04" w:rsidR="008D4F42" w:rsidRDefault="008D4F42" w:rsidP="00900F1C">
      <w:pPr>
        <w:pStyle w:val="ListParagraph"/>
        <w:numPr>
          <w:ilvl w:val="0"/>
          <w:numId w:val="45"/>
        </w:numPr>
      </w:pPr>
      <w:r>
        <w:lastRenderedPageBreak/>
        <w:t>Hydrogel system mimic more closely cartilage tissue</w:t>
      </w:r>
    </w:p>
    <w:p w14:paraId="34080BAA" w14:textId="1A3E324C" w:rsidR="007905B6" w:rsidRPr="00621A5F" w:rsidRDefault="00CF33A9" w:rsidP="007905B6">
      <w:pPr>
        <w:rPr>
          <w:b/>
          <w:bCs/>
        </w:rPr>
      </w:pPr>
      <w:r w:rsidRPr="00621A5F">
        <w:rPr>
          <w:b/>
          <w:bCs/>
        </w:rPr>
        <w:t>Engineering ligaments</w:t>
      </w:r>
    </w:p>
    <w:p w14:paraId="5F1C5517" w14:textId="35174346" w:rsidR="0095198C" w:rsidRDefault="0095198C" w:rsidP="007905B6">
      <w:r>
        <w:t>Mesenchymal stem cells withing collagen gel</w:t>
      </w:r>
    </w:p>
    <w:p w14:paraId="34BE3533" w14:textId="2025D0A7" w:rsidR="00CF33A9" w:rsidRPr="00621A5F" w:rsidRDefault="0095198C" w:rsidP="007905B6">
      <w:pPr>
        <w:rPr>
          <w:b/>
          <w:bCs/>
        </w:rPr>
      </w:pPr>
      <w:r w:rsidRPr="00621A5F">
        <w:rPr>
          <w:b/>
          <w:bCs/>
        </w:rPr>
        <w:t xml:space="preserve">Cardiac </w:t>
      </w:r>
      <w:r w:rsidR="00DD2D53" w:rsidRPr="00621A5F">
        <w:rPr>
          <w:b/>
          <w:bCs/>
        </w:rPr>
        <w:t>Muscle</w:t>
      </w:r>
    </w:p>
    <w:p w14:paraId="65C24845" w14:textId="119F9B35" w:rsidR="00DD2D53" w:rsidRDefault="00DD2D53" w:rsidP="00621A5F">
      <w:pPr>
        <w:pStyle w:val="ListParagraph"/>
        <w:numPr>
          <w:ilvl w:val="0"/>
          <w:numId w:val="46"/>
        </w:numPr>
      </w:pPr>
      <w:r>
        <w:t xml:space="preserve">Responds to electrical </w:t>
      </w:r>
      <w:r w:rsidR="00743C0D">
        <w:t>and mechanical cues</w:t>
      </w:r>
    </w:p>
    <w:p w14:paraId="3311F262" w14:textId="2F893FFF" w:rsidR="009B19B9" w:rsidRDefault="009B19B9" w:rsidP="00621A5F">
      <w:pPr>
        <w:pStyle w:val="ListParagraph"/>
        <w:numPr>
          <w:ilvl w:val="0"/>
          <w:numId w:val="46"/>
        </w:numPr>
      </w:pPr>
      <w:r>
        <w:t xml:space="preserve">Rat cardio myocytes </w:t>
      </w:r>
      <w:r w:rsidR="00063C24">
        <w:t>encapsulated with hydroge</w:t>
      </w:r>
      <w:r w:rsidR="00D656A9">
        <w:t>l</w:t>
      </w:r>
      <w:r w:rsidR="00063C24">
        <w:t xml:space="preserve"> or collagen </w:t>
      </w:r>
    </w:p>
    <w:p w14:paraId="539A8448" w14:textId="31BB3127" w:rsidR="00EB3E17" w:rsidRDefault="00DA25EA" w:rsidP="00621A5F">
      <w:pPr>
        <w:pStyle w:val="ListParagraph"/>
        <w:numPr>
          <w:ilvl w:val="0"/>
          <w:numId w:val="46"/>
        </w:numPr>
      </w:pPr>
      <w:r>
        <w:t xml:space="preserve">Places within two poles to provide mechanical tension </w:t>
      </w:r>
      <w:r w:rsidR="008B712E">
        <w:t>to these cells</w:t>
      </w:r>
      <w:r w:rsidR="00FB2B85">
        <w:t xml:space="preserve"> which provide cell alignment</w:t>
      </w:r>
      <w:r w:rsidR="00293DE6">
        <w:t>.</w:t>
      </w:r>
      <w:r w:rsidR="003F264F">
        <w:t xml:space="preserve"> </w:t>
      </w:r>
      <w:r w:rsidR="00EB3E17">
        <w:t>Results in microstructure resembling native tissue</w:t>
      </w:r>
    </w:p>
    <w:p w14:paraId="4E74F427" w14:textId="61DE4BC7" w:rsidR="00293DE6" w:rsidRDefault="00293DE6" w:rsidP="00621A5F">
      <w:pPr>
        <w:pStyle w:val="ListParagraph"/>
        <w:numPr>
          <w:ilvl w:val="0"/>
          <w:numId w:val="46"/>
        </w:numPr>
      </w:pPr>
      <w:r>
        <w:t>Petri dish with 2 el</w:t>
      </w:r>
      <w:r w:rsidR="003F264F">
        <w:t>e</w:t>
      </w:r>
      <w:r>
        <w:t>ct</w:t>
      </w:r>
      <w:r w:rsidR="003F264F">
        <w:t>r</w:t>
      </w:r>
      <w:r>
        <w:t xml:space="preserve">odes </w:t>
      </w:r>
      <w:r w:rsidR="003F264F">
        <w:t>(positive and negative)</w:t>
      </w:r>
      <w:r w:rsidR="00120CF5">
        <w:t xml:space="preserve">, in-between 2 compartments with collagen gel </w:t>
      </w:r>
      <w:r w:rsidR="009C4228">
        <w:t>which provide the contraction</w:t>
      </w:r>
    </w:p>
    <w:p w14:paraId="280DF58C" w14:textId="486AA78B" w:rsidR="00621A5F" w:rsidRDefault="00621A5F" w:rsidP="00621A5F">
      <w:pPr>
        <w:pStyle w:val="ListParagraph"/>
        <w:numPr>
          <w:ilvl w:val="0"/>
          <w:numId w:val="46"/>
        </w:numPr>
      </w:pPr>
      <w:r>
        <w:t>Contraction happens only at the edges</w:t>
      </w:r>
    </w:p>
    <w:p w14:paraId="3EAA5B49" w14:textId="2D323302" w:rsidR="00D64B13" w:rsidRDefault="00D64B13" w:rsidP="00D64B13">
      <w:pPr>
        <w:pStyle w:val="Heading2"/>
      </w:pPr>
      <w:bookmarkStart w:id="30" w:name="_Toc118349075"/>
      <w:proofErr w:type="spellStart"/>
      <w:r>
        <w:t>BioMaterials</w:t>
      </w:r>
      <w:proofErr w:type="spellEnd"/>
      <w:r>
        <w:t xml:space="preserve"> and Host Integration</w:t>
      </w:r>
      <w:bookmarkEnd w:id="30"/>
    </w:p>
    <w:p w14:paraId="6BA4B059" w14:textId="5352EFC5" w:rsidR="00D64B13" w:rsidRDefault="00D1371E" w:rsidP="003156DD">
      <w:pPr>
        <w:pStyle w:val="Heading3"/>
      </w:pPr>
      <w:bookmarkStart w:id="31" w:name="_Toc118349076"/>
      <w:r>
        <w:t>Biomateria</w:t>
      </w:r>
      <w:r w:rsidR="003156DD">
        <w:t>l</w:t>
      </w:r>
      <w:r>
        <w:t xml:space="preserve">s and </w:t>
      </w:r>
      <w:r w:rsidR="003156DD">
        <w:t>B</w:t>
      </w:r>
      <w:r>
        <w:t xml:space="preserve">iomaterial </w:t>
      </w:r>
      <w:r w:rsidR="003156DD">
        <w:t>Properties</w:t>
      </w:r>
      <w:bookmarkEnd w:id="31"/>
    </w:p>
    <w:p w14:paraId="044C4255" w14:textId="0378BC16" w:rsidR="00621A5F" w:rsidRDefault="003156DD" w:rsidP="003156DD">
      <w:pPr>
        <w:pStyle w:val="Heading3"/>
      </w:pPr>
      <w:bookmarkStart w:id="32" w:name="_Toc118349077"/>
      <w:r>
        <w:t>Types of biomaterials</w:t>
      </w:r>
      <w:bookmarkEnd w:id="32"/>
    </w:p>
    <w:p w14:paraId="7451DC2E" w14:textId="4084ECEA" w:rsidR="003156DD" w:rsidRDefault="00EA06CD" w:rsidP="00EA06CD">
      <w:pPr>
        <w:pStyle w:val="Heading3"/>
      </w:pPr>
      <w:bookmarkStart w:id="33" w:name="_Toc118349078"/>
      <w:r>
        <w:t>Tailoring Biomaterials</w:t>
      </w:r>
      <w:bookmarkEnd w:id="33"/>
    </w:p>
    <w:p w14:paraId="418EB18C" w14:textId="145AA4B0" w:rsidR="0095198C" w:rsidRDefault="00765155" w:rsidP="003E2058">
      <w:pPr>
        <w:pStyle w:val="Heading3"/>
      </w:pPr>
      <w:bookmarkStart w:id="34" w:name="_Toc118349079"/>
      <w:r>
        <w:t xml:space="preserve">Host Integration and Wound Healing </w:t>
      </w:r>
      <w:r w:rsidR="00D6636E">
        <w:t>Response</w:t>
      </w:r>
      <w:bookmarkEnd w:id="34"/>
    </w:p>
    <w:p w14:paraId="746CBD8D" w14:textId="6C86D15C" w:rsidR="00D6636E" w:rsidRDefault="00EF2337" w:rsidP="00EF2337">
      <w:pPr>
        <w:pStyle w:val="Heading3"/>
      </w:pPr>
      <w:bookmarkStart w:id="35" w:name="_Toc118349080"/>
      <w:r>
        <w:t>Angiogenesis</w:t>
      </w:r>
      <w:bookmarkEnd w:id="35"/>
    </w:p>
    <w:p w14:paraId="0B1A98F5" w14:textId="3D79723D" w:rsidR="005E5728" w:rsidRDefault="005E5728" w:rsidP="005E5728">
      <w:pPr>
        <w:pStyle w:val="Heading3"/>
      </w:pPr>
      <w:bookmarkStart w:id="36" w:name="_Toc118349081"/>
      <w:r>
        <w:t>The Immune Response</w:t>
      </w:r>
      <w:bookmarkEnd w:id="36"/>
    </w:p>
    <w:p w14:paraId="7720581D" w14:textId="731A0995" w:rsidR="00C534F5" w:rsidRPr="00C534F5" w:rsidRDefault="00C534F5" w:rsidP="00C534F5">
      <w:pPr>
        <w:pStyle w:val="Heading3"/>
      </w:pPr>
      <w:bookmarkStart w:id="37" w:name="_Toc118349082"/>
      <w:r>
        <w:t>Modifying the Immune Response</w:t>
      </w:r>
      <w:bookmarkEnd w:id="37"/>
    </w:p>
    <w:p w14:paraId="77F2DB78" w14:textId="77777777" w:rsidR="00EF2337" w:rsidRDefault="00EF2337" w:rsidP="007905B6"/>
    <w:p w14:paraId="55A7CD9A" w14:textId="77777777" w:rsidR="00303629" w:rsidRDefault="00303629" w:rsidP="00EC173A"/>
    <w:p w14:paraId="7AF47C18" w14:textId="77777777" w:rsidR="00C001D2" w:rsidRDefault="00C001D2" w:rsidP="00EC173A"/>
    <w:p w14:paraId="48AA2157" w14:textId="77777777" w:rsidR="008A7C5A" w:rsidRDefault="008A7C5A" w:rsidP="00EC173A"/>
    <w:p w14:paraId="22B8F4A0" w14:textId="77777777" w:rsidR="008A7C5A" w:rsidRDefault="008A7C5A" w:rsidP="00EC173A"/>
    <w:p w14:paraId="15B4A87E" w14:textId="77777777" w:rsidR="00124003" w:rsidRDefault="00124003" w:rsidP="00EC173A"/>
    <w:p w14:paraId="0906C588" w14:textId="77777777" w:rsidR="00EC173A" w:rsidRPr="00480AA1" w:rsidRDefault="00EC173A" w:rsidP="00EC173A"/>
    <w:sectPr w:rsidR="00EC173A" w:rsidRPr="004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C6289"/>
    <w:multiLevelType w:val="hybridMultilevel"/>
    <w:tmpl w:val="F9EA1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B4E7B"/>
    <w:multiLevelType w:val="hybridMultilevel"/>
    <w:tmpl w:val="C1A6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0E363B"/>
    <w:multiLevelType w:val="hybridMultilevel"/>
    <w:tmpl w:val="708E79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A23E7"/>
    <w:multiLevelType w:val="hybridMultilevel"/>
    <w:tmpl w:val="48148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F061F"/>
    <w:multiLevelType w:val="hybridMultilevel"/>
    <w:tmpl w:val="6D26D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43444"/>
    <w:multiLevelType w:val="hybridMultilevel"/>
    <w:tmpl w:val="A92203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635D9"/>
    <w:multiLevelType w:val="hybridMultilevel"/>
    <w:tmpl w:val="F6D4C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6533F3"/>
    <w:multiLevelType w:val="hybridMultilevel"/>
    <w:tmpl w:val="518A7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5A4631"/>
    <w:multiLevelType w:val="hybridMultilevel"/>
    <w:tmpl w:val="FF1C7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3A4903"/>
    <w:multiLevelType w:val="hybridMultilevel"/>
    <w:tmpl w:val="9D94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01227"/>
    <w:multiLevelType w:val="hybridMultilevel"/>
    <w:tmpl w:val="6C8A4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0F15B7"/>
    <w:multiLevelType w:val="hybridMultilevel"/>
    <w:tmpl w:val="86BA09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1F722F"/>
    <w:multiLevelType w:val="hybridMultilevel"/>
    <w:tmpl w:val="3870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C515A5"/>
    <w:multiLevelType w:val="hybridMultilevel"/>
    <w:tmpl w:val="ECBA4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45"/>
  </w:num>
  <w:num w:numId="2" w16cid:durableId="834028377">
    <w:abstractNumId w:val="46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12"/>
  </w:num>
  <w:num w:numId="6" w16cid:durableId="1703940307">
    <w:abstractNumId w:val="10"/>
  </w:num>
  <w:num w:numId="7" w16cid:durableId="634874306">
    <w:abstractNumId w:val="1"/>
  </w:num>
  <w:num w:numId="8" w16cid:durableId="95291758">
    <w:abstractNumId w:val="36"/>
  </w:num>
  <w:num w:numId="9" w16cid:durableId="1692534012">
    <w:abstractNumId w:val="33"/>
  </w:num>
  <w:num w:numId="10" w16cid:durableId="1922131199">
    <w:abstractNumId w:val="30"/>
  </w:num>
  <w:num w:numId="11" w16cid:durableId="1584676823">
    <w:abstractNumId w:val="23"/>
  </w:num>
  <w:num w:numId="12" w16cid:durableId="47727107">
    <w:abstractNumId w:val="18"/>
  </w:num>
  <w:num w:numId="13" w16cid:durableId="1206022841">
    <w:abstractNumId w:val="39"/>
  </w:num>
  <w:num w:numId="14" w16cid:durableId="1250446">
    <w:abstractNumId w:val="42"/>
  </w:num>
  <w:num w:numId="15" w16cid:durableId="1114208322">
    <w:abstractNumId w:val="19"/>
  </w:num>
  <w:num w:numId="16" w16cid:durableId="177433319">
    <w:abstractNumId w:val="41"/>
  </w:num>
  <w:num w:numId="17" w16cid:durableId="1740714192">
    <w:abstractNumId w:val="27"/>
  </w:num>
  <w:num w:numId="18" w16cid:durableId="635598391">
    <w:abstractNumId w:val="29"/>
  </w:num>
  <w:num w:numId="19" w16cid:durableId="493646888">
    <w:abstractNumId w:val="40"/>
  </w:num>
  <w:num w:numId="20" w16cid:durableId="88356691">
    <w:abstractNumId w:val="8"/>
  </w:num>
  <w:num w:numId="21" w16cid:durableId="1445616245">
    <w:abstractNumId w:val="43"/>
  </w:num>
  <w:num w:numId="22" w16cid:durableId="904995963">
    <w:abstractNumId w:val="13"/>
  </w:num>
  <w:num w:numId="23" w16cid:durableId="1894808788">
    <w:abstractNumId w:val="11"/>
  </w:num>
  <w:num w:numId="24" w16cid:durableId="2107530897">
    <w:abstractNumId w:val="14"/>
  </w:num>
  <w:num w:numId="25" w16cid:durableId="1158155686">
    <w:abstractNumId w:val="24"/>
  </w:num>
  <w:num w:numId="26" w16cid:durableId="1869755752">
    <w:abstractNumId w:val="17"/>
  </w:num>
  <w:num w:numId="27" w16cid:durableId="131294837">
    <w:abstractNumId w:val="21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20"/>
  </w:num>
  <w:num w:numId="32" w16cid:durableId="2017611991">
    <w:abstractNumId w:val="22"/>
  </w:num>
  <w:num w:numId="33" w16cid:durableId="452556432">
    <w:abstractNumId w:val="15"/>
  </w:num>
  <w:num w:numId="34" w16cid:durableId="1320304526">
    <w:abstractNumId w:val="25"/>
  </w:num>
  <w:num w:numId="35" w16cid:durableId="1937668243">
    <w:abstractNumId w:val="28"/>
  </w:num>
  <w:num w:numId="36" w16cid:durableId="322391981">
    <w:abstractNumId w:val="31"/>
  </w:num>
  <w:num w:numId="37" w16cid:durableId="1856847081">
    <w:abstractNumId w:val="38"/>
  </w:num>
  <w:num w:numId="38" w16cid:durableId="1025985129">
    <w:abstractNumId w:val="37"/>
  </w:num>
  <w:num w:numId="39" w16cid:durableId="2099404140">
    <w:abstractNumId w:val="16"/>
  </w:num>
  <w:num w:numId="40" w16cid:durableId="373508477">
    <w:abstractNumId w:val="44"/>
  </w:num>
  <w:num w:numId="41" w16cid:durableId="1117530807">
    <w:abstractNumId w:val="32"/>
  </w:num>
  <w:num w:numId="42" w16cid:durableId="1803887830">
    <w:abstractNumId w:val="35"/>
  </w:num>
  <w:num w:numId="43" w16cid:durableId="24983539">
    <w:abstractNumId w:val="7"/>
  </w:num>
  <w:num w:numId="44" w16cid:durableId="8801262">
    <w:abstractNumId w:val="9"/>
  </w:num>
  <w:num w:numId="45" w16cid:durableId="119960387">
    <w:abstractNumId w:val="6"/>
  </w:num>
  <w:num w:numId="46" w16cid:durableId="1281764720">
    <w:abstractNumId w:val="26"/>
  </w:num>
  <w:num w:numId="47" w16cid:durableId="19850431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3F3A"/>
    <w:rsid w:val="00015300"/>
    <w:rsid w:val="00020F03"/>
    <w:rsid w:val="000247EE"/>
    <w:rsid w:val="000259D4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593"/>
    <w:rsid w:val="000467D2"/>
    <w:rsid w:val="00050199"/>
    <w:rsid w:val="00051E57"/>
    <w:rsid w:val="00053414"/>
    <w:rsid w:val="00053C01"/>
    <w:rsid w:val="0005411F"/>
    <w:rsid w:val="000562F0"/>
    <w:rsid w:val="00060116"/>
    <w:rsid w:val="000601AF"/>
    <w:rsid w:val="00063C24"/>
    <w:rsid w:val="000641F7"/>
    <w:rsid w:val="00065598"/>
    <w:rsid w:val="00065806"/>
    <w:rsid w:val="00067D1E"/>
    <w:rsid w:val="000704A8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888"/>
    <w:rsid w:val="000A199A"/>
    <w:rsid w:val="000A23E8"/>
    <w:rsid w:val="000A23F0"/>
    <w:rsid w:val="000A246C"/>
    <w:rsid w:val="000A3E26"/>
    <w:rsid w:val="000A483F"/>
    <w:rsid w:val="000A62B5"/>
    <w:rsid w:val="000A672C"/>
    <w:rsid w:val="000A7AC3"/>
    <w:rsid w:val="000B13E4"/>
    <w:rsid w:val="000B25C6"/>
    <w:rsid w:val="000B2FC1"/>
    <w:rsid w:val="000B3F2A"/>
    <w:rsid w:val="000B4D76"/>
    <w:rsid w:val="000C03DE"/>
    <w:rsid w:val="000C18F0"/>
    <w:rsid w:val="000C2202"/>
    <w:rsid w:val="000C3B48"/>
    <w:rsid w:val="000C4B71"/>
    <w:rsid w:val="000C5ECF"/>
    <w:rsid w:val="000C641E"/>
    <w:rsid w:val="000C7F0D"/>
    <w:rsid w:val="000D053B"/>
    <w:rsid w:val="000D063B"/>
    <w:rsid w:val="000D1DB8"/>
    <w:rsid w:val="000D38AB"/>
    <w:rsid w:val="000D481A"/>
    <w:rsid w:val="000D53F7"/>
    <w:rsid w:val="000E01B0"/>
    <w:rsid w:val="000E0EC5"/>
    <w:rsid w:val="000E2BCB"/>
    <w:rsid w:val="000E33AF"/>
    <w:rsid w:val="000E5771"/>
    <w:rsid w:val="000E6503"/>
    <w:rsid w:val="000E69EB"/>
    <w:rsid w:val="000F0EAA"/>
    <w:rsid w:val="000F32BE"/>
    <w:rsid w:val="000F7370"/>
    <w:rsid w:val="00101D5F"/>
    <w:rsid w:val="00105CD5"/>
    <w:rsid w:val="00107308"/>
    <w:rsid w:val="00107E31"/>
    <w:rsid w:val="00107FA9"/>
    <w:rsid w:val="00115AD8"/>
    <w:rsid w:val="00117F84"/>
    <w:rsid w:val="00120CF5"/>
    <w:rsid w:val="00120FBF"/>
    <w:rsid w:val="00122C53"/>
    <w:rsid w:val="0012314A"/>
    <w:rsid w:val="00124003"/>
    <w:rsid w:val="00125DAC"/>
    <w:rsid w:val="00125EBF"/>
    <w:rsid w:val="0012715D"/>
    <w:rsid w:val="00130392"/>
    <w:rsid w:val="00130489"/>
    <w:rsid w:val="00130665"/>
    <w:rsid w:val="00131F96"/>
    <w:rsid w:val="00132CBF"/>
    <w:rsid w:val="0013560D"/>
    <w:rsid w:val="00135C46"/>
    <w:rsid w:val="001374F8"/>
    <w:rsid w:val="00141D1F"/>
    <w:rsid w:val="0014644D"/>
    <w:rsid w:val="001468C5"/>
    <w:rsid w:val="0014730C"/>
    <w:rsid w:val="0014753A"/>
    <w:rsid w:val="001478D7"/>
    <w:rsid w:val="00150506"/>
    <w:rsid w:val="00150AAE"/>
    <w:rsid w:val="00150B7D"/>
    <w:rsid w:val="00150C54"/>
    <w:rsid w:val="00154534"/>
    <w:rsid w:val="001545E9"/>
    <w:rsid w:val="00154A13"/>
    <w:rsid w:val="00155053"/>
    <w:rsid w:val="00156F86"/>
    <w:rsid w:val="00160804"/>
    <w:rsid w:val="001701BB"/>
    <w:rsid w:val="00171142"/>
    <w:rsid w:val="00171530"/>
    <w:rsid w:val="00175C67"/>
    <w:rsid w:val="00177072"/>
    <w:rsid w:val="00186F0B"/>
    <w:rsid w:val="00190002"/>
    <w:rsid w:val="00191424"/>
    <w:rsid w:val="0019160C"/>
    <w:rsid w:val="0019263A"/>
    <w:rsid w:val="00195F04"/>
    <w:rsid w:val="001966E6"/>
    <w:rsid w:val="001A2A9A"/>
    <w:rsid w:val="001A2F1A"/>
    <w:rsid w:val="001A4481"/>
    <w:rsid w:val="001A56B6"/>
    <w:rsid w:val="001A66D8"/>
    <w:rsid w:val="001A6FA9"/>
    <w:rsid w:val="001B1C57"/>
    <w:rsid w:val="001B3AB6"/>
    <w:rsid w:val="001C2751"/>
    <w:rsid w:val="001D2DB4"/>
    <w:rsid w:val="001D2DD8"/>
    <w:rsid w:val="001D322E"/>
    <w:rsid w:val="001D4003"/>
    <w:rsid w:val="001D52D3"/>
    <w:rsid w:val="001D7E86"/>
    <w:rsid w:val="001E106C"/>
    <w:rsid w:val="001E2A62"/>
    <w:rsid w:val="001E3698"/>
    <w:rsid w:val="001E3EF3"/>
    <w:rsid w:val="001E516E"/>
    <w:rsid w:val="001E5406"/>
    <w:rsid w:val="001E5A3C"/>
    <w:rsid w:val="001E680F"/>
    <w:rsid w:val="001F0071"/>
    <w:rsid w:val="001F09C0"/>
    <w:rsid w:val="001F3665"/>
    <w:rsid w:val="001F509E"/>
    <w:rsid w:val="002005B3"/>
    <w:rsid w:val="0020072E"/>
    <w:rsid w:val="002025FA"/>
    <w:rsid w:val="0020348C"/>
    <w:rsid w:val="00210053"/>
    <w:rsid w:val="002105E5"/>
    <w:rsid w:val="00211149"/>
    <w:rsid w:val="00212C11"/>
    <w:rsid w:val="00212ED4"/>
    <w:rsid w:val="0021311F"/>
    <w:rsid w:val="002148D1"/>
    <w:rsid w:val="002151D5"/>
    <w:rsid w:val="00215ABC"/>
    <w:rsid w:val="002215B8"/>
    <w:rsid w:val="002305F3"/>
    <w:rsid w:val="002333E0"/>
    <w:rsid w:val="00234001"/>
    <w:rsid w:val="00234EEA"/>
    <w:rsid w:val="0023507D"/>
    <w:rsid w:val="00235861"/>
    <w:rsid w:val="00235F34"/>
    <w:rsid w:val="0023750F"/>
    <w:rsid w:val="00237A54"/>
    <w:rsid w:val="002417E8"/>
    <w:rsid w:val="00242AE7"/>
    <w:rsid w:val="00242F71"/>
    <w:rsid w:val="00245EC9"/>
    <w:rsid w:val="002467A1"/>
    <w:rsid w:val="00247CD3"/>
    <w:rsid w:val="00251572"/>
    <w:rsid w:val="002531EE"/>
    <w:rsid w:val="00253F0A"/>
    <w:rsid w:val="0025425A"/>
    <w:rsid w:val="002543DE"/>
    <w:rsid w:val="00254803"/>
    <w:rsid w:val="0025582F"/>
    <w:rsid w:val="00256681"/>
    <w:rsid w:val="00260E04"/>
    <w:rsid w:val="00261860"/>
    <w:rsid w:val="00261AC1"/>
    <w:rsid w:val="002620E0"/>
    <w:rsid w:val="00265FC1"/>
    <w:rsid w:val="002672A1"/>
    <w:rsid w:val="00272093"/>
    <w:rsid w:val="00273C4E"/>
    <w:rsid w:val="00274E65"/>
    <w:rsid w:val="0027586C"/>
    <w:rsid w:val="00277588"/>
    <w:rsid w:val="0027792F"/>
    <w:rsid w:val="0028118F"/>
    <w:rsid w:val="00282E27"/>
    <w:rsid w:val="00283630"/>
    <w:rsid w:val="00283921"/>
    <w:rsid w:val="00284E6C"/>
    <w:rsid w:val="00285AAA"/>
    <w:rsid w:val="00292FC7"/>
    <w:rsid w:val="00293DE6"/>
    <w:rsid w:val="002951D7"/>
    <w:rsid w:val="002965D2"/>
    <w:rsid w:val="002967AC"/>
    <w:rsid w:val="00296E29"/>
    <w:rsid w:val="0029747D"/>
    <w:rsid w:val="00297741"/>
    <w:rsid w:val="002A1688"/>
    <w:rsid w:val="002A1EE9"/>
    <w:rsid w:val="002A231A"/>
    <w:rsid w:val="002A3A9E"/>
    <w:rsid w:val="002A4AC2"/>
    <w:rsid w:val="002B0D32"/>
    <w:rsid w:val="002B2BB0"/>
    <w:rsid w:val="002B341F"/>
    <w:rsid w:val="002B4273"/>
    <w:rsid w:val="002B4CF9"/>
    <w:rsid w:val="002C1867"/>
    <w:rsid w:val="002C55C0"/>
    <w:rsid w:val="002C5779"/>
    <w:rsid w:val="002C581C"/>
    <w:rsid w:val="002C5D73"/>
    <w:rsid w:val="002C5F26"/>
    <w:rsid w:val="002C63F6"/>
    <w:rsid w:val="002C7EEE"/>
    <w:rsid w:val="002D0F30"/>
    <w:rsid w:val="002D41B7"/>
    <w:rsid w:val="002D47F6"/>
    <w:rsid w:val="002D688E"/>
    <w:rsid w:val="002D70AB"/>
    <w:rsid w:val="002D7BB2"/>
    <w:rsid w:val="002E0C1A"/>
    <w:rsid w:val="002E0FAE"/>
    <w:rsid w:val="002E27E6"/>
    <w:rsid w:val="002E4FDE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1708"/>
    <w:rsid w:val="00302CE4"/>
    <w:rsid w:val="00303629"/>
    <w:rsid w:val="00303C72"/>
    <w:rsid w:val="00305C8A"/>
    <w:rsid w:val="00307088"/>
    <w:rsid w:val="00307F5B"/>
    <w:rsid w:val="00310C31"/>
    <w:rsid w:val="00310D1A"/>
    <w:rsid w:val="00310D68"/>
    <w:rsid w:val="00311448"/>
    <w:rsid w:val="00311B14"/>
    <w:rsid w:val="003127A3"/>
    <w:rsid w:val="003156DD"/>
    <w:rsid w:val="00316BFE"/>
    <w:rsid w:val="003177C5"/>
    <w:rsid w:val="00317A4B"/>
    <w:rsid w:val="00317D48"/>
    <w:rsid w:val="00321E9C"/>
    <w:rsid w:val="00322E46"/>
    <w:rsid w:val="00324096"/>
    <w:rsid w:val="00324140"/>
    <w:rsid w:val="00325F5E"/>
    <w:rsid w:val="00326F9A"/>
    <w:rsid w:val="00327810"/>
    <w:rsid w:val="00332005"/>
    <w:rsid w:val="00332665"/>
    <w:rsid w:val="00332FEA"/>
    <w:rsid w:val="003359FB"/>
    <w:rsid w:val="00337928"/>
    <w:rsid w:val="00340F7A"/>
    <w:rsid w:val="003418FA"/>
    <w:rsid w:val="0034414C"/>
    <w:rsid w:val="00350378"/>
    <w:rsid w:val="00352139"/>
    <w:rsid w:val="00352474"/>
    <w:rsid w:val="00356CAE"/>
    <w:rsid w:val="00357415"/>
    <w:rsid w:val="00361898"/>
    <w:rsid w:val="00361B98"/>
    <w:rsid w:val="0036481C"/>
    <w:rsid w:val="0036509B"/>
    <w:rsid w:val="0036553B"/>
    <w:rsid w:val="0036675C"/>
    <w:rsid w:val="0036788E"/>
    <w:rsid w:val="0037016E"/>
    <w:rsid w:val="00371693"/>
    <w:rsid w:val="00373F14"/>
    <w:rsid w:val="00374A3A"/>
    <w:rsid w:val="00374D4C"/>
    <w:rsid w:val="00375FE5"/>
    <w:rsid w:val="00381442"/>
    <w:rsid w:val="00387C22"/>
    <w:rsid w:val="00390DCE"/>
    <w:rsid w:val="003910EB"/>
    <w:rsid w:val="00391D58"/>
    <w:rsid w:val="00392859"/>
    <w:rsid w:val="00394242"/>
    <w:rsid w:val="00394F42"/>
    <w:rsid w:val="003951D0"/>
    <w:rsid w:val="00396B0F"/>
    <w:rsid w:val="00397007"/>
    <w:rsid w:val="003A0296"/>
    <w:rsid w:val="003A0438"/>
    <w:rsid w:val="003A2608"/>
    <w:rsid w:val="003A2A2A"/>
    <w:rsid w:val="003A2BE6"/>
    <w:rsid w:val="003A31A6"/>
    <w:rsid w:val="003A32AB"/>
    <w:rsid w:val="003A3B13"/>
    <w:rsid w:val="003A430D"/>
    <w:rsid w:val="003A4E2D"/>
    <w:rsid w:val="003B2318"/>
    <w:rsid w:val="003B5F9F"/>
    <w:rsid w:val="003C25B2"/>
    <w:rsid w:val="003C2619"/>
    <w:rsid w:val="003C6D5C"/>
    <w:rsid w:val="003D0947"/>
    <w:rsid w:val="003D0F63"/>
    <w:rsid w:val="003D1D65"/>
    <w:rsid w:val="003D6A1E"/>
    <w:rsid w:val="003D7382"/>
    <w:rsid w:val="003D7401"/>
    <w:rsid w:val="003E1493"/>
    <w:rsid w:val="003E2026"/>
    <w:rsid w:val="003E2058"/>
    <w:rsid w:val="003E7282"/>
    <w:rsid w:val="003F264F"/>
    <w:rsid w:val="003F333F"/>
    <w:rsid w:val="003F38AD"/>
    <w:rsid w:val="003F38DE"/>
    <w:rsid w:val="00402DAE"/>
    <w:rsid w:val="004032F9"/>
    <w:rsid w:val="00403CFF"/>
    <w:rsid w:val="00404C10"/>
    <w:rsid w:val="00404E14"/>
    <w:rsid w:val="004057EE"/>
    <w:rsid w:val="00405EE6"/>
    <w:rsid w:val="0040748F"/>
    <w:rsid w:val="0041211C"/>
    <w:rsid w:val="00412B5A"/>
    <w:rsid w:val="00414F4A"/>
    <w:rsid w:val="00415520"/>
    <w:rsid w:val="00416626"/>
    <w:rsid w:val="00420664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41385"/>
    <w:rsid w:val="00447489"/>
    <w:rsid w:val="004528A8"/>
    <w:rsid w:val="00453949"/>
    <w:rsid w:val="00455472"/>
    <w:rsid w:val="00456FF3"/>
    <w:rsid w:val="0045759B"/>
    <w:rsid w:val="004602CD"/>
    <w:rsid w:val="0046524E"/>
    <w:rsid w:val="0046532F"/>
    <w:rsid w:val="00465680"/>
    <w:rsid w:val="004672AD"/>
    <w:rsid w:val="004709DC"/>
    <w:rsid w:val="00474DF9"/>
    <w:rsid w:val="00477A98"/>
    <w:rsid w:val="00480AA1"/>
    <w:rsid w:val="00480DB9"/>
    <w:rsid w:val="004824B4"/>
    <w:rsid w:val="00484D12"/>
    <w:rsid w:val="004854EA"/>
    <w:rsid w:val="00487209"/>
    <w:rsid w:val="00487536"/>
    <w:rsid w:val="004916C7"/>
    <w:rsid w:val="00493206"/>
    <w:rsid w:val="0049551B"/>
    <w:rsid w:val="00495910"/>
    <w:rsid w:val="00495B86"/>
    <w:rsid w:val="00496025"/>
    <w:rsid w:val="00496273"/>
    <w:rsid w:val="00497BEB"/>
    <w:rsid w:val="004A1361"/>
    <w:rsid w:val="004B2B42"/>
    <w:rsid w:val="004B5E67"/>
    <w:rsid w:val="004C327A"/>
    <w:rsid w:val="004C3AD9"/>
    <w:rsid w:val="004C6575"/>
    <w:rsid w:val="004D0B4E"/>
    <w:rsid w:val="004D2061"/>
    <w:rsid w:val="004D20AB"/>
    <w:rsid w:val="004D320E"/>
    <w:rsid w:val="004D5299"/>
    <w:rsid w:val="004D566E"/>
    <w:rsid w:val="004E0414"/>
    <w:rsid w:val="004E1B55"/>
    <w:rsid w:val="004E2386"/>
    <w:rsid w:val="004E297B"/>
    <w:rsid w:val="004F12C3"/>
    <w:rsid w:val="004F19FF"/>
    <w:rsid w:val="004F55BD"/>
    <w:rsid w:val="0050080E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381B"/>
    <w:rsid w:val="00524456"/>
    <w:rsid w:val="00524C42"/>
    <w:rsid w:val="00525B4C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2EFD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5E8"/>
    <w:rsid w:val="0058096F"/>
    <w:rsid w:val="00580BC5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73A"/>
    <w:rsid w:val="00592CAA"/>
    <w:rsid w:val="00593AF6"/>
    <w:rsid w:val="00594025"/>
    <w:rsid w:val="00595BBC"/>
    <w:rsid w:val="005A0588"/>
    <w:rsid w:val="005A23B6"/>
    <w:rsid w:val="005A6B54"/>
    <w:rsid w:val="005B0BF0"/>
    <w:rsid w:val="005B14BE"/>
    <w:rsid w:val="005B1688"/>
    <w:rsid w:val="005B178A"/>
    <w:rsid w:val="005B1AC3"/>
    <w:rsid w:val="005B3D0A"/>
    <w:rsid w:val="005B514A"/>
    <w:rsid w:val="005B7C4E"/>
    <w:rsid w:val="005C3256"/>
    <w:rsid w:val="005C518F"/>
    <w:rsid w:val="005C790D"/>
    <w:rsid w:val="005D0335"/>
    <w:rsid w:val="005D1FB9"/>
    <w:rsid w:val="005D482B"/>
    <w:rsid w:val="005D5034"/>
    <w:rsid w:val="005D70DB"/>
    <w:rsid w:val="005D7E90"/>
    <w:rsid w:val="005E5728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1A5F"/>
    <w:rsid w:val="0062306F"/>
    <w:rsid w:val="00625FDF"/>
    <w:rsid w:val="00626274"/>
    <w:rsid w:val="006274C9"/>
    <w:rsid w:val="00633183"/>
    <w:rsid w:val="006343B3"/>
    <w:rsid w:val="006347C9"/>
    <w:rsid w:val="00637F40"/>
    <w:rsid w:val="006419A6"/>
    <w:rsid w:val="006428F2"/>
    <w:rsid w:val="00642C94"/>
    <w:rsid w:val="00644221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2351"/>
    <w:rsid w:val="006A5FE9"/>
    <w:rsid w:val="006B0BFC"/>
    <w:rsid w:val="006B14CF"/>
    <w:rsid w:val="006B3360"/>
    <w:rsid w:val="006B3535"/>
    <w:rsid w:val="006B3EED"/>
    <w:rsid w:val="006B609D"/>
    <w:rsid w:val="006B6AFB"/>
    <w:rsid w:val="006B6C7C"/>
    <w:rsid w:val="006C0081"/>
    <w:rsid w:val="006C03B5"/>
    <w:rsid w:val="006C0FCE"/>
    <w:rsid w:val="006C127D"/>
    <w:rsid w:val="006C3C37"/>
    <w:rsid w:val="006C4F97"/>
    <w:rsid w:val="006C6919"/>
    <w:rsid w:val="006C7283"/>
    <w:rsid w:val="006D1D2D"/>
    <w:rsid w:val="006D3637"/>
    <w:rsid w:val="006D4595"/>
    <w:rsid w:val="006D4632"/>
    <w:rsid w:val="006D49F2"/>
    <w:rsid w:val="006D67C8"/>
    <w:rsid w:val="006D7D19"/>
    <w:rsid w:val="006D7F3A"/>
    <w:rsid w:val="006E05CA"/>
    <w:rsid w:val="006E094C"/>
    <w:rsid w:val="006E21DB"/>
    <w:rsid w:val="006E2A74"/>
    <w:rsid w:val="006E2E4B"/>
    <w:rsid w:val="006E30AD"/>
    <w:rsid w:val="006E4D85"/>
    <w:rsid w:val="006E4DF4"/>
    <w:rsid w:val="006E5CEC"/>
    <w:rsid w:val="006E608E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51F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3C0D"/>
    <w:rsid w:val="00744E85"/>
    <w:rsid w:val="007467C0"/>
    <w:rsid w:val="00746E56"/>
    <w:rsid w:val="00746F16"/>
    <w:rsid w:val="007474E3"/>
    <w:rsid w:val="007477ED"/>
    <w:rsid w:val="00752C29"/>
    <w:rsid w:val="00755BF9"/>
    <w:rsid w:val="007569B0"/>
    <w:rsid w:val="007575C6"/>
    <w:rsid w:val="00761920"/>
    <w:rsid w:val="007631B1"/>
    <w:rsid w:val="00763E1D"/>
    <w:rsid w:val="00765155"/>
    <w:rsid w:val="00767C7E"/>
    <w:rsid w:val="00773431"/>
    <w:rsid w:val="00774C9D"/>
    <w:rsid w:val="00774CBB"/>
    <w:rsid w:val="00781CC0"/>
    <w:rsid w:val="007824AD"/>
    <w:rsid w:val="00782B17"/>
    <w:rsid w:val="00782D87"/>
    <w:rsid w:val="00782DFC"/>
    <w:rsid w:val="007851CE"/>
    <w:rsid w:val="007865A8"/>
    <w:rsid w:val="007905B6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A762E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7E"/>
    <w:rsid w:val="007E1BA9"/>
    <w:rsid w:val="007E47F5"/>
    <w:rsid w:val="007E5F88"/>
    <w:rsid w:val="007E6760"/>
    <w:rsid w:val="007E7E02"/>
    <w:rsid w:val="007F1F19"/>
    <w:rsid w:val="007F2C12"/>
    <w:rsid w:val="007F31BF"/>
    <w:rsid w:val="007F39E5"/>
    <w:rsid w:val="007F56D6"/>
    <w:rsid w:val="007F5F5F"/>
    <w:rsid w:val="007F67EC"/>
    <w:rsid w:val="008029B2"/>
    <w:rsid w:val="00802B9D"/>
    <w:rsid w:val="00805A42"/>
    <w:rsid w:val="0080630C"/>
    <w:rsid w:val="00806CE5"/>
    <w:rsid w:val="00810337"/>
    <w:rsid w:val="0081070E"/>
    <w:rsid w:val="00814BC2"/>
    <w:rsid w:val="00822D0E"/>
    <w:rsid w:val="008242C7"/>
    <w:rsid w:val="00825B6E"/>
    <w:rsid w:val="00825F4E"/>
    <w:rsid w:val="008267F6"/>
    <w:rsid w:val="008304B9"/>
    <w:rsid w:val="00832052"/>
    <w:rsid w:val="00832F13"/>
    <w:rsid w:val="008362ED"/>
    <w:rsid w:val="00837660"/>
    <w:rsid w:val="00840F12"/>
    <w:rsid w:val="00844693"/>
    <w:rsid w:val="008453AF"/>
    <w:rsid w:val="00845457"/>
    <w:rsid w:val="00845938"/>
    <w:rsid w:val="00847492"/>
    <w:rsid w:val="00850D93"/>
    <w:rsid w:val="00852DA2"/>
    <w:rsid w:val="00854FEF"/>
    <w:rsid w:val="00855757"/>
    <w:rsid w:val="00855A85"/>
    <w:rsid w:val="00856288"/>
    <w:rsid w:val="008564B0"/>
    <w:rsid w:val="008564C8"/>
    <w:rsid w:val="00856D39"/>
    <w:rsid w:val="008609CB"/>
    <w:rsid w:val="00860DB7"/>
    <w:rsid w:val="00860DFF"/>
    <w:rsid w:val="00860F22"/>
    <w:rsid w:val="0086114B"/>
    <w:rsid w:val="00861820"/>
    <w:rsid w:val="00862776"/>
    <w:rsid w:val="00862FCC"/>
    <w:rsid w:val="00866183"/>
    <w:rsid w:val="00867895"/>
    <w:rsid w:val="008706C1"/>
    <w:rsid w:val="00871451"/>
    <w:rsid w:val="00872C17"/>
    <w:rsid w:val="00873B7C"/>
    <w:rsid w:val="00875F6F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4B9B"/>
    <w:rsid w:val="008A60F8"/>
    <w:rsid w:val="008A7C5A"/>
    <w:rsid w:val="008B20EE"/>
    <w:rsid w:val="008B2B06"/>
    <w:rsid w:val="008B46E3"/>
    <w:rsid w:val="008B6DB3"/>
    <w:rsid w:val="008B712E"/>
    <w:rsid w:val="008C18AB"/>
    <w:rsid w:val="008C5192"/>
    <w:rsid w:val="008C75B3"/>
    <w:rsid w:val="008D34FC"/>
    <w:rsid w:val="008D4F42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0F1C"/>
    <w:rsid w:val="00903ADE"/>
    <w:rsid w:val="00903E25"/>
    <w:rsid w:val="00903FB2"/>
    <w:rsid w:val="009065EA"/>
    <w:rsid w:val="00906F69"/>
    <w:rsid w:val="00911C23"/>
    <w:rsid w:val="00914C93"/>
    <w:rsid w:val="00916048"/>
    <w:rsid w:val="00924F1B"/>
    <w:rsid w:val="009250F9"/>
    <w:rsid w:val="00927988"/>
    <w:rsid w:val="00931120"/>
    <w:rsid w:val="00931C9A"/>
    <w:rsid w:val="00933112"/>
    <w:rsid w:val="0093381E"/>
    <w:rsid w:val="00933E1E"/>
    <w:rsid w:val="0093545D"/>
    <w:rsid w:val="00936DCB"/>
    <w:rsid w:val="00940DED"/>
    <w:rsid w:val="009429AD"/>
    <w:rsid w:val="00944D61"/>
    <w:rsid w:val="00947247"/>
    <w:rsid w:val="0095198C"/>
    <w:rsid w:val="0095437D"/>
    <w:rsid w:val="00955FAF"/>
    <w:rsid w:val="00961C34"/>
    <w:rsid w:val="00961DB6"/>
    <w:rsid w:val="00963446"/>
    <w:rsid w:val="009635F4"/>
    <w:rsid w:val="0096488F"/>
    <w:rsid w:val="00966BF1"/>
    <w:rsid w:val="0097502A"/>
    <w:rsid w:val="0097670E"/>
    <w:rsid w:val="009801FC"/>
    <w:rsid w:val="0098064F"/>
    <w:rsid w:val="00985F84"/>
    <w:rsid w:val="00987C10"/>
    <w:rsid w:val="00990C20"/>
    <w:rsid w:val="00994DAF"/>
    <w:rsid w:val="009950D9"/>
    <w:rsid w:val="0099632A"/>
    <w:rsid w:val="009A01BB"/>
    <w:rsid w:val="009A1457"/>
    <w:rsid w:val="009A26F5"/>
    <w:rsid w:val="009A2DCD"/>
    <w:rsid w:val="009A2F3E"/>
    <w:rsid w:val="009A3560"/>
    <w:rsid w:val="009A357A"/>
    <w:rsid w:val="009A7374"/>
    <w:rsid w:val="009B19B9"/>
    <w:rsid w:val="009B1BF8"/>
    <w:rsid w:val="009B449E"/>
    <w:rsid w:val="009B4FC4"/>
    <w:rsid w:val="009B77FF"/>
    <w:rsid w:val="009C2C76"/>
    <w:rsid w:val="009C3134"/>
    <w:rsid w:val="009C4228"/>
    <w:rsid w:val="009C4DD9"/>
    <w:rsid w:val="009C58E5"/>
    <w:rsid w:val="009C7656"/>
    <w:rsid w:val="009C7AFD"/>
    <w:rsid w:val="009D1D91"/>
    <w:rsid w:val="009D3B3D"/>
    <w:rsid w:val="009D3B73"/>
    <w:rsid w:val="009D527B"/>
    <w:rsid w:val="009D5C4F"/>
    <w:rsid w:val="009D5FEF"/>
    <w:rsid w:val="009D7995"/>
    <w:rsid w:val="009E5890"/>
    <w:rsid w:val="009E622C"/>
    <w:rsid w:val="009E7C42"/>
    <w:rsid w:val="009F0073"/>
    <w:rsid w:val="009F0671"/>
    <w:rsid w:val="009F1A81"/>
    <w:rsid w:val="009F1C09"/>
    <w:rsid w:val="009F1ED0"/>
    <w:rsid w:val="009F3C5C"/>
    <w:rsid w:val="009F70C7"/>
    <w:rsid w:val="00A004AD"/>
    <w:rsid w:val="00A02647"/>
    <w:rsid w:val="00A03337"/>
    <w:rsid w:val="00A03C1A"/>
    <w:rsid w:val="00A04397"/>
    <w:rsid w:val="00A06990"/>
    <w:rsid w:val="00A11548"/>
    <w:rsid w:val="00A13CA6"/>
    <w:rsid w:val="00A13E41"/>
    <w:rsid w:val="00A15963"/>
    <w:rsid w:val="00A176BF"/>
    <w:rsid w:val="00A231FF"/>
    <w:rsid w:val="00A241B7"/>
    <w:rsid w:val="00A25C62"/>
    <w:rsid w:val="00A31156"/>
    <w:rsid w:val="00A32101"/>
    <w:rsid w:val="00A32ECE"/>
    <w:rsid w:val="00A330FA"/>
    <w:rsid w:val="00A46D77"/>
    <w:rsid w:val="00A5027B"/>
    <w:rsid w:val="00A524A4"/>
    <w:rsid w:val="00A52D1E"/>
    <w:rsid w:val="00A531BA"/>
    <w:rsid w:val="00A5405C"/>
    <w:rsid w:val="00A571D8"/>
    <w:rsid w:val="00A572A0"/>
    <w:rsid w:val="00A603AF"/>
    <w:rsid w:val="00A63112"/>
    <w:rsid w:val="00A641A4"/>
    <w:rsid w:val="00A645F3"/>
    <w:rsid w:val="00A64BF9"/>
    <w:rsid w:val="00A65CA7"/>
    <w:rsid w:val="00A662C5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460B"/>
    <w:rsid w:val="00A948CD"/>
    <w:rsid w:val="00A95628"/>
    <w:rsid w:val="00A960DE"/>
    <w:rsid w:val="00A96A6B"/>
    <w:rsid w:val="00AA1B90"/>
    <w:rsid w:val="00AA36DD"/>
    <w:rsid w:val="00AA631D"/>
    <w:rsid w:val="00AB0E00"/>
    <w:rsid w:val="00AB1134"/>
    <w:rsid w:val="00AB1B8D"/>
    <w:rsid w:val="00AB36FD"/>
    <w:rsid w:val="00AB38CF"/>
    <w:rsid w:val="00AB56B8"/>
    <w:rsid w:val="00AB598E"/>
    <w:rsid w:val="00AB7A35"/>
    <w:rsid w:val="00AC082B"/>
    <w:rsid w:val="00AC13D8"/>
    <w:rsid w:val="00AC1585"/>
    <w:rsid w:val="00AC31DE"/>
    <w:rsid w:val="00AC4299"/>
    <w:rsid w:val="00AC5AFB"/>
    <w:rsid w:val="00AC6576"/>
    <w:rsid w:val="00AD3694"/>
    <w:rsid w:val="00AD41F0"/>
    <w:rsid w:val="00AD628F"/>
    <w:rsid w:val="00AD6982"/>
    <w:rsid w:val="00AE3D69"/>
    <w:rsid w:val="00AE43DD"/>
    <w:rsid w:val="00AE461F"/>
    <w:rsid w:val="00AF1B73"/>
    <w:rsid w:val="00AF2D01"/>
    <w:rsid w:val="00AF3BD8"/>
    <w:rsid w:val="00AF44CF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07CD5"/>
    <w:rsid w:val="00B11350"/>
    <w:rsid w:val="00B120A9"/>
    <w:rsid w:val="00B154DB"/>
    <w:rsid w:val="00B15749"/>
    <w:rsid w:val="00B15E58"/>
    <w:rsid w:val="00B16521"/>
    <w:rsid w:val="00B16E41"/>
    <w:rsid w:val="00B218EF"/>
    <w:rsid w:val="00B227BF"/>
    <w:rsid w:val="00B24207"/>
    <w:rsid w:val="00B30769"/>
    <w:rsid w:val="00B307A6"/>
    <w:rsid w:val="00B32D83"/>
    <w:rsid w:val="00B33148"/>
    <w:rsid w:val="00B35B02"/>
    <w:rsid w:val="00B35F0E"/>
    <w:rsid w:val="00B36494"/>
    <w:rsid w:val="00B365E1"/>
    <w:rsid w:val="00B375FE"/>
    <w:rsid w:val="00B40A3C"/>
    <w:rsid w:val="00B43100"/>
    <w:rsid w:val="00B45993"/>
    <w:rsid w:val="00B465FD"/>
    <w:rsid w:val="00B50172"/>
    <w:rsid w:val="00B508C6"/>
    <w:rsid w:val="00B50EE1"/>
    <w:rsid w:val="00B51DAE"/>
    <w:rsid w:val="00B55074"/>
    <w:rsid w:val="00B56391"/>
    <w:rsid w:val="00B66771"/>
    <w:rsid w:val="00B67569"/>
    <w:rsid w:val="00B70790"/>
    <w:rsid w:val="00B70F00"/>
    <w:rsid w:val="00B72176"/>
    <w:rsid w:val="00B739B9"/>
    <w:rsid w:val="00B77314"/>
    <w:rsid w:val="00B811E7"/>
    <w:rsid w:val="00B81D67"/>
    <w:rsid w:val="00B82036"/>
    <w:rsid w:val="00B924D2"/>
    <w:rsid w:val="00B95362"/>
    <w:rsid w:val="00B966E7"/>
    <w:rsid w:val="00B96CCC"/>
    <w:rsid w:val="00B96DC1"/>
    <w:rsid w:val="00BA092D"/>
    <w:rsid w:val="00BA4FCD"/>
    <w:rsid w:val="00BA6BCC"/>
    <w:rsid w:val="00BB115F"/>
    <w:rsid w:val="00BB14F4"/>
    <w:rsid w:val="00BB16B8"/>
    <w:rsid w:val="00BB28E3"/>
    <w:rsid w:val="00BB6E48"/>
    <w:rsid w:val="00BC5666"/>
    <w:rsid w:val="00BC5B22"/>
    <w:rsid w:val="00BC695B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45A0"/>
    <w:rsid w:val="00BE5614"/>
    <w:rsid w:val="00BE6E0B"/>
    <w:rsid w:val="00BF0881"/>
    <w:rsid w:val="00BF22D8"/>
    <w:rsid w:val="00BF74CE"/>
    <w:rsid w:val="00C001D2"/>
    <w:rsid w:val="00C01533"/>
    <w:rsid w:val="00C02992"/>
    <w:rsid w:val="00C029EC"/>
    <w:rsid w:val="00C03C51"/>
    <w:rsid w:val="00C03D70"/>
    <w:rsid w:val="00C0637A"/>
    <w:rsid w:val="00C11800"/>
    <w:rsid w:val="00C121B2"/>
    <w:rsid w:val="00C12512"/>
    <w:rsid w:val="00C1342B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0BE2"/>
    <w:rsid w:val="00C412F6"/>
    <w:rsid w:val="00C41DCD"/>
    <w:rsid w:val="00C42036"/>
    <w:rsid w:val="00C448E7"/>
    <w:rsid w:val="00C45158"/>
    <w:rsid w:val="00C46857"/>
    <w:rsid w:val="00C51F92"/>
    <w:rsid w:val="00C534F5"/>
    <w:rsid w:val="00C538B1"/>
    <w:rsid w:val="00C5660A"/>
    <w:rsid w:val="00C57FF9"/>
    <w:rsid w:val="00C61CE0"/>
    <w:rsid w:val="00C61F0C"/>
    <w:rsid w:val="00C62066"/>
    <w:rsid w:val="00C63952"/>
    <w:rsid w:val="00C6582C"/>
    <w:rsid w:val="00C6648A"/>
    <w:rsid w:val="00C66A30"/>
    <w:rsid w:val="00C66C96"/>
    <w:rsid w:val="00C67F02"/>
    <w:rsid w:val="00C70CCD"/>
    <w:rsid w:val="00C71F65"/>
    <w:rsid w:val="00C73E5B"/>
    <w:rsid w:val="00C75EF7"/>
    <w:rsid w:val="00C76287"/>
    <w:rsid w:val="00C76696"/>
    <w:rsid w:val="00C8052F"/>
    <w:rsid w:val="00C8056D"/>
    <w:rsid w:val="00C813D2"/>
    <w:rsid w:val="00C83146"/>
    <w:rsid w:val="00C84BBB"/>
    <w:rsid w:val="00C85B12"/>
    <w:rsid w:val="00C85E1C"/>
    <w:rsid w:val="00C9073E"/>
    <w:rsid w:val="00C925FE"/>
    <w:rsid w:val="00C9386D"/>
    <w:rsid w:val="00C95EB2"/>
    <w:rsid w:val="00C978FA"/>
    <w:rsid w:val="00C97F21"/>
    <w:rsid w:val="00CA0F36"/>
    <w:rsid w:val="00CA11EA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40E2"/>
    <w:rsid w:val="00CD5654"/>
    <w:rsid w:val="00CD67FB"/>
    <w:rsid w:val="00CE079D"/>
    <w:rsid w:val="00CE0ACF"/>
    <w:rsid w:val="00CE446D"/>
    <w:rsid w:val="00CE61DA"/>
    <w:rsid w:val="00CE72DA"/>
    <w:rsid w:val="00CE7EF2"/>
    <w:rsid w:val="00CF2F20"/>
    <w:rsid w:val="00CF30A7"/>
    <w:rsid w:val="00CF33A9"/>
    <w:rsid w:val="00CF50EB"/>
    <w:rsid w:val="00CF58ED"/>
    <w:rsid w:val="00CF60A1"/>
    <w:rsid w:val="00CF66C5"/>
    <w:rsid w:val="00CF718D"/>
    <w:rsid w:val="00D02AA3"/>
    <w:rsid w:val="00D036C4"/>
    <w:rsid w:val="00D0646A"/>
    <w:rsid w:val="00D067C9"/>
    <w:rsid w:val="00D11AF0"/>
    <w:rsid w:val="00D11F25"/>
    <w:rsid w:val="00D1371E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32F8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2EFF"/>
    <w:rsid w:val="00D5300A"/>
    <w:rsid w:val="00D56463"/>
    <w:rsid w:val="00D577AC"/>
    <w:rsid w:val="00D57974"/>
    <w:rsid w:val="00D60E88"/>
    <w:rsid w:val="00D61079"/>
    <w:rsid w:val="00D61A29"/>
    <w:rsid w:val="00D64AB3"/>
    <w:rsid w:val="00D64B13"/>
    <w:rsid w:val="00D656A9"/>
    <w:rsid w:val="00D6636E"/>
    <w:rsid w:val="00D71131"/>
    <w:rsid w:val="00D73745"/>
    <w:rsid w:val="00D76BF6"/>
    <w:rsid w:val="00D77504"/>
    <w:rsid w:val="00D80A33"/>
    <w:rsid w:val="00D810CC"/>
    <w:rsid w:val="00D830D4"/>
    <w:rsid w:val="00D83431"/>
    <w:rsid w:val="00D836C0"/>
    <w:rsid w:val="00D83D73"/>
    <w:rsid w:val="00D85C4C"/>
    <w:rsid w:val="00D85D32"/>
    <w:rsid w:val="00D90E37"/>
    <w:rsid w:val="00D93CE6"/>
    <w:rsid w:val="00D93FBC"/>
    <w:rsid w:val="00D95AEE"/>
    <w:rsid w:val="00D95E16"/>
    <w:rsid w:val="00DA0127"/>
    <w:rsid w:val="00DA2331"/>
    <w:rsid w:val="00DA25EA"/>
    <w:rsid w:val="00DA29BA"/>
    <w:rsid w:val="00DA2C94"/>
    <w:rsid w:val="00DA2E9B"/>
    <w:rsid w:val="00DA77D7"/>
    <w:rsid w:val="00DB2ADA"/>
    <w:rsid w:val="00DB50D2"/>
    <w:rsid w:val="00DB7B80"/>
    <w:rsid w:val="00DC177E"/>
    <w:rsid w:val="00DC21AA"/>
    <w:rsid w:val="00DC68A5"/>
    <w:rsid w:val="00DC73AE"/>
    <w:rsid w:val="00DD1531"/>
    <w:rsid w:val="00DD2A6D"/>
    <w:rsid w:val="00DD2D53"/>
    <w:rsid w:val="00DD5BB1"/>
    <w:rsid w:val="00DD5E06"/>
    <w:rsid w:val="00DD6D2F"/>
    <w:rsid w:val="00DD6F4F"/>
    <w:rsid w:val="00DD791F"/>
    <w:rsid w:val="00DE1ABE"/>
    <w:rsid w:val="00DE1DFC"/>
    <w:rsid w:val="00DE78EB"/>
    <w:rsid w:val="00DF46E4"/>
    <w:rsid w:val="00DF4E55"/>
    <w:rsid w:val="00DF503A"/>
    <w:rsid w:val="00DF507C"/>
    <w:rsid w:val="00DF50D7"/>
    <w:rsid w:val="00E01F38"/>
    <w:rsid w:val="00E071FC"/>
    <w:rsid w:val="00E11279"/>
    <w:rsid w:val="00E118F9"/>
    <w:rsid w:val="00E1230C"/>
    <w:rsid w:val="00E16213"/>
    <w:rsid w:val="00E1670A"/>
    <w:rsid w:val="00E20873"/>
    <w:rsid w:val="00E21256"/>
    <w:rsid w:val="00E21DEB"/>
    <w:rsid w:val="00E243D0"/>
    <w:rsid w:val="00E25072"/>
    <w:rsid w:val="00E255C1"/>
    <w:rsid w:val="00E27138"/>
    <w:rsid w:val="00E27210"/>
    <w:rsid w:val="00E272B7"/>
    <w:rsid w:val="00E32B65"/>
    <w:rsid w:val="00E34E6C"/>
    <w:rsid w:val="00E3534D"/>
    <w:rsid w:val="00E374D3"/>
    <w:rsid w:val="00E37A1A"/>
    <w:rsid w:val="00E4154C"/>
    <w:rsid w:val="00E41834"/>
    <w:rsid w:val="00E47D68"/>
    <w:rsid w:val="00E50914"/>
    <w:rsid w:val="00E525F7"/>
    <w:rsid w:val="00E53022"/>
    <w:rsid w:val="00E6165F"/>
    <w:rsid w:val="00E6243F"/>
    <w:rsid w:val="00E6351E"/>
    <w:rsid w:val="00E63B9A"/>
    <w:rsid w:val="00E6510E"/>
    <w:rsid w:val="00E65FC9"/>
    <w:rsid w:val="00E705A5"/>
    <w:rsid w:val="00E7190D"/>
    <w:rsid w:val="00E72365"/>
    <w:rsid w:val="00E7257E"/>
    <w:rsid w:val="00E76FA5"/>
    <w:rsid w:val="00E7749D"/>
    <w:rsid w:val="00E8059F"/>
    <w:rsid w:val="00E82878"/>
    <w:rsid w:val="00E82C7F"/>
    <w:rsid w:val="00E84589"/>
    <w:rsid w:val="00E91D11"/>
    <w:rsid w:val="00E93959"/>
    <w:rsid w:val="00E96911"/>
    <w:rsid w:val="00E96E9B"/>
    <w:rsid w:val="00E9701E"/>
    <w:rsid w:val="00E97964"/>
    <w:rsid w:val="00EA06CD"/>
    <w:rsid w:val="00EA096E"/>
    <w:rsid w:val="00EA298B"/>
    <w:rsid w:val="00EA3A9B"/>
    <w:rsid w:val="00EA5624"/>
    <w:rsid w:val="00EB0471"/>
    <w:rsid w:val="00EB121E"/>
    <w:rsid w:val="00EB1D48"/>
    <w:rsid w:val="00EB29D6"/>
    <w:rsid w:val="00EB3997"/>
    <w:rsid w:val="00EB3E17"/>
    <w:rsid w:val="00EC173A"/>
    <w:rsid w:val="00EC238F"/>
    <w:rsid w:val="00EC4E35"/>
    <w:rsid w:val="00EC504B"/>
    <w:rsid w:val="00EC5FFD"/>
    <w:rsid w:val="00EC70AB"/>
    <w:rsid w:val="00EC7757"/>
    <w:rsid w:val="00EC79DA"/>
    <w:rsid w:val="00ED0671"/>
    <w:rsid w:val="00ED39C6"/>
    <w:rsid w:val="00ED4877"/>
    <w:rsid w:val="00ED4C8E"/>
    <w:rsid w:val="00ED4FF6"/>
    <w:rsid w:val="00ED5249"/>
    <w:rsid w:val="00ED73A0"/>
    <w:rsid w:val="00EE3B9B"/>
    <w:rsid w:val="00EE3ECB"/>
    <w:rsid w:val="00EE3F1F"/>
    <w:rsid w:val="00EE5351"/>
    <w:rsid w:val="00EE614D"/>
    <w:rsid w:val="00EF2337"/>
    <w:rsid w:val="00EF2372"/>
    <w:rsid w:val="00EF29A2"/>
    <w:rsid w:val="00EF3085"/>
    <w:rsid w:val="00EF6444"/>
    <w:rsid w:val="00F0041C"/>
    <w:rsid w:val="00F032C7"/>
    <w:rsid w:val="00F03827"/>
    <w:rsid w:val="00F03AC0"/>
    <w:rsid w:val="00F04978"/>
    <w:rsid w:val="00F0510E"/>
    <w:rsid w:val="00F056C7"/>
    <w:rsid w:val="00F05E61"/>
    <w:rsid w:val="00F064D2"/>
    <w:rsid w:val="00F0755A"/>
    <w:rsid w:val="00F0787F"/>
    <w:rsid w:val="00F107CD"/>
    <w:rsid w:val="00F11BF4"/>
    <w:rsid w:val="00F12855"/>
    <w:rsid w:val="00F1328F"/>
    <w:rsid w:val="00F153CA"/>
    <w:rsid w:val="00F15DF1"/>
    <w:rsid w:val="00F17F74"/>
    <w:rsid w:val="00F20D32"/>
    <w:rsid w:val="00F22C1E"/>
    <w:rsid w:val="00F256D2"/>
    <w:rsid w:val="00F27F2A"/>
    <w:rsid w:val="00F358B2"/>
    <w:rsid w:val="00F35B85"/>
    <w:rsid w:val="00F36BC8"/>
    <w:rsid w:val="00F40826"/>
    <w:rsid w:val="00F411E7"/>
    <w:rsid w:val="00F41364"/>
    <w:rsid w:val="00F4278C"/>
    <w:rsid w:val="00F42EEC"/>
    <w:rsid w:val="00F43A68"/>
    <w:rsid w:val="00F43CC7"/>
    <w:rsid w:val="00F4415C"/>
    <w:rsid w:val="00F46D2F"/>
    <w:rsid w:val="00F472D6"/>
    <w:rsid w:val="00F47A4B"/>
    <w:rsid w:val="00F507FE"/>
    <w:rsid w:val="00F5326F"/>
    <w:rsid w:val="00F555F5"/>
    <w:rsid w:val="00F564DE"/>
    <w:rsid w:val="00F57C32"/>
    <w:rsid w:val="00F67662"/>
    <w:rsid w:val="00F70A87"/>
    <w:rsid w:val="00F72AA1"/>
    <w:rsid w:val="00F732AA"/>
    <w:rsid w:val="00F7670C"/>
    <w:rsid w:val="00F76D36"/>
    <w:rsid w:val="00F80B7C"/>
    <w:rsid w:val="00F82D9C"/>
    <w:rsid w:val="00F842D8"/>
    <w:rsid w:val="00F859DC"/>
    <w:rsid w:val="00F901E7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526D"/>
    <w:rsid w:val="00FA5F71"/>
    <w:rsid w:val="00FA6088"/>
    <w:rsid w:val="00FA6B37"/>
    <w:rsid w:val="00FA76F2"/>
    <w:rsid w:val="00FA78F0"/>
    <w:rsid w:val="00FB00EC"/>
    <w:rsid w:val="00FB17B7"/>
    <w:rsid w:val="00FB2B85"/>
    <w:rsid w:val="00FB57EF"/>
    <w:rsid w:val="00FB5906"/>
    <w:rsid w:val="00FB5A94"/>
    <w:rsid w:val="00FC07A0"/>
    <w:rsid w:val="00FC12AE"/>
    <w:rsid w:val="00FC1721"/>
    <w:rsid w:val="00FC1FFC"/>
    <w:rsid w:val="00FC2243"/>
    <w:rsid w:val="00FC2FEE"/>
    <w:rsid w:val="00FC62BF"/>
    <w:rsid w:val="00FD28F5"/>
    <w:rsid w:val="00FD336B"/>
    <w:rsid w:val="00FD3751"/>
    <w:rsid w:val="00FD4B6C"/>
    <w:rsid w:val="00FE0959"/>
    <w:rsid w:val="00FE17E9"/>
    <w:rsid w:val="00FE1A53"/>
    <w:rsid w:val="00FE2AC2"/>
    <w:rsid w:val="00FE34C0"/>
    <w:rsid w:val="00FE38E9"/>
    <w:rsid w:val="00FE3C1D"/>
    <w:rsid w:val="00FE493B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24</Pages>
  <Words>9856</Words>
  <Characters>56182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1516</cp:revision>
  <dcterms:created xsi:type="dcterms:W3CDTF">2022-09-06T16:53:00Z</dcterms:created>
  <dcterms:modified xsi:type="dcterms:W3CDTF">2022-11-03T10:23:00Z</dcterms:modified>
</cp:coreProperties>
</file>