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E394" w14:textId="2A5F6EB7" w:rsidR="003A39B6" w:rsidRPr="003214CE" w:rsidRDefault="002E29ED" w:rsidP="00BF2400">
      <w:pPr>
        <w:pStyle w:val="Title"/>
        <w:spacing w:before="0" w:after="0"/>
        <w:contextualSpacing/>
      </w:pPr>
      <w:r>
        <w:t>Grading Rubrics for Submitted Papers (Interim, Final)</w:t>
      </w:r>
    </w:p>
    <w:p w14:paraId="46E355D8" w14:textId="340FE804" w:rsidR="00712E49" w:rsidRDefault="0053358E" w:rsidP="00BF2400">
      <w:pPr>
        <w:pStyle w:val="CourseName"/>
        <w:spacing w:after="0"/>
        <w:contextualSpacing/>
      </w:pPr>
      <w:r>
        <w:t xml:space="preserve">EN.585.800 and </w:t>
      </w:r>
      <w:r w:rsidR="004757C7">
        <w:t>EN.585</w:t>
      </w:r>
      <w:r>
        <w:t>.801—Independent Study I and II</w:t>
      </w:r>
    </w:p>
    <w:p w14:paraId="4827EE5F" w14:textId="77777777" w:rsidR="00BF2400" w:rsidRDefault="00BF2400" w:rsidP="00BF2400">
      <w:pPr>
        <w:pStyle w:val="Body"/>
        <w:spacing w:before="0" w:after="0"/>
        <w:contextualSpacing/>
        <w:rPr>
          <w:rFonts w:asciiTheme="majorHAnsi" w:hAnsiTheme="majorHAnsi" w:cstheme="majorHAnsi"/>
          <w:b/>
          <w:bCs w:val="0"/>
        </w:rPr>
      </w:pPr>
    </w:p>
    <w:p w14:paraId="7DD4D4AA" w14:textId="77777777" w:rsidR="002E29ED" w:rsidRDefault="002E29ED" w:rsidP="002E29ED">
      <w:pPr>
        <w:rPr>
          <w:rFonts w:cs="Tahoma"/>
          <w:b/>
          <w:bCs/>
        </w:rPr>
      </w:pPr>
    </w:p>
    <w:p w14:paraId="45FCA0E8" w14:textId="77777777" w:rsidR="002E29ED" w:rsidRDefault="002E29ED" w:rsidP="002E29ED">
      <w:pPr>
        <w:rPr>
          <w:rFonts w:cs="Tahoma"/>
          <w:b/>
          <w:bCs/>
        </w:rPr>
      </w:pPr>
    </w:p>
    <w:p w14:paraId="71ECFCA5" w14:textId="68EF78DD" w:rsidR="002E29ED" w:rsidRPr="001C7FA8" w:rsidRDefault="002E29ED" w:rsidP="002E29ED">
      <w:pPr>
        <w:rPr>
          <w:rFonts w:cs="Tahoma"/>
          <w:b/>
          <w:bCs/>
        </w:rPr>
      </w:pPr>
      <w:r w:rsidRPr="001C7FA8">
        <w:rPr>
          <w:rFonts w:cs="Tahoma"/>
          <w:b/>
          <w:bCs/>
        </w:rPr>
        <w:t>Grading Rubric for Interim Research Deliverables</w:t>
      </w:r>
    </w:p>
    <w:p w14:paraId="2BA53669" w14:textId="77777777" w:rsidR="002E29ED" w:rsidRPr="001C7FA8" w:rsidRDefault="002E29ED" w:rsidP="002E29ED">
      <w:pPr>
        <w:rPr>
          <w:rFonts w:cs="Tahoma"/>
        </w:rPr>
      </w:pPr>
    </w:p>
    <w:p w14:paraId="7C252658" w14:textId="77777777" w:rsidR="002E29ED" w:rsidRPr="001C7FA8" w:rsidRDefault="002E29ED" w:rsidP="002E29ED">
      <w:pPr>
        <w:rPr>
          <w:rFonts w:cs="Tahoma"/>
        </w:rPr>
      </w:pPr>
      <w:r w:rsidRPr="001C7FA8">
        <w:rPr>
          <w:rFonts w:cs="Tahoma"/>
        </w:rPr>
        <w:t>Appropriate length – 1 point</w:t>
      </w:r>
    </w:p>
    <w:p w14:paraId="383CF3C2" w14:textId="77777777" w:rsidR="002E29ED" w:rsidRPr="001C7FA8" w:rsidRDefault="002E29ED" w:rsidP="002E29ED">
      <w:pPr>
        <w:rPr>
          <w:rFonts w:cs="Tahoma"/>
        </w:rPr>
      </w:pPr>
      <w:r w:rsidRPr="001C7FA8">
        <w:rPr>
          <w:rFonts w:cs="Tahoma"/>
        </w:rPr>
        <w:t>Appropriate references – 1 point</w:t>
      </w:r>
    </w:p>
    <w:p w14:paraId="156021A3" w14:textId="77777777" w:rsidR="002E29ED" w:rsidRPr="001C7FA8" w:rsidRDefault="002E29ED" w:rsidP="002E29ED">
      <w:pPr>
        <w:rPr>
          <w:rFonts w:cs="Tahoma"/>
        </w:rPr>
      </w:pPr>
      <w:r w:rsidRPr="001C7FA8">
        <w:rPr>
          <w:rFonts w:cs="Tahoma"/>
        </w:rPr>
        <w:t xml:space="preserve">Addressed </w:t>
      </w:r>
      <w:r>
        <w:rPr>
          <w:rFonts w:cs="Tahoma"/>
        </w:rPr>
        <w:t xml:space="preserve">deliverable </w:t>
      </w:r>
      <w:r w:rsidRPr="001C7FA8">
        <w:rPr>
          <w:rFonts w:cs="Tahoma"/>
        </w:rPr>
        <w:t>description – 4 points</w:t>
      </w:r>
    </w:p>
    <w:p w14:paraId="23F71A9F" w14:textId="77777777" w:rsidR="002E29ED" w:rsidRPr="001C7FA8" w:rsidRDefault="002E29ED" w:rsidP="002E29ED">
      <w:pPr>
        <w:rPr>
          <w:rFonts w:cs="Tahoma"/>
        </w:rPr>
      </w:pPr>
      <w:r w:rsidRPr="001C7FA8">
        <w:rPr>
          <w:rFonts w:cs="Tahoma"/>
        </w:rPr>
        <w:t>Writing quality/clarity – 4 points</w:t>
      </w:r>
    </w:p>
    <w:p w14:paraId="59C50646" w14:textId="77777777" w:rsidR="002E29ED" w:rsidRDefault="002E29ED" w:rsidP="002E29ED">
      <w:pPr>
        <w:rPr>
          <w:rFonts w:cs="Tahoma"/>
        </w:rPr>
      </w:pPr>
    </w:p>
    <w:p w14:paraId="768E9454" w14:textId="77777777" w:rsidR="002E29ED" w:rsidRDefault="002E29ED" w:rsidP="002E29ED">
      <w:pPr>
        <w:rPr>
          <w:rFonts w:cs="Tahoma"/>
        </w:rPr>
      </w:pPr>
    </w:p>
    <w:p w14:paraId="56DD3FBE" w14:textId="77777777" w:rsidR="002E29ED" w:rsidRDefault="002E29ED" w:rsidP="002E29ED">
      <w:pPr>
        <w:rPr>
          <w:rFonts w:cs="Tahoma"/>
        </w:rPr>
      </w:pPr>
    </w:p>
    <w:p w14:paraId="00E34527" w14:textId="77777777" w:rsidR="002E29ED" w:rsidRDefault="002E29ED" w:rsidP="002E29ED">
      <w:pPr>
        <w:rPr>
          <w:rFonts w:cs="Tahoma"/>
          <w:b/>
          <w:bCs/>
        </w:rPr>
      </w:pPr>
      <w:r>
        <w:rPr>
          <w:rFonts w:cs="Tahoma"/>
          <w:b/>
          <w:bCs/>
        </w:rPr>
        <w:br w:type="page"/>
      </w:r>
    </w:p>
    <w:p w14:paraId="29E09694" w14:textId="19B69ECC" w:rsidR="002E29ED" w:rsidRPr="001C7FA8" w:rsidRDefault="002E29ED" w:rsidP="002E29ED">
      <w:pPr>
        <w:rPr>
          <w:rFonts w:cs="Tahoma"/>
          <w:b/>
          <w:bCs/>
        </w:rPr>
      </w:pPr>
      <w:r w:rsidRPr="001C7FA8">
        <w:rPr>
          <w:rFonts w:cs="Tahoma"/>
          <w:b/>
          <w:bCs/>
        </w:rPr>
        <w:lastRenderedPageBreak/>
        <w:t xml:space="preserve">Grading Rubric for </w:t>
      </w:r>
      <w:r>
        <w:rPr>
          <w:rFonts w:cs="Tahoma"/>
          <w:b/>
          <w:bCs/>
        </w:rPr>
        <w:t xml:space="preserve">Final </w:t>
      </w:r>
      <w:r>
        <w:rPr>
          <w:rFonts w:cs="Tahoma"/>
          <w:b/>
          <w:bCs/>
        </w:rPr>
        <w:t xml:space="preserve">Research </w:t>
      </w:r>
      <w:r>
        <w:rPr>
          <w:rFonts w:cs="Tahoma"/>
          <w:b/>
          <w:bCs/>
        </w:rPr>
        <w:t>Paper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1846"/>
        <w:gridCol w:w="1819"/>
        <w:gridCol w:w="2540"/>
        <w:gridCol w:w="2250"/>
        <w:gridCol w:w="2259"/>
        <w:gridCol w:w="2331"/>
      </w:tblGrid>
      <w:tr w:rsidR="002E29ED" w14:paraId="1B395CF0" w14:textId="77777777" w:rsidTr="00654366">
        <w:trPr>
          <w:trHeight w:val="313"/>
        </w:trPr>
        <w:tc>
          <w:tcPr>
            <w:tcW w:w="1846" w:type="dxa"/>
          </w:tcPr>
          <w:p w14:paraId="27FD6217" w14:textId="77777777" w:rsidR="002E29ED" w:rsidRPr="001C7FA8" w:rsidRDefault="002E29ED" w:rsidP="00654366">
            <w:pPr>
              <w:jc w:val="center"/>
              <w:rPr>
                <w:rFonts w:cs="Tahoma"/>
              </w:rPr>
            </w:pPr>
          </w:p>
        </w:tc>
        <w:tc>
          <w:tcPr>
            <w:tcW w:w="1819" w:type="dxa"/>
          </w:tcPr>
          <w:p w14:paraId="3EA8E5C8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CRITERIA</w:t>
            </w:r>
          </w:p>
        </w:tc>
        <w:tc>
          <w:tcPr>
            <w:tcW w:w="2540" w:type="dxa"/>
          </w:tcPr>
          <w:p w14:paraId="70840E8B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 xml:space="preserve">Excellent </w:t>
            </w:r>
          </w:p>
          <w:p w14:paraId="152EEDC6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(10 pts)</w:t>
            </w:r>
          </w:p>
        </w:tc>
        <w:tc>
          <w:tcPr>
            <w:tcW w:w="2250" w:type="dxa"/>
          </w:tcPr>
          <w:p w14:paraId="44648166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Proficient</w:t>
            </w:r>
          </w:p>
          <w:p w14:paraId="5EC4EFEF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(7.5 pts)</w:t>
            </w:r>
          </w:p>
        </w:tc>
        <w:tc>
          <w:tcPr>
            <w:tcW w:w="2259" w:type="dxa"/>
          </w:tcPr>
          <w:p w14:paraId="44358169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Developing</w:t>
            </w:r>
          </w:p>
          <w:p w14:paraId="53B26DF6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(5 pts)</w:t>
            </w:r>
          </w:p>
        </w:tc>
        <w:tc>
          <w:tcPr>
            <w:tcW w:w="2331" w:type="dxa"/>
          </w:tcPr>
          <w:p w14:paraId="7F3167E1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Unacceptable</w:t>
            </w:r>
          </w:p>
          <w:p w14:paraId="256B2A10" w14:textId="77777777" w:rsidR="002E29ED" w:rsidRPr="004C2C7D" w:rsidRDefault="002E29ED" w:rsidP="00654366">
            <w:pPr>
              <w:jc w:val="center"/>
              <w:rPr>
                <w:rFonts w:cs="Tahoma"/>
                <w:b/>
                <w:bCs/>
              </w:rPr>
            </w:pPr>
            <w:r w:rsidRPr="004C2C7D">
              <w:rPr>
                <w:rFonts w:cs="Tahoma"/>
                <w:b/>
                <w:bCs/>
              </w:rPr>
              <w:t>(2.5 pts)</w:t>
            </w:r>
          </w:p>
        </w:tc>
      </w:tr>
      <w:tr w:rsidR="002E29ED" w14:paraId="2FB06AE8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02AF34B7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  <w:r w:rsidRPr="008F5E50">
              <w:rPr>
                <w:rFonts w:cs="Tahoma"/>
                <w:b/>
                <w:bCs/>
              </w:rPr>
              <w:t>Content and Research</w:t>
            </w:r>
          </w:p>
        </w:tc>
        <w:tc>
          <w:tcPr>
            <w:tcW w:w="1819" w:type="dxa"/>
            <w:vAlign w:val="center"/>
          </w:tcPr>
          <w:p w14:paraId="1685F593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Abstract, hypothesis, and aims</w:t>
            </w:r>
          </w:p>
        </w:tc>
        <w:tc>
          <w:tcPr>
            <w:tcW w:w="2540" w:type="dxa"/>
            <w:vAlign w:val="center"/>
          </w:tcPr>
          <w:p w14:paraId="2C2AB883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Concise (as per instructions) and accurately summarizes paper’s core components with clarity and precision.</w:t>
            </w:r>
          </w:p>
        </w:tc>
        <w:tc>
          <w:tcPr>
            <w:tcW w:w="2250" w:type="dxa"/>
            <w:vAlign w:val="center"/>
          </w:tcPr>
          <w:p w14:paraId="7DF5353B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Accurately summarizes the paper’s core components but may lack polish or conciseness.</w:t>
            </w:r>
          </w:p>
        </w:tc>
        <w:tc>
          <w:tcPr>
            <w:tcW w:w="2259" w:type="dxa"/>
            <w:vAlign w:val="center"/>
          </w:tcPr>
          <w:p w14:paraId="430808C0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Missing description of one or more core components of the paper; inappropriate length; lacks specificity, clarity.</w:t>
            </w:r>
          </w:p>
        </w:tc>
        <w:tc>
          <w:tcPr>
            <w:tcW w:w="2331" w:type="dxa"/>
            <w:vAlign w:val="center"/>
          </w:tcPr>
          <w:p w14:paraId="26449261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Missing or fails to summarize paper’s main elements effectively.</w:t>
            </w:r>
          </w:p>
        </w:tc>
      </w:tr>
      <w:tr w:rsidR="002E29ED" w14:paraId="724BB546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1E020DB1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</w:p>
        </w:tc>
        <w:tc>
          <w:tcPr>
            <w:tcW w:w="1819" w:type="dxa"/>
            <w:vAlign w:val="center"/>
          </w:tcPr>
          <w:p w14:paraId="4FD3F6BF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Sections providing introduction/ background/ rationale/ context/ significance </w:t>
            </w:r>
          </w:p>
        </w:tc>
        <w:tc>
          <w:tcPr>
            <w:tcW w:w="2540" w:type="dxa"/>
            <w:vAlign w:val="center"/>
          </w:tcPr>
          <w:p w14:paraId="11ADE71D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Provides a thorough, critical, and insightful review of existing literature, expertly laying groundwork for presentation of original research.</w:t>
            </w:r>
          </w:p>
        </w:tc>
        <w:tc>
          <w:tcPr>
            <w:tcW w:w="2250" w:type="dxa"/>
            <w:vAlign w:val="center"/>
          </w:tcPr>
          <w:p w14:paraId="57880253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Provides a clear and relevant overview of existing literature, effectively establishing need and context for research.</w:t>
            </w:r>
          </w:p>
        </w:tc>
        <w:tc>
          <w:tcPr>
            <w:tcW w:w="2259" w:type="dxa"/>
            <w:vAlign w:val="center"/>
          </w:tcPr>
          <w:p w14:paraId="17CE0C3C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Presents a superficial background that lacks sufficient detail; connection to research focus is weak/incomplete</w:t>
            </w:r>
          </w:p>
        </w:tc>
        <w:tc>
          <w:tcPr>
            <w:tcW w:w="2331" w:type="dxa"/>
            <w:vAlign w:val="center"/>
          </w:tcPr>
          <w:p w14:paraId="56B82AB8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Background is missing, confusing, or irrelevant to paper’s topic and research goals.</w:t>
            </w:r>
          </w:p>
        </w:tc>
      </w:tr>
      <w:tr w:rsidR="002E29ED" w14:paraId="44636C4B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5D7635DD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1819" w:type="dxa"/>
            <w:vAlign w:val="center"/>
          </w:tcPr>
          <w:p w14:paraId="1AFD4DA8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Sections describing research methods and results/ outcomes</w:t>
            </w:r>
          </w:p>
        </w:tc>
        <w:tc>
          <w:tcPr>
            <w:tcW w:w="2540" w:type="dxa"/>
            <w:vAlign w:val="center"/>
          </w:tcPr>
          <w:p w14:paraId="0298EEDE" w14:textId="0381686B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Methods are </w:t>
            </w:r>
            <w:r>
              <w:rPr>
                <w:rFonts w:cs="Tahoma"/>
              </w:rPr>
              <w:t>clearly</w:t>
            </w:r>
            <w:r>
              <w:rPr>
                <w:rFonts w:cs="Tahoma"/>
              </w:rPr>
              <w:t xml:space="preserve"> described, highly appropriate for the research question, and results are clearly presented, logically analyzed, and thoughtfully interpreted.</w:t>
            </w:r>
          </w:p>
        </w:tc>
        <w:tc>
          <w:tcPr>
            <w:tcW w:w="2250" w:type="dxa"/>
            <w:vAlign w:val="center"/>
          </w:tcPr>
          <w:p w14:paraId="40105D0A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Methods are clearly described and appropriate; results are presented and analyzed correctly with sound interpretation.</w:t>
            </w:r>
          </w:p>
        </w:tc>
        <w:tc>
          <w:tcPr>
            <w:tcW w:w="2259" w:type="dxa"/>
            <w:vAlign w:val="center"/>
          </w:tcPr>
          <w:p w14:paraId="4ECE30C9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Methods are vague or only partially appropriate; results are unclear or incomplete; analysis contains errors or problematic reasoning.</w:t>
            </w:r>
          </w:p>
        </w:tc>
        <w:tc>
          <w:tcPr>
            <w:tcW w:w="2331" w:type="dxa"/>
            <w:vAlign w:val="center"/>
          </w:tcPr>
          <w:p w14:paraId="57326BEE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Methods or results section is missing or fundamentally flawed; data is not presented or analyzed meaningfully.</w:t>
            </w:r>
          </w:p>
        </w:tc>
      </w:tr>
      <w:tr w:rsidR="002E29ED" w14:paraId="4C95247F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353E4320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1819" w:type="dxa"/>
            <w:vAlign w:val="center"/>
          </w:tcPr>
          <w:p w14:paraId="30A20036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Sections addressing future directions</w:t>
            </w:r>
          </w:p>
        </w:tc>
        <w:tc>
          <w:tcPr>
            <w:tcW w:w="2540" w:type="dxa"/>
            <w:vAlign w:val="center"/>
          </w:tcPr>
          <w:p w14:paraId="51EEEC6F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Proposes insightful, original, and feasible directions for future work, demonstrating a sophisticated grasp of implications and next steps.</w:t>
            </w:r>
          </w:p>
        </w:tc>
        <w:tc>
          <w:tcPr>
            <w:tcW w:w="2250" w:type="dxa"/>
            <w:vAlign w:val="center"/>
          </w:tcPr>
          <w:p w14:paraId="55F14FD7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Proposes clear and relevant directions for future research based on findings and limitations.</w:t>
            </w:r>
          </w:p>
        </w:tc>
        <w:tc>
          <w:tcPr>
            <w:tcW w:w="2259" w:type="dxa"/>
            <w:vAlign w:val="center"/>
          </w:tcPr>
          <w:p w14:paraId="2590CC11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Future directions are vague, superficial, or not directly connected to paper’s findings.</w:t>
            </w:r>
          </w:p>
        </w:tc>
        <w:tc>
          <w:tcPr>
            <w:tcW w:w="2331" w:type="dxa"/>
            <w:vAlign w:val="center"/>
          </w:tcPr>
          <w:p w14:paraId="3EF15D4D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Future directions are missing or irrelevant.</w:t>
            </w:r>
          </w:p>
        </w:tc>
      </w:tr>
      <w:tr w:rsidR="002E29ED" w14:paraId="57351001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10A5E798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1819" w:type="dxa"/>
            <w:vAlign w:val="center"/>
          </w:tcPr>
          <w:p w14:paraId="47B26253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Technical content</w:t>
            </w:r>
          </w:p>
        </w:tc>
        <w:tc>
          <w:tcPr>
            <w:tcW w:w="2540" w:type="dxa"/>
            <w:vAlign w:val="center"/>
          </w:tcPr>
          <w:p w14:paraId="2172D528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Demonstrates deep, sophisticated mastery of topic; arguments are consistently well-supported with highly relevant and accurate technical details/data.</w:t>
            </w:r>
          </w:p>
        </w:tc>
        <w:tc>
          <w:tcPr>
            <w:tcW w:w="2250" w:type="dxa"/>
            <w:vAlign w:val="center"/>
          </w:tcPr>
          <w:p w14:paraId="4D68328D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Exhibits a solid understanding of technical topical elements; arguments are supported with relevant and mostly accurate technical details/data.</w:t>
            </w:r>
          </w:p>
        </w:tc>
        <w:tc>
          <w:tcPr>
            <w:tcW w:w="2259" w:type="dxa"/>
            <w:vAlign w:val="center"/>
          </w:tcPr>
          <w:p w14:paraId="31682EF4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Shows basic or incomplete grasp of topic; technical details/data are present but may contain errors or be weakly linked to the argument.</w:t>
            </w:r>
          </w:p>
        </w:tc>
        <w:tc>
          <w:tcPr>
            <w:tcW w:w="2331" w:type="dxa"/>
            <w:vAlign w:val="center"/>
          </w:tcPr>
          <w:p w14:paraId="04DE176B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Lacks clear understanding or contains significant factual/technical errors; minimal or irrelevant technical details/data.</w:t>
            </w:r>
          </w:p>
        </w:tc>
      </w:tr>
      <w:tr w:rsidR="002E29ED" w14:paraId="14FF5C3F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29B3CFAE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</w:p>
        </w:tc>
        <w:tc>
          <w:tcPr>
            <w:tcW w:w="1819" w:type="dxa"/>
            <w:vAlign w:val="center"/>
          </w:tcPr>
          <w:p w14:paraId="72330D77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540" w:type="dxa"/>
            <w:vAlign w:val="center"/>
          </w:tcPr>
          <w:p w14:paraId="2B988478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250" w:type="dxa"/>
            <w:vAlign w:val="center"/>
          </w:tcPr>
          <w:p w14:paraId="151EBB33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259" w:type="dxa"/>
            <w:vAlign w:val="center"/>
          </w:tcPr>
          <w:p w14:paraId="57005191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331" w:type="dxa"/>
            <w:vAlign w:val="center"/>
          </w:tcPr>
          <w:p w14:paraId="424610CD" w14:textId="77777777" w:rsidR="002E29ED" w:rsidRDefault="002E29ED" w:rsidP="00654366">
            <w:pPr>
              <w:rPr>
                <w:rFonts w:cs="Tahoma"/>
              </w:rPr>
            </w:pPr>
          </w:p>
        </w:tc>
      </w:tr>
      <w:tr w:rsidR="002E29ED" w14:paraId="1BFC036A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23829336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  <w:r w:rsidRPr="008F5E50">
              <w:rPr>
                <w:rFonts w:cs="Tahoma"/>
                <w:b/>
                <w:bCs/>
              </w:rPr>
              <w:t>Writing and Presentation</w:t>
            </w:r>
          </w:p>
        </w:tc>
        <w:tc>
          <w:tcPr>
            <w:tcW w:w="1819" w:type="dxa"/>
            <w:vAlign w:val="center"/>
          </w:tcPr>
          <w:p w14:paraId="63564C8A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Clarity of communication</w:t>
            </w:r>
          </w:p>
        </w:tc>
        <w:tc>
          <w:tcPr>
            <w:tcW w:w="2540" w:type="dxa"/>
            <w:vAlign w:val="center"/>
          </w:tcPr>
          <w:p w14:paraId="00C346BE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Writing is precise and straightforward; complex ideas are expertly expressed with clarity and transparency.</w:t>
            </w:r>
          </w:p>
        </w:tc>
        <w:tc>
          <w:tcPr>
            <w:tcW w:w="2250" w:type="dxa"/>
            <w:vAlign w:val="center"/>
          </w:tcPr>
          <w:p w14:paraId="5E7D9D1F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Writing is clear and easy to follow; occasional minor awkward phrasing or wordiness, but meaning is always apparent.</w:t>
            </w:r>
          </w:p>
        </w:tc>
        <w:tc>
          <w:tcPr>
            <w:tcW w:w="2259" w:type="dxa"/>
            <w:vAlign w:val="center"/>
          </w:tcPr>
          <w:p w14:paraId="14018DA6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Frequent lack of clarity due to poor sentence structure, word choice, or overly convoluted explanations. Difficult to read.</w:t>
            </w:r>
          </w:p>
        </w:tc>
        <w:tc>
          <w:tcPr>
            <w:tcW w:w="2331" w:type="dxa"/>
            <w:vAlign w:val="center"/>
          </w:tcPr>
          <w:p w14:paraId="1AA3E103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Meaning is obscured by unclear writing, making it difficult or impossible to understand.</w:t>
            </w:r>
          </w:p>
        </w:tc>
      </w:tr>
      <w:tr w:rsidR="002E29ED" w14:paraId="0618741F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2E1BAC63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</w:p>
        </w:tc>
        <w:tc>
          <w:tcPr>
            <w:tcW w:w="1819" w:type="dxa"/>
            <w:vAlign w:val="center"/>
          </w:tcPr>
          <w:p w14:paraId="76B11240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Writing tone and style</w:t>
            </w:r>
          </w:p>
        </w:tc>
        <w:tc>
          <w:tcPr>
            <w:tcW w:w="2540" w:type="dxa"/>
            <w:vAlign w:val="center"/>
          </w:tcPr>
          <w:p w14:paraId="02161B9D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Tone is consistently professional, objective, and scholarly (e.g., formal, </w:t>
            </w:r>
            <w:proofErr w:type="gramStart"/>
            <w:r>
              <w:rPr>
                <w:rFonts w:cs="Tahoma"/>
              </w:rPr>
              <w:t>third-person</w:t>
            </w:r>
            <w:proofErr w:type="gramEnd"/>
            <w:r>
              <w:rPr>
                <w:rFonts w:cs="Tahoma"/>
              </w:rPr>
              <w:t>/passive voice where appropriate).</w:t>
            </w:r>
          </w:p>
        </w:tc>
        <w:tc>
          <w:tcPr>
            <w:tcW w:w="2250" w:type="dxa"/>
            <w:vAlign w:val="center"/>
          </w:tcPr>
          <w:p w14:paraId="252DFAFA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Tone is generally professional and appropriate, with only minor lapses in formality or objectivity.</w:t>
            </w:r>
          </w:p>
        </w:tc>
        <w:tc>
          <w:tcPr>
            <w:tcW w:w="2259" w:type="dxa"/>
            <w:vAlign w:val="center"/>
          </w:tcPr>
          <w:p w14:paraId="7002115A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Tone is inconsistent (casual, overly emotive, dense wordiness), distracting from the content itself.</w:t>
            </w:r>
          </w:p>
        </w:tc>
        <w:tc>
          <w:tcPr>
            <w:tcW w:w="2331" w:type="dxa"/>
            <w:vAlign w:val="center"/>
          </w:tcPr>
          <w:p w14:paraId="1A6093F2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Tone and style are inappropriate for a formal research paper, significantly undermining credibility.</w:t>
            </w:r>
          </w:p>
        </w:tc>
      </w:tr>
      <w:tr w:rsidR="002E29ED" w14:paraId="237382AE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732B8E7E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</w:p>
        </w:tc>
        <w:tc>
          <w:tcPr>
            <w:tcW w:w="1819" w:type="dxa"/>
            <w:vAlign w:val="center"/>
          </w:tcPr>
          <w:p w14:paraId="690671AE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Overall organization</w:t>
            </w:r>
          </w:p>
        </w:tc>
        <w:tc>
          <w:tcPr>
            <w:tcW w:w="2540" w:type="dxa"/>
            <w:vAlign w:val="center"/>
          </w:tcPr>
          <w:p w14:paraId="37440E6E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Exceptional </w:t>
            </w:r>
            <w:proofErr w:type="gramStart"/>
            <w:r>
              <w:rPr>
                <w:rFonts w:cs="Tahoma"/>
              </w:rPr>
              <w:t>flow;</w:t>
            </w:r>
            <w:proofErr w:type="gramEnd"/>
            <w:r>
              <w:rPr>
                <w:rFonts w:cs="Tahoma"/>
              </w:rPr>
              <w:t xml:space="preserve"> paper’s structure is logical, sophisticated, and all sections transition smoothly and coherently, creating a compelling argument.</w:t>
            </w:r>
          </w:p>
        </w:tc>
        <w:tc>
          <w:tcPr>
            <w:tcW w:w="2250" w:type="dxa"/>
            <w:vAlign w:val="center"/>
          </w:tcPr>
          <w:p w14:paraId="48EA7338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Logical and clear structure with all necessary components present; transitions are generally smooth.</w:t>
            </w:r>
          </w:p>
        </w:tc>
        <w:tc>
          <w:tcPr>
            <w:tcW w:w="2259" w:type="dxa"/>
            <w:vAlign w:val="center"/>
          </w:tcPr>
          <w:p w14:paraId="6552FC57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Structure is discernable but disjointed; sections may be out of logical order or transitions are abrupt, hindering the reader’s comprehension.</w:t>
            </w:r>
          </w:p>
        </w:tc>
        <w:tc>
          <w:tcPr>
            <w:tcW w:w="2331" w:type="dxa"/>
            <w:vAlign w:val="center"/>
          </w:tcPr>
          <w:p w14:paraId="3BA77D02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Lacks a recognizable or logical structure; key sections are missing or grossly out of place.</w:t>
            </w:r>
          </w:p>
        </w:tc>
      </w:tr>
      <w:tr w:rsidR="002E29ED" w14:paraId="7EB08486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21691598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</w:p>
        </w:tc>
        <w:tc>
          <w:tcPr>
            <w:tcW w:w="1819" w:type="dxa"/>
            <w:vAlign w:val="center"/>
          </w:tcPr>
          <w:p w14:paraId="576E2D87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540" w:type="dxa"/>
            <w:vAlign w:val="center"/>
          </w:tcPr>
          <w:p w14:paraId="38D56E8F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250" w:type="dxa"/>
            <w:vAlign w:val="center"/>
          </w:tcPr>
          <w:p w14:paraId="6EFF279B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259" w:type="dxa"/>
            <w:vAlign w:val="center"/>
          </w:tcPr>
          <w:p w14:paraId="4D9F6656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2331" w:type="dxa"/>
            <w:vAlign w:val="center"/>
          </w:tcPr>
          <w:p w14:paraId="7725C2D6" w14:textId="77777777" w:rsidR="002E29ED" w:rsidRDefault="002E29ED" w:rsidP="00654366">
            <w:pPr>
              <w:rPr>
                <w:rFonts w:cs="Tahoma"/>
              </w:rPr>
            </w:pPr>
          </w:p>
        </w:tc>
      </w:tr>
      <w:tr w:rsidR="002E29ED" w14:paraId="35F1B9C7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54D90163" w14:textId="77777777" w:rsidR="002E29ED" w:rsidRPr="008F5E50" w:rsidRDefault="002E29ED" w:rsidP="00654366">
            <w:pPr>
              <w:rPr>
                <w:rFonts w:cs="Tahoma"/>
                <w:b/>
                <w:bCs/>
              </w:rPr>
            </w:pPr>
            <w:r w:rsidRPr="008F5E50">
              <w:rPr>
                <w:rFonts w:cs="Tahoma"/>
                <w:b/>
                <w:bCs/>
              </w:rPr>
              <w:t>Structure, Organization, References</w:t>
            </w:r>
          </w:p>
        </w:tc>
        <w:tc>
          <w:tcPr>
            <w:tcW w:w="1819" w:type="dxa"/>
            <w:vAlign w:val="center"/>
          </w:tcPr>
          <w:p w14:paraId="241724C8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Formatting (length, spacing, font, margins, etc.)</w:t>
            </w:r>
          </w:p>
        </w:tc>
        <w:tc>
          <w:tcPr>
            <w:tcW w:w="2540" w:type="dxa"/>
            <w:vAlign w:val="center"/>
          </w:tcPr>
          <w:p w14:paraId="26EAE320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Full adherence to all specified style guidelines and formatting requirements.</w:t>
            </w:r>
          </w:p>
        </w:tc>
        <w:tc>
          <w:tcPr>
            <w:tcW w:w="2250" w:type="dxa"/>
            <w:vAlign w:val="center"/>
          </w:tcPr>
          <w:p w14:paraId="1C180DA1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Near-perfect adherence; 1-2 minor, isolated formatting errors that do not affect readability.</w:t>
            </w:r>
          </w:p>
        </w:tc>
        <w:tc>
          <w:tcPr>
            <w:tcW w:w="2259" w:type="dxa"/>
            <w:vAlign w:val="center"/>
          </w:tcPr>
          <w:p w14:paraId="61CFAC82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Several noticeable formatting errors or inconsistent application of formatting, making paper appear unpolished.</w:t>
            </w:r>
          </w:p>
        </w:tc>
        <w:tc>
          <w:tcPr>
            <w:tcW w:w="2331" w:type="dxa"/>
            <w:vAlign w:val="center"/>
          </w:tcPr>
          <w:p w14:paraId="7719DAF4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Failure to follow most formatting instructions; paper is difficult to read or looks highly unprofessional.</w:t>
            </w:r>
          </w:p>
        </w:tc>
      </w:tr>
      <w:tr w:rsidR="002E29ED" w14:paraId="6B7D156D" w14:textId="77777777" w:rsidTr="00654366">
        <w:trPr>
          <w:trHeight w:val="313"/>
        </w:trPr>
        <w:tc>
          <w:tcPr>
            <w:tcW w:w="1846" w:type="dxa"/>
            <w:vAlign w:val="center"/>
          </w:tcPr>
          <w:p w14:paraId="1570D9CB" w14:textId="77777777" w:rsidR="002E29ED" w:rsidRDefault="002E29ED" w:rsidP="00654366">
            <w:pPr>
              <w:rPr>
                <w:rFonts w:cs="Tahoma"/>
              </w:rPr>
            </w:pPr>
          </w:p>
        </w:tc>
        <w:tc>
          <w:tcPr>
            <w:tcW w:w="1819" w:type="dxa"/>
            <w:vAlign w:val="center"/>
          </w:tcPr>
          <w:p w14:paraId="255FF3B3" w14:textId="77777777" w:rsidR="002E29ED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References</w:t>
            </w:r>
          </w:p>
        </w:tc>
        <w:tc>
          <w:tcPr>
            <w:tcW w:w="2540" w:type="dxa"/>
            <w:vAlign w:val="center"/>
          </w:tcPr>
          <w:p w14:paraId="6D14E148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Citations are extensive, highly relevant, high quality, and </w:t>
            </w:r>
            <w:proofErr w:type="gramStart"/>
            <w:r>
              <w:rPr>
                <w:rFonts w:cs="Tahoma"/>
              </w:rPr>
              <w:t>peer-reviewed</w:t>
            </w:r>
            <w:proofErr w:type="gramEnd"/>
            <w:r>
              <w:rPr>
                <w:rFonts w:cs="Tahoma"/>
              </w:rPr>
              <w:t>. Appropriate number of sources, per the syllabus. All sources are correctly and consistently cited, both in-text and in References List using the specified style.</w:t>
            </w:r>
          </w:p>
        </w:tc>
        <w:tc>
          <w:tcPr>
            <w:tcW w:w="2250" w:type="dxa"/>
            <w:vAlign w:val="center"/>
          </w:tcPr>
          <w:p w14:paraId="55137D64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Citations are appropriate and relevant. Appropriate number of sources, per the syllabus. Minor inconsistencies (1-2) in citations style or minor errors in the reference list.</w:t>
            </w:r>
          </w:p>
        </w:tc>
        <w:tc>
          <w:tcPr>
            <w:tcW w:w="2259" w:type="dxa"/>
            <w:vAlign w:val="center"/>
          </w:tcPr>
          <w:p w14:paraId="67BE574B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 xml:space="preserve">Insufficient number of sources, or sources are of questionable quality. Several significant citation errors or style inconsistencies. </w:t>
            </w:r>
          </w:p>
        </w:tc>
        <w:tc>
          <w:tcPr>
            <w:tcW w:w="2331" w:type="dxa"/>
            <w:vAlign w:val="center"/>
          </w:tcPr>
          <w:p w14:paraId="0C27BCA7" w14:textId="77777777" w:rsidR="002E29ED" w:rsidRPr="001C7FA8" w:rsidRDefault="002E29ED" w:rsidP="00654366">
            <w:pPr>
              <w:rPr>
                <w:rFonts w:cs="Tahoma"/>
              </w:rPr>
            </w:pPr>
            <w:r>
              <w:rPr>
                <w:rFonts w:cs="Tahoma"/>
              </w:rPr>
              <w:t>Obvious lack of citations; numerous errors; or failure to use the specified style altogether.</w:t>
            </w:r>
          </w:p>
        </w:tc>
      </w:tr>
    </w:tbl>
    <w:p w14:paraId="38ABF0BB" w14:textId="77777777" w:rsidR="002E29ED" w:rsidRPr="001C7FA8" w:rsidRDefault="002E29ED" w:rsidP="002E29ED">
      <w:pPr>
        <w:rPr>
          <w:rFonts w:cs="Tahoma"/>
        </w:rPr>
      </w:pPr>
    </w:p>
    <w:p w14:paraId="28BB822F" w14:textId="554FF82F" w:rsidR="0053358E" w:rsidRPr="00A84452" w:rsidRDefault="0053358E" w:rsidP="003967F8">
      <w:pPr>
        <w:pStyle w:val="Body"/>
        <w:spacing w:before="0" w:after="0"/>
        <w:ind w:left="360" w:hanging="360"/>
        <w:contextualSpacing/>
        <w:rPr>
          <w:rFonts w:asciiTheme="minorHAnsi" w:hAnsiTheme="minorHAnsi" w:cstheme="minorHAnsi"/>
        </w:rPr>
      </w:pPr>
    </w:p>
    <w:sectPr w:rsidR="0053358E" w:rsidRPr="00A84452" w:rsidSect="002E29E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1F4A" w14:textId="77777777" w:rsidR="008B6B25" w:rsidRDefault="008B6B25" w:rsidP="00B657A0">
      <w:r>
        <w:separator/>
      </w:r>
    </w:p>
  </w:endnote>
  <w:endnote w:type="continuationSeparator" w:id="0">
    <w:p w14:paraId="012DDAF0" w14:textId="77777777" w:rsidR="008B6B25" w:rsidRDefault="008B6B25" w:rsidP="00B6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BAA0" w14:textId="77777777" w:rsidR="007E2B2B" w:rsidRDefault="007E2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F7F" w14:textId="77777777" w:rsidR="00F17F33" w:rsidRDefault="00854984" w:rsidP="00BD6FBB">
    <w:pPr>
      <w:tabs>
        <w:tab w:val="left" w:pos="1008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3DB4E214" wp14:editId="5F51F99F">
              <wp:simplePos x="0" y="0"/>
              <wp:positionH relativeFrom="column">
                <wp:posOffset>4829175</wp:posOffset>
              </wp:positionH>
              <wp:positionV relativeFrom="paragraph">
                <wp:posOffset>-63500</wp:posOffset>
              </wp:positionV>
              <wp:extent cx="106680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E454C4" w14:textId="77777777" w:rsidR="00854984" w:rsidRPr="00854984" w:rsidRDefault="00854984" w:rsidP="00854984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854984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854984"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854984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854984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854984"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>
                              <w:rPr>
                                <w:noProof w:val="0"/>
                              </w:rPr>
                            </w:sdtEndPr>
                            <w:sdtContent>
                              <w:r w:rsidRPr="00854984">
                                <w:rPr>
                                  <w:noProof/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DB4E2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0.25pt;margin-top:-5pt;width:84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" filled="f" stroked="f">
              <v:textbox style="mso-fit-shape-to-text:t">
                <w:txbxContent>
                  <w:p w14:paraId="7AE454C4" w14:textId="77777777" w:rsidR="00854984" w:rsidRPr="00854984" w:rsidRDefault="00854984" w:rsidP="00854984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854984">
                      <w:rPr>
                        <w:color w:val="FFFFFF" w:themeColor="background1"/>
                      </w:rPr>
                      <w:fldChar w:fldCharType="begin"/>
                    </w:r>
                    <w:r w:rsidRPr="00854984">
                      <w:rPr>
                        <w:color w:val="FFFFFF" w:themeColor="background1"/>
                      </w:rPr>
                      <w:instrText xml:space="preserve"> PAGE   \* MERGEFORMAT </w:instrText>
                    </w:r>
                    <w:r w:rsidRPr="00854984">
                      <w:rPr>
                        <w:color w:val="FFFFFF" w:themeColor="background1"/>
                      </w:rPr>
                      <w:fldChar w:fldCharType="separate"/>
                    </w:r>
                    <w:r w:rsidRPr="00854984">
                      <w:rPr>
                        <w:noProof/>
                        <w:color w:val="FFFFFF" w:themeColor="background1"/>
                      </w:rPr>
                      <w:t>1</w:t>
                    </w:r>
                    <w:r w:rsidRPr="00854984">
                      <w:rPr>
                        <w:noProof/>
                        <w:color w:val="FFFFFF" w:themeColor="background1"/>
                      </w:rPr>
                      <w:fldChar w:fldCharType="end"/>
                    </w:r>
                    <w:sdt>
                      <w:sdtPr>
                        <w:rPr>
                          <w:noProof/>
                          <w:color w:val="FFFFFF" w:themeColor="background1"/>
                        </w:rPr>
                        <w:id w:val="568603642"/>
                        <w:temporary/>
                        <w:showingPlcHdr/>
                        <w15:appearance w15:val="hidden"/>
                      </w:sdtPr>
                      <w:sdtEndPr>
                        <w:rPr>
                          <w:noProof w:val="0"/>
                        </w:rPr>
                      </w:sdtEndPr>
                      <w:sdtContent>
                        <w:r w:rsidRPr="00854984">
                          <w:rPr>
                            <w:noProof/>
                            <w:color w:val="FFFFFF" w:themeColor="background1"/>
                          </w:rPr>
                          <w:t xml:space="preserve">     </w:t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r w:rsidR="00F17F33">
      <w:rPr>
        <w:noProof/>
      </w:rPr>
      <w:drawing>
        <wp:anchor distT="0" distB="0" distL="114300" distR="114300" simplePos="0" relativeHeight="251658752" behindDoc="1" locked="0" layoutInCell="1" allowOverlap="1" wp14:anchorId="66E2393A" wp14:editId="0FBA5890">
          <wp:simplePos x="0" y="0"/>
          <wp:positionH relativeFrom="column">
            <wp:posOffset>-480060</wp:posOffset>
          </wp:positionH>
          <wp:positionV relativeFrom="page">
            <wp:posOffset>9166860</wp:posOffset>
          </wp:positionV>
          <wp:extent cx="7369678" cy="669642"/>
          <wp:effectExtent l="0" t="0" r="3175" b="0"/>
          <wp:wrapNone/>
          <wp:docPr id="4" name="Picture 4" descr="EP footer with shield logo and website ur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9678" cy="66964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0AE6" w14:textId="77777777" w:rsidR="007E2B2B" w:rsidRDefault="007E2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F2A3" w14:textId="77777777" w:rsidR="008B6B25" w:rsidRDefault="008B6B25" w:rsidP="00B657A0">
      <w:r>
        <w:separator/>
      </w:r>
    </w:p>
  </w:footnote>
  <w:footnote w:type="continuationSeparator" w:id="0">
    <w:p w14:paraId="5A14E45C" w14:textId="77777777" w:rsidR="008B6B25" w:rsidRDefault="008B6B25" w:rsidP="00B65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F88F8" w14:textId="77777777" w:rsidR="007E2B2B" w:rsidRDefault="007E2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12BD" w14:textId="77777777" w:rsidR="007E2B2B" w:rsidRDefault="007E2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6A16" w14:textId="77777777" w:rsidR="007E2B2B" w:rsidRDefault="007E2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C62642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AAC7E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F"/>
    <w:multiLevelType w:val="singleLevel"/>
    <w:tmpl w:val="B86A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EC0A0C"/>
    <w:multiLevelType w:val="hybridMultilevel"/>
    <w:tmpl w:val="534052E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1BC02E2"/>
    <w:multiLevelType w:val="hybridMultilevel"/>
    <w:tmpl w:val="A1FC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65222"/>
    <w:multiLevelType w:val="multilevel"/>
    <w:tmpl w:val="0330CBB0"/>
    <w:styleLink w:val="NumberListstrong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8D774EE"/>
    <w:multiLevelType w:val="hybridMultilevel"/>
    <w:tmpl w:val="42926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457EFC"/>
    <w:multiLevelType w:val="hybridMultilevel"/>
    <w:tmpl w:val="0ACA3C66"/>
    <w:lvl w:ilvl="0" w:tplc="71E4A5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4263620"/>
    <w:multiLevelType w:val="hybridMultilevel"/>
    <w:tmpl w:val="74FA0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4B1F"/>
    <w:multiLevelType w:val="hybridMultilevel"/>
    <w:tmpl w:val="1666954A"/>
    <w:lvl w:ilvl="0" w:tplc="CBFAECF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253885"/>
    <w:multiLevelType w:val="hybridMultilevel"/>
    <w:tmpl w:val="F2A65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51B02"/>
    <w:multiLevelType w:val="hybridMultilevel"/>
    <w:tmpl w:val="78002BEA"/>
    <w:lvl w:ilvl="0" w:tplc="1696B9C2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86D3F"/>
    <w:multiLevelType w:val="hybridMultilevel"/>
    <w:tmpl w:val="A24857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3EB43CD"/>
    <w:multiLevelType w:val="hybridMultilevel"/>
    <w:tmpl w:val="A1781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E73957"/>
    <w:multiLevelType w:val="hybridMultilevel"/>
    <w:tmpl w:val="F90258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2131604">
    <w:abstractNumId w:val="8"/>
  </w:num>
  <w:num w:numId="2" w16cid:durableId="463930416">
    <w:abstractNumId w:val="13"/>
  </w:num>
  <w:num w:numId="3" w16cid:durableId="1056780033">
    <w:abstractNumId w:val="4"/>
  </w:num>
  <w:num w:numId="4" w16cid:durableId="918987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0999995">
    <w:abstractNumId w:val="0"/>
  </w:num>
  <w:num w:numId="6" w16cid:durableId="1928033566">
    <w:abstractNumId w:val="6"/>
  </w:num>
  <w:num w:numId="7" w16cid:durableId="982388676">
    <w:abstractNumId w:val="2"/>
  </w:num>
  <w:num w:numId="8" w16cid:durableId="227808563">
    <w:abstractNumId w:val="1"/>
  </w:num>
  <w:num w:numId="9" w16cid:durableId="1850633748">
    <w:abstractNumId w:val="10"/>
  </w:num>
  <w:num w:numId="10" w16cid:durableId="418674542">
    <w:abstractNumId w:val="10"/>
  </w:num>
  <w:num w:numId="11" w16cid:durableId="520628311">
    <w:abstractNumId w:val="11"/>
  </w:num>
  <w:num w:numId="12" w16cid:durableId="1778721156">
    <w:abstractNumId w:val="9"/>
  </w:num>
  <w:num w:numId="13" w16cid:durableId="1197541969">
    <w:abstractNumId w:val="7"/>
  </w:num>
  <w:num w:numId="14" w16cid:durableId="564266482">
    <w:abstractNumId w:val="15"/>
  </w:num>
  <w:num w:numId="15" w16cid:durableId="1247303656">
    <w:abstractNumId w:val="12"/>
  </w:num>
  <w:num w:numId="16" w16cid:durableId="1316179410">
    <w:abstractNumId w:val="14"/>
  </w:num>
  <w:num w:numId="17" w16cid:durableId="978999403">
    <w:abstractNumId w:val="5"/>
  </w:num>
  <w:num w:numId="18" w16cid:durableId="1264219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25"/>
    <w:rsid w:val="0001754E"/>
    <w:rsid w:val="00027881"/>
    <w:rsid w:val="00057001"/>
    <w:rsid w:val="000806C2"/>
    <w:rsid w:val="000A6413"/>
    <w:rsid w:val="000A64D4"/>
    <w:rsid w:val="000C14D7"/>
    <w:rsid w:val="000E33B3"/>
    <w:rsid w:val="00101D0A"/>
    <w:rsid w:val="001132FD"/>
    <w:rsid w:val="00147B5B"/>
    <w:rsid w:val="0018724C"/>
    <w:rsid w:val="00192CFA"/>
    <w:rsid w:val="001B287C"/>
    <w:rsid w:val="001C7A67"/>
    <w:rsid w:val="001D05A1"/>
    <w:rsid w:val="00213E68"/>
    <w:rsid w:val="00221859"/>
    <w:rsid w:val="00246569"/>
    <w:rsid w:val="00247EC9"/>
    <w:rsid w:val="00257BF3"/>
    <w:rsid w:val="00264668"/>
    <w:rsid w:val="002656F6"/>
    <w:rsid w:val="00286D6D"/>
    <w:rsid w:val="002C1D5E"/>
    <w:rsid w:val="002D1199"/>
    <w:rsid w:val="002D5742"/>
    <w:rsid w:val="002E29ED"/>
    <w:rsid w:val="002E6779"/>
    <w:rsid w:val="002F0A0D"/>
    <w:rsid w:val="002F48E3"/>
    <w:rsid w:val="002F6B36"/>
    <w:rsid w:val="00302A2C"/>
    <w:rsid w:val="00305298"/>
    <w:rsid w:val="003214CE"/>
    <w:rsid w:val="00327F25"/>
    <w:rsid w:val="00330B7C"/>
    <w:rsid w:val="0033497D"/>
    <w:rsid w:val="00352D15"/>
    <w:rsid w:val="003605C0"/>
    <w:rsid w:val="003967F8"/>
    <w:rsid w:val="003A39B6"/>
    <w:rsid w:val="003A5F73"/>
    <w:rsid w:val="003B492B"/>
    <w:rsid w:val="003D1CC2"/>
    <w:rsid w:val="00436920"/>
    <w:rsid w:val="004434B5"/>
    <w:rsid w:val="00451304"/>
    <w:rsid w:val="00463D7E"/>
    <w:rsid w:val="004757C7"/>
    <w:rsid w:val="004835CD"/>
    <w:rsid w:val="00490F68"/>
    <w:rsid w:val="004A07BA"/>
    <w:rsid w:val="004B411F"/>
    <w:rsid w:val="004E7B46"/>
    <w:rsid w:val="004F4DC9"/>
    <w:rsid w:val="005005BD"/>
    <w:rsid w:val="00530CE3"/>
    <w:rsid w:val="0053358E"/>
    <w:rsid w:val="005448CC"/>
    <w:rsid w:val="005469DE"/>
    <w:rsid w:val="00551497"/>
    <w:rsid w:val="00586F7D"/>
    <w:rsid w:val="00597ED6"/>
    <w:rsid w:val="005B6A4F"/>
    <w:rsid w:val="005B6F74"/>
    <w:rsid w:val="005D015A"/>
    <w:rsid w:val="005E1094"/>
    <w:rsid w:val="00631889"/>
    <w:rsid w:val="00645CFC"/>
    <w:rsid w:val="00682F78"/>
    <w:rsid w:val="006830EF"/>
    <w:rsid w:val="006D05FF"/>
    <w:rsid w:val="006D349D"/>
    <w:rsid w:val="006D411A"/>
    <w:rsid w:val="006E7A74"/>
    <w:rsid w:val="00712E49"/>
    <w:rsid w:val="00721831"/>
    <w:rsid w:val="007228F1"/>
    <w:rsid w:val="00735565"/>
    <w:rsid w:val="00740841"/>
    <w:rsid w:val="007708A3"/>
    <w:rsid w:val="007E2B2B"/>
    <w:rsid w:val="007E2FB0"/>
    <w:rsid w:val="007F7D1C"/>
    <w:rsid w:val="00806525"/>
    <w:rsid w:val="00811526"/>
    <w:rsid w:val="00823809"/>
    <w:rsid w:val="00833965"/>
    <w:rsid w:val="0085347B"/>
    <w:rsid w:val="00854984"/>
    <w:rsid w:val="00857FA7"/>
    <w:rsid w:val="00873957"/>
    <w:rsid w:val="008A2548"/>
    <w:rsid w:val="008B6B25"/>
    <w:rsid w:val="00932546"/>
    <w:rsid w:val="00944BE1"/>
    <w:rsid w:val="009551D4"/>
    <w:rsid w:val="00955B49"/>
    <w:rsid w:val="009C0D98"/>
    <w:rsid w:val="009C27FA"/>
    <w:rsid w:val="009D13C5"/>
    <w:rsid w:val="009D34DD"/>
    <w:rsid w:val="009D54C0"/>
    <w:rsid w:val="00A654DD"/>
    <w:rsid w:val="00A84452"/>
    <w:rsid w:val="00AA5F2A"/>
    <w:rsid w:val="00AC32EA"/>
    <w:rsid w:val="00AD1558"/>
    <w:rsid w:val="00AD58DD"/>
    <w:rsid w:val="00B120EB"/>
    <w:rsid w:val="00B12241"/>
    <w:rsid w:val="00B1488B"/>
    <w:rsid w:val="00B30A1C"/>
    <w:rsid w:val="00B32E08"/>
    <w:rsid w:val="00B33D30"/>
    <w:rsid w:val="00B4678E"/>
    <w:rsid w:val="00B4752E"/>
    <w:rsid w:val="00B657A0"/>
    <w:rsid w:val="00B6602B"/>
    <w:rsid w:val="00B71413"/>
    <w:rsid w:val="00B95872"/>
    <w:rsid w:val="00BD6FBB"/>
    <w:rsid w:val="00BE085D"/>
    <w:rsid w:val="00BF1759"/>
    <w:rsid w:val="00BF2400"/>
    <w:rsid w:val="00BF7C8E"/>
    <w:rsid w:val="00C03077"/>
    <w:rsid w:val="00C03E20"/>
    <w:rsid w:val="00C07363"/>
    <w:rsid w:val="00C172BD"/>
    <w:rsid w:val="00C26008"/>
    <w:rsid w:val="00C31653"/>
    <w:rsid w:val="00C52842"/>
    <w:rsid w:val="00C86486"/>
    <w:rsid w:val="00C92321"/>
    <w:rsid w:val="00C9482B"/>
    <w:rsid w:val="00CA07CB"/>
    <w:rsid w:val="00CA7B90"/>
    <w:rsid w:val="00CC516A"/>
    <w:rsid w:val="00CE1935"/>
    <w:rsid w:val="00D12DC1"/>
    <w:rsid w:val="00D135B7"/>
    <w:rsid w:val="00D22FB5"/>
    <w:rsid w:val="00D2614C"/>
    <w:rsid w:val="00D351F1"/>
    <w:rsid w:val="00D52CBE"/>
    <w:rsid w:val="00D6427A"/>
    <w:rsid w:val="00D6612C"/>
    <w:rsid w:val="00D67489"/>
    <w:rsid w:val="00D719B0"/>
    <w:rsid w:val="00D77008"/>
    <w:rsid w:val="00D777F8"/>
    <w:rsid w:val="00D81B25"/>
    <w:rsid w:val="00DB27F7"/>
    <w:rsid w:val="00DD05AB"/>
    <w:rsid w:val="00DD3ED7"/>
    <w:rsid w:val="00DE28EB"/>
    <w:rsid w:val="00E01888"/>
    <w:rsid w:val="00E0739F"/>
    <w:rsid w:val="00E10158"/>
    <w:rsid w:val="00E113BD"/>
    <w:rsid w:val="00E2746B"/>
    <w:rsid w:val="00E42B96"/>
    <w:rsid w:val="00E72841"/>
    <w:rsid w:val="00E81074"/>
    <w:rsid w:val="00EB5ECE"/>
    <w:rsid w:val="00EC0AB0"/>
    <w:rsid w:val="00EC4C7F"/>
    <w:rsid w:val="00F1522E"/>
    <w:rsid w:val="00F17F33"/>
    <w:rsid w:val="00F20B42"/>
    <w:rsid w:val="00F2455A"/>
    <w:rsid w:val="00F255DE"/>
    <w:rsid w:val="00F31AA8"/>
    <w:rsid w:val="00F33895"/>
    <w:rsid w:val="00F3538F"/>
    <w:rsid w:val="00F57C2E"/>
    <w:rsid w:val="00F95EB6"/>
    <w:rsid w:val="00FC1B4A"/>
    <w:rsid w:val="00FC54C7"/>
    <w:rsid w:val="00F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237EE"/>
  <w15:docId w15:val="{C654192D-73F1-504D-B647-9C51D1A1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iPriority="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uiPriority="2"/>
    <w:lsdException w:name="index 3" w:uiPriority="2"/>
    <w:lsdException w:name="index 4" w:uiPriority="2"/>
    <w:lsdException w:name="index 5" w:uiPriority="2"/>
    <w:lsdException w:name="index 6" w:uiPriority="2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"/>
    <w:lsdException w:name="List Number 3" w:semiHidden="1" w:unhideWhenUsed="1"/>
    <w:lsdException w:name="List Number 4" w:semiHidden="1" w:unhideWhenUsed="1"/>
    <w:lsdException w:name="List Number 5" w:uiPriority="2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2"/>
    <w:lsdException w:name="Block Text" w:uiPriority="2"/>
    <w:lsdException w:name="Hyperlink" w:uiPriority="2"/>
    <w:lsdException w:name="FollowedHyperlink" w:uiPriority="2"/>
    <w:lsdException w:name="Strong" w:uiPriority="2"/>
    <w:lsdException w:name="Emphasis" w:uiPriority="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"/>
    <w:uiPriority w:val="2"/>
    <w:rsid w:val="00D81B25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2"/>
    <w:rsid w:val="00D777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58A1" w:themeColor="accent1" w:themeShade="BF"/>
      <w:sz w:val="32"/>
      <w:szCs w:val="32"/>
    </w:rPr>
  </w:style>
  <w:style w:type="paragraph" w:styleId="Heading2">
    <w:name w:val="heading 2"/>
    <w:aliases w:val="Section 1"/>
    <w:basedOn w:val="Normal"/>
    <w:next w:val="Normal"/>
    <w:link w:val="Heading2Char"/>
    <w:uiPriority w:val="2"/>
    <w:unhideWhenUsed/>
    <w:qFormat/>
    <w:rsid w:val="00D6612C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color w:val="0077D8" w:themeColor="accent1"/>
      <w:sz w:val="28"/>
      <w:szCs w:val="26"/>
    </w:rPr>
  </w:style>
  <w:style w:type="paragraph" w:styleId="Heading3">
    <w:name w:val="heading 3"/>
    <w:basedOn w:val="Section2"/>
    <w:link w:val="Heading3Char"/>
    <w:unhideWhenUsed/>
    <w:qFormat/>
    <w:rsid w:val="000E33B3"/>
  </w:style>
  <w:style w:type="paragraph" w:styleId="Heading4">
    <w:name w:val="heading 4"/>
    <w:basedOn w:val="Normal"/>
    <w:link w:val="Heading4Char"/>
    <w:semiHidden/>
    <w:unhideWhenUsed/>
    <w:qFormat/>
    <w:rsid w:val="004B41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58A1" w:themeColor="accent1" w:themeShade="BF"/>
    </w:rPr>
  </w:style>
  <w:style w:type="paragraph" w:styleId="Heading5">
    <w:name w:val="heading 5"/>
    <w:basedOn w:val="Normal"/>
    <w:link w:val="Heading5Char"/>
    <w:semiHidden/>
    <w:unhideWhenUsed/>
    <w:qFormat/>
    <w:rsid w:val="004B41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58A1" w:themeColor="accent1" w:themeShade="BF"/>
    </w:rPr>
  </w:style>
  <w:style w:type="paragraph" w:styleId="Heading6">
    <w:name w:val="heading 6"/>
    <w:basedOn w:val="Normal"/>
    <w:link w:val="Heading6Char"/>
    <w:semiHidden/>
    <w:unhideWhenUsed/>
    <w:qFormat/>
    <w:rsid w:val="004B41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A6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2"/>
    <w:rsid w:val="00B657A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"/>
    <w:rsid w:val="003214CE"/>
    <w:rPr>
      <w:sz w:val="20"/>
      <w:szCs w:val="20"/>
    </w:rPr>
  </w:style>
  <w:style w:type="character" w:styleId="FootnoteReference">
    <w:name w:val="footnote reference"/>
    <w:uiPriority w:val="2"/>
    <w:rsid w:val="00B657A0"/>
    <w:rPr>
      <w:vertAlign w:val="superscript"/>
    </w:rPr>
  </w:style>
  <w:style w:type="paragraph" w:styleId="Header">
    <w:name w:val="header"/>
    <w:basedOn w:val="Normal"/>
    <w:link w:val="HeaderChar"/>
    <w:uiPriority w:val="2"/>
    <w:rsid w:val="00FC1B4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2"/>
    <w:rsid w:val="003214CE"/>
  </w:style>
  <w:style w:type="paragraph" w:customStyle="1" w:styleId="CourseName">
    <w:name w:val="Course Name"/>
    <w:basedOn w:val="Normal"/>
    <w:uiPriority w:val="1"/>
    <w:qFormat/>
    <w:rsid w:val="004B411F"/>
    <w:pPr>
      <w:keepNext/>
      <w:autoSpaceDE w:val="0"/>
      <w:autoSpaceDN w:val="0"/>
      <w:adjustRightInd w:val="0"/>
      <w:spacing w:after="360"/>
      <w:outlineLvl w:val="1"/>
    </w:pPr>
    <w:rPr>
      <w:rFonts w:asciiTheme="majorHAnsi" w:hAnsiTheme="majorHAnsi" w:cs="Arial"/>
      <w:b/>
      <w:bCs/>
      <w:kern w:val="36"/>
      <w:sz w:val="28"/>
      <w:szCs w:val="28"/>
      <w:u w:color="595959" w:themeColor="text1" w:themeTint="A6"/>
    </w:rPr>
  </w:style>
  <w:style w:type="paragraph" w:styleId="BalloonText">
    <w:name w:val="Balloon Text"/>
    <w:basedOn w:val="Normal"/>
    <w:link w:val="BalloonTextChar"/>
    <w:uiPriority w:val="2"/>
    <w:rsid w:val="001B28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2"/>
    <w:rsid w:val="003214CE"/>
    <w:rPr>
      <w:rFonts w:ascii="Lucida Grande" w:hAnsi="Lucida Grande"/>
      <w:sz w:val="18"/>
      <w:szCs w:val="18"/>
    </w:rPr>
  </w:style>
  <w:style w:type="paragraph" w:customStyle="1" w:styleId="NumberedList">
    <w:name w:val="Numbered List"/>
    <w:basedOn w:val="Normal"/>
    <w:next w:val="Normal"/>
    <w:uiPriority w:val="2"/>
    <w:qFormat/>
    <w:rsid w:val="000806C2"/>
    <w:pPr>
      <w:numPr>
        <w:numId w:val="15"/>
      </w:numPr>
      <w:spacing w:after="60"/>
      <w:ind w:left="360"/>
    </w:pPr>
    <w:rPr>
      <w:rFonts w:cs="Arial"/>
      <w:bCs/>
      <w:szCs w:val="22"/>
    </w:rPr>
  </w:style>
  <w:style w:type="paragraph" w:customStyle="1" w:styleId="SubsectionTitle">
    <w:name w:val="Subsection Title"/>
    <w:basedOn w:val="Normal"/>
    <w:next w:val="Normal"/>
    <w:uiPriority w:val="2"/>
    <w:qFormat/>
    <w:rsid w:val="004B411F"/>
    <w:pPr>
      <w:spacing w:before="240" w:after="240"/>
    </w:pPr>
    <w:rPr>
      <w:rFonts w:asciiTheme="majorHAnsi" w:hAnsiTheme="majorHAnsi" w:cs="Arial"/>
      <w:b/>
      <w:bCs/>
      <w:szCs w:val="22"/>
    </w:rPr>
  </w:style>
  <w:style w:type="character" w:customStyle="1" w:styleId="Heading2Char">
    <w:name w:val="Heading 2 Char"/>
    <w:aliases w:val="Section 1 Char"/>
    <w:basedOn w:val="DefaultParagraphFont"/>
    <w:link w:val="Heading2"/>
    <w:uiPriority w:val="2"/>
    <w:rsid w:val="00D6612C"/>
    <w:rPr>
      <w:rFonts w:asciiTheme="majorHAnsi" w:eastAsiaTheme="majorEastAsia" w:hAnsiTheme="majorHAnsi" w:cstheme="majorBidi"/>
      <w:b/>
      <w:color w:val="0077D8" w:themeColor="accent1"/>
      <w:sz w:val="28"/>
      <w:szCs w:val="26"/>
    </w:rPr>
  </w:style>
  <w:style w:type="numbering" w:customStyle="1" w:styleId="NumberListstrong">
    <w:name w:val="Number List (strong)"/>
    <w:basedOn w:val="NoList"/>
    <w:rsid w:val="003A39B6"/>
    <w:pPr>
      <w:numPr>
        <w:numId w:val="6"/>
      </w:numPr>
    </w:pPr>
  </w:style>
  <w:style w:type="paragraph" w:customStyle="1" w:styleId="NumberList">
    <w:name w:val="Number List"/>
    <w:basedOn w:val="Normal"/>
    <w:uiPriority w:val="2"/>
    <w:rsid w:val="003A39B6"/>
    <w:pPr>
      <w:spacing w:after="60"/>
      <w:ind w:left="360" w:hanging="360"/>
    </w:pPr>
    <w:rPr>
      <w:bCs/>
    </w:rPr>
  </w:style>
  <w:style w:type="paragraph" w:customStyle="1" w:styleId="Body">
    <w:name w:val="Body"/>
    <w:basedOn w:val="Normal"/>
    <w:uiPriority w:val="2"/>
    <w:rsid w:val="003A5F73"/>
    <w:pPr>
      <w:spacing w:before="240" w:after="240"/>
    </w:pPr>
    <w:rPr>
      <w:bCs/>
    </w:rPr>
  </w:style>
  <w:style w:type="paragraph" w:customStyle="1" w:styleId="JHEPBody">
    <w:name w:val="JHEP Body"/>
    <w:basedOn w:val="Normal"/>
    <w:uiPriority w:val="2"/>
    <w:qFormat/>
    <w:rsid w:val="009551D4"/>
    <w:pPr>
      <w:spacing w:before="240" w:after="240"/>
    </w:pPr>
    <w:rPr>
      <w:rFonts w:cs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777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4CE"/>
  </w:style>
  <w:style w:type="character" w:customStyle="1" w:styleId="Heading1Char">
    <w:name w:val="Heading 1 Char"/>
    <w:basedOn w:val="DefaultParagraphFont"/>
    <w:link w:val="Heading1"/>
    <w:uiPriority w:val="2"/>
    <w:rsid w:val="003214CE"/>
    <w:rPr>
      <w:rFonts w:asciiTheme="majorHAnsi" w:eastAsiaTheme="majorEastAsia" w:hAnsiTheme="majorHAnsi" w:cstheme="majorBidi"/>
      <w:b/>
      <w:color w:val="0058A1" w:themeColor="accent1" w:themeShade="BF"/>
      <w:sz w:val="32"/>
      <w:szCs w:val="32"/>
    </w:rPr>
  </w:style>
  <w:style w:type="paragraph" w:styleId="Title">
    <w:name w:val="Title"/>
    <w:basedOn w:val="Heading1"/>
    <w:next w:val="Normal"/>
    <w:link w:val="TitleChar"/>
    <w:qFormat/>
    <w:rsid w:val="008A2548"/>
    <w:pPr>
      <w:tabs>
        <w:tab w:val="left" w:pos="450"/>
        <w:tab w:val="left" w:pos="4320"/>
      </w:tabs>
      <w:autoSpaceDE w:val="0"/>
      <w:autoSpaceDN w:val="0"/>
      <w:adjustRightInd w:val="0"/>
      <w:spacing w:after="240"/>
    </w:pPr>
    <w:rPr>
      <w:rFonts w:cs="Arial"/>
      <w:color w:val="002D72" w:themeColor="text2"/>
      <w:kern w:val="36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A2548"/>
    <w:rPr>
      <w:rFonts w:asciiTheme="majorHAnsi" w:eastAsiaTheme="majorEastAsia" w:hAnsiTheme="majorHAnsi" w:cs="Arial"/>
      <w:b/>
      <w:color w:val="002D72" w:themeColor="text2"/>
      <w:kern w:val="36"/>
      <w:sz w:val="36"/>
      <w:szCs w:val="36"/>
    </w:rPr>
  </w:style>
  <w:style w:type="paragraph" w:styleId="ListParagraph">
    <w:name w:val="List Paragraph"/>
    <w:aliases w:val="Bulleted List"/>
    <w:basedOn w:val="Normal"/>
    <w:uiPriority w:val="34"/>
    <w:qFormat/>
    <w:rsid w:val="000806C2"/>
    <w:pPr>
      <w:numPr>
        <w:numId w:val="10"/>
      </w:numPr>
      <w:tabs>
        <w:tab w:val="num" w:pos="360"/>
      </w:tabs>
      <w:spacing w:before="240" w:after="240" w:line="259" w:lineRule="auto"/>
      <w:ind w:left="720" w:firstLine="0"/>
      <w:contextualSpacing/>
    </w:pPr>
    <w:rPr>
      <w:rFonts w:eastAsiaTheme="minorHAnsi" w:cstheme="minorBidi"/>
      <w:szCs w:val="22"/>
    </w:rPr>
  </w:style>
  <w:style w:type="character" w:customStyle="1" w:styleId="Heading3Char">
    <w:name w:val="Heading 3 Char"/>
    <w:basedOn w:val="DefaultParagraphFont"/>
    <w:link w:val="Heading3"/>
    <w:rsid w:val="000E33B3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4B411F"/>
    <w:rPr>
      <w:rFonts w:asciiTheme="majorHAnsi" w:eastAsiaTheme="majorEastAsia" w:hAnsiTheme="majorHAnsi" w:cstheme="majorBidi"/>
      <w:i/>
      <w:iCs/>
      <w:color w:val="0058A1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4B411F"/>
    <w:rPr>
      <w:rFonts w:asciiTheme="majorHAnsi" w:eastAsiaTheme="majorEastAsia" w:hAnsiTheme="majorHAnsi" w:cstheme="majorBidi"/>
      <w:color w:val="0058A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4B411F"/>
    <w:rPr>
      <w:rFonts w:asciiTheme="majorHAnsi" w:eastAsiaTheme="majorEastAsia" w:hAnsiTheme="majorHAnsi" w:cstheme="majorBidi"/>
      <w:color w:val="003A6B" w:themeColor="accent1" w:themeShade="7F"/>
    </w:rPr>
  </w:style>
  <w:style w:type="character" w:styleId="Hyperlink">
    <w:name w:val="Hyperlink"/>
    <w:basedOn w:val="DefaultParagraphFont"/>
    <w:uiPriority w:val="2"/>
    <w:rsid w:val="00D6612C"/>
    <w:rPr>
      <w:color w:val="0077D8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241"/>
    <w:rPr>
      <w:color w:val="605E5C"/>
      <w:shd w:val="clear" w:color="auto" w:fill="E1DFDD"/>
    </w:rPr>
  </w:style>
  <w:style w:type="paragraph" w:customStyle="1" w:styleId="Section2">
    <w:name w:val="Section 2"/>
    <w:basedOn w:val="Heading2"/>
    <w:uiPriority w:val="2"/>
    <w:rsid w:val="008A2548"/>
    <w:pPr>
      <w:outlineLvl w:val="2"/>
    </w:pPr>
    <w:rPr>
      <w:iCs/>
      <w:color w:val="auto"/>
      <w:sz w:val="24"/>
    </w:rPr>
  </w:style>
  <w:style w:type="character" w:styleId="CommentReference">
    <w:name w:val="annotation reference"/>
    <w:basedOn w:val="DefaultParagraphFont"/>
    <w:semiHidden/>
    <w:unhideWhenUsed/>
    <w:rsid w:val="00D719B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719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719B0"/>
    <w:rPr>
      <w:rFonts w:ascii="Tahoma" w:hAnsi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19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19B0"/>
    <w:rPr>
      <w:rFonts w:ascii="Tahoma" w:hAnsi="Tahoma"/>
      <w:b/>
      <w:bCs/>
      <w:sz w:val="20"/>
      <w:szCs w:val="20"/>
    </w:rPr>
  </w:style>
  <w:style w:type="paragraph" w:styleId="Revision">
    <w:name w:val="Revision"/>
    <w:hidden/>
    <w:uiPriority w:val="71"/>
    <w:semiHidden/>
    <w:rsid w:val="006D349D"/>
    <w:rPr>
      <w:rFonts w:ascii="Tahoma" w:hAnsi="Tahoma"/>
    </w:rPr>
  </w:style>
  <w:style w:type="table" w:styleId="TableGrid">
    <w:name w:val="Table Grid"/>
    <w:basedOn w:val="TableNormal"/>
    <w:uiPriority w:val="39"/>
    <w:rsid w:val="002E29ED"/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EP Colors">
      <a:dk1>
        <a:srgbClr val="000000"/>
      </a:dk1>
      <a:lt1>
        <a:sysClr val="window" lastClr="FFFFFF"/>
      </a:lt1>
      <a:dk2>
        <a:srgbClr val="002D72"/>
      </a:dk2>
      <a:lt2>
        <a:srgbClr val="68ACE5"/>
      </a:lt2>
      <a:accent1>
        <a:srgbClr val="0077D8"/>
      </a:accent1>
      <a:accent2>
        <a:srgbClr val="008767"/>
      </a:accent2>
      <a:accent3>
        <a:srgbClr val="4E97E0"/>
      </a:accent3>
      <a:accent4>
        <a:srgbClr val="CF4520"/>
      </a:accent4>
      <a:accent5>
        <a:srgbClr val="A45C98"/>
      </a:accent5>
      <a:accent6>
        <a:srgbClr val="F1C400"/>
      </a:accent6>
      <a:hlink>
        <a:srgbClr val="0077D8"/>
      </a:hlink>
      <a:folHlink>
        <a:srgbClr val="727272"/>
      </a:folHlink>
    </a:clrScheme>
    <a:fontScheme name="EP Fonts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e3b5c32c-df6c-443f-b08b-73d85d62f2b5" xsi:nil="true"/>
    <lcf76f155ced4ddcb4097134ff3c332f xmlns="e3b5c32c-df6c-443f-b08b-73d85d62f2b5">
      <Terms xmlns="http://schemas.microsoft.com/office/infopath/2007/PartnerControls"/>
    </lcf76f155ced4ddcb4097134ff3c332f>
    <TaxCatchAll xmlns="168931df-3f45-4445-be76-105235143e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B81209776AF40B8AAD3C366C78D42" ma:contentTypeVersion="20" ma:contentTypeDescription="Create a new document." ma:contentTypeScope="" ma:versionID="d6420171eaede6e14ee1b2261c423910">
  <xsd:schema xmlns:xsd="http://www.w3.org/2001/XMLSchema" xmlns:xs="http://www.w3.org/2001/XMLSchema" xmlns:p="http://schemas.microsoft.com/office/2006/metadata/properties" xmlns:ns2="e3b5c32c-df6c-443f-b08b-73d85d62f2b5" xmlns:ns3="168931df-3f45-4445-be76-105235143e52" targetNamespace="http://schemas.microsoft.com/office/2006/metadata/properties" ma:root="true" ma:fieldsID="5bad466b9584a42f25b2a13012ba68be" ns2:_="" ns3:_="">
    <xsd:import namespace="e3b5c32c-df6c-443f-b08b-73d85d62f2b5"/>
    <xsd:import namespace="168931df-3f45-4445-be76-105235143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a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5c32c-df6c-443f-b08b-73d85d62f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f7c956-802a-45ac-b2ba-cc7850678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ag" ma:index="26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931df-3f45-4445-be76-105235143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5244521-1179-49f0-ac58-4256886de161}" ma:internalName="TaxCatchAll" ma:showField="CatchAllData" ma:web="168931df-3f45-4445-be76-105235143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8FD332-7843-4A9A-A11D-7C189DC8C060}">
  <ds:schemaRefs>
    <ds:schemaRef ds:uri="http://schemas.microsoft.com/office/2006/metadata/properties"/>
    <ds:schemaRef ds:uri="http://schemas.microsoft.com/office/infopath/2007/PartnerControls"/>
    <ds:schemaRef ds:uri="e3b5c32c-df6c-443f-b08b-73d85d62f2b5"/>
    <ds:schemaRef ds:uri="168931df-3f45-4445-be76-105235143e52"/>
  </ds:schemaRefs>
</ds:datastoreItem>
</file>

<file path=customXml/itemProps2.xml><?xml version="1.0" encoding="utf-8"?>
<ds:datastoreItem xmlns:ds="http://schemas.openxmlformats.org/officeDocument/2006/customXml" ds:itemID="{3D079351-65DF-4C6E-9D22-18A8FDD157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752077-1ADB-42C8-BA50-6E4048E86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5c32c-df6c-443f-b08b-73d85d62f2b5"/>
    <ds:schemaRef ds:uri="168931df-3f45-4445-be76-105235143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4494D3-158E-4582-A8D0-53AF8FB6A6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Torgerson</dc:creator>
  <cp:keywords/>
  <dc:description/>
  <cp:lastModifiedBy>Caitlin Torgerson</cp:lastModifiedBy>
  <cp:revision>3</cp:revision>
  <dcterms:created xsi:type="dcterms:W3CDTF">2025-09-29T23:07:00Z</dcterms:created>
  <dcterms:modified xsi:type="dcterms:W3CDTF">2025-09-29T23:11:00Z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0x010100681B81209776AF40B8AAD3C366C78D42</vt:lpwstr>
  </property>
  <property fmtid="{D5CDD505-2E9C-101B-9397-08002B2CF9AE}" pid="3" name="MediaServiceImageTags">
    <vt:lpwstr/>
  </property>
</Properties>
</file>