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DADA8" w14:textId="781E4EE8" w:rsidR="00A0594F" w:rsidRDefault="00805E68" w:rsidP="00C045D7">
      <w:pPr>
        <w:pStyle w:val="Heading1"/>
      </w:pPr>
      <w:r>
        <w:t>Research Strategy</w:t>
      </w:r>
    </w:p>
    <w:p w14:paraId="3CB23E50" w14:textId="3E6B1347" w:rsidR="007141B3" w:rsidRDefault="007141B3" w:rsidP="00C045D7">
      <w:pPr>
        <w:autoSpaceDE w:val="0"/>
        <w:autoSpaceDN w:val="0"/>
        <w:adjustRightInd w:val="0"/>
        <w:spacing w:after="0" w:line="240" w:lineRule="auto"/>
        <w:rPr>
          <w:rFonts w:ascii="Arial" w:hAnsi="Arial" w:cs="Arial"/>
          <w:kern w:val="0"/>
          <w:sz w:val="28"/>
          <w:szCs w:val="28"/>
        </w:rPr>
      </w:pPr>
    </w:p>
    <w:p w14:paraId="746EF72B" w14:textId="2AC0A36F" w:rsidR="007141B3" w:rsidRDefault="00706C9F" w:rsidP="00CE27D3">
      <w:pPr>
        <w:autoSpaceDE w:val="0"/>
        <w:autoSpaceDN w:val="0"/>
        <w:adjustRightInd w:val="0"/>
        <w:spacing w:after="0" w:line="240" w:lineRule="auto"/>
        <w:jc w:val="center"/>
        <w:rPr>
          <w:rFonts w:ascii="Arial" w:hAnsi="Arial" w:cs="Arial"/>
          <w:kern w:val="0"/>
          <w:sz w:val="28"/>
          <w:szCs w:val="28"/>
        </w:rPr>
      </w:pPr>
      <w:r>
        <w:rPr>
          <w:rFonts w:ascii="Arial" w:hAnsi="Arial" w:cs="Arial"/>
          <w:noProof/>
          <w:kern w:val="0"/>
          <w:sz w:val="28"/>
          <w:szCs w:val="28"/>
        </w:rPr>
        <w:drawing>
          <wp:inline distT="0" distB="0" distL="0" distR="0" wp14:anchorId="3B4A91D2" wp14:editId="7BE04FF5">
            <wp:extent cx="5963158" cy="3745831"/>
            <wp:effectExtent l="0" t="0" r="0" b="1270"/>
            <wp:docPr id="1904832673"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32673" name="Picture 1" descr="A diagram of a computer program&#10;&#10;AI-generated content may be incorrect."/>
                    <pic:cNvPicPr/>
                  </pic:nvPicPr>
                  <pic:blipFill rotWithShape="1">
                    <a:blip r:embed="rId5">
                      <a:extLst>
                        <a:ext uri="{28A0092B-C50C-407E-A947-70E740481C1C}">
                          <a14:useLocalDpi xmlns:a14="http://schemas.microsoft.com/office/drawing/2010/main" val="0"/>
                        </a:ext>
                      </a:extLst>
                    </a:blip>
                    <a:srcRect l="4184" t="14216" b="5533"/>
                    <a:stretch>
                      <a:fillRect/>
                    </a:stretch>
                  </pic:blipFill>
                  <pic:spPr bwMode="auto">
                    <a:xfrm>
                      <a:off x="0" y="0"/>
                      <a:ext cx="5968135" cy="3748958"/>
                    </a:xfrm>
                    <a:prstGeom prst="rect">
                      <a:avLst/>
                    </a:prstGeom>
                    <a:ln>
                      <a:noFill/>
                    </a:ln>
                    <a:extLst>
                      <a:ext uri="{53640926-AAD7-44D8-BBD7-CCE9431645EC}">
                        <a14:shadowObscured xmlns:a14="http://schemas.microsoft.com/office/drawing/2010/main"/>
                      </a:ext>
                    </a:extLst>
                  </pic:spPr>
                </pic:pic>
              </a:graphicData>
            </a:graphic>
          </wp:inline>
        </w:drawing>
      </w:r>
    </w:p>
    <w:p w14:paraId="3E48FB4F" w14:textId="77777777" w:rsidR="00CE27D3" w:rsidRDefault="00CE27D3" w:rsidP="00C045D7">
      <w:pPr>
        <w:autoSpaceDE w:val="0"/>
        <w:autoSpaceDN w:val="0"/>
        <w:adjustRightInd w:val="0"/>
        <w:spacing w:after="0" w:line="240" w:lineRule="auto"/>
        <w:rPr>
          <w:rFonts w:ascii="Arial" w:hAnsi="Arial" w:cs="Arial"/>
          <w:kern w:val="0"/>
          <w:sz w:val="28"/>
          <w:szCs w:val="28"/>
        </w:rPr>
      </w:pPr>
    </w:p>
    <w:p w14:paraId="076D13DA" w14:textId="00BF19AF" w:rsidR="008B29BA" w:rsidRDefault="008B29BA" w:rsidP="00C045D7">
      <w:pPr>
        <w:autoSpaceDE w:val="0"/>
        <w:autoSpaceDN w:val="0"/>
        <w:adjustRightInd w:val="0"/>
        <w:spacing w:after="0" w:line="240" w:lineRule="auto"/>
        <w:rPr>
          <w:rFonts w:ascii="Arial" w:hAnsi="Arial" w:cs="Arial"/>
          <w:kern w:val="0"/>
          <w:sz w:val="28"/>
          <w:szCs w:val="28"/>
        </w:rPr>
      </w:pPr>
      <w:r>
        <w:rPr>
          <w:rFonts w:ascii="Arial" w:hAnsi="Arial" w:cs="Arial"/>
          <w:kern w:val="0"/>
          <w:sz w:val="28"/>
          <w:szCs w:val="28"/>
        </w:rPr>
        <w:t>Goal</w:t>
      </w:r>
    </w:p>
    <w:p w14:paraId="1E1E23AF" w14:textId="054BBF2E" w:rsidR="008B29BA" w:rsidRDefault="008B29BA" w:rsidP="00C045D7">
      <w:pPr>
        <w:autoSpaceDE w:val="0"/>
        <w:autoSpaceDN w:val="0"/>
        <w:adjustRightInd w:val="0"/>
        <w:spacing w:after="0" w:line="240" w:lineRule="auto"/>
        <w:rPr>
          <w:rFonts w:ascii="Arial" w:hAnsi="Arial" w:cs="Arial"/>
          <w:kern w:val="0"/>
          <w:sz w:val="22"/>
          <w:szCs w:val="22"/>
          <w14:ligatures w14:val="none"/>
        </w:rPr>
      </w:pPr>
      <w:r>
        <w:rPr>
          <w:rFonts w:ascii="Arial" w:hAnsi="Arial" w:cs="Arial"/>
          <w:kern w:val="0"/>
          <w:sz w:val="22"/>
          <w:szCs w:val="22"/>
          <w14:ligatures w14:val="none"/>
        </w:rPr>
        <w:t>The goal of this research is to develop a predictive model that uses pre-operative information, including MRI scans, clinical history, and visual function measurements, to estimate the risk of postoperative visual deterioration.</w:t>
      </w:r>
    </w:p>
    <w:p w14:paraId="4D330C40" w14:textId="77777777" w:rsidR="008B29BA" w:rsidRDefault="008B29BA" w:rsidP="00C045D7">
      <w:pPr>
        <w:autoSpaceDE w:val="0"/>
        <w:autoSpaceDN w:val="0"/>
        <w:adjustRightInd w:val="0"/>
        <w:spacing w:after="0" w:line="240" w:lineRule="auto"/>
        <w:rPr>
          <w:rFonts w:ascii="Arial" w:hAnsi="Arial" w:cs="Arial"/>
          <w:kern w:val="0"/>
          <w:sz w:val="28"/>
          <w:szCs w:val="28"/>
        </w:rPr>
      </w:pPr>
    </w:p>
    <w:p w14:paraId="63D4509A" w14:textId="30A00F06" w:rsidR="00C045D7" w:rsidRPr="003544ED" w:rsidRDefault="006D1B9C" w:rsidP="00C045D7">
      <w:pPr>
        <w:autoSpaceDE w:val="0"/>
        <w:autoSpaceDN w:val="0"/>
        <w:adjustRightInd w:val="0"/>
        <w:spacing w:after="0" w:line="240" w:lineRule="auto"/>
        <w:rPr>
          <w:rFonts w:ascii="Arial" w:hAnsi="Arial" w:cs="Arial"/>
          <w:kern w:val="0"/>
          <w:sz w:val="28"/>
          <w:szCs w:val="28"/>
        </w:rPr>
      </w:pPr>
      <w:r w:rsidRPr="003544ED">
        <w:rPr>
          <w:rFonts w:ascii="Arial" w:hAnsi="Arial" w:cs="Arial"/>
          <w:kern w:val="0"/>
          <w:sz w:val="28"/>
          <w:szCs w:val="28"/>
        </w:rPr>
        <w:t>Context</w:t>
      </w:r>
    </w:p>
    <w:p w14:paraId="583C3B30" w14:textId="66848A96" w:rsidR="00C06750" w:rsidRDefault="00C06750" w:rsidP="004B52BE">
      <w:pPr>
        <w:autoSpaceDE w:val="0"/>
        <w:autoSpaceDN w:val="0"/>
        <w:adjustRightInd w:val="0"/>
        <w:spacing w:after="240" w:line="240" w:lineRule="auto"/>
        <w:jc w:val="both"/>
        <w:rPr>
          <w:rFonts w:ascii="Arial" w:hAnsi="Arial" w:cs="Arial"/>
          <w:color w:val="343736"/>
          <w:kern w:val="0"/>
          <w:sz w:val="22"/>
          <w:szCs w:val="22"/>
          <w:vertAlign w:val="superscript"/>
        </w:rPr>
      </w:pPr>
      <w:r>
        <w:rPr>
          <w:rFonts w:ascii="Arial" w:hAnsi="Arial" w:cs="Arial"/>
          <w:color w:val="151516"/>
          <w:kern w:val="0"/>
          <w:sz w:val="22"/>
          <w:szCs w:val="22"/>
          <w14:ligatures w14:val="none"/>
        </w:rPr>
        <w:t xml:space="preserve">Craniopharyngiomas (CPs) are rare, epithelial tumors that develop in the </w:t>
      </w:r>
      <w:proofErr w:type="spellStart"/>
      <w:r>
        <w:rPr>
          <w:rFonts w:ascii="Arial" w:hAnsi="Arial" w:cs="Arial"/>
          <w:color w:val="151516"/>
          <w:kern w:val="0"/>
          <w:sz w:val="22"/>
          <w:szCs w:val="22"/>
          <w14:ligatures w14:val="none"/>
        </w:rPr>
        <w:t>sellar</w:t>
      </w:r>
      <w:proofErr w:type="spellEnd"/>
      <w:r>
        <w:rPr>
          <w:rFonts w:ascii="Arial" w:hAnsi="Arial" w:cs="Arial"/>
          <w:color w:val="151516"/>
          <w:kern w:val="0"/>
          <w:sz w:val="22"/>
          <w:szCs w:val="22"/>
          <w14:ligatures w14:val="none"/>
        </w:rPr>
        <w:t xml:space="preserve"> and suprasellar region</w:t>
      </w:r>
      <w:r w:rsidR="0043429E">
        <w:rPr>
          <w:rFonts w:ascii="Arial" w:hAnsi="Arial" w:cs="Arial"/>
          <w:color w:val="151516"/>
          <w:kern w:val="0"/>
          <w:sz w:val="22"/>
          <w:szCs w:val="22"/>
          <w14:ligatures w14:val="none"/>
        </w:rPr>
        <w:t>.</w:t>
      </w:r>
      <w:r w:rsidR="0043429E" w:rsidRPr="0043429E">
        <w:rPr>
          <w:rFonts w:ascii="Arial" w:hAnsi="Arial" w:cs="Arial"/>
          <w:color w:val="151516"/>
          <w:kern w:val="0"/>
          <w:sz w:val="22"/>
          <w:szCs w:val="22"/>
          <w:vertAlign w:val="superscript"/>
          <w14:ligatures w14:val="none"/>
        </w:rPr>
        <w:t>1</w:t>
      </w:r>
      <w:r w:rsidR="0043429E">
        <w:rPr>
          <w:rFonts w:ascii="Arial" w:hAnsi="Arial" w:cs="Arial"/>
          <w:color w:val="151516"/>
          <w:kern w:val="0"/>
          <w:sz w:val="22"/>
          <w:szCs w:val="22"/>
          <w14:ligatures w14:val="none"/>
        </w:rPr>
        <w:t xml:space="preserve"> </w:t>
      </w:r>
      <w:r>
        <w:rPr>
          <w:rFonts w:ascii="Arial" w:hAnsi="Arial" w:cs="Arial"/>
          <w:color w:val="151516"/>
          <w:kern w:val="0"/>
          <w:sz w:val="22"/>
          <w:szCs w:val="22"/>
          <w14:ligatures w14:val="none"/>
        </w:rPr>
        <w:t>Although classified as benign or low-grade (WHO Grade 1) histologically, they display a high-risk, "malignant behavior" because of their locally aggressive growth patterns.</w:t>
      </w:r>
      <w:r w:rsidR="00725374">
        <w:rPr>
          <w:rFonts w:ascii="Arial" w:hAnsi="Arial" w:cs="Arial"/>
          <w:color w:val="343736"/>
          <w:kern w:val="0"/>
          <w:sz w:val="22"/>
          <w:szCs w:val="22"/>
          <w:vertAlign w:val="superscript"/>
          <w14:ligatures w14:val="none"/>
        </w:rPr>
        <w:t>2</w:t>
      </w:r>
      <w:r>
        <w:rPr>
          <w:rFonts w:ascii="Arial" w:hAnsi="Arial" w:cs="Arial"/>
          <w:color w:val="151516"/>
          <w:kern w:val="0"/>
          <w:sz w:val="22"/>
          <w:szCs w:val="22"/>
          <w14:ligatures w14:val="none"/>
        </w:rPr>
        <w:t xml:space="preserve"> These tumors tend to infiltrate and adhere strongly to vital nearby neurovascular structures, including the hypothalamus, pituitary stalk, and, most often, the afferent visual pathways.</w:t>
      </w:r>
      <w:r w:rsidR="005961B1">
        <w:rPr>
          <w:rFonts w:ascii="Arial" w:hAnsi="Arial" w:cs="Arial"/>
          <w:color w:val="343736"/>
          <w:kern w:val="0"/>
          <w:sz w:val="22"/>
          <w:szCs w:val="22"/>
          <w:vertAlign w:val="superscript"/>
          <w14:ligatures w14:val="none"/>
        </w:rPr>
        <w:t>3</w:t>
      </w:r>
    </w:p>
    <w:p w14:paraId="6B3968F9" w14:textId="5D9D7AB5" w:rsidR="00FC4D13" w:rsidRPr="00873610" w:rsidRDefault="005C1912" w:rsidP="00873610">
      <w:pPr>
        <w:autoSpaceDE w:val="0"/>
        <w:autoSpaceDN w:val="0"/>
        <w:adjustRightInd w:val="0"/>
        <w:spacing w:after="240" w:line="240" w:lineRule="auto"/>
        <w:jc w:val="both"/>
        <w:rPr>
          <w:rFonts w:ascii="Arial" w:hAnsi="Arial" w:cs="Arial"/>
          <w:color w:val="343736"/>
          <w:kern w:val="0"/>
          <w:sz w:val="22"/>
          <w:szCs w:val="22"/>
          <w:vertAlign w:val="superscript"/>
        </w:rPr>
      </w:pPr>
      <w:r>
        <w:rPr>
          <w:rFonts w:ascii="Arial" w:hAnsi="Arial" w:cs="Arial"/>
          <w:color w:val="151516"/>
          <w:kern w:val="0"/>
          <w:sz w:val="22"/>
          <w:szCs w:val="22"/>
          <w14:ligatures w14:val="none"/>
        </w:rPr>
        <w:t>Consequently, visual impairment is a primary and severe symptom, present in 37% to 68% of patients at diagnosis.</w:t>
      </w:r>
      <w:r w:rsidR="005961B1">
        <w:rPr>
          <w:rFonts w:ascii="Arial" w:hAnsi="Arial" w:cs="Arial"/>
          <w:color w:val="343736"/>
          <w:kern w:val="0"/>
          <w:sz w:val="22"/>
          <w:szCs w:val="22"/>
          <w:vertAlign w:val="superscript"/>
          <w14:ligatures w14:val="none"/>
        </w:rPr>
        <w:t>4</w:t>
      </w:r>
      <w:r>
        <w:rPr>
          <w:rFonts w:ascii="Arial" w:hAnsi="Arial" w:cs="Arial"/>
          <w:color w:val="151516"/>
          <w:kern w:val="0"/>
          <w:sz w:val="22"/>
          <w:szCs w:val="22"/>
          <w14:ligatures w14:val="none"/>
        </w:rPr>
        <w:t xml:space="preserve"> The clinical signs vary, including deficits in visual acuity, impaired color vision, and characteristic visual field defects.</w:t>
      </w:r>
      <w:r w:rsidR="0040468E">
        <w:rPr>
          <w:rFonts w:ascii="Arial" w:hAnsi="Arial" w:cs="Arial"/>
          <w:color w:val="343736"/>
          <w:kern w:val="0"/>
          <w:sz w:val="22"/>
          <w:szCs w:val="22"/>
          <w:vertAlign w:val="superscript"/>
          <w14:ligatures w14:val="none"/>
        </w:rPr>
        <w:t>5</w:t>
      </w:r>
      <w:r>
        <w:rPr>
          <w:rFonts w:ascii="Arial" w:hAnsi="Arial" w:cs="Arial"/>
          <w:color w:val="151516"/>
          <w:kern w:val="0"/>
          <w:sz w:val="22"/>
          <w:szCs w:val="22"/>
          <w14:ligatures w14:val="none"/>
        </w:rPr>
        <w:t xml:space="preserve"> Color vision, in particular, is a highly sensitive indicator of afferent system damage, being abnormal in 71% of patients at </w:t>
      </w:r>
      <w:r w:rsidR="003B0AF7">
        <w:rPr>
          <w:rFonts w:ascii="Arial" w:hAnsi="Arial" w:cs="Arial"/>
          <w:color w:val="151516"/>
          <w:kern w:val="0"/>
          <w:sz w:val="22"/>
          <w:szCs w:val="22"/>
          <w14:ligatures w14:val="none"/>
        </w:rPr>
        <w:t>diagnosis</w:t>
      </w:r>
      <w:r>
        <w:rPr>
          <w:rFonts w:ascii="Arial" w:hAnsi="Arial" w:cs="Arial"/>
          <w:color w:val="151516"/>
          <w:kern w:val="0"/>
          <w:sz w:val="22"/>
          <w:szCs w:val="22"/>
          <w14:ligatures w14:val="none"/>
        </w:rPr>
        <w:t>.</w:t>
      </w:r>
      <w:r w:rsidR="003005BC">
        <w:rPr>
          <w:rFonts w:ascii="Arial" w:hAnsi="Arial" w:cs="Arial"/>
          <w:color w:val="343736"/>
          <w:kern w:val="0"/>
          <w:sz w:val="22"/>
          <w:szCs w:val="22"/>
          <w:vertAlign w:val="superscript"/>
          <w14:ligatures w14:val="none"/>
        </w:rPr>
        <w:t>6</w:t>
      </w:r>
      <w:r>
        <w:rPr>
          <w:rFonts w:ascii="Arial" w:hAnsi="Arial" w:cs="Arial"/>
          <w:color w:val="151516"/>
          <w:kern w:val="0"/>
          <w:sz w:val="22"/>
          <w:szCs w:val="22"/>
          <w14:ligatures w14:val="none"/>
        </w:rPr>
        <w:t xml:space="preserve"> The tumor's typical location, pressing upward on the optic chiasm, usually causes bitemporal hemianopsia.</w:t>
      </w:r>
      <w:r w:rsidR="0040468E">
        <w:rPr>
          <w:rFonts w:ascii="Arial" w:hAnsi="Arial" w:cs="Arial"/>
          <w:color w:val="343736"/>
          <w:kern w:val="0"/>
          <w:sz w:val="22"/>
          <w:szCs w:val="22"/>
          <w:vertAlign w:val="superscript"/>
          <w14:ligatures w14:val="none"/>
        </w:rPr>
        <w:t>5</w:t>
      </w:r>
    </w:p>
    <w:p w14:paraId="49A0EED0" w14:textId="51DDFEFD" w:rsidR="00C06750" w:rsidRPr="00FC4D13" w:rsidRDefault="00FC4D13" w:rsidP="00FC4D13">
      <w:pPr>
        <w:autoSpaceDE w:val="0"/>
        <w:autoSpaceDN w:val="0"/>
        <w:adjustRightInd w:val="0"/>
        <w:spacing w:after="240" w:line="240" w:lineRule="auto"/>
        <w:jc w:val="both"/>
        <w:rPr>
          <w:rFonts w:ascii="Arial" w:hAnsi="Arial" w:cs="Arial"/>
          <w:color w:val="151516"/>
          <w:kern w:val="0"/>
          <w:sz w:val="22"/>
          <w:szCs w:val="22"/>
        </w:rPr>
      </w:pPr>
      <w:r w:rsidRPr="00FC4D13">
        <w:rPr>
          <w:rFonts w:ascii="Arial" w:hAnsi="Arial" w:cs="Arial"/>
          <w:color w:val="151516"/>
          <w:kern w:val="0"/>
          <w:sz w:val="22"/>
          <w:szCs w:val="22"/>
        </w:rPr>
        <w:t xml:space="preserve">The primary management goal for craniopharyngioma is tumor resection to </w:t>
      </w:r>
      <w:r>
        <w:rPr>
          <w:rFonts w:ascii="Arial" w:hAnsi="Arial" w:cs="Arial"/>
          <w:color w:val="151516"/>
          <w:kern w:val="0"/>
          <w:sz w:val="22"/>
          <w:szCs w:val="22"/>
        </w:rPr>
        <w:t>prevent</w:t>
      </w:r>
      <w:r w:rsidRPr="00FC4D13">
        <w:rPr>
          <w:rFonts w:ascii="Arial" w:hAnsi="Arial" w:cs="Arial"/>
          <w:color w:val="151516"/>
          <w:kern w:val="0"/>
          <w:sz w:val="22"/>
          <w:szCs w:val="22"/>
        </w:rPr>
        <w:t xml:space="preserve"> recurrence, but this </w:t>
      </w:r>
      <w:r w:rsidR="0025548B">
        <w:rPr>
          <w:rFonts w:ascii="Arial" w:hAnsi="Arial" w:cs="Arial"/>
          <w:color w:val="151516"/>
          <w:kern w:val="0"/>
          <w:sz w:val="22"/>
          <w:szCs w:val="22"/>
        </w:rPr>
        <w:t>must be</w:t>
      </w:r>
      <w:r w:rsidRPr="00FC4D13">
        <w:rPr>
          <w:rFonts w:ascii="Arial" w:hAnsi="Arial" w:cs="Arial"/>
          <w:color w:val="151516"/>
          <w:kern w:val="0"/>
          <w:sz w:val="22"/>
          <w:szCs w:val="22"/>
        </w:rPr>
        <w:t xml:space="preserve"> </w:t>
      </w:r>
      <w:r>
        <w:rPr>
          <w:rFonts w:ascii="Arial" w:hAnsi="Arial" w:cs="Arial"/>
          <w:color w:val="151516"/>
          <w:kern w:val="0"/>
          <w:sz w:val="22"/>
          <w:szCs w:val="22"/>
        </w:rPr>
        <w:t>careful</w:t>
      </w:r>
      <w:r w:rsidRPr="00FC4D13">
        <w:rPr>
          <w:rFonts w:ascii="Arial" w:hAnsi="Arial" w:cs="Arial"/>
          <w:color w:val="151516"/>
          <w:kern w:val="0"/>
          <w:sz w:val="22"/>
          <w:szCs w:val="22"/>
        </w:rPr>
        <w:t xml:space="preserve">ly balanced </w:t>
      </w:r>
      <w:r>
        <w:rPr>
          <w:rFonts w:ascii="Arial" w:hAnsi="Arial" w:cs="Arial"/>
          <w:color w:val="151516"/>
          <w:kern w:val="0"/>
          <w:sz w:val="22"/>
          <w:szCs w:val="22"/>
        </w:rPr>
        <w:t>with</w:t>
      </w:r>
      <w:r w:rsidRPr="00FC4D13">
        <w:rPr>
          <w:rFonts w:ascii="Arial" w:hAnsi="Arial" w:cs="Arial"/>
          <w:color w:val="151516"/>
          <w:kern w:val="0"/>
          <w:sz w:val="22"/>
          <w:szCs w:val="22"/>
        </w:rPr>
        <w:t xml:space="preserve"> the preservation of critical functions, </w:t>
      </w:r>
      <w:r w:rsidR="00873610">
        <w:rPr>
          <w:rFonts w:ascii="Arial" w:hAnsi="Arial" w:cs="Arial"/>
          <w:color w:val="151516"/>
          <w:kern w:val="0"/>
          <w:sz w:val="22"/>
          <w:szCs w:val="22"/>
        </w:rPr>
        <w:t>especially</w:t>
      </w:r>
      <w:r w:rsidRPr="00FC4D13">
        <w:rPr>
          <w:rFonts w:ascii="Arial" w:hAnsi="Arial" w:cs="Arial"/>
          <w:color w:val="151516"/>
          <w:kern w:val="0"/>
          <w:sz w:val="22"/>
          <w:szCs w:val="22"/>
        </w:rPr>
        <w:t xml:space="preserve"> vision, </w:t>
      </w:r>
      <w:r w:rsidRPr="00FC4D13">
        <w:rPr>
          <w:rFonts w:ascii="Arial" w:hAnsi="Arial" w:cs="Arial"/>
          <w:color w:val="151516"/>
          <w:kern w:val="0"/>
          <w:sz w:val="22"/>
          <w:szCs w:val="22"/>
        </w:rPr>
        <w:lastRenderedPageBreak/>
        <w:t>endocrine function, and hypothalamic integrity.</w:t>
      </w:r>
      <w:r w:rsidR="007E24D3">
        <w:rPr>
          <w:rFonts w:ascii="Arial" w:hAnsi="Arial" w:cs="Arial"/>
          <w:color w:val="343736"/>
          <w:kern w:val="0"/>
          <w:sz w:val="22"/>
          <w:szCs w:val="22"/>
          <w:vertAlign w:val="superscript"/>
        </w:rPr>
        <w:t>7</w:t>
      </w:r>
      <w:r w:rsidRPr="00FC4D13">
        <w:rPr>
          <w:rFonts w:ascii="Arial" w:hAnsi="Arial" w:cs="Arial"/>
          <w:color w:val="151516"/>
          <w:kern w:val="0"/>
          <w:sz w:val="22"/>
          <w:szCs w:val="22"/>
        </w:rPr>
        <w:t xml:space="preserve"> The surgical outcomes for vision are profoundly variable. While surgical decompression can significant</w:t>
      </w:r>
      <w:r w:rsidR="00C13B10">
        <w:rPr>
          <w:rFonts w:ascii="Arial" w:hAnsi="Arial" w:cs="Arial"/>
          <w:color w:val="151516"/>
          <w:kern w:val="0"/>
          <w:sz w:val="22"/>
          <w:szCs w:val="22"/>
        </w:rPr>
        <w:t>ly improve</w:t>
      </w:r>
      <w:r w:rsidRPr="00FC4D13">
        <w:rPr>
          <w:rFonts w:ascii="Arial" w:hAnsi="Arial" w:cs="Arial"/>
          <w:color w:val="151516"/>
          <w:kern w:val="0"/>
          <w:sz w:val="22"/>
          <w:szCs w:val="22"/>
        </w:rPr>
        <w:t xml:space="preserve"> </w:t>
      </w:r>
      <w:r w:rsidR="00C13B10">
        <w:rPr>
          <w:rFonts w:ascii="Arial" w:hAnsi="Arial" w:cs="Arial"/>
          <w:color w:val="151516"/>
          <w:kern w:val="0"/>
          <w:sz w:val="22"/>
          <w:szCs w:val="22"/>
        </w:rPr>
        <w:t>vision</w:t>
      </w:r>
      <w:r w:rsidRPr="00FC4D13">
        <w:rPr>
          <w:rFonts w:ascii="Arial" w:hAnsi="Arial" w:cs="Arial"/>
          <w:color w:val="151516"/>
          <w:kern w:val="0"/>
          <w:sz w:val="22"/>
          <w:szCs w:val="22"/>
        </w:rPr>
        <w:t xml:space="preserve"> in </w:t>
      </w:r>
      <w:r w:rsidR="00C13B10">
        <w:rPr>
          <w:rFonts w:ascii="Arial" w:hAnsi="Arial" w:cs="Arial"/>
          <w:color w:val="151516"/>
          <w:kern w:val="0"/>
          <w:sz w:val="22"/>
          <w:szCs w:val="22"/>
        </w:rPr>
        <w:t>some</w:t>
      </w:r>
      <w:r w:rsidR="007F20D6">
        <w:rPr>
          <w:rFonts w:ascii="Arial" w:hAnsi="Arial" w:cs="Arial"/>
          <w:color w:val="151516"/>
          <w:kern w:val="0"/>
          <w:sz w:val="22"/>
          <w:szCs w:val="22"/>
        </w:rPr>
        <w:t xml:space="preserve"> </w:t>
      </w:r>
      <w:r w:rsidRPr="00FC4D13">
        <w:rPr>
          <w:rFonts w:ascii="Arial" w:hAnsi="Arial" w:cs="Arial"/>
          <w:color w:val="151516"/>
          <w:kern w:val="0"/>
          <w:sz w:val="22"/>
          <w:szCs w:val="22"/>
        </w:rPr>
        <w:t xml:space="preserve">patients </w:t>
      </w:r>
      <w:r w:rsidRPr="00FC4D13">
        <w:rPr>
          <w:rFonts w:ascii="Arial" w:hAnsi="Arial" w:cs="Arial"/>
          <w:color w:val="343736"/>
          <w:kern w:val="0"/>
          <w:sz w:val="22"/>
          <w:szCs w:val="22"/>
          <w:vertAlign w:val="superscript"/>
        </w:rPr>
        <w:t>1</w:t>
      </w:r>
      <w:r w:rsidRPr="00FC4D13">
        <w:rPr>
          <w:rFonts w:ascii="Arial" w:hAnsi="Arial" w:cs="Arial"/>
          <w:color w:val="151516"/>
          <w:kern w:val="0"/>
          <w:sz w:val="22"/>
          <w:szCs w:val="22"/>
        </w:rPr>
        <w:t xml:space="preserve">, </w:t>
      </w:r>
      <w:r w:rsidR="00B52273">
        <w:rPr>
          <w:rFonts w:ascii="Arial" w:hAnsi="Arial" w:cs="Arial"/>
          <w:color w:val="151516"/>
          <w:kern w:val="0"/>
          <w:sz w:val="22"/>
          <w:szCs w:val="22"/>
        </w:rPr>
        <w:t>many</w:t>
      </w:r>
      <w:r w:rsidRPr="00FC4D13">
        <w:rPr>
          <w:rFonts w:ascii="Arial" w:hAnsi="Arial" w:cs="Arial"/>
          <w:color w:val="151516"/>
          <w:kern w:val="0"/>
          <w:sz w:val="22"/>
          <w:szCs w:val="22"/>
        </w:rPr>
        <w:t xml:space="preserve"> </w:t>
      </w:r>
      <w:r w:rsidR="00B52273">
        <w:rPr>
          <w:rFonts w:ascii="Arial" w:hAnsi="Arial" w:cs="Arial"/>
          <w:color w:val="151516"/>
          <w:kern w:val="0"/>
          <w:sz w:val="22"/>
          <w:szCs w:val="22"/>
        </w:rPr>
        <w:t>experien</w:t>
      </w:r>
      <w:r w:rsidRPr="00FC4D13">
        <w:rPr>
          <w:rFonts w:ascii="Arial" w:hAnsi="Arial" w:cs="Arial"/>
          <w:color w:val="151516"/>
          <w:kern w:val="0"/>
          <w:sz w:val="22"/>
          <w:szCs w:val="22"/>
        </w:rPr>
        <w:t xml:space="preserve">ce </w:t>
      </w:r>
      <w:r w:rsidR="00B52273">
        <w:rPr>
          <w:rFonts w:ascii="Arial" w:hAnsi="Arial" w:cs="Arial"/>
          <w:color w:val="151516"/>
          <w:kern w:val="0"/>
          <w:sz w:val="22"/>
          <w:szCs w:val="22"/>
        </w:rPr>
        <w:t>worsen</w:t>
      </w:r>
      <w:r w:rsidRPr="00FC4D13">
        <w:rPr>
          <w:rFonts w:ascii="Arial" w:hAnsi="Arial" w:cs="Arial"/>
          <w:color w:val="151516"/>
          <w:kern w:val="0"/>
          <w:sz w:val="22"/>
          <w:szCs w:val="22"/>
        </w:rPr>
        <w:t>ing vision postoperatively.</w:t>
      </w:r>
    </w:p>
    <w:p w14:paraId="6663B75E" w14:textId="51EF3B45" w:rsidR="00B52273" w:rsidRPr="00B52273" w:rsidRDefault="00B52273" w:rsidP="00B52273">
      <w:pPr>
        <w:autoSpaceDE w:val="0"/>
        <w:autoSpaceDN w:val="0"/>
        <w:adjustRightInd w:val="0"/>
        <w:spacing w:line="240" w:lineRule="auto"/>
        <w:rPr>
          <w:rFonts w:ascii="Arial" w:hAnsi="Arial" w:cs="Arial"/>
          <w:kern w:val="0"/>
          <w:sz w:val="22"/>
          <w:szCs w:val="22"/>
        </w:rPr>
      </w:pPr>
      <w:r>
        <w:rPr>
          <w:rFonts w:ascii="Arial" w:hAnsi="Arial" w:cs="Arial"/>
          <w:color w:val="151516"/>
          <w:kern w:val="0"/>
          <w:sz w:val="22"/>
          <w:szCs w:val="22"/>
          <w14:ligatures w14:val="none"/>
        </w:rPr>
        <w:t>Visual impairment results from multiple causes, including the tumor's mass effect and the consequences of its treatment.</w:t>
      </w:r>
    </w:p>
    <w:p w14:paraId="1A7E7F72" w14:textId="4D78BAFB" w:rsidR="00B52273" w:rsidRPr="00F16A0B" w:rsidRDefault="00B52273" w:rsidP="00F16A0B">
      <w:pPr>
        <w:pStyle w:val="ListParagraph"/>
        <w:numPr>
          <w:ilvl w:val="0"/>
          <w:numId w:val="15"/>
        </w:numPr>
        <w:tabs>
          <w:tab w:val="left" w:pos="220"/>
          <w:tab w:val="left" w:pos="720"/>
        </w:tabs>
        <w:autoSpaceDE w:val="0"/>
        <w:autoSpaceDN w:val="0"/>
        <w:adjustRightInd w:val="0"/>
        <w:spacing w:after="0" w:line="240" w:lineRule="auto"/>
        <w:rPr>
          <w:rFonts w:ascii="Arial" w:hAnsi="Arial" w:cs="Arial"/>
          <w:kern w:val="0"/>
          <w:sz w:val="22"/>
          <w:szCs w:val="22"/>
        </w:rPr>
      </w:pPr>
      <w:r w:rsidRPr="00F16A0B">
        <w:rPr>
          <w:rFonts w:ascii="Arial" w:hAnsi="Arial" w:cs="Arial"/>
          <w:b/>
          <w:bCs/>
          <w:color w:val="151516"/>
          <w:kern w:val="0"/>
          <w:sz w:val="22"/>
          <w:szCs w:val="22"/>
          <w14:ligatures w14:val="none"/>
        </w:rPr>
        <w:t>Pre-operative Damage:</w:t>
      </w:r>
      <w:r w:rsidRPr="00F16A0B">
        <w:rPr>
          <w:rFonts w:ascii="Arial" w:hAnsi="Arial" w:cs="Arial"/>
          <w:color w:val="151516"/>
          <w:kern w:val="0"/>
          <w:sz w:val="22"/>
          <w:szCs w:val="22"/>
          <w14:ligatures w14:val="none"/>
        </w:rPr>
        <w:t xml:space="preserve"> The main mechanism is direct, chronic compression of the optic</w:t>
      </w:r>
      <w:r w:rsidR="00F16A0B">
        <w:rPr>
          <w:rFonts w:ascii="Arial" w:hAnsi="Arial" w:cs="Arial"/>
          <w:color w:val="151516"/>
          <w:kern w:val="0"/>
          <w:sz w:val="22"/>
          <w:szCs w:val="22"/>
          <w14:ligatures w14:val="none"/>
        </w:rPr>
        <w:t xml:space="preserve"> </w:t>
      </w:r>
      <w:r w:rsidRPr="00F16A0B">
        <w:rPr>
          <w:rFonts w:ascii="Arial" w:hAnsi="Arial" w:cs="Arial"/>
          <w:color w:val="151516"/>
          <w:kern w:val="0"/>
          <w:sz w:val="22"/>
          <w:szCs w:val="22"/>
          <w14:ligatures w14:val="none"/>
        </w:rPr>
        <w:t>nerves, chiasm, and tracts.</w:t>
      </w:r>
      <w:r w:rsidR="000C3791" w:rsidRPr="00F16A0B">
        <w:rPr>
          <w:rFonts w:ascii="Arial" w:hAnsi="Arial" w:cs="Arial"/>
          <w:color w:val="343736"/>
          <w:kern w:val="0"/>
          <w:sz w:val="22"/>
          <w:szCs w:val="22"/>
          <w:vertAlign w:val="superscript"/>
          <w14:ligatures w14:val="none"/>
        </w:rPr>
        <w:t>4</w:t>
      </w:r>
      <w:r w:rsidRPr="00F16A0B">
        <w:rPr>
          <w:rFonts w:ascii="Arial" w:hAnsi="Arial" w:cs="Arial"/>
          <w:color w:val="151516"/>
          <w:kern w:val="0"/>
          <w:sz w:val="22"/>
          <w:szCs w:val="22"/>
          <w14:ligatures w14:val="none"/>
        </w:rPr>
        <w:t xml:space="preserve"> This compression causes optic neuropathy and, if it persists, leads to irreversible nerve fiber atrophy.</w:t>
      </w:r>
      <w:r w:rsidR="000C3791" w:rsidRPr="00F16A0B">
        <w:rPr>
          <w:rFonts w:ascii="Arial" w:hAnsi="Arial" w:cs="Arial"/>
          <w:color w:val="343736"/>
          <w:kern w:val="0"/>
          <w:sz w:val="22"/>
          <w:szCs w:val="22"/>
          <w:vertAlign w:val="superscript"/>
          <w14:ligatures w14:val="none"/>
        </w:rPr>
        <w:t>8</w:t>
      </w:r>
    </w:p>
    <w:p w14:paraId="25FBE039" w14:textId="77777777" w:rsidR="00AF08AC" w:rsidRPr="00F16A0B" w:rsidRDefault="00B52273" w:rsidP="00F16A0B">
      <w:pPr>
        <w:pStyle w:val="ListParagraph"/>
        <w:numPr>
          <w:ilvl w:val="0"/>
          <w:numId w:val="15"/>
        </w:numPr>
        <w:tabs>
          <w:tab w:val="left" w:pos="220"/>
          <w:tab w:val="left" w:pos="720"/>
        </w:tabs>
        <w:autoSpaceDE w:val="0"/>
        <w:autoSpaceDN w:val="0"/>
        <w:adjustRightInd w:val="0"/>
        <w:spacing w:after="0" w:line="240" w:lineRule="auto"/>
        <w:rPr>
          <w:rFonts w:ascii="Arial" w:hAnsi="Arial" w:cs="Arial"/>
          <w:kern w:val="0"/>
          <w:sz w:val="22"/>
          <w:szCs w:val="22"/>
        </w:rPr>
      </w:pPr>
      <w:r w:rsidRPr="00F16A0B">
        <w:rPr>
          <w:rFonts w:ascii="Arial" w:hAnsi="Arial" w:cs="Arial"/>
          <w:b/>
          <w:bCs/>
          <w:color w:val="151516"/>
          <w:kern w:val="0"/>
          <w:sz w:val="22"/>
          <w:szCs w:val="22"/>
        </w:rPr>
        <w:t>Post-operative Deterioration:</w:t>
      </w:r>
      <w:r w:rsidRPr="00F16A0B">
        <w:rPr>
          <w:rFonts w:ascii="Arial" w:hAnsi="Arial" w:cs="Arial"/>
          <w:color w:val="151516"/>
          <w:kern w:val="0"/>
          <w:sz w:val="22"/>
          <w:szCs w:val="22"/>
        </w:rPr>
        <w:t xml:space="preserve"> </w:t>
      </w:r>
      <w:r w:rsidR="0058669B" w:rsidRPr="00F16A0B">
        <w:rPr>
          <w:rFonts w:ascii="Arial" w:hAnsi="Arial" w:cs="Arial"/>
          <w:color w:val="151516"/>
          <w:kern w:val="0"/>
          <w:sz w:val="22"/>
          <w:szCs w:val="22"/>
        </w:rPr>
        <w:t>V</w:t>
      </w:r>
      <w:r w:rsidRPr="00F16A0B">
        <w:rPr>
          <w:rFonts w:ascii="Arial" w:hAnsi="Arial" w:cs="Arial"/>
          <w:color w:val="151516"/>
          <w:kern w:val="0"/>
          <w:sz w:val="22"/>
          <w:szCs w:val="22"/>
        </w:rPr>
        <w:t>isual loss can occur even after a successful tumor resection.</w:t>
      </w:r>
    </w:p>
    <w:p w14:paraId="2AECA4D0" w14:textId="149A892A" w:rsidR="00B52273" w:rsidRPr="00F16A0B" w:rsidRDefault="00B52273" w:rsidP="00F16A0B">
      <w:pPr>
        <w:tabs>
          <w:tab w:val="left" w:pos="220"/>
          <w:tab w:val="left" w:pos="720"/>
        </w:tabs>
        <w:autoSpaceDE w:val="0"/>
        <w:autoSpaceDN w:val="0"/>
        <w:adjustRightInd w:val="0"/>
        <w:spacing w:after="0" w:line="240" w:lineRule="auto"/>
        <w:ind w:left="360"/>
        <w:rPr>
          <w:rFonts w:ascii="Arial" w:hAnsi="Arial" w:cs="Arial"/>
          <w:kern w:val="0"/>
          <w:sz w:val="22"/>
          <w:szCs w:val="22"/>
        </w:rPr>
      </w:pPr>
      <w:r w:rsidRPr="00F16A0B">
        <w:rPr>
          <w:rFonts w:ascii="Arial" w:hAnsi="Arial" w:cs="Arial"/>
          <w:color w:val="151516"/>
          <w:kern w:val="0"/>
          <w:sz w:val="22"/>
          <w:szCs w:val="22"/>
        </w:rPr>
        <w:t xml:space="preserve">The complications could be caused by </w:t>
      </w:r>
      <w:r w:rsidR="00D03722" w:rsidRPr="00F16A0B">
        <w:rPr>
          <w:rFonts w:ascii="Arial" w:hAnsi="Arial" w:cs="Arial"/>
          <w:color w:val="151516"/>
          <w:kern w:val="0"/>
          <w:sz w:val="22"/>
          <w:szCs w:val="22"/>
          <w14:ligatures w14:val="none"/>
        </w:rPr>
        <w:t>medical treatment itself (e.g., surgery, medications, or other medical procedures), by physiological factors (e.g., ischemia caused by</w:t>
      </w:r>
      <w:r w:rsidR="00F16A0B">
        <w:rPr>
          <w:rFonts w:ascii="Arial" w:hAnsi="Arial" w:cs="Arial"/>
          <w:color w:val="151516"/>
          <w:kern w:val="0"/>
          <w:sz w:val="22"/>
          <w:szCs w:val="22"/>
          <w14:ligatures w14:val="none"/>
        </w:rPr>
        <w:t xml:space="preserve"> </w:t>
      </w:r>
      <w:r w:rsidR="00D03722" w:rsidRPr="00F16A0B">
        <w:rPr>
          <w:rFonts w:ascii="Arial" w:hAnsi="Arial" w:cs="Arial"/>
          <w:color w:val="151516"/>
          <w:kern w:val="0"/>
          <w:sz w:val="22"/>
          <w:szCs w:val="22"/>
          <w14:ligatures w14:val="none"/>
        </w:rPr>
        <w:t>vasospasm), or by changes that can follow rapid</w:t>
      </w:r>
      <w:r w:rsidRPr="00F16A0B">
        <w:rPr>
          <w:rFonts w:ascii="Arial" w:hAnsi="Arial" w:cs="Arial"/>
          <w:color w:val="151516"/>
          <w:kern w:val="0"/>
          <w:sz w:val="22"/>
          <w:szCs w:val="22"/>
        </w:rPr>
        <w:t xml:space="preserve"> decompression of a chronically compressed nerve.</w:t>
      </w:r>
      <w:r w:rsidR="000C3791" w:rsidRPr="00F16A0B">
        <w:rPr>
          <w:rFonts w:ascii="Arial" w:hAnsi="Arial" w:cs="Arial"/>
          <w:color w:val="343736"/>
          <w:kern w:val="0"/>
          <w:sz w:val="22"/>
          <w:szCs w:val="22"/>
          <w:vertAlign w:val="superscript"/>
        </w:rPr>
        <w:t>8</w:t>
      </w:r>
    </w:p>
    <w:p w14:paraId="7AB9C7D4" w14:textId="77777777" w:rsidR="00F5755B" w:rsidRDefault="00F5755B" w:rsidP="00756AE7">
      <w:pPr>
        <w:autoSpaceDE w:val="0"/>
        <w:autoSpaceDN w:val="0"/>
        <w:adjustRightInd w:val="0"/>
        <w:spacing w:after="0" w:line="240" w:lineRule="auto"/>
        <w:rPr>
          <w:rFonts w:ascii="Arial" w:hAnsi="Arial" w:cs="Arial"/>
          <w:kern w:val="0"/>
          <w:sz w:val="22"/>
          <w:szCs w:val="22"/>
          <w14:ligatures w14:val="none"/>
        </w:rPr>
      </w:pPr>
    </w:p>
    <w:p w14:paraId="3151B261" w14:textId="70E95405" w:rsidR="00B52273" w:rsidRDefault="003B7C16" w:rsidP="00756AE7">
      <w:pPr>
        <w:autoSpaceDE w:val="0"/>
        <w:autoSpaceDN w:val="0"/>
        <w:adjustRightInd w:val="0"/>
        <w:spacing w:after="0" w:line="240" w:lineRule="auto"/>
        <w:rPr>
          <w:rFonts w:ascii="Arial" w:hAnsi="Arial" w:cs="Arial"/>
          <w:kern w:val="0"/>
          <w:sz w:val="22"/>
          <w:szCs w:val="22"/>
        </w:rPr>
      </w:pPr>
      <w:r w:rsidRPr="003B7C16">
        <w:rPr>
          <w:rFonts w:ascii="Arial" w:hAnsi="Arial" w:cs="Arial"/>
          <w:kern w:val="0"/>
          <w:sz w:val="22"/>
          <w:szCs w:val="22"/>
          <w14:ligatures w14:val="none"/>
        </w:rPr>
        <w:t>Given the high incidence of post-operative visual deterioration (9</w:t>
      </w:r>
      <w:r w:rsidR="000C3791">
        <w:rPr>
          <w:rFonts w:ascii="Arial" w:hAnsi="Arial" w:cs="Arial"/>
          <w:kern w:val="0"/>
          <w:sz w:val="22"/>
          <w:szCs w:val="22"/>
          <w14:ligatures w14:val="none"/>
        </w:rPr>
        <w:t>.</w:t>
      </w:r>
      <w:r w:rsidRPr="003B7C16">
        <w:rPr>
          <w:rFonts w:ascii="Arial" w:hAnsi="Arial" w:cs="Arial"/>
          <w:kern w:val="0"/>
          <w:sz w:val="22"/>
          <w:szCs w:val="22"/>
          <w14:ligatures w14:val="none"/>
        </w:rPr>
        <w:t>1% in a large cohort</w:t>
      </w:r>
      <w:r w:rsidR="00572CA8">
        <w:rPr>
          <w:rFonts w:ascii="Arial" w:hAnsi="Arial" w:cs="Arial"/>
          <w:kern w:val="0"/>
          <w:sz w:val="22"/>
          <w:szCs w:val="22"/>
          <w14:ligatures w14:val="none"/>
        </w:rPr>
        <w:t xml:space="preserve"> </w:t>
      </w:r>
      <w:r w:rsidRPr="003B7C16">
        <w:rPr>
          <w:rFonts w:ascii="Arial" w:hAnsi="Arial" w:cs="Arial"/>
          <w:kern w:val="0"/>
          <w:sz w:val="22"/>
          <w:szCs w:val="22"/>
          <w14:ligatures w14:val="none"/>
        </w:rPr>
        <w:t>undergoing the Endoscopic Endonasal Approach (EEA))</w:t>
      </w:r>
      <w:r w:rsidR="000548C2" w:rsidRPr="000548C2">
        <w:rPr>
          <w:rFonts w:ascii="Arial" w:hAnsi="Arial" w:cs="Arial"/>
          <w:kern w:val="0"/>
          <w:sz w:val="22"/>
          <w:szCs w:val="22"/>
          <w:vertAlign w:val="superscript"/>
          <w14:ligatures w14:val="none"/>
        </w:rPr>
        <w:t>9</w:t>
      </w:r>
      <w:r w:rsidRPr="003B7C16">
        <w:rPr>
          <w:rFonts w:ascii="Arial" w:hAnsi="Arial" w:cs="Arial"/>
          <w:kern w:val="0"/>
          <w:sz w:val="22"/>
          <w:szCs w:val="22"/>
          <w14:ligatures w14:val="none"/>
        </w:rPr>
        <w:t xml:space="preserve"> and its potential irreversibility, the ability </w:t>
      </w:r>
      <w:r w:rsidRPr="003B7C16">
        <w:rPr>
          <w:rFonts w:ascii="Arial" w:hAnsi="Arial" w:cs="Arial"/>
          <w:kern w:val="0"/>
          <w:sz w:val="22"/>
          <w:szCs w:val="22"/>
        </w:rPr>
        <w:t>to reliably predict visual outcomes pre-operatively is an urgent and clinically significant unmet need in neurosurgery.</w:t>
      </w:r>
    </w:p>
    <w:p w14:paraId="704694B8" w14:textId="77777777" w:rsidR="00756AE7" w:rsidRDefault="00756AE7" w:rsidP="00756AE7">
      <w:pPr>
        <w:autoSpaceDE w:val="0"/>
        <w:autoSpaceDN w:val="0"/>
        <w:adjustRightInd w:val="0"/>
        <w:spacing w:after="0" w:line="240" w:lineRule="auto"/>
        <w:rPr>
          <w:rFonts w:ascii="Arial" w:hAnsi="Arial" w:cs="Arial"/>
          <w:kern w:val="0"/>
          <w:sz w:val="22"/>
          <w:szCs w:val="22"/>
        </w:rPr>
      </w:pPr>
    </w:p>
    <w:p w14:paraId="2B6A0740" w14:textId="2E5B6B10" w:rsidR="006D1B9C" w:rsidRPr="003544ED" w:rsidRDefault="006D1B9C" w:rsidP="00756AE7">
      <w:pPr>
        <w:autoSpaceDE w:val="0"/>
        <w:autoSpaceDN w:val="0"/>
        <w:adjustRightInd w:val="0"/>
        <w:spacing w:after="0" w:line="240" w:lineRule="auto"/>
        <w:rPr>
          <w:rFonts w:ascii="Arial" w:hAnsi="Arial" w:cs="Arial"/>
          <w:kern w:val="0"/>
          <w:sz w:val="28"/>
          <w:szCs w:val="28"/>
        </w:rPr>
      </w:pPr>
      <w:r w:rsidRPr="003544ED">
        <w:rPr>
          <w:rFonts w:ascii="Arial" w:hAnsi="Arial" w:cs="Arial"/>
          <w:kern w:val="0"/>
          <w:sz w:val="28"/>
          <w:szCs w:val="28"/>
        </w:rPr>
        <w:t>Pipeline</w:t>
      </w:r>
    </w:p>
    <w:p w14:paraId="4C539F73" w14:textId="15ABCF19" w:rsidR="00A96BB4" w:rsidRDefault="00A344F8" w:rsidP="00756AE7">
      <w:pPr>
        <w:rPr>
          <w:rFonts w:ascii="Arial" w:hAnsi="Arial" w:cs="Arial"/>
          <w:sz w:val="22"/>
          <w:szCs w:val="22"/>
        </w:rPr>
      </w:pPr>
      <w:r w:rsidRPr="00A344F8">
        <w:rPr>
          <w:rFonts w:ascii="Arial" w:hAnsi="Arial" w:cs="Arial"/>
          <w:kern w:val="0"/>
          <w:sz w:val="22"/>
          <w:szCs w:val="22"/>
          <w14:ligatures w14:val="none"/>
        </w:rPr>
        <w:t xml:space="preserve">The primary difficulty with using deep learning for auto-segmentation is that the optic nerve is a small, </w:t>
      </w:r>
      <w:r>
        <w:rPr>
          <w:rFonts w:ascii="Arial" w:hAnsi="Arial" w:cs="Arial"/>
          <w:kern w:val="0"/>
          <w:sz w:val="22"/>
          <w:szCs w:val="22"/>
          <w14:ligatures w14:val="none"/>
        </w:rPr>
        <w:t>winding</w:t>
      </w:r>
      <w:r w:rsidRPr="00A344F8">
        <w:rPr>
          <w:rFonts w:ascii="Arial" w:hAnsi="Arial" w:cs="Arial"/>
          <w:kern w:val="0"/>
          <w:sz w:val="22"/>
          <w:szCs w:val="22"/>
          <w14:ligatures w14:val="none"/>
        </w:rPr>
        <w:t xml:space="preserve"> structure with low</w:t>
      </w:r>
      <w:r w:rsidR="001C7E94">
        <w:rPr>
          <w:rFonts w:ascii="Arial" w:hAnsi="Arial" w:cs="Arial"/>
          <w:kern w:val="0"/>
          <w:sz w:val="22"/>
          <w:szCs w:val="22"/>
          <w14:ligatures w14:val="none"/>
        </w:rPr>
        <w:t>-</w:t>
      </w:r>
      <w:r w:rsidRPr="00A344F8">
        <w:rPr>
          <w:rFonts w:ascii="Arial" w:hAnsi="Arial" w:cs="Arial"/>
          <w:kern w:val="0"/>
          <w:sz w:val="22"/>
          <w:szCs w:val="22"/>
          <w14:ligatures w14:val="none"/>
        </w:rPr>
        <w:t xml:space="preserve">contrast tissue, and it is also the area most frequently distorted and compressed by the tumor. </w:t>
      </w:r>
      <w:r w:rsidR="00592A84" w:rsidRPr="00592A84">
        <w:rPr>
          <w:rFonts w:ascii="Arial" w:hAnsi="Arial" w:cs="Arial"/>
          <w:sz w:val="22"/>
          <w:szCs w:val="22"/>
        </w:rPr>
        <w:t xml:space="preserve">Since segmentation accuracy directly impacts all downstream predictive models, these optic nerve </w:t>
      </w:r>
      <w:r w:rsidR="009821BD">
        <w:rPr>
          <w:rFonts w:ascii="Arial" w:hAnsi="Arial" w:cs="Arial"/>
          <w:sz w:val="22"/>
          <w:szCs w:val="22"/>
        </w:rPr>
        <w:t xml:space="preserve">modeling </w:t>
      </w:r>
      <w:r w:rsidR="00592A84" w:rsidRPr="00592A84">
        <w:rPr>
          <w:rFonts w:ascii="Arial" w:hAnsi="Arial" w:cs="Arial"/>
          <w:sz w:val="22"/>
          <w:szCs w:val="22"/>
        </w:rPr>
        <w:t>challenges create a significant performance bottleneck</w:t>
      </w:r>
      <w:r w:rsidR="00B17B01">
        <w:rPr>
          <w:rFonts w:ascii="Arial" w:hAnsi="Arial" w:cs="Arial"/>
          <w:sz w:val="22"/>
          <w:szCs w:val="22"/>
        </w:rPr>
        <w:t>.</w:t>
      </w:r>
      <w:r w:rsidR="00592A84" w:rsidRPr="00592A84">
        <w:rPr>
          <w:rFonts w:ascii="Arial" w:hAnsi="Arial" w:cs="Arial"/>
          <w:sz w:val="22"/>
          <w:szCs w:val="22"/>
        </w:rPr>
        <w:t xml:space="preserve"> </w:t>
      </w:r>
    </w:p>
    <w:p w14:paraId="5B4A81C9" w14:textId="77777777" w:rsidR="005E0C21" w:rsidRDefault="00CA744F" w:rsidP="00CA744F">
      <w:pPr>
        <w:autoSpaceDE w:val="0"/>
        <w:autoSpaceDN w:val="0"/>
        <w:adjustRightInd w:val="0"/>
        <w:spacing w:after="0" w:line="240" w:lineRule="auto"/>
        <w:rPr>
          <w:rFonts w:ascii="Arial" w:hAnsi="Arial" w:cs="Arial"/>
          <w:kern w:val="0"/>
          <w:sz w:val="22"/>
          <w:szCs w:val="22"/>
        </w:rPr>
      </w:pPr>
      <w:bookmarkStart w:id="0" w:name="OLE_LINK1"/>
      <w:r w:rsidRPr="00CA744F">
        <w:rPr>
          <w:rFonts w:ascii="Arial" w:hAnsi="Arial" w:cs="Arial"/>
          <w:kern w:val="0"/>
          <w:sz w:val="22"/>
          <w:szCs w:val="22"/>
        </w:rPr>
        <w:t xml:space="preserve">The </w:t>
      </w:r>
      <w:r w:rsidR="005E0C21">
        <w:rPr>
          <w:rFonts w:ascii="Arial" w:hAnsi="Arial" w:cs="Arial"/>
          <w:kern w:val="0"/>
          <w:sz w:val="22"/>
          <w:szCs w:val="22"/>
        </w:rPr>
        <w:t xml:space="preserve">proposed </w:t>
      </w:r>
      <w:r w:rsidRPr="00CA744F">
        <w:rPr>
          <w:rFonts w:ascii="Arial" w:hAnsi="Arial" w:cs="Arial"/>
          <w:kern w:val="0"/>
          <w:sz w:val="22"/>
          <w:szCs w:val="22"/>
        </w:rPr>
        <w:t xml:space="preserve">research pipeline </w:t>
      </w:r>
      <w:r w:rsidR="005E0C21">
        <w:rPr>
          <w:rFonts w:ascii="Arial" w:hAnsi="Arial" w:cs="Arial"/>
          <w:kern w:val="0"/>
          <w:sz w:val="22"/>
          <w:szCs w:val="22"/>
        </w:rPr>
        <w:t>integrates imaging features with clinical data to generate predictive vision risk scores. The process consists in four stages:</w:t>
      </w:r>
    </w:p>
    <w:p w14:paraId="305749EC" w14:textId="747AE790" w:rsidR="00CA744F" w:rsidRPr="00CA744F" w:rsidRDefault="00CA744F" w:rsidP="00CA744F">
      <w:pPr>
        <w:pStyle w:val="ListParagraph"/>
        <w:numPr>
          <w:ilvl w:val="0"/>
          <w:numId w:val="13"/>
        </w:numPr>
        <w:autoSpaceDE w:val="0"/>
        <w:autoSpaceDN w:val="0"/>
        <w:adjustRightInd w:val="0"/>
        <w:spacing w:after="0" w:line="240" w:lineRule="auto"/>
        <w:rPr>
          <w:rFonts w:ascii="Arial" w:hAnsi="Arial" w:cs="Arial"/>
          <w:kern w:val="0"/>
          <w:sz w:val="22"/>
          <w:szCs w:val="22"/>
        </w:rPr>
      </w:pPr>
      <w:r w:rsidRPr="00CA744F">
        <w:rPr>
          <w:rFonts w:ascii="Arial" w:hAnsi="Arial" w:cs="Arial"/>
          <w:b/>
          <w:bCs/>
          <w:kern w:val="0"/>
          <w:sz w:val="22"/>
          <w:szCs w:val="22"/>
        </w:rPr>
        <w:t>Registration (Chiasm Prior Creation):</w:t>
      </w:r>
      <w:r w:rsidRPr="00CA744F">
        <w:rPr>
          <w:rFonts w:ascii="Arial" w:hAnsi="Arial" w:cs="Arial"/>
          <w:kern w:val="0"/>
          <w:sz w:val="22"/>
          <w:szCs w:val="22"/>
        </w:rPr>
        <w:t xml:space="preserve"> For each patient, the MNI152 atlas's T1-weighted image is non-linearly registered to </w:t>
      </w:r>
      <w:r w:rsidR="005E0C21">
        <w:rPr>
          <w:rFonts w:ascii="Arial" w:hAnsi="Arial" w:cs="Arial"/>
          <w:kern w:val="0"/>
          <w:sz w:val="22"/>
          <w:szCs w:val="22"/>
        </w:rPr>
        <w:t>each</w:t>
      </w:r>
      <w:r w:rsidRPr="00CA744F">
        <w:rPr>
          <w:rFonts w:ascii="Arial" w:hAnsi="Arial" w:cs="Arial"/>
          <w:kern w:val="0"/>
          <w:sz w:val="22"/>
          <w:szCs w:val="22"/>
        </w:rPr>
        <w:t xml:space="preserve"> patient's T1-weighted image. </w:t>
      </w:r>
      <w:r w:rsidR="005E0C21">
        <w:rPr>
          <w:rFonts w:ascii="Arial" w:hAnsi="Arial" w:cs="Arial"/>
          <w:kern w:val="0"/>
          <w:sz w:val="22"/>
          <w:szCs w:val="22"/>
        </w:rPr>
        <w:t xml:space="preserve">This generates </w:t>
      </w:r>
      <w:r w:rsidRPr="00CA744F">
        <w:rPr>
          <w:rFonts w:ascii="Arial" w:hAnsi="Arial" w:cs="Arial"/>
          <w:kern w:val="0"/>
          <w:sz w:val="22"/>
          <w:szCs w:val="22"/>
        </w:rPr>
        <w:t xml:space="preserve">a "Chiasm Prior," </w:t>
      </w:r>
      <w:r w:rsidR="005E0C21">
        <w:rPr>
          <w:rFonts w:ascii="Arial" w:hAnsi="Arial" w:cs="Arial"/>
          <w:kern w:val="0"/>
          <w:sz w:val="22"/>
          <w:szCs w:val="22"/>
        </w:rPr>
        <w:t xml:space="preserve">creating a standardized anatomical reference </w:t>
      </w:r>
      <w:r w:rsidRPr="00CA744F">
        <w:rPr>
          <w:rFonts w:ascii="Arial" w:hAnsi="Arial" w:cs="Arial"/>
          <w:kern w:val="0"/>
          <w:sz w:val="22"/>
          <w:szCs w:val="22"/>
        </w:rPr>
        <w:t>for the expected location</w:t>
      </w:r>
      <w:r>
        <w:rPr>
          <w:rFonts w:ascii="Arial" w:hAnsi="Arial" w:cs="Arial"/>
          <w:kern w:val="0"/>
          <w:sz w:val="22"/>
          <w:szCs w:val="22"/>
        </w:rPr>
        <w:t xml:space="preserve"> of the optic chiasm</w:t>
      </w:r>
      <w:r w:rsidRPr="00CA744F">
        <w:rPr>
          <w:rFonts w:ascii="Arial" w:hAnsi="Arial" w:cs="Arial"/>
          <w:kern w:val="0"/>
          <w:sz w:val="22"/>
          <w:szCs w:val="22"/>
        </w:rPr>
        <w:t>.</w:t>
      </w:r>
    </w:p>
    <w:p w14:paraId="009F6544" w14:textId="79432868" w:rsidR="00CA744F" w:rsidRPr="00CA744F" w:rsidRDefault="00CA744F" w:rsidP="00CA744F">
      <w:pPr>
        <w:pStyle w:val="ListParagraph"/>
        <w:numPr>
          <w:ilvl w:val="0"/>
          <w:numId w:val="13"/>
        </w:numPr>
        <w:autoSpaceDE w:val="0"/>
        <w:autoSpaceDN w:val="0"/>
        <w:adjustRightInd w:val="0"/>
        <w:spacing w:after="0" w:line="240" w:lineRule="auto"/>
        <w:rPr>
          <w:rFonts w:ascii="Arial" w:hAnsi="Arial" w:cs="Arial"/>
          <w:kern w:val="0"/>
          <w:sz w:val="22"/>
          <w:szCs w:val="22"/>
        </w:rPr>
      </w:pPr>
      <w:r w:rsidRPr="00706C9F">
        <w:rPr>
          <w:rFonts w:ascii="Arial" w:hAnsi="Arial" w:cs="Arial"/>
          <w:b/>
          <w:bCs/>
          <w:kern w:val="0"/>
          <w:sz w:val="22"/>
          <w:szCs w:val="22"/>
        </w:rPr>
        <w:t>S</w:t>
      </w:r>
      <w:r w:rsidRPr="00CA744F">
        <w:rPr>
          <w:rFonts w:ascii="Arial" w:hAnsi="Arial" w:cs="Arial"/>
          <w:b/>
          <w:bCs/>
          <w:kern w:val="0"/>
          <w:sz w:val="22"/>
          <w:szCs w:val="22"/>
        </w:rPr>
        <w:t>egmentation (Tumor Mask Generation):</w:t>
      </w:r>
      <w:r w:rsidRPr="00CA744F">
        <w:rPr>
          <w:rFonts w:ascii="Arial" w:hAnsi="Arial" w:cs="Arial"/>
          <w:kern w:val="0"/>
          <w:sz w:val="22"/>
          <w:szCs w:val="22"/>
        </w:rPr>
        <w:t xml:space="preserve"> A deep learning model (</w:t>
      </w:r>
      <w:proofErr w:type="spellStart"/>
      <w:r w:rsidRPr="00CA744F">
        <w:rPr>
          <w:rFonts w:ascii="Arial" w:hAnsi="Arial" w:cs="Arial"/>
          <w:kern w:val="0"/>
          <w:sz w:val="22"/>
          <w:szCs w:val="22"/>
        </w:rPr>
        <w:t>nnUNet</w:t>
      </w:r>
      <w:proofErr w:type="spellEnd"/>
      <w:r w:rsidRPr="00CA744F">
        <w:rPr>
          <w:rFonts w:ascii="Arial" w:hAnsi="Arial" w:cs="Arial"/>
          <w:kern w:val="0"/>
          <w:sz w:val="22"/>
          <w:szCs w:val="22"/>
        </w:rPr>
        <w:t xml:space="preserve">) is trained to automatically segment the </w:t>
      </w:r>
      <w:r w:rsidRPr="00CA744F">
        <w:rPr>
          <w:rFonts w:ascii="Arial" w:hAnsi="Arial" w:cs="Arial"/>
          <w:b/>
          <w:bCs/>
          <w:kern w:val="0"/>
          <w:sz w:val="22"/>
          <w:szCs w:val="22"/>
        </w:rPr>
        <w:t>craniopharyngioma tumor</w:t>
      </w:r>
      <w:r w:rsidRPr="00CA744F">
        <w:rPr>
          <w:rFonts w:ascii="Arial" w:hAnsi="Arial" w:cs="Arial"/>
          <w:kern w:val="0"/>
          <w:sz w:val="22"/>
          <w:szCs w:val="22"/>
        </w:rPr>
        <w:t xml:space="preserve"> from the patient's MRI scans, </w:t>
      </w:r>
      <w:r w:rsidR="005E0C21">
        <w:rPr>
          <w:rFonts w:ascii="Arial" w:hAnsi="Arial" w:cs="Arial"/>
          <w:kern w:val="0"/>
          <w:sz w:val="22"/>
          <w:szCs w:val="22"/>
        </w:rPr>
        <w:t>producing</w:t>
      </w:r>
      <w:r w:rsidRPr="00CA744F">
        <w:rPr>
          <w:rFonts w:ascii="Arial" w:hAnsi="Arial" w:cs="Arial"/>
          <w:kern w:val="0"/>
          <w:sz w:val="22"/>
          <w:szCs w:val="22"/>
        </w:rPr>
        <w:t xml:space="preserve"> a 3D tumor mask.</w:t>
      </w:r>
    </w:p>
    <w:p w14:paraId="45918517" w14:textId="461F9B0F" w:rsidR="00CA744F" w:rsidRDefault="00CA744F" w:rsidP="00CA744F">
      <w:pPr>
        <w:pStyle w:val="ListParagraph"/>
        <w:numPr>
          <w:ilvl w:val="0"/>
          <w:numId w:val="13"/>
        </w:numPr>
        <w:autoSpaceDE w:val="0"/>
        <w:autoSpaceDN w:val="0"/>
        <w:adjustRightInd w:val="0"/>
        <w:spacing w:after="0" w:line="240" w:lineRule="auto"/>
        <w:rPr>
          <w:rFonts w:ascii="Arial" w:hAnsi="Arial" w:cs="Arial"/>
          <w:kern w:val="0"/>
          <w:sz w:val="22"/>
          <w:szCs w:val="22"/>
        </w:rPr>
      </w:pPr>
      <w:r w:rsidRPr="00CA744F">
        <w:rPr>
          <w:rFonts w:ascii="Arial" w:hAnsi="Arial" w:cs="Arial"/>
          <w:b/>
          <w:bCs/>
          <w:kern w:val="0"/>
          <w:sz w:val="22"/>
          <w:szCs w:val="22"/>
        </w:rPr>
        <w:t>Feature Extraction (Imaging Features):</w:t>
      </w:r>
      <w:r w:rsidRPr="00CA744F">
        <w:rPr>
          <w:rFonts w:ascii="Arial" w:hAnsi="Arial" w:cs="Arial"/>
          <w:kern w:val="0"/>
          <w:sz w:val="22"/>
          <w:szCs w:val="22"/>
        </w:rPr>
        <w:t xml:space="preserve"> </w:t>
      </w:r>
      <w:r w:rsidR="005E0C21">
        <w:rPr>
          <w:rFonts w:ascii="Arial" w:hAnsi="Arial" w:cs="Arial"/>
          <w:kern w:val="0"/>
          <w:sz w:val="22"/>
          <w:szCs w:val="22"/>
        </w:rPr>
        <w:t>We extract r</w:t>
      </w:r>
      <w:r w:rsidRPr="00CA744F">
        <w:rPr>
          <w:rFonts w:ascii="Arial" w:hAnsi="Arial" w:cs="Arial"/>
          <w:kern w:val="0"/>
          <w:sz w:val="22"/>
          <w:szCs w:val="22"/>
        </w:rPr>
        <w:t xml:space="preserve">adiomic features by computationally </w:t>
      </w:r>
      <w:r w:rsidR="005E0C21">
        <w:rPr>
          <w:rFonts w:ascii="Arial" w:hAnsi="Arial" w:cs="Arial"/>
          <w:kern w:val="0"/>
          <w:sz w:val="22"/>
          <w:szCs w:val="22"/>
        </w:rPr>
        <w:t xml:space="preserve">analyzing the spatial relationship between </w:t>
      </w:r>
      <w:r w:rsidRPr="00CA744F">
        <w:rPr>
          <w:rFonts w:ascii="Arial" w:hAnsi="Arial" w:cs="Arial"/>
          <w:kern w:val="0"/>
          <w:sz w:val="22"/>
          <w:szCs w:val="22"/>
        </w:rPr>
        <w:t xml:space="preserve">the 3D tumor mask (from Step 2) </w:t>
      </w:r>
      <w:r w:rsidR="005E0C21">
        <w:rPr>
          <w:rFonts w:ascii="Arial" w:hAnsi="Arial" w:cs="Arial"/>
          <w:kern w:val="0"/>
          <w:sz w:val="22"/>
          <w:szCs w:val="22"/>
        </w:rPr>
        <w:t>and</w:t>
      </w:r>
      <w:r w:rsidRPr="00CA744F">
        <w:rPr>
          <w:rFonts w:ascii="Arial" w:hAnsi="Arial" w:cs="Arial"/>
          <w:kern w:val="0"/>
          <w:sz w:val="22"/>
          <w:szCs w:val="22"/>
        </w:rPr>
        <w:t xml:space="preserve"> the Chiasm Prior (from Step 1). These </w:t>
      </w:r>
      <w:r w:rsidR="005E0C21">
        <w:rPr>
          <w:rFonts w:ascii="Arial" w:hAnsi="Arial" w:cs="Arial"/>
          <w:kern w:val="0"/>
          <w:sz w:val="22"/>
          <w:szCs w:val="22"/>
        </w:rPr>
        <w:t>features quantify metrics including tumor-chiasm distance, surface contact area, and volume overlap.</w:t>
      </w:r>
    </w:p>
    <w:p w14:paraId="513F01F9" w14:textId="16E5EDCC" w:rsidR="007E24E9" w:rsidRDefault="007E24E9" w:rsidP="00CA744F">
      <w:pPr>
        <w:pStyle w:val="ListParagraph"/>
        <w:numPr>
          <w:ilvl w:val="0"/>
          <w:numId w:val="13"/>
        </w:num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Predictive Modeling:</w:t>
      </w:r>
      <w:r>
        <w:rPr>
          <w:rFonts w:ascii="Arial" w:hAnsi="Arial" w:cs="Arial"/>
          <w:kern w:val="0"/>
          <w:sz w:val="22"/>
          <w:szCs w:val="22"/>
        </w:rPr>
        <w:t xml:space="preserve"> Im</w:t>
      </w:r>
      <w:r w:rsidRPr="007E24E9">
        <w:rPr>
          <w:rFonts w:ascii="Arial" w:hAnsi="Arial" w:cs="Arial"/>
          <w:kern w:val="0"/>
          <w:sz w:val="22"/>
          <w:szCs w:val="22"/>
        </w:rPr>
        <w:t>aging features (handcrafted radiomics</w:t>
      </w:r>
      <w:r>
        <w:rPr>
          <w:rFonts w:ascii="Arial" w:hAnsi="Arial" w:cs="Arial"/>
          <w:b/>
          <w:bCs/>
          <w:kern w:val="0"/>
          <w:sz w:val="22"/>
          <w:szCs w:val="22"/>
        </w:rPr>
        <w:t xml:space="preserve"> </w:t>
      </w:r>
      <w:r>
        <w:rPr>
          <w:rFonts w:ascii="Arial" w:hAnsi="Arial" w:cs="Arial"/>
          <w:kern w:val="0"/>
          <w:sz w:val="22"/>
          <w:szCs w:val="22"/>
        </w:rPr>
        <w:t>and latent vectors) are combined with preoperative clinical history and visual function measurements (e.g., visual field deficit and visual score). These data points are used to train two distinct machine learning models:</w:t>
      </w:r>
    </w:p>
    <w:p w14:paraId="501877CC" w14:textId="0FC44F4A" w:rsidR="007E24E9" w:rsidRPr="007E24E9" w:rsidRDefault="007E24E9" w:rsidP="007E24E9">
      <w:pPr>
        <w:pStyle w:val="ListParagraph"/>
        <w:numPr>
          <w:ilvl w:val="0"/>
          <w:numId w:val="20"/>
        </w:numPr>
        <w:autoSpaceDE w:val="0"/>
        <w:autoSpaceDN w:val="0"/>
        <w:adjustRightInd w:val="0"/>
        <w:spacing w:after="0" w:line="240" w:lineRule="auto"/>
        <w:rPr>
          <w:rFonts w:ascii="Arial" w:hAnsi="Arial" w:cs="Arial"/>
          <w:kern w:val="0"/>
          <w:sz w:val="22"/>
          <w:szCs w:val="22"/>
        </w:rPr>
      </w:pPr>
      <w:r w:rsidRPr="007E24E9">
        <w:rPr>
          <w:rFonts w:ascii="Arial" w:hAnsi="Arial" w:cs="Arial"/>
          <w:b/>
          <w:bCs/>
          <w:kern w:val="0"/>
          <w:sz w:val="22"/>
          <w:szCs w:val="22"/>
        </w:rPr>
        <w:t>Pre-operative Model (pre</w:t>
      </w:r>
      <w:r w:rsidR="00DC6653">
        <w:rPr>
          <w:rFonts w:ascii="Arial" w:hAnsi="Arial" w:cs="Arial"/>
          <w:b/>
          <w:bCs/>
          <w:kern w:val="0"/>
          <w:sz w:val="22"/>
          <w:szCs w:val="22"/>
        </w:rPr>
        <w:t>-</w:t>
      </w:r>
      <w:r w:rsidRPr="007E24E9">
        <w:rPr>
          <w:rFonts w:ascii="Arial" w:hAnsi="Arial" w:cs="Arial"/>
          <w:b/>
          <w:bCs/>
          <w:kern w:val="0"/>
          <w:sz w:val="22"/>
          <w:szCs w:val="22"/>
        </w:rPr>
        <w:t>op)</w:t>
      </w:r>
      <w:r w:rsidRPr="007E24E9">
        <w:rPr>
          <w:rFonts w:ascii="Arial" w:hAnsi="Arial" w:cs="Arial"/>
          <w:kern w:val="0"/>
          <w:sz w:val="22"/>
          <w:szCs w:val="22"/>
        </w:rPr>
        <w:t>: Acts as a diagnostic tool for surgical planning</w:t>
      </w:r>
    </w:p>
    <w:p w14:paraId="14CFA315" w14:textId="4E74FB38" w:rsidR="007E24E9" w:rsidRPr="007E24E9" w:rsidRDefault="007E24E9" w:rsidP="007E24E9">
      <w:pPr>
        <w:pStyle w:val="ListParagraph"/>
        <w:numPr>
          <w:ilvl w:val="0"/>
          <w:numId w:val="20"/>
        </w:num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14:ligatures w14:val="none"/>
        </w:rPr>
        <w:t>Post-operative Model (post-op)</w:t>
      </w:r>
      <w:r>
        <w:rPr>
          <w:rFonts w:ascii="Arial" w:hAnsi="Arial" w:cs="Arial"/>
          <w:kern w:val="0"/>
          <w:sz w:val="22"/>
          <w:szCs w:val="22"/>
          <w14:ligatures w14:val="none"/>
        </w:rPr>
        <w:t>: also includes surgical variables such as Endoscopic Endonasal Approach (0 or 1) and Extent of Resection (EOR; 1: Gross Total Resection, 2: Near Total Resection, 3: Subtotal Resection) to predict visual recovery outcomes after surgery.</w:t>
      </w:r>
    </w:p>
    <w:p w14:paraId="5C8244E1" w14:textId="77777777" w:rsidR="007D5FA0" w:rsidRPr="007D5FA0" w:rsidRDefault="007D5FA0" w:rsidP="00AA0C3B">
      <w:pPr>
        <w:pStyle w:val="ListParagraph"/>
        <w:tabs>
          <w:tab w:val="left" w:pos="940"/>
          <w:tab w:val="left" w:pos="1440"/>
        </w:tabs>
        <w:autoSpaceDE w:val="0"/>
        <w:autoSpaceDN w:val="0"/>
        <w:adjustRightInd w:val="0"/>
        <w:spacing w:after="0" w:line="240" w:lineRule="auto"/>
        <w:ind w:left="360"/>
        <w:rPr>
          <w:rFonts w:ascii="Arial" w:hAnsi="Arial" w:cs="Arial"/>
          <w:kern w:val="0"/>
          <w:sz w:val="22"/>
          <w:szCs w:val="22"/>
        </w:rPr>
      </w:pPr>
    </w:p>
    <w:p w14:paraId="4B60D4F8" w14:textId="3DA2A7E7" w:rsidR="007E24E9" w:rsidRDefault="003E1257" w:rsidP="003E1257">
      <w:pPr>
        <w:rPr>
          <w:rFonts w:ascii="Arial" w:hAnsi="Arial" w:cs="Arial"/>
          <w:kern w:val="0"/>
          <w:sz w:val="22"/>
          <w:szCs w:val="22"/>
          <w14:ligatures w14:val="none"/>
        </w:rPr>
      </w:pPr>
      <w:r>
        <w:rPr>
          <w:rFonts w:ascii="Arial" w:hAnsi="Arial" w:cs="Arial"/>
          <w:kern w:val="0"/>
          <w:sz w:val="22"/>
          <w:szCs w:val="22"/>
          <w14:ligatures w14:val="none"/>
        </w:rPr>
        <w:t>Th</w:t>
      </w:r>
      <w:r w:rsidR="007E24E9">
        <w:rPr>
          <w:rFonts w:ascii="Arial" w:hAnsi="Arial" w:cs="Arial"/>
          <w:kern w:val="0"/>
          <w:sz w:val="22"/>
          <w:szCs w:val="22"/>
          <w14:ligatures w14:val="none"/>
        </w:rPr>
        <w:t>is</w:t>
      </w:r>
      <w:r>
        <w:rPr>
          <w:rFonts w:ascii="Arial" w:hAnsi="Arial" w:cs="Arial"/>
          <w:kern w:val="0"/>
          <w:sz w:val="22"/>
          <w:szCs w:val="22"/>
          <w14:ligatures w14:val="none"/>
        </w:rPr>
        <w:t xml:space="preserve"> segmentation and radiomics pipeline </w:t>
      </w:r>
      <w:r w:rsidR="00DC6653">
        <w:rPr>
          <w:rFonts w:ascii="Arial" w:hAnsi="Arial" w:cs="Arial"/>
          <w:kern w:val="0"/>
          <w:sz w:val="22"/>
          <w:szCs w:val="22"/>
          <w14:ligatures w14:val="none"/>
        </w:rPr>
        <w:t>provide</w:t>
      </w:r>
      <w:r>
        <w:rPr>
          <w:rFonts w:ascii="Arial" w:hAnsi="Arial" w:cs="Arial"/>
          <w:kern w:val="0"/>
          <w:sz w:val="22"/>
          <w:szCs w:val="22"/>
          <w14:ligatures w14:val="none"/>
        </w:rPr>
        <w:t xml:space="preserve"> computational </w:t>
      </w:r>
      <w:r w:rsidR="007E24E9">
        <w:rPr>
          <w:rFonts w:ascii="Arial" w:hAnsi="Arial" w:cs="Arial"/>
          <w:kern w:val="0"/>
          <w:sz w:val="22"/>
          <w:szCs w:val="22"/>
          <w14:ligatures w14:val="none"/>
        </w:rPr>
        <w:t>proxies</w:t>
      </w:r>
      <w:r>
        <w:rPr>
          <w:rFonts w:ascii="Arial" w:hAnsi="Arial" w:cs="Arial"/>
          <w:kern w:val="0"/>
          <w:sz w:val="22"/>
          <w:szCs w:val="22"/>
          <w14:ligatures w14:val="none"/>
        </w:rPr>
        <w:t xml:space="preserve">, for tumor invasiveness and </w:t>
      </w:r>
      <w:r w:rsidR="007E24E9">
        <w:rPr>
          <w:rFonts w:ascii="Arial" w:hAnsi="Arial" w:cs="Arial"/>
          <w:kern w:val="0"/>
          <w:sz w:val="22"/>
          <w:szCs w:val="22"/>
          <w14:ligatures w14:val="none"/>
        </w:rPr>
        <w:t xml:space="preserve">may </w:t>
      </w:r>
      <w:r>
        <w:rPr>
          <w:rFonts w:ascii="Arial" w:hAnsi="Arial" w:cs="Arial"/>
          <w:kern w:val="0"/>
          <w:sz w:val="22"/>
          <w:szCs w:val="22"/>
          <w14:ligatures w14:val="none"/>
        </w:rPr>
        <w:t xml:space="preserve">help </w:t>
      </w:r>
      <w:r w:rsidR="007E24E9">
        <w:rPr>
          <w:rFonts w:ascii="Arial" w:hAnsi="Arial" w:cs="Arial"/>
          <w:kern w:val="0"/>
          <w:sz w:val="22"/>
          <w:szCs w:val="22"/>
          <w14:ligatures w14:val="none"/>
        </w:rPr>
        <w:t xml:space="preserve">in </w:t>
      </w:r>
      <w:r>
        <w:rPr>
          <w:rFonts w:ascii="Arial" w:hAnsi="Arial" w:cs="Arial"/>
          <w:kern w:val="0"/>
          <w:sz w:val="22"/>
          <w:szCs w:val="22"/>
          <w14:ligatures w14:val="none"/>
        </w:rPr>
        <w:t>identify</w:t>
      </w:r>
      <w:r w:rsidR="007E24E9">
        <w:rPr>
          <w:rFonts w:ascii="Arial" w:hAnsi="Arial" w:cs="Arial"/>
          <w:kern w:val="0"/>
          <w:sz w:val="22"/>
          <w:szCs w:val="22"/>
          <w14:ligatures w14:val="none"/>
        </w:rPr>
        <w:t>ing</w:t>
      </w:r>
      <w:r>
        <w:rPr>
          <w:rFonts w:ascii="Arial" w:hAnsi="Arial" w:cs="Arial"/>
          <w:kern w:val="0"/>
          <w:sz w:val="22"/>
          <w:szCs w:val="22"/>
          <w14:ligatures w14:val="none"/>
        </w:rPr>
        <w:t xml:space="preserve"> regions </w:t>
      </w:r>
      <w:r w:rsidR="007E24E9">
        <w:rPr>
          <w:rFonts w:ascii="Arial" w:hAnsi="Arial" w:cs="Arial"/>
          <w:kern w:val="0"/>
          <w:sz w:val="22"/>
          <w:szCs w:val="22"/>
          <w14:ligatures w14:val="none"/>
        </w:rPr>
        <w:t>of adherence to the optic nerves or optic chiasm.</w:t>
      </w:r>
    </w:p>
    <w:bookmarkEnd w:id="0"/>
    <w:p w14:paraId="69D8B4F8" w14:textId="5FDDDADF" w:rsidR="006D1B9C" w:rsidRPr="0054302A" w:rsidRDefault="006D1B9C" w:rsidP="0054302A">
      <w:pPr>
        <w:autoSpaceDE w:val="0"/>
        <w:autoSpaceDN w:val="0"/>
        <w:adjustRightInd w:val="0"/>
        <w:spacing w:after="0" w:line="240" w:lineRule="auto"/>
        <w:rPr>
          <w:rFonts w:ascii="Arial" w:hAnsi="Arial" w:cs="Arial"/>
          <w:color w:val="151516"/>
          <w:kern w:val="0"/>
          <w:sz w:val="28"/>
          <w:szCs w:val="28"/>
        </w:rPr>
      </w:pPr>
      <w:r w:rsidRPr="0054302A">
        <w:rPr>
          <w:rFonts w:ascii="Arial" w:hAnsi="Arial" w:cs="Arial"/>
          <w:color w:val="151516"/>
          <w:kern w:val="0"/>
          <w:sz w:val="28"/>
          <w:szCs w:val="28"/>
        </w:rPr>
        <w:t>Deep Learning Model</w:t>
      </w:r>
    </w:p>
    <w:p w14:paraId="58658409" w14:textId="1AF7A25A" w:rsidR="00EB62CD" w:rsidRPr="00EB62CD" w:rsidRDefault="00EB62CD" w:rsidP="00EB62CD">
      <w:pPr>
        <w:rPr>
          <w:rFonts w:ascii="Arial" w:hAnsi="Arial" w:cs="Arial"/>
          <w:sz w:val="22"/>
          <w:szCs w:val="22"/>
        </w:rPr>
      </w:pPr>
      <w:r w:rsidRPr="00EB62CD">
        <w:rPr>
          <w:rFonts w:ascii="Arial" w:hAnsi="Arial" w:cs="Arial"/>
          <w:sz w:val="22"/>
          <w:szCs w:val="22"/>
        </w:rPr>
        <w:t>The dominant deep learning architecture for biomedical image segmentation is the U-Net.</w:t>
      </w:r>
      <w:r w:rsidR="00730A53" w:rsidRPr="00730A53">
        <w:rPr>
          <w:rFonts w:ascii="Arial" w:hAnsi="Arial" w:cs="Arial"/>
          <w:sz w:val="22"/>
          <w:szCs w:val="22"/>
          <w:vertAlign w:val="superscript"/>
        </w:rPr>
        <w:t>1</w:t>
      </w:r>
      <w:r w:rsidR="00730A53">
        <w:rPr>
          <w:rFonts w:ascii="Arial" w:hAnsi="Arial" w:cs="Arial"/>
          <w:sz w:val="22"/>
          <w:szCs w:val="22"/>
          <w:vertAlign w:val="superscript"/>
        </w:rPr>
        <w:t>0</w:t>
      </w:r>
      <w:r w:rsidRPr="00EB62CD">
        <w:rPr>
          <w:rFonts w:ascii="Arial" w:hAnsi="Arial" w:cs="Arial"/>
          <w:sz w:val="22"/>
          <w:szCs w:val="22"/>
        </w:rPr>
        <w:t xml:space="preserve"> Its </w:t>
      </w:r>
      <w:r>
        <w:rPr>
          <w:rFonts w:ascii="Arial" w:hAnsi="Arial" w:cs="Arial"/>
          <w:sz w:val="22"/>
          <w:szCs w:val="22"/>
        </w:rPr>
        <w:t>innovative</w:t>
      </w:r>
      <w:r w:rsidRPr="00EB62CD">
        <w:rPr>
          <w:rFonts w:ascii="Arial" w:hAnsi="Arial" w:cs="Arial"/>
          <w:sz w:val="22"/>
          <w:szCs w:val="22"/>
        </w:rPr>
        <w:t xml:space="preserve"> encoder-decoder structure, connected by "skip connections," </w:t>
      </w:r>
      <w:r>
        <w:rPr>
          <w:rFonts w:ascii="Arial" w:hAnsi="Arial" w:cs="Arial"/>
          <w:sz w:val="22"/>
          <w:szCs w:val="22"/>
        </w:rPr>
        <w:t>enables</w:t>
      </w:r>
      <w:r w:rsidRPr="00EB62CD">
        <w:rPr>
          <w:rFonts w:ascii="Arial" w:hAnsi="Arial" w:cs="Arial"/>
          <w:sz w:val="22"/>
          <w:szCs w:val="22"/>
        </w:rPr>
        <w:t xml:space="preserve"> the network to learn both deep, contextual information (the "what") and spatial information (the "where"). This makes it highly effective for </w:t>
      </w:r>
      <w:r>
        <w:rPr>
          <w:rFonts w:ascii="Arial" w:hAnsi="Arial" w:cs="Arial"/>
          <w:sz w:val="22"/>
          <w:szCs w:val="22"/>
        </w:rPr>
        <w:t>outlining</w:t>
      </w:r>
      <w:r w:rsidRPr="00EB62CD">
        <w:rPr>
          <w:rFonts w:ascii="Arial" w:hAnsi="Arial" w:cs="Arial"/>
          <w:sz w:val="22"/>
          <w:szCs w:val="22"/>
        </w:rPr>
        <w:t xml:space="preserve"> complex structures in medical images.</w:t>
      </w:r>
      <w:r w:rsidR="004D7380">
        <w:rPr>
          <w:rFonts w:ascii="Arial" w:hAnsi="Arial" w:cs="Arial"/>
          <w:sz w:val="22"/>
          <w:szCs w:val="22"/>
        </w:rPr>
        <w:t xml:space="preserve"> We use </w:t>
      </w:r>
      <w:proofErr w:type="spellStart"/>
      <w:r w:rsidR="004D7380">
        <w:rPr>
          <w:rFonts w:ascii="Arial" w:hAnsi="Arial" w:cs="Arial"/>
          <w:sz w:val="22"/>
          <w:szCs w:val="22"/>
        </w:rPr>
        <w:t>nnUNet</w:t>
      </w:r>
      <w:proofErr w:type="spellEnd"/>
      <w:r w:rsidR="004D7380">
        <w:rPr>
          <w:rFonts w:ascii="Arial" w:hAnsi="Arial" w:cs="Arial"/>
          <w:sz w:val="22"/>
          <w:szCs w:val="22"/>
        </w:rPr>
        <w:t xml:space="preserve">, which is a state-of-the-art deep </w:t>
      </w:r>
      <w:r w:rsidR="00B025E7">
        <w:rPr>
          <w:rFonts w:ascii="Arial" w:hAnsi="Arial" w:cs="Arial"/>
          <w:sz w:val="22"/>
          <w:szCs w:val="22"/>
        </w:rPr>
        <w:t>learning-based</w:t>
      </w:r>
      <w:r w:rsidR="004D7380">
        <w:rPr>
          <w:rFonts w:ascii="Arial" w:hAnsi="Arial" w:cs="Arial"/>
          <w:sz w:val="22"/>
          <w:szCs w:val="22"/>
        </w:rPr>
        <w:t xml:space="preserve"> segmentation framework.</w:t>
      </w:r>
    </w:p>
    <w:p w14:paraId="63252126" w14:textId="2CF8337D" w:rsidR="00C045D7" w:rsidRPr="00C045D7" w:rsidRDefault="00C045D7" w:rsidP="004B52BE">
      <w:pPr>
        <w:autoSpaceDE w:val="0"/>
        <w:autoSpaceDN w:val="0"/>
        <w:adjustRightInd w:val="0"/>
        <w:spacing w:after="240" w:line="240" w:lineRule="auto"/>
        <w:jc w:val="both"/>
        <w:rPr>
          <w:rFonts w:ascii="Arial" w:hAnsi="Arial" w:cs="Arial"/>
          <w:kern w:val="0"/>
          <w:sz w:val="22"/>
          <w:szCs w:val="22"/>
        </w:rPr>
      </w:pPr>
      <w:r w:rsidRPr="00C045D7">
        <w:rPr>
          <w:rFonts w:ascii="Arial" w:hAnsi="Arial" w:cs="Arial"/>
          <w:kern w:val="0"/>
          <w:sz w:val="22"/>
          <w:szCs w:val="22"/>
        </w:rPr>
        <w:t xml:space="preserve">The </w:t>
      </w:r>
      <w:proofErr w:type="spellStart"/>
      <w:r w:rsidRPr="00C045D7">
        <w:rPr>
          <w:rFonts w:ascii="Arial" w:hAnsi="Arial" w:cs="Arial"/>
          <w:kern w:val="0"/>
          <w:sz w:val="22"/>
          <w:szCs w:val="22"/>
        </w:rPr>
        <w:t>nnUNet</w:t>
      </w:r>
      <w:proofErr w:type="spellEnd"/>
      <w:r w:rsidRPr="00C045D7">
        <w:rPr>
          <w:rFonts w:ascii="Arial" w:hAnsi="Arial" w:cs="Arial"/>
          <w:kern w:val="0"/>
          <w:sz w:val="22"/>
          <w:szCs w:val="22"/>
        </w:rPr>
        <w:t xml:space="preserve"> framework automatically self-configures the entire segmentation pipeline through a standardized procedure.</w:t>
      </w:r>
      <w:r w:rsidR="00730A53" w:rsidRPr="00730A53">
        <w:rPr>
          <w:rFonts w:ascii="Arial" w:hAnsi="Arial" w:cs="Arial"/>
          <w:kern w:val="0"/>
          <w:sz w:val="22"/>
          <w:szCs w:val="22"/>
          <w:vertAlign w:val="superscript"/>
        </w:rPr>
        <w:t>11</w:t>
      </w:r>
      <w:r w:rsidR="00730A53">
        <w:rPr>
          <w:rFonts w:ascii="Arial" w:hAnsi="Arial" w:cs="Arial"/>
          <w:kern w:val="0"/>
          <w:sz w:val="22"/>
          <w:szCs w:val="22"/>
        </w:rPr>
        <w:t xml:space="preserve"> </w:t>
      </w:r>
      <w:r w:rsidRPr="00C045D7">
        <w:rPr>
          <w:rFonts w:ascii="Arial" w:hAnsi="Arial" w:cs="Arial"/>
          <w:kern w:val="0"/>
          <w:sz w:val="22"/>
          <w:szCs w:val="22"/>
        </w:rPr>
        <w:t xml:space="preserve">Once the data is organized into the required folder structure, </w:t>
      </w:r>
      <w:proofErr w:type="spellStart"/>
      <w:r w:rsidRPr="00C045D7">
        <w:rPr>
          <w:rFonts w:ascii="Arial" w:hAnsi="Arial" w:cs="Arial"/>
          <w:kern w:val="0"/>
          <w:sz w:val="22"/>
          <w:szCs w:val="22"/>
        </w:rPr>
        <w:t>nnUNet</w:t>
      </w:r>
      <w:proofErr w:type="spellEnd"/>
      <w:r w:rsidRPr="00C045D7">
        <w:rPr>
          <w:rFonts w:ascii="Arial" w:hAnsi="Arial" w:cs="Arial"/>
          <w:kern w:val="0"/>
          <w:sz w:val="22"/>
          <w:szCs w:val="22"/>
        </w:rPr>
        <w:t xml:space="preserve"> computes </w:t>
      </w:r>
      <w:r w:rsidRPr="00CB4BE8">
        <w:rPr>
          <w:rFonts w:ascii="Arial" w:hAnsi="Arial" w:cs="Arial"/>
          <w:kern w:val="0"/>
          <w:sz w:val="22"/>
          <w:szCs w:val="22"/>
        </w:rPr>
        <w:t xml:space="preserve">a data </w:t>
      </w:r>
      <w:r w:rsidRPr="00CB4BE8">
        <w:rPr>
          <w:rFonts w:ascii="Arial" w:hAnsi="Arial" w:cs="Arial"/>
          <w:kern w:val="0"/>
          <w:sz w:val="22"/>
          <w:szCs w:val="22"/>
          <w14:ligatures w14:val="none"/>
        </w:rPr>
        <w:t>fingerprint</w:t>
      </w:r>
      <w:r>
        <w:rPr>
          <w:rFonts w:ascii="Arial" w:hAnsi="Arial" w:cs="Arial"/>
          <w:kern w:val="0"/>
          <w:sz w:val="22"/>
          <w:szCs w:val="22"/>
          <w14:ligatures w14:val="none"/>
        </w:rPr>
        <w:t xml:space="preserve"> that summarizes dataset-specific</w:t>
      </w:r>
      <w:r w:rsidR="004B52BE">
        <w:rPr>
          <w:rFonts w:ascii="Arial" w:hAnsi="Arial" w:cs="Arial"/>
          <w:kern w:val="0"/>
          <w:sz w:val="22"/>
          <w:szCs w:val="22"/>
          <w14:ligatures w14:val="none"/>
        </w:rPr>
        <w:t xml:space="preserve"> </w:t>
      </w:r>
      <w:r>
        <w:rPr>
          <w:rFonts w:ascii="Arial" w:hAnsi="Arial" w:cs="Arial"/>
          <w:kern w:val="0"/>
          <w:sz w:val="22"/>
          <w:szCs w:val="22"/>
          <w14:ligatures w14:val="none"/>
        </w:rPr>
        <w:t>characteristics, such as intensity distributions,</w:t>
      </w:r>
      <w:r w:rsidRPr="00C045D7">
        <w:rPr>
          <w:rFonts w:ascii="Arial" w:hAnsi="Arial" w:cs="Arial"/>
          <w:kern w:val="0"/>
          <w:sz w:val="22"/>
          <w:szCs w:val="22"/>
        </w:rPr>
        <w:t xml:space="preserve"> image sizes and shapes, voxel spacing, and modality information. Using this fingerprint together with GPU memory constraints, </w:t>
      </w:r>
      <w:proofErr w:type="spellStart"/>
      <w:r w:rsidRPr="00C045D7">
        <w:rPr>
          <w:rFonts w:ascii="Arial" w:hAnsi="Arial" w:cs="Arial"/>
          <w:kern w:val="0"/>
          <w:sz w:val="22"/>
          <w:szCs w:val="22"/>
        </w:rPr>
        <w:t>nnUNet</w:t>
      </w:r>
      <w:proofErr w:type="spellEnd"/>
      <w:r w:rsidRPr="00C045D7">
        <w:rPr>
          <w:rFonts w:ascii="Arial" w:hAnsi="Arial" w:cs="Arial"/>
          <w:kern w:val="0"/>
          <w:sz w:val="22"/>
          <w:szCs w:val="22"/>
        </w:rPr>
        <w:t xml:space="preserve"> determines the network architecture, patch size, batch size, intensity normalization</w:t>
      </w:r>
      <w:r w:rsidRPr="00C045D7">
        <w:rPr>
          <w:rFonts w:ascii="Arial" w:hAnsi="Arial" w:cs="Arial"/>
          <w:b/>
          <w:bCs/>
          <w:kern w:val="0"/>
          <w:sz w:val="22"/>
          <w:szCs w:val="22"/>
        </w:rPr>
        <w:t xml:space="preserve"> </w:t>
      </w:r>
      <w:r w:rsidRPr="004B52BE">
        <w:rPr>
          <w:rFonts w:ascii="Arial" w:hAnsi="Arial" w:cs="Arial"/>
          <w:kern w:val="0"/>
          <w:sz w:val="22"/>
          <w:szCs w:val="22"/>
        </w:rPr>
        <w:t>scheme</w:t>
      </w:r>
      <w:r w:rsidRPr="00C045D7">
        <w:rPr>
          <w:rFonts w:ascii="Arial" w:hAnsi="Arial" w:cs="Arial"/>
          <w:b/>
          <w:bCs/>
          <w:kern w:val="0"/>
          <w:sz w:val="22"/>
          <w:szCs w:val="22"/>
        </w:rPr>
        <w:t>,</w:t>
      </w:r>
      <w:r w:rsidRPr="00C045D7">
        <w:rPr>
          <w:rFonts w:ascii="Arial" w:hAnsi="Arial" w:cs="Arial"/>
          <w:kern w:val="0"/>
          <w:sz w:val="22"/>
          <w:szCs w:val="22"/>
        </w:rPr>
        <w:t xml:space="preserve"> and resampling strategy.</w:t>
      </w:r>
    </w:p>
    <w:p w14:paraId="22759CA7" w14:textId="77777777" w:rsidR="00C045D7" w:rsidRPr="00C045D7" w:rsidRDefault="00C045D7" w:rsidP="004B52BE">
      <w:pPr>
        <w:autoSpaceDE w:val="0"/>
        <w:autoSpaceDN w:val="0"/>
        <w:adjustRightInd w:val="0"/>
        <w:spacing w:after="0" w:line="240" w:lineRule="auto"/>
        <w:rPr>
          <w:rFonts w:ascii="Arial" w:hAnsi="Arial" w:cs="Arial"/>
          <w:kern w:val="0"/>
          <w:sz w:val="22"/>
          <w:szCs w:val="22"/>
        </w:rPr>
      </w:pPr>
      <w:r w:rsidRPr="00C045D7">
        <w:rPr>
          <w:rFonts w:ascii="Arial" w:hAnsi="Arial" w:cs="Arial"/>
          <w:kern w:val="0"/>
          <w:sz w:val="22"/>
          <w:szCs w:val="22"/>
        </w:rPr>
        <w:t>Several components are fixed across tasks unless explicitly changed by modifying the codebase. These include:</w:t>
      </w:r>
    </w:p>
    <w:p w14:paraId="15077116" w14:textId="77777777" w:rsidR="00C045D7" w:rsidRPr="00C045D7" w:rsidRDefault="00C045D7" w:rsidP="00F16A0B">
      <w:pPr>
        <w:numPr>
          <w:ilvl w:val="0"/>
          <w:numId w:val="16"/>
        </w:numPr>
        <w:tabs>
          <w:tab w:val="left" w:pos="220"/>
          <w:tab w:val="left" w:pos="720"/>
        </w:tabs>
        <w:autoSpaceDE w:val="0"/>
        <w:autoSpaceDN w:val="0"/>
        <w:adjustRightInd w:val="0"/>
        <w:spacing w:after="0" w:line="240" w:lineRule="auto"/>
        <w:rPr>
          <w:rFonts w:ascii="Arial" w:hAnsi="Arial" w:cs="Arial"/>
          <w:kern w:val="0"/>
          <w:sz w:val="22"/>
          <w:szCs w:val="22"/>
        </w:rPr>
      </w:pPr>
      <w:r w:rsidRPr="00C045D7">
        <w:rPr>
          <w:rFonts w:ascii="Arial" w:hAnsi="Arial" w:cs="Arial"/>
          <w:b/>
          <w:bCs/>
          <w:kern w:val="0"/>
          <w:sz w:val="22"/>
          <w:szCs w:val="22"/>
        </w:rPr>
        <w:t>Loss function:</w:t>
      </w:r>
      <w:r w:rsidRPr="00C045D7">
        <w:rPr>
          <w:rFonts w:ascii="Arial" w:hAnsi="Arial" w:cs="Arial"/>
          <w:kern w:val="0"/>
          <w:sz w:val="22"/>
          <w:szCs w:val="22"/>
        </w:rPr>
        <w:t xml:space="preserve"> a combination of soft Dice loss and cross-entropy</w:t>
      </w:r>
    </w:p>
    <w:p w14:paraId="598A183B" w14:textId="77777777" w:rsidR="00C045D7" w:rsidRPr="00C045D7" w:rsidRDefault="00C045D7" w:rsidP="00F16A0B">
      <w:pPr>
        <w:numPr>
          <w:ilvl w:val="0"/>
          <w:numId w:val="16"/>
        </w:numPr>
        <w:tabs>
          <w:tab w:val="left" w:pos="220"/>
          <w:tab w:val="left" w:pos="720"/>
        </w:tabs>
        <w:autoSpaceDE w:val="0"/>
        <w:autoSpaceDN w:val="0"/>
        <w:adjustRightInd w:val="0"/>
        <w:spacing w:after="0" w:line="240" w:lineRule="auto"/>
        <w:rPr>
          <w:rFonts w:ascii="Arial" w:hAnsi="Arial" w:cs="Arial"/>
          <w:kern w:val="0"/>
          <w:sz w:val="22"/>
          <w:szCs w:val="22"/>
        </w:rPr>
      </w:pPr>
      <w:r w:rsidRPr="00C045D7">
        <w:rPr>
          <w:rFonts w:ascii="Arial" w:hAnsi="Arial" w:cs="Arial"/>
          <w:b/>
          <w:bCs/>
          <w:kern w:val="0"/>
          <w:sz w:val="22"/>
          <w:szCs w:val="22"/>
        </w:rPr>
        <w:t>Optimizer:</w:t>
      </w:r>
      <w:r w:rsidRPr="00C045D7">
        <w:rPr>
          <w:rFonts w:ascii="Arial" w:hAnsi="Arial" w:cs="Arial"/>
          <w:kern w:val="0"/>
          <w:sz w:val="22"/>
          <w:szCs w:val="22"/>
        </w:rPr>
        <w:t xml:space="preserve"> </w:t>
      </w:r>
      <w:r w:rsidRPr="00E418E1">
        <w:rPr>
          <w:rFonts w:ascii="Arial" w:hAnsi="Arial" w:cs="Arial"/>
          <w:kern w:val="0"/>
          <w:sz w:val="22"/>
          <w:szCs w:val="22"/>
        </w:rPr>
        <w:t>Adam</w:t>
      </w:r>
    </w:p>
    <w:p w14:paraId="21D074F7" w14:textId="77777777" w:rsidR="00C045D7" w:rsidRPr="00E418E1" w:rsidRDefault="00C045D7" w:rsidP="00F16A0B">
      <w:pPr>
        <w:numPr>
          <w:ilvl w:val="0"/>
          <w:numId w:val="16"/>
        </w:numPr>
        <w:tabs>
          <w:tab w:val="left" w:pos="220"/>
          <w:tab w:val="left" w:pos="720"/>
        </w:tabs>
        <w:autoSpaceDE w:val="0"/>
        <w:autoSpaceDN w:val="0"/>
        <w:adjustRightInd w:val="0"/>
        <w:spacing w:after="0" w:line="240" w:lineRule="auto"/>
        <w:rPr>
          <w:rFonts w:ascii="Arial" w:hAnsi="Arial" w:cs="Arial"/>
          <w:kern w:val="0"/>
          <w:sz w:val="22"/>
          <w:szCs w:val="22"/>
        </w:rPr>
      </w:pPr>
      <w:r w:rsidRPr="00C045D7">
        <w:rPr>
          <w:rFonts w:ascii="Arial" w:hAnsi="Arial" w:cs="Arial"/>
          <w:b/>
          <w:bCs/>
          <w:kern w:val="0"/>
          <w:sz w:val="22"/>
          <w:szCs w:val="22"/>
        </w:rPr>
        <w:t>Training duration:</w:t>
      </w:r>
      <w:r w:rsidRPr="00C045D7">
        <w:rPr>
          <w:rFonts w:ascii="Arial" w:hAnsi="Arial" w:cs="Arial"/>
          <w:kern w:val="0"/>
          <w:sz w:val="22"/>
          <w:szCs w:val="22"/>
        </w:rPr>
        <w:t xml:space="preserve"> </w:t>
      </w:r>
      <w:r w:rsidRPr="00E418E1">
        <w:rPr>
          <w:rFonts w:ascii="Arial" w:hAnsi="Arial" w:cs="Arial"/>
          <w:kern w:val="0"/>
          <w:sz w:val="22"/>
          <w:szCs w:val="22"/>
        </w:rPr>
        <w:t>1,000 epochs using a polynomial learning-rate decay starting at 0.01</w:t>
      </w:r>
    </w:p>
    <w:p w14:paraId="503AD6C1" w14:textId="331D2E6A" w:rsidR="006C2D8C" w:rsidRDefault="00C045D7" w:rsidP="00F16A0B">
      <w:pPr>
        <w:numPr>
          <w:ilvl w:val="0"/>
          <w:numId w:val="16"/>
        </w:numPr>
        <w:tabs>
          <w:tab w:val="left" w:pos="220"/>
          <w:tab w:val="left" w:pos="720"/>
        </w:tabs>
        <w:autoSpaceDE w:val="0"/>
        <w:autoSpaceDN w:val="0"/>
        <w:adjustRightInd w:val="0"/>
        <w:spacing w:after="0" w:line="240" w:lineRule="auto"/>
        <w:rPr>
          <w:rFonts w:ascii="Arial" w:hAnsi="Arial" w:cs="Arial"/>
          <w:kern w:val="0"/>
          <w:sz w:val="22"/>
          <w:szCs w:val="22"/>
        </w:rPr>
      </w:pPr>
      <w:r w:rsidRPr="00C045D7">
        <w:rPr>
          <w:rFonts w:ascii="Arial" w:hAnsi="Arial" w:cs="Arial"/>
          <w:b/>
          <w:bCs/>
          <w:kern w:val="0"/>
          <w:sz w:val="22"/>
          <w:szCs w:val="22"/>
        </w:rPr>
        <w:t>Data augmentation:</w:t>
      </w:r>
      <w:r w:rsidRPr="00C045D7">
        <w:rPr>
          <w:rFonts w:ascii="Arial" w:hAnsi="Arial" w:cs="Arial"/>
          <w:kern w:val="0"/>
          <w:sz w:val="22"/>
          <w:szCs w:val="22"/>
        </w:rPr>
        <w:t xml:space="preserve"> a fixed, extensive set of transforms (spatial, intensity, noise, gamm</w:t>
      </w:r>
      <w:r w:rsidR="00F16A0B">
        <w:rPr>
          <w:rFonts w:ascii="Arial" w:hAnsi="Arial" w:cs="Arial"/>
          <w:kern w:val="0"/>
          <w:sz w:val="22"/>
          <w:szCs w:val="22"/>
        </w:rPr>
        <w:t>a</w:t>
      </w:r>
      <w:r w:rsidR="006C2D8C">
        <w:rPr>
          <w:rFonts w:ascii="Arial" w:hAnsi="Arial" w:cs="Arial"/>
          <w:kern w:val="0"/>
          <w:sz w:val="22"/>
          <w:szCs w:val="22"/>
        </w:rPr>
        <w:t>,</w:t>
      </w:r>
    </w:p>
    <w:p w14:paraId="5523DFED" w14:textId="5C1FEFAE" w:rsidR="00C045D7" w:rsidRPr="00F16A0B" w:rsidRDefault="00C045D7" w:rsidP="00F16A0B">
      <w:pPr>
        <w:tabs>
          <w:tab w:val="left" w:pos="220"/>
          <w:tab w:val="left" w:pos="720"/>
        </w:tabs>
        <w:autoSpaceDE w:val="0"/>
        <w:autoSpaceDN w:val="0"/>
        <w:adjustRightInd w:val="0"/>
        <w:spacing w:after="0" w:line="240" w:lineRule="auto"/>
        <w:ind w:left="220"/>
        <w:rPr>
          <w:rFonts w:ascii="Arial" w:hAnsi="Arial" w:cs="Arial"/>
          <w:kern w:val="0"/>
          <w:sz w:val="22"/>
          <w:szCs w:val="22"/>
        </w:rPr>
      </w:pPr>
      <w:r w:rsidRPr="00F16A0B">
        <w:rPr>
          <w:rFonts w:ascii="Arial" w:hAnsi="Arial" w:cs="Arial"/>
          <w:kern w:val="0"/>
          <w:sz w:val="22"/>
          <w:szCs w:val="22"/>
        </w:rPr>
        <w:t>mirroring, etc.)</w:t>
      </w:r>
    </w:p>
    <w:p w14:paraId="54779BE0" w14:textId="77777777" w:rsidR="006C2D8C" w:rsidRDefault="00C045D7" w:rsidP="00F16A0B">
      <w:pPr>
        <w:numPr>
          <w:ilvl w:val="0"/>
          <w:numId w:val="16"/>
        </w:numPr>
        <w:tabs>
          <w:tab w:val="left" w:pos="220"/>
          <w:tab w:val="left" w:pos="720"/>
        </w:tabs>
        <w:autoSpaceDE w:val="0"/>
        <w:autoSpaceDN w:val="0"/>
        <w:adjustRightInd w:val="0"/>
        <w:spacing w:after="0" w:line="240" w:lineRule="auto"/>
        <w:rPr>
          <w:rFonts w:ascii="Arial" w:hAnsi="Arial" w:cs="Arial"/>
          <w:kern w:val="0"/>
          <w:sz w:val="22"/>
          <w:szCs w:val="22"/>
        </w:rPr>
      </w:pPr>
      <w:r w:rsidRPr="00C045D7">
        <w:rPr>
          <w:rFonts w:ascii="Arial" w:hAnsi="Arial" w:cs="Arial"/>
          <w:b/>
          <w:bCs/>
          <w:kern w:val="0"/>
          <w:sz w:val="22"/>
          <w:szCs w:val="22"/>
        </w:rPr>
        <w:t>Training scheme:</w:t>
      </w:r>
      <w:r w:rsidRPr="00C045D7">
        <w:rPr>
          <w:rFonts w:ascii="Arial" w:hAnsi="Arial" w:cs="Arial"/>
          <w:kern w:val="0"/>
          <w:sz w:val="22"/>
          <w:szCs w:val="22"/>
        </w:rPr>
        <w:t xml:space="preserve"> by default, </w:t>
      </w:r>
      <w:r w:rsidRPr="00E418E1">
        <w:rPr>
          <w:rFonts w:ascii="Arial" w:hAnsi="Arial" w:cs="Arial"/>
          <w:kern w:val="0"/>
          <w:sz w:val="22"/>
          <w:szCs w:val="22"/>
        </w:rPr>
        <w:t>five-fold cross-validation</w:t>
      </w:r>
      <w:r w:rsidRPr="00C045D7">
        <w:rPr>
          <w:rFonts w:ascii="Arial" w:hAnsi="Arial" w:cs="Arial"/>
          <w:kern w:val="0"/>
          <w:sz w:val="22"/>
          <w:szCs w:val="22"/>
        </w:rPr>
        <w:t xml:space="preserve">, enabling test-time </w:t>
      </w:r>
      <w:proofErr w:type="spellStart"/>
      <w:r w:rsidRPr="00C045D7">
        <w:rPr>
          <w:rFonts w:ascii="Arial" w:hAnsi="Arial" w:cs="Arial"/>
          <w:kern w:val="0"/>
          <w:sz w:val="22"/>
          <w:szCs w:val="22"/>
        </w:rPr>
        <w:t>ensembling</w:t>
      </w:r>
      <w:proofErr w:type="spellEnd"/>
      <w:r w:rsidRPr="00C045D7">
        <w:rPr>
          <w:rFonts w:ascii="Arial" w:hAnsi="Arial" w:cs="Arial"/>
          <w:kern w:val="0"/>
          <w:sz w:val="22"/>
          <w:szCs w:val="22"/>
        </w:rPr>
        <w:t xml:space="preserve"> of all</w:t>
      </w:r>
    </w:p>
    <w:p w14:paraId="5C5269C7" w14:textId="0BA3D4BE" w:rsidR="00C045D7" w:rsidRPr="00F16A0B" w:rsidRDefault="00C045D7" w:rsidP="00F16A0B">
      <w:pPr>
        <w:tabs>
          <w:tab w:val="left" w:pos="220"/>
          <w:tab w:val="left" w:pos="720"/>
        </w:tabs>
        <w:autoSpaceDE w:val="0"/>
        <w:autoSpaceDN w:val="0"/>
        <w:adjustRightInd w:val="0"/>
        <w:spacing w:after="0" w:line="240" w:lineRule="auto"/>
        <w:ind w:left="220"/>
        <w:rPr>
          <w:rFonts w:ascii="Arial" w:hAnsi="Arial" w:cs="Arial"/>
          <w:kern w:val="0"/>
          <w:sz w:val="22"/>
          <w:szCs w:val="22"/>
        </w:rPr>
      </w:pPr>
      <w:r w:rsidRPr="00F16A0B">
        <w:rPr>
          <w:rFonts w:ascii="Arial" w:hAnsi="Arial" w:cs="Arial"/>
          <w:kern w:val="0"/>
          <w:sz w:val="22"/>
          <w:szCs w:val="22"/>
        </w:rPr>
        <w:t>folds to improve prediction robustness.</w:t>
      </w:r>
    </w:p>
    <w:p w14:paraId="0E4AAF51" w14:textId="77777777" w:rsidR="00783234" w:rsidRPr="00C045D7" w:rsidRDefault="00783234" w:rsidP="00783234">
      <w:pPr>
        <w:tabs>
          <w:tab w:val="left" w:pos="220"/>
          <w:tab w:val="left" w:pos="720"/>
        </w:tabs>
        <w:autoSpaceDE w:val="0"/>
        <w:autoSpaceDN w:val="0"/>
        <w:adjustRightInd w:val="0"/>
        <w:spacing w:after="0" w:line="240" w:lineRule="auto"/>
        <w:ind w:left="720"/>
        <w:rPr>
          <w:rFonts w:ascii="Arial" w:hAnsi="Arial" w:cs="Arial"/>
          <w:kern w:val="0"/>
          <w:sz w:val="22"/>
          <w:szCs w:val="22"/>
        </w:rPr>
      </w:pPr>
    </w:p>
    <w:p w14:paraId="16C75B28" w14:textId="1FA59CEB" w:rsidR="00BA5A2F" w:rsidRDefault="00C045D7" w:rsidP="00041CAD">
      <w:pPr>
        <w:rPr>
          <w:rFonts w:ascii="Arial" w:hAnsi="Arial" w:cs="Arial"/>
          <w:kern w:val="0"/>
          <w:sz w:val="22"/>
          <w:szCs w:val="22"/>
        </w:rPr>
      </w:pPr>
      <w:r w:rsidRPr="00C045D7">
        <w:rPr>
          <w:rFonts w:ascii="Arial" w:hAnsi="Arial" w:cs="Arial"/>
          <w:kern w:val="0"/>
          <w:sz w:val="22"/>
          <w:szCs w:val="22"/>
        </w:rPr>
        <w:t xml:space="preserve">All components can be customized by extending or overriding the corresponding </w:t>
      </w:r>
      <w:proofErr w:type="spellStart"/>
      <w:r w:rsidRPr="00C045D7">
        <w:rPr>
          <w:rFonts w:ascii="Arial" w:hAnsi="Arial" w:cs="Arial"/>
          <w:kern w:val="0"/>
          <w:sz w:val="22"/>
          <w:szCs w:val="22"/>
        </w:rPr>
        <w:t>nnUNet</w:t>
      </w:r>
      <w:proofErr w:type="spellEnd"/>
      <w:r w:rsidRPr="00C045D7">
        <w:rPr>
          <w:rFonts w:ascii="Arial" w:hAnsi="Arial" w:cs="Arial"/>
          <w:kern w:val="0"/>
          <w:sz w:val="22"/>
          <w:szCs w:val="22"/>
        </w:rPr>
        <w:t xml:space="preserve"> classes, but the default behavior is fully automated.</w:t>
      </w:r>
    </w:p>
    <w:p w14:paraId="16986739" w14:textId="478A668B" w:rsidR="00956110" w:rsidRPr="00956110" w:rsidRDefault="00956110" w:rsidP="0079418A">
      <w:pPr>
        <w:spacing w:after="0"/>
        <w:rPr>
          <w:rFonts w:ascii="Arial" w:hAnsi="Arial" w:cs="Arial"/>
          <w:kern w:val="0"/>
          <w:sz w:val="28"/>
          <w:szCs w:val="28"/>
        </w:rPr>
      </w:pPr>
      <w:r w:rsidRPr="00956110">
        <w:rPr>
          <w:rFonts w:ascii="Arial" w:hAnsi="Arial" w:cs="Arial"/>
          <w:kern w:val="0"/>
          <w:sz w:val="28"/>
          <w:szCs w:val="28"/>
        </w:rPr>
        <w:t>Population</w:t>
      </w:r>
    </w:p>
    <w:p w14:paraId="0C82C8CC" w14:textId="50643154" w:rsidR="00341156" w:rsidRDefault="00341156" w:rsidP="0079418A">
      <w:pPr>
        <w:autoSpaceDE w:val="0"/>
        <w:autoSpaceDN w:val="0"/>
        <w:adjustRightInd w:val="0"/>
        <w:spacing w:after="0" w:line="337" w:lineRule="atLeast"/>
        <w:rPr>
          <w:rFonts w:ascii="Arial" w:hAnsi="Arial" w:cs="Arial"/>
          <w:sz w:val="22"/>
          <w:szCs w:val="22"/>
        </w:rPr>
      </w:pPr>
      <w:r w:rsidRPr="00341156">
        <w:rPr>
          <w:rFonts w:ascii="Arial" w:hAnsi="Arial" w:cs="Arial"/>
          <w:sz w:val="22"/>
          <w:szCs w:val="22"/>
        </w:rPr>
        <w:t>A total of 83 patients were included in the study (35 females and 48 males). Female patients had an average age of 39 years (39</w:t>
      </w:r>
      <w:r w:rsidR="00C54D32">
        <w:rPr>
          <w:rFonts w:ascii="Arial" w:hAnsi="Arial" w:cs="Arial"/>
          <w:sz w:val="22"/>
          <w:szCs w:val="22"/>
        </w:rPr>
        <w:t>.14</w:t>
      </w:r>
      <w:r w:rsidRPr="00341156">
        <w:rPr>
          <w:rFonts w:ascii="Arial" w:hAnsi="Arial" w:cs="Arial"/>
          <w:sz w:val="22"/>
          <w:szCs w:val="22"/>
        </w:rPr>
        <w:t xml:space="preserve"> ± 23.4), while male patients had an average age of 42 years (SD 42.5 ± 22.3). Preoperative visual scores were available for 36 patients, with an average VIS score of 28.3 (SD 28.6; median 23.5). Postoperative VIS scores (n=50) showed a mean of 22.6 (22.6 ± 23.7; median 17). Frailty and comorbidity measures (MFI-5, MFI-11, CCI) indicated that most patients were low-frailty and generally healthy. </w:t>
      </w:r>
      <w:r w:rsidR="0037182C">
        <w:rPr>
          <w:rFonts w:ascii="Arial" w:hAnsi="Arial" w:cs="Arial"/>
          <w:sz w:val="22"/>
          <w:szCs w:val="22"/>
        </w:rPr>
        <w:t>Twenty</w:t>
      </w:r>
      <w:r w:rsidR="003B2A9B">
        <w:rPr>
          <w:rFonts w:ascii="Arial" w:hAnsi="Arial" w:cs="Arial"/>
          <w:sz w:val="22"/>
          <w:szCs w:val="22"/>
        </w:rPr>
        <w:t>-</w:t>
      </w:r>
      <w:r w:rsidR="0037182C">
        <w:rPr>
          <w:rFonts w:ascii="Arial" w:hAnsi="Arial" w:cs="Arial"/>
          <w:sz w:val="22"/>
          <w:szCs w:val="22"/>
        </w:rPr>
        <w:t>one</w:t>
      </w:r>
      <w:r w:rsidRPr="00341156">
        <w:rPr>
          <w:rFonts w:ascii="Arial" w:hAnsi="Arial" w:cs="Arial"/>
          <w:sz w:val="22"/>
          <w:szCs w:val="22"/>
        </w:rPr>
        <w:t xml:space="preserve"> patients (</w:t>
      </w:r>
      <w:r w:rsidR="0037182C">
        <w:rPr>
          <w:rFonts w:ascii="Arial" w:hAnsi="Arial" w:cs="Arial"/>
          <w:sz w:val="22"/>
          <w:szCs w:val="22"/>
        </w:rPr>
        <w:t>25</w:t>
      </w:r>
      <w:r w:rsidRPr="00341156">
        <w:rPr>
          <w:rFonts w:ascii="Arial" w:hAnsi="Arial" w:cs="Arial"/>
          <w:sz w:val="22"/>
          <w:szCs w:val="22"/>
        </w:rPr>
        <w:t>.</w:t>
      </w:r>
      <w:r w:rsidR="0037182C">
        <w:rPr>
          <w:rFonts w:ascii="Arial" w:hAnsi="Arial" w:cs="Arial"/>
          <w:sz w:val="22"/>
          <w:szCs w:val="22"/>
        </w:rPr>
        <w:t>3</w:t>
      </w:r>
      <w:r w:rsidRPr="00341156">
        <w:rPr>
          <w:rFonts w:ascii="Arial" w:hAnsi="Arial" w:cs="Arial"/>
          <w:sz w:val="22"/>
          <w:szCs w:val="22"/>
        </w:rPr>
        <w:t>%) had a gross-total resection, and 35 patients (42.</w:t>
      </w:r>
      <w:r w:rsidR="003944F5">
        <w:rPr>
          <w:rFonts w:ascii="Arial" w:hAnsi="Arial" w:cs="Arial"/>
          <w:sz w:val="22"/>
          <w:szCs w:val="22"/>
        </w:rPr>
        <w:t>17</w:t>
      </w:r>
      <w:r w:rsidRPr="00341156">
        <w:rPr>
          <w:rFonts w:ascii="Arial" w:hAnsi="Arial" w:cs="Arial"/>
          <w:sz w:val="22"/>
          <w:szCs w:val="22"/>
        </w:rPr>
        <w:t>%) underwent EEA. Postoperatively, neurosurgeons reported improved vision in 40 patients (48.</w:t>
      </w:r>
      <w:r w:rsidR="00DC530C">
        <w:rPr>
          <w:rFonts w:ascii="Arial" w:hAnsi="Arial" w:cs="Arial"/>
          <w:sz w:val="22"/>
          <w:szCs w:val="22"/>
        </w:rPr>
        <w:t>2</w:t>
      </w:r>
      <w:r w:rsidRPr="00341156">
        <w:rPr>
          <w:rFonts w:ascii="Arial" w:hAnsi="Arial" w:cs="Arial"/>
          <w:sz w:val="22"/>
          <w:szCs w:val="22"/>
        </w:rPr>
        <w:t>%), while vision remained unchanged in 28 patients (33.7%).</w:t>
      </w:r>
    </w:p>
    <w:p w14:paraId="43416A71" w14:textId="77777777" w:rsidR="00341156" w:rsidRDefault="00341156" w:rsidP="0079418A">
      <w:pPr>
        <w:autoSpaceDE w:val="0"/>
        <w:autoSpaceDN w:val="0"/>
        <w:adjustRightInd w:val="0"/>
        <w:spacing w:after="0" w:line="337" w:lineRule="atLeast"/>
        <w:rPr>
          <w:rFonts w:ascii="Arial" w:hAnsi="Arial" w:cs="Arial"/>
          <w:sz w:val="22"/>
          <w:szCs w:val="22"/>
        </w:rPr>
      </w:pPr>
    </w:p>
    <w:p w14:paraId="4DE48C53" w14:textId="2C7AD96B" w:rsidR="006F1761" w:rsidRPr="0079418A" w:rsidRDefault="006F1761" w:rsidP="00062F2A">
      <w:pPr>
        <w:autoSpaceDE w:val="0"/>
        <w:autoSpaceDN w:val="0"/>
        <w:adjustRightInd w:val="0"/>
        <w:spacing w:after="0" w:line="337" w:lineRule="atLeast"/>
        <w:rPr>
          <w:rFonts w:ascii="Arial" w:hAnsi="Arial" w:cs="Arial"/>
          <w:sz w:val="22"/>
          <w:szCs w:val="22"/>
        </w:rPr>
      </w:pPr>
      <w:r w:rsidRPr="0079418A">
        <w:rPr>
          <w:rFonts w:ascii="Arial" w:hAnsi="Arial" w:cs="Arial"/>
          <w:sz w:val="22"/>
          <w:szCs w:val="22"/>
        </w:rPr>
        <w:t>Radiomics</w:t>
      </w:r>
    </w:p>
    <w:p w14:paraId="13C7D80E" w14:textId="1134F09E" w:rsidR="0079418A" w:rsidRPr="0079418A" w:rsidRDefault="0079418A" w:rsidP="0079418A">
      <w:pPr>
        <w:pStyle w:val="NormalWeb"/>
        <w:rPr>
          <w:rFonts w:ascii="Arial" w:hAnsi="Arial" w:cs="Arial"/>
        </w:rPr>
      </w:pPr>
      <w:r w:rsidRPr="0079418A">
        <w:rPr>
          <w:rFonts w:ascii="Arial" w:hAnsi="Arial" w:cs="Arial"/>
        </w:rPr>
        <w:t xml:space="preserve">The </w:t>
      </w:r>
      <w:r w:rsidRPr="0079418A">
        <w:rPr>
          <w:rStyle w:val="Strong"/>
          <w:rFonts w:ascii="Arial" w:eastAsiaTheme="majorEastAsia" w:hAnsi="Arial" w:cs="Arial"/>
        </w:rPr>
        <w:t>Contact</w:t>
      </w:r>
      <w:r w:rsidRPr="0079418A">
        <w:rPr>
          <w:rFonts w:ascii="Arial" w:hAnsi="Arial" w:cs="Arial"/>
        </w:rPr>
        <w:t xml:space="preserve"> metric </w:t>
      </w:r>
      <w:r w:rsidRPr="0079418A">
        <w:rPr>
          <w:rFonts w:ascii="Arial" w:hAnsi="Arial" w:cs="Arial"/>
        </w:rPr>
        <w:t>showed that</w:t>
      </w:r>
      <w:r w:rsidRPr="0079418A">
        <w:rPr>
          <w:rFonts w:ascii="Arial" w:hAnsi="Arial" w:cs="Arial"/>
        </w:rPr>
        <w:t>:</w:t>
      </w:r>
    </w:p>
    <w:p w14:paraId="74B856C4" w14:textId="7EB78DAE" w:rsidR="0079418A" w:rsidRPr="0079418A" w:rsidRDefault="0079418A" w:rsidP="0079418A">
      <w:pPr>
        <w:pStyle w:val="NormalWeb"/>
        <w:numPr>
          <w:ilvl w:val="0"/>
          <w:numId w:val="21"/>
        </w:numPr>
        <w:rPr>
          <w:rFonts w:ascii="Arial" w:hAnsi="Arial" w:cs="Arial"/>
        </w:rPr>
      </w:pPr>
      <w:r w:rsidRPr="0079418A">
        <w:rPr>
          <w:rStyle w:val="Strong"/>
          <w:rFonts w:ascii="Arial" w:eastAsiaTheme="majorEastAsia" w:hAnsi="Arial" w:cs="Arial"/>
        </w:rPr>
        <w:lastRenderedPageBreak/>
        <w:t>42 patients (57.5%)</w:t>
      </w:r>
      <w:r w:rsidRPr="0079418A">
        <w:rPr>
          <w:rFonts w:ascii="Arial" w:hAnsi="Arial" w:cs="Arial"/>
        </w:rPr>
        <w:t xml:space="preserve"> </w:t>
      </w:r>
      <w:r w:rsidRPr="0079418A">
        <w:rPr>
          <w:rFonts w:ascii="Arial" w:hAnsi="Arial" w:cs="Arial"/>
        </w:rPr>
        <w:t>showed</w:t>
      </w:r>
      <w:r w:rsidRPr="0079418A">
        <w:rPr>
          <w:rFonts w:ascii="Arial" w:hAnsi="Arial" w:cs="Arial"/>
        </w:rPr>
        <w:t xml:space="preserve"> </w:t>
      </w:r>
      <w:r w:rsidRPr="0079418A">
        <w:rPr>
          <w:rStyle w:val="Strong"/>
          <w:rFonts w:ascii="Arial" w:eastAsiaTheme="majorEastAsia" w:hAnsi="Arial" w:cs="Arial"/>
        </w:rPr>
        <w:t>direct contact</w:t>
      </w:r>
      <w:r w:rsidRPr="0079418A">
        <w:rPr>
          <w:rFonts w:ascii="Arial" w:hAnsi="Arial" w:cs="Arial"/>
        </w:rPr>
        <w:t xml:space="preserve"> between the tumor and optic chiasm,</w:t>
      </w:r>
    </w:p>
    <w:p w14:paraId="5EE59A8E" w14:textId="77777777" w:rsidR="0079418A" w:rsidRPr="0079418A" w:rsidRDefault="0079418A" w:rsidP="0079418A">
      <w:pPr>
        <w:pStyle w:val="NormalWeb"/>
        <w:numPr>
          <w:ilvl w:val="0"/>
          <w:numId w:val="21"/>
        </w:numPr>
        <w:rPr>
          <w:rFonts w:ascii="Arial" w:hAnsi="Arial" w:cs="Arial"/>
        </w:rPr>
      </w:pPr>
      <w:r w:rsidRPr="0079418A">
        <w:rPr>
          <w:rFonts w:ascii="Arial" w:hAnsi="Arial" w:cs="Arial"/>
        </w:rPr>
        <w:t xml:space="preserve">while </w:t>
      </w:r>
      <w:r w:rsidRPr="0079418A">
        <w:rPr>
          <w:rStyle w:val="Strong"/>
          <w:rFonts w:ascii="Arial" w:eastAsiaTheme="majorEastAsia" w:hAnsi="Arial" w:cs="Arial"/>
        </w:rPr>
        <w:t>31 patients (42.5%)</w:t>
      </w:r>
      <w:r w:rsidRPr="0079418A">
        <w:rPr>
          <w:rFonts w:ascii="Arial" w:hAnsi="Arial" w:cs="Arial"/>
        </w:rPr>
        <w:t xml:space="preserve"> showed </w:t>
      </w:r>
      <w:r w:rsidRPr="0079418A">
        <w:rPr>
          <w:rStyle w:val="Strong"/>
          <w:rFonts w:ascii="Arial" w:eastAsiaTheme="majorEastAsia" w:hAnsi="Arial" w:cs="Arial"/>
        </w:rPr>
        <w:t>no contact</w:t>
      </w:r>
      <w:r w:rsidRPr="0079418A">
        <w:rPr>
          <w:rFonts w:ascii="Arial" w:hAnsi="Arial" w:cs="Arial"/>
        </w:rPr>
        <w:t>.</w:t>
      </w:r>
    </w:p>
    <w:p w14:paraId="41F5DFA6" w14:textId="51E350B4" w:rsidR="006F1761" w:rsidRPr="0079418A" w:rsidRDefault="0079418A" w:rsidP="00062F2A">
      <w:pPr>
        <w:autoSpaceDE w:val="0"/>
        <w:autoSpaceDN w:val="0"/>
        <w:adjustRightInd w:val="0"/>
        <w:spacing w:after="0" w:line="337" w:lineRule="atLeast"/>
        <w:rPr>
          <w:rFonts w:ascii="Arial" w:hAnsi="Arial" w:cs="Arial"/>
        </w:rPr>
      </w:pPr>
      <w:r w:rsidRPr="0079418A">
        <w:rPr>
          <w:rFonts w:ascii="Arial" w:hAnsi="Arial" w:cs="Arial"/>
        </w:rPr>
        <w:t>Overall, these spatial radiomics quantitatively confirm that more than half of the cohort had tumors directly contacting the optic chiasm.</w:t>
      </w:r>
    </w:p>
    <w:p w14:paraId="03F52693" w14:textId="77777777" w:rsidR="0079418A" w:rsidRDefault="0079418A" w:rsidP="00062F2A">
      <w:pPr>
        <w:autoSpaceDE w:val="0"/>
        <w:autoSpaceDN w:val="0"/>
        <w:adjustRightInd w:val="0"/>
        <w:spacing w:after="0" w:line="337" w:lineRule="atLeast"/>
        <w:rPr>
          <w:rFonts w:ascii="Arial" w:hAnsi="Arial" w:cs="Arial"/>
          <w:sz w:val="22"/>
          <w:szCs w:val="22"/>
        </w:rPr>
      </w:pPr>
    </w:p>
    <w:p w14:paraId="65A8F87D" w14:textId="77777777" w:rsidR="00341156" w:rsidRDefault="00341156" w:rsidP="00062F2A">
      <w:pPr>
        <w:autoSpaceDE w:val="0"/>
        <w:autoSpaceDN w:val="0"/>
        <w:adjustRightInd w:val="0"/>
        <w:spacing w:after="0" w:line="337" w:lineRule="atLeast"/>
        <w:rPr>
          <w:rFonts w:ascii="Arial" w:hAnsi="Arial" w:cs="Arial"/>
          <w:sz w:val="22"/>
          <w:szCs w:val="22"/>
        </w:rPr>
      </w:pPr>
    </w:p>
    <w:p w14:paraId="185B92CD" w14:textId="55E8F918" w:rsidR="007E1CB5" w:rsidRPr="00062F2A" w:rsidRDefault="007E1CB5" w:rsidP="00062F2A">
      <w:pPr>
        <w:autoSpaceDE w:val="0"/>
        <w:autoSpaceDN w:val="0"/>
        <w:adjustRightInd w:val="0"/>
        <w:spacing w:after="0" w:line="337" w:lineRule="atLeast"/>
        <w:rPr>
          <w:rFonts w:ascii="Arial" w:hAnsi="Arial" w:cs="Arial"/>
          <w:color w:val="000000"/>
          <w:kern w:val="0"/>
          <w:sz w:val="28"/>
          <w:szCs w:val="28"/>
        </w:rPr>
      </w:pPr>
      <w:r w:rsidRPr="00062F2A">
        <w:rPr>
          <w:rFonts w:ascii="Arial" w:hAnsi="Arial" w:cs="Arial"/>
          <w:color w:val="000000"/>
          <w:kern w:val="0"/>
          <w:sz w:val="28"/>
          <w:szCs w:val="28"/>
        </w:rPr>
        <w:t>Future Enhancements &amp; Interpretability</w:t>
      </w:r>
    </w:p>
    <w:p w14:paraId="7E563910" w14:textId="77777777" w:rsidR="00F16A0B" w:rsidRDefault="007E1CB5" w:rsidP="00F16A0B">
      <w:pPr>
        <w:autoSpaceDE w:val="0"/>
        <w:autoSpaceDN w:val="0"/>
        <w:adjustRightInd w:val="0"/>
        <w:spacing w:after="0" w:line="240" w:lineRule="auto"/>
        <w:rPr>
          <w:rFonts w:ascii="Arial" w:hAnsi="Arial" w:cs="Arial"/>
          <w:color w:val="000000"/>
          <w:kern w:val="0"/>
          <w:sz w:val="22"/>
          <w:szCs w:val="22"/>
        </w:rPr>
      </w:pPr>
      <w:r w:rsidRPr="007E1CB5">
        <w:rPr>
          <w:rFonts w:ascii="Arial" w:hAnsi="Arial" w:cs="Arial"/>
          <w:color w:val="000000"/>
          <w:kern w:val="0"/>
          <w:sz w:val="22"/>
          <w:szCs w:val="22"/>
        </w:rPr>
        <w:t>While the core pipeline focuses on generating a predictive score, we will also explore enhancements for model performance and clinical interpretability.</w:t>
      </w:r>
    </w:p>
    <w:p w14:paraId="11AAA689" w14:textId="77777777" w:rsidR="00F16A0B" w:rsidRDefault="007E1CB5" w:rsidP="00F16A0B">
      <w:pPr>
        <w:pStyle w:val="ListParagraph"/>
        <w:numPr>
          <w:ilvl w:val="0"/>
          <w:numId w:val="16"/>
        </w:numPr>
        <w:autoSpaceDE w:val="0"/>
        <w:autoSpaceDN w:val="0"/>
        <w:adjustRightInd w:val="0"/>
        <w:spacing w:after="0" w:line="240" w:lineRule="auto"/>
        <w:rPr>
          <w:rFonts w:ascii="Arial" w:hAnsi="Arial" w:cs="Arial"/>
          <w:color w:val="000000"/>
          <w:kern w:val="0"/>
          <w:sz w:val="22"/>
          <w:szCs w:val="22"/>
        </w:rPr>
      </w:pPr>
      <w:r w:rsidRPr="00F16A0B">
        <w:rPr>
          <w:rFonts w:ascii="Arial" w:hAnsi="Arial" w:cs="Arial"/>
          <w:b/>
          <w:bCs/>
          <w:color w:val="000000"/>
          <w:kern w:val="0"/>
          <w:sz w:val="22"/>
          <w:szCs w:val="22"/>
        </w:rPr>
        <w:t>Attention Mechanisms:</w:t>
      </w:r>
      <w:r w:rsidRPr="00F16A0B">
        <w:rPr>
          <w:rFonts w:ascii="Arial" w:hAnsi="Arial" w:cs="Arial"/>
          <w:color w:val="000000"/>
          <w:kern w:val="0"/>
          <w:sz w:val="22"/>
          <w:szCs w:val="22"/>
        </w:rPr>
        <w:t xml:space="preserve"> We will investigate adding attention mechanisms to the </w:t>
      </w:r>
      <w:proofErr w:type="spellStart"/>
      <w:r w:rsidRPr="00F16A0B">
        <w:rPr>
          <w:rFonts w:ascii="Arial" w:hAnsi="Arial" w:cs="Arial"/>
          <w:color w:val="000000"/>
          <w:kern w:val="0"/>
          <w:sz w:val="22"/>
          <w:szCs w:val="22"/>
        </w:rPr>
        <w:t>nnUNet</w:t>
      </w:r>
      <w:proofErr w:type="spellEnd"/>
      <w:r w:rsidRPr="00F16A0B">
        <w:rPr>
          <w:rFonts w:ascii="Arial" w:hAnsi="Arial" w:cs="Arial"/>
          <w:color w:val="000000"/>
          <w:kern w:val="0"/>
          <w:sz w:val="22"/>
          <w:szCs w:val="22"/>
        </w:rPr>
        <w:t xml:space="preserve"> architecture. The goal is to improve the model's ability to selectively focus on critical regions, such as the direct interface between the tumor and the optic system, thereby enhancing segmentation and feature extraction in this challenging area.  </w:t>
      </w:r>
      <w:r w:rsidRPr="00F16A0B">
        <w:rPr>
          <w:rFonts w:ascii="Arial" w:hAnsi="Arial" w:cs="Arial"/>
          <w:kern w:val="0"/>
          <w:sz w:val="22"/>
          <w:szCs w:val="22"/>
          <w:shd w:val="clear" w:color="auto" w:fill="FAFAFA"/>
          <w14:ligatures w14:val="none"/>
        </w:rPr>
        <w:t>The idea behind attention is that, instead of compressing the input, it may be more effective for the decoder to revisit the input sequence at each step, especially in regions where the tumor invades the optical system. Additionally, rather than always relying on the same input representation, the decoder could selectively focus on specific parts of the input sequence during decoding.</w:t>
      </w:r>
      <w:r w:rsidRPr="00F16A0B">
        <w:rPr>
          <w:rFonts w:ascii="Arial" w:hAnsi="Arial" w:cs="Arial"/>
          <w:kern w:val="0"/>
          <w:sz w:val="22"/>
          <w:szCs w:val="22"/>
          <w:shd w:val="clear" w:color="auto" w:fill="FAFAFA"/>
          <w:vertAlign w:val="superscript"/>
          <w14:ligatures w14:val="none"/>
        </w:rPr>
        <w:t>12</w:t>
      </w:r>
    </w:p>
    <w:p w14:paraId="652FE342" w14:textId="4566BE98" w:rsidR="007E1CB5" w:rsidRPr="00F16A0B" w:rsidRDefault="007E1CB5" w:rsidP="00F16A0B">
      <w:pPr>
        <w:pStyle w:val="ListParagraph"/>
        <w:numPr>
          <w:ilvl w:val="0"/>
          <w:numId w:val="16"/>
        </w:numPr>
        <w:autoSpaceDE w:val="0"/>
        <w:autoSpaceDN w:val="0"/>
        <w:adjustRightInd w:val="0"/>
        <w:spacing w:after="0" w:line="240" w:lineRule="auto"/>
        <w:rPr>
          <w:rFonts w:ascii="Arial" w:hAnsi="Arial" w:cs="Arial"/>
          <w:color w:val="000000"/>
          <w:kern w:val="0"/>
          <w:sz w:val="22"/>
          <w:szCs w:val="22"/>
        </w:rPr>
      </w:pPr>
      <w:r w:rsidRPr="00F16A0B">
        <w:rPr>
          <w:rFonts w:ascii="Arial" w:hAnsi="Arial" w:cs="Arial"/>
          <w:b/>
          <w:bCs/>
          <w:color w:val="000000"/>
          <w:kern w:val="0"/>
          <w:sz w:val="22"/>
          <w:szCs w:val="22"/>
        </w:rPr>
        <w:t>Risk "Heat Maps":</w:t>
      </w:r>
      <w:r w:rsidRPr="00F16A0B">
        <w:rPr>
          <w:rFonts w:ascii="Arial" w:hAnsi="Arial" w:cs="Arial"/>
          <w:color w:val="000000"/>
          <w:kern w:val="0"/>
          <w:sz w:val="22"/>
          <w:szCs w:val="22"/>
        </w:rPr>
        <w:t xml:space="preserve"> To provide surgeons with an intuitive tool, we will explore using feature visualization techniques (filter activation) to create a "heat map" on the tumor's surface. This map would highlight regions, based on imaging features, that the model predicts as having the highest</w:t>
      </w:r>
      <w:r w:rsidRPr="00F16A0B">
        <w:rPr>
          <w:rFonts w:ascii="Times New Roman" w:hAnsi="Times New Roman" w:cs="Times New Roman"/>
          <w:color w:val="000000"/>
          <w:kern w:val="0"/>
          <w:sz w:val="32"/>
          <w:szCs w:val="32"/>
        </w:rPr>
        <w:t xml:space="preserve"> </w:t>
      </w:r>
      <w:r w:rsidRPr="00F16A0B">
        <w:rPr>
          <w:rFonts w:ascii="Arial" w:hAnsi="Arial" w:cs="Arial"/>
          <w:color w:val="000000"/>
          <w:kern w:val="0"/>
          <w:sz w:val="22"/>
          <w:szCs w:val="22"/>
        </w:rPr>
        <w:t>risk of tight adherence to the optic pathways.</w:t>
      </w:r>
      <w:r w:rsidRPr="00F16A0B">
        <w:rPr>
          <w:rFonts w:ascii="Arial" w:hAnsi="Arial" w:cs="Arial"/>
          <w:kern w:val="0"/>
          <w:sz w:val="22"/>
          <w:szCs w:val="22"/>
          <w14:ligatures w14:val="none"/>
        </w:rPr>
        <w:t xml:space="preserve"> </w:t>
      </w:r>
    </w:p>
    <w:p w14:paraId="6EDF6030" w14:textId="77777777" w:rsidR="007E1CB5" w:rsidRPr="00C0211B" w:rsidRDefault="007E1CB5" w:rsidP="007E1CB5"/>
    <w:p w14:paraId="06D7D628" w14:textId="7AC5589C" w:rsidR="00C0211B" w:rsidRPr="00C0211B" w:rsidRDefault="00C0211B" w:rsidP="00F17D1A">
      <w:pPr>
        <w:autoSpaceDE w:val="0"/>
        <w:autoSpaceDN w:val="0"/>
        <w:adjustRightInd w:val="0"/>
        <w:spacing w:after="240" w:line="240" w:lineRule="auto"/>
        <w:rPr>
          <w:rFonts w:ascii="Arial" w:hAnsi="Arial" w:cs="Arial"/>
          <w:b/>
          <w:bCs/>
          <w:sz w:val="22"/>
          <w:szCs w:val="22"/>
          <w:u w:val="single"/>
        </w:rPr>
      </w:pPr>
      <w:r w:rsidRPr="00C0211B">
        <w:rPr>
          <w:rFonts w:ascii="Arial" w:hAnsi="Arial" w:cs="Arial"/>
          <w:b/>
          <w:bCs/>
          <w:sz w:val="22"/>
          <w:szCs w:val="22"/>
          <w:u w:val="single"/>
        </w:rPr>
        <w:t>References</w:t>
      </w:r>
    </w:p>
    <w:p w14:paraId="1DBB0D03" w14:textId="2253E07D" w:rsidR="003810E7" w:rsidRDefault="003810E7" w:rsidP="00F17D1A">
      <w:pPr>
        <w:autoSpaceDE w:val="0"/>
        <w:autoSpaceDN w:val="0"/>
        <w:adjustRightInd w:val="0"/>
        <w:spacing w:after="240" w:line="240" w:lineRule="auto"/>
        <w:rPr>
          <w:rFonts w:ascii="Arial" w:hAnsi="Arial" w:cs="Arial"/>
          <w:sz w:val="22"/>
          <w:szCs w:val="22"/>
        </w:rPr>
      </w:pPr>
      <w:r>
        <w:rPr>
          <w:rFonts w:ascii="Arial" w:hAnsi="Arial" w:cs="Arial"/>
          <w:sz w:val="22"/>
          <w:szCs w:val="22"/>
        </w:rPr>
        <w:t xml:space="preserve">[1] </w:t>
      </w:r>
      <w:r w:rsidRPr="003810E7">
        <w:rPr>
          <w:rFonts w:ascii="Arial" w:hAnsi="Arial" w:cs="Arial"/>
          <w:sz w:val="22"/>
          <w:szCs w:val="22"/>
        </w:rPr>
        <w:t>Postoperative visual recovery following surgical treatment of craniopharyngiomas</w:t>
      </w:r>
      <w:r w:rsidR="00725374">
        <w:rPr>
          <w:rFonts w:ascii="Arial" w:hAnsi="Arial" w:cs="Arial"/>
          <w:sz w:val="22"/>
          <w:szCs w:val="22"/>
        </w:rPr>
        <w:t xml:space="preserve"> </w:t>
      </w:r>
      <w:r w:rsidRPr="003810E7">
        <w:rPr>
          <w:rFonts w:ascii="Arial" w:hAnsi="Arial" w:cs="Arial"/>
          <w:sz w:val="22"/>
          <w:szCs w:val="22"/>
        </w:rPr>
        <w:t>https://www.researchgate.net/publication/301332234_Postoperative_visual_recovery_following_surgical_treatment_of_craniopharyngiomas</w:t>
      </w:r>
    </w:p>
    <w:p w14:paraId="59217828" w14:textId="166C2803" w:rsidR="00F17D1A" w:rsidRDefault="00F17D1A" w:rsidP="003810E7">
      <w:pPr>
        <w:autoSpaceDE w:val="0"/>
        <w:autoSpaceDN w:val="0"/>
        <w:adjustRightInd w:val="0"/>
        <w:spacing w:after="240" w:line="240" w:lineRule="auto"/>
        <w:rPr>
          <w:rFonts w:ascii="Arial" w:hAnsi="Arial" w:cs="Arial"/>
          <w:color w:val="1B1B1B"/>
          <w:sz w:val="22"/>
          <w:szCs w:val="22"/>
          <w:shd w:val="clear" w:color="auto" w:fill="FFFFFF"/>
        </w:rPr>
      </w:pPr>
      <w:r>
        <w:rPr>
          <w:rFonts w:ascii="Arial" w:hAnsi="Arial" w:cs="Arial"/>
          <w:color w:val="1B1B1B"/>
          <w:sz w:val="22"/>
          <w:szCs w:val="22"/>
          <w:shd w:val="clear" w:color="auto" w:fill="FFFFFF"/>
        </w:rPr>
        <w:t xml:space="preserve">[2] </w:t>
      </w:r>
      <w:r w:rsidRPr="00F17D1A">
        <w:rPr>
          <w:rFonts w:ascii="Arial" w:hAnsi="Arial" w:cs="Arial"/>
          <w:color w:val="1B1B1B"/>
          <w:sz w:val="22"/>
          <w:szCs w:val="22"/>
          <w:shd w:val="clear" w:color="auto" w:fill="FFFFFF"/>
        </w:rPr>
        <w:t>Chen, C., Zhang, T., Teng, Y., Yu, Y., Shu, X., Zhang, L., Zhao, F., &amp; Xu, J. (2023). Automated segmentation of craniopharyngioma on MR images using U-Net-based deep convolutional neural network. </w:t>
      </w:r>
      <w:r w:rsidRPr="00F17D1A">
        <w:rPr>
          <w:rFonts w:ascii="Arial" w:hAnsi="Arial" w:cs="Arial"/>
          <w:i/>
          <w:iCs/>
          <w:color w:val="1B1B1B"/>
          <w:sz w:val="22"/>
          <w:szCs w:val="22"/>
          <w:shd w:val="clear" w:color="auto" w:fill="FFFFFF"/>
        </w:rPr>
        <w:t>European radiology</w:t>
      </w:r>
      <w:r w:rsidRPr="00F17D1A">
        <w:rPr>
          <w:rFonts w:ascii="Arial" w:hAnsi="Arial" w:cs="Arial"/>
          <w:color w:val="1B1B1B"/>
          <w:sz w:val="22"/>
          <w:szCs w:val="22"/>
          <w:shd w:val="clear" w:color="auto" w:fill="FFFFFF"/>
        </w:rPr>
        <w:t>, </w:t>
      </w:r>
      <w:r w:rsidRPr="00F17D1A">
        <w:rPr>
          <w:rFonts w:ascii="Arial" w:hAnsi="Arial" w:cs="Arial"/>
          <w:i/>
          <w:iCs/>
          <w:color w:val="1B1B1B"/>
          <w:sz w:val="22"/>
          <w:szCs w:val="22"/>
          <w:shd w:val="clear" w:color="auto" w:fill="FFFFFF"/>
        </w:rPr>
        <w:t>33</w:t>
      </w:r>
      <w:r w:rsidRPr="00F17D1A">
        <w:rPr>
          <w:rFonts w:ascii="Arial" w:hAnsi="Arial" w:cs="Arial"/>
          <w:color w:val="1B1B1B"/>
          <w:sz w:val="22"/>
          <w:szCs w:val="22"/>
          <w:shd w:val="clear" w:color="auto" w:fill="FFFFFF"/>
        </w:rPr>
        <w:t xml:space="preserve">(4), 2665–2675. </w:t>
      </w:r>
      <w:hyperlink r:id="rId6" w:history="1">
        <w:r w:rsidR="009A0BE7" w:rsidRPr="000A77D3">
          <w:rPr>
            <w:rStyle w:val="Hyperlink"/>
            <w:rFonts w:ascii="Arial" w:hAnsi="Arial" w:cs="Arial"/>
            <w:sz w:val="22"/>
            <w:szCs w:val="22"/>
            <w:shd w:val="clear" w:color="auto" w:fill="FFFFFF"/>
          </w:rPr>
          <w:t>https://doi.org/10.1007/s00330-022-09216-1</w:t>
        </w:r>
      </w:hyperlink>
    </w:p>
    <w:p w14:paraId="57641652" w14:textId="7BC550E0" w:rsidR="009A0BE7" w:rsidRPr="009A0BE7" w:rsidRDefault="009A0BE7" w:rsidP="003810E7">
      <w:pPr>
        <w:autoSpaceDE w:val="0"/>
        <w:autoSpaceDN w:val="0"/>
        <w:adjustRightInd w:val="0"/>
        <w:spacing w:after="240" w:line="240" w:lineRule="auto"/>
        <w:rPr>
          <w:rFonts w:ascii="Arial" w:hAnsi="Arial" w:cs="Arial"/>
          <w:color w:val="222222"/>
          <w:sz w:val="22"/>
          <w:szCs w:val="22"/>
          <w:shd w:val="clear" w:color="auto" w:fill="FFFFFF"/>
        </w:rPr>
      </w:pPr>
      <w:r>
        <w:rPr>
          <w:rFonts w:ascii="Arial" w:hAnsi="Arial" w:cs="Arial"/>
          <w:color w:val="222222"/>
          <w:sz w:val="22"/>
          <w:szCs w:val="22"/>
          <w:shd w:val="clear" w:color="auto" w:fill="FFFFFF"/>
        </w:rPr>
        <w:t>[3</w:t>
      </w:r>
      <w:r w:rsidR="00CF4EB7">
        <w:rPr>
          <w:rFonts w:ascii="Arial" w:hAnsi="Arial" w:cs="Arial"/>
          <w:color w:val="222222"/>
          <w:sz w:val="22"/>
          <w:szCs w:val="22"/>
          <w:shd w:val="clear" w:color="auto" w:fill="FFFFFF"/>
        </w:rPr>
        <w:t>]</w:t>
      </w:r>
      <w:r>
        <w:rPr>
          <w:rFonts w:ascii="Arial" w:hAnsi="Arial" w:cs="Arial"/>
          <w:color w:val="222222"/>
          <w:sz w:val="22"/>
          <w:szCs w:val="22"/>
          <w:shd w:val="clear" w:color="auto" w:fill="FFFFFF"/>
        </w:rPr>
        <w:t xml:space="preserve"> </w:t>
      </w:r>
      <w:r w:rsidRPr="009A0BE7">
        <w:rPr>
          <w:rFonts w:ascii="Arial" w:hAnsi="Arial" w:cs="Arial"/>
          <w:color w:val="222222"/>
          <w:sz w:val="22"/>
          <w:szCs w:val="22"/>
          <w:shd w:val="clear" w:color="auto" w:fill="FFFFFF"/>
        </w:rPr>
        <w:t xml:space="preserve">Calandrelli, R., D’Apolito, G., Martucci, M., Giordano, C., Schiarelli, C., </w:t>
      </w:r>
      <w:proofErr w:type="spellStart"/>
      <w:r w:rsidRPr="009A0BE7">
        <w:rPr>
          <w:rFonts w:ascii="Arial" w:hAnsi="Arial" w:cs="Arial"/>
          <w:color w:val="222222"/>
          <w:sz w:val="22"/>
          <w:szCs w:val="22"/>
          <w:shd w:val="clear" w:color="auto" w:fill="FFFFFF"/>
        </w:rPr>
        <w:t>Marziali</w:t>
      </w:r>
      <w:proofErr w:type="spellEnd"/>
      <w:r w:rsidRPr="009A0BE7">
        <w:rPr>
          <w:rFonts w:ascii="Arial" w:hAnsi="Arial" w:cs="Arial"/>
          <w:color w:val="222222"/>
          <w:sz w:val="22"/>
          <w:szCs w:val="22"/>
          <w:shd w:val="clear" w:color="auto" w:fill="FFFFFF"/>
        </w:rPr>
        <w:t xml:space="preserve">, G., </w:t>
      </w:r>
      <w:proofErr w:type="spellStart"/>
      <w:r w:rsidRPr="009A0BE7">
        <w:rPr>
          <w:rFonts w:ascii="Arial" w:hAnsi="Arial" w:cs="Arial"/>
          <w:color w:val="222222"/>
          <w:sz w:val="22"/>
          <w:szCs w:val="22"/>
          <w:shd w:val="clear" w:color="auto" w:fill="FFFFFF"/>
        </w:rPr>
        <w:t>Varcasia</w:t>
      </w:r>
      <w:proofErr w:type="spellEnd"/>
      <w:r w:rsidRPr="009A0BE7">
        <w:rPr>
          <w:rFonts w:ascii="Arial" w:hAnsi="Arial" w:cs="Arial"/>
          <w:color w:val="222222"/>
          <w:sz w:val="22"/>
          <w:szCs w:val="22"/>
          <w:shd w:val="clear" w:color="auto" w:fill="FFFFFF"/>
        </w:rPr>
        <w:t xml:space="preserve">, G., </w:t>
      </w:r>
      <w:proofErr w:type="spellStart"/>
      <w:r w:rsidRPr="009A0BE7">
        <w:rPr>
          <w:rFonts w:ascii="Arial" w:hAnsi="Arial" w:cs="Arial"/>
          <w:color w:val="222222"/>
          <w:sz w:val="22"/>
          <w:szCs w:val="22"/>
          <w:shd w:val="clear" w:color="auto" w:fill="FFFFFF"/>
        </w:rPr>
        <w:t>Ausili</w:t>
      </w:r>
      <w:proofErr w:type="spellEnd"/>
      <w:r w:rsidRPr="009A0BE7">
        <w:rPr>
          <w:rFonts w:ascii="Arial" w:hAnsi="Arial" w:cs="Arial"/>
          <w:color w:val="222222"/>
          <w:sz w:val="22"/>
          <w:szCs w:val="22"/>
          <w:shd w:val="clear" w:color="auto" w:fill="FFFFFF"/>
        </w:rPr>
        <w:t xml:space="preserve"> Cefaro, L., </w:t>
      </w:r>
      <w:proofErr w:type="spellStart"/>
      <w:r w:rsidRPr="009A0BE7">
        <w:rPr>
          <w:rFonts w:ascii="Arial" w:hAnsi="Arial" w:cs="Arial"/>
          <w:color w:val="222222"/>
          <w:sz w:val="22"/>
          <w:szCs w:val="22"/>
          <w:shd w:val="clear" w:color="auto" w:fill="FFFFFF"/>
        </w:rPr>
        <w:t>Chiloiro</w:t>
      </w:r>
      <w:proofErr w:type="spellEnd"/>
      <w:r w:rsidRPr="009A0BE7">
        <w:rPr>
          <w:rFonts w:ascii="Arial" w:hAnsi="Arial" w:cs="Arial"/>
          <w:color w:val="222222"/>
          <w:sz w:val="22"/>
          <w:szCs w:val="22"/>
          <w:shd w:val="clear" w:color="auto" w:fill="FFFFFF"/>
        </w:rPr>
        <w:t xml:space="preserve">, S., De Sanctis, S. A., </w:t>
      </w:r>
      <w:proofErr w:type="spellStart"/>
      <w:r w:rsidRPr="009A0BE7">
        <w:rPr>
          <w:rFonts w:ascii="Arial" w:hAnsi="Arial" w:cs="Arial"/>
          <w:color w:val="222222"/>
          <w:sz w:val="22"/>
          <w:szCs w:val="22"/>
          <w:shd w:val="clear" w:color="auto" w:fill="FFFFFF"/>
        </w:rPr>
        <w:t>Serioli</w:t>
      </w:r>
      <w:proofErr w:type="spellEnd"/>
      <w:r w:rsidRPr="009A0BE7">
        <w:rPr>
          <w:rFonts w:ascii="Arial" w:hAnsi="Arial" w:cs="Arial"/>
          <w:color w:val="222222"/>
          <w:sz w:val="22"/>
          <w:szCs w:val="22"/>
          <w:shd w:val="clear" w:color="auto" w:fill="FFFFFF"/>
        </w:rPr>
        <w:t xml:space="preserve">, S., </w:t>
      </w:r>
      <w:proofErr w:type="spellStart"/>
      <w:r w:rsidRPr="009A0BE7">
        <w:rPr>
          <w:rFonts w:ascii="Arial" w:hAnsi="Arial" w:cs="Arial"/>
          <w:color w:val="222222"/>
          <w:sz w:val="22"/>
          <w:szCs w:val="22"/>
          <w:shd w:val="clear" w:color="auto" w:fill="FFFFFF"/>
        </w:rPr>
        <w:t>Doglietto</w:t>
      </w:r>
      <w:proofErr w:type="spellEnd"/>
      <w:r w:rsidRPr="009A0BE7">
        <w:rPr>
          <w:rFonts w:ascii="Arial" w:hAnsi="Arial" w:cs="Arial"/>
          <w:color w:val="222222"/>
          <w:sz w:val="22"/>
          <w:szCs w:val="22"/>
          <w:shd w:val="clear" w:color="auto" w:fill="FFFFFF"/>
        </w:rPr>
        <w:t>, F., &amp; Gaudino, S. (2024). Topography and Radiological Variables as Ancillary Parameters for Evaluating Tissue Adherence, Hypothalamic–Pituitary Dysfunction, and Recurrence in Craniopharyngioma: An Integrated Multidisciplinary Overview. </w:t>
      </w:r>
      <w:r w:rsidRPr="009A0BE7">
        <w:rPr>
          <w:rStyle w:val="Emphasis"/>
          <w:rFonts w:ascii="Arial" w:hAnsi="Arial" w:cs="Arial"/>
          <w:color w:val="222222"/>
          <w:sz w:val="22"/>
          <w:szCs w:val="22"/>
          <w:shd w:val="clear" w:color="auto" w:fill="FFFFFF"/>
        </w:rPr>
        <w:t>Cancers</w:t>
      </w:r>
      <w:r w:rsidRPr="009A0BE7">
        <w:rPr>
          <w:rFonts w:ascii="Arial" w:hAnsi="Arial" w:cs="Arial"/>
          <w:color w:val="222222"/>
          <w:sz w:val="22"/>
          <w:szCs w:val="22"/>
          <w:shd w:val="clear" w:color="auto" w:fill="FFFFFF"/>
        </w:rPr>
        <w:t>, </w:t>
      </w:r>
      <w:r w:rsidRPr="009A0BE7">
        <w:rPr>
          <w:rStyle w:val="Emphasis"/>
          <w:rFonts w:ascii="Arial" w:hAnsi="Arial" w:cs="Arial"/>
          <w:color w:val="222222"/>
          <w:sz w:val="22"/>
          <w:szCs w:val="22"/>
          <w:shd w:val="clear" w:color="auto" w:fill="FFFFFF"/>
        </w:rPr>
        <w:t>16</w:t>
      </w:r>
      <w:r w:rsidRPr="009A0BE7">
        <w:rPr>
          <w:rFonts w:ascii="Arial" w:hAnsi="Arial" w:cs="Arial"/>
          <w:color w:val="222222"/>
          <w:sz w:val="22"/>
          <w:szCs w:val="22"/>
          <w:shd w:val="clear" w:color="auto" w:fill="FFFFFF"/>
        </w:rPr>
        <w:t>(14), 2532.</w:t>
      </w:r>
      <w:r w:rsidR="00CB3953">
        <w:rPr>
          <w:rFonts w:ascii="Arial" w:hAnsi="Arial" w:cs="Arial"/>
          <w:color w:val="222222"/>
          <w:sz w:val="22"/>
          <w:szCs w:val="22"/>
          <w:shd w:val="clear" w:color="auto" w:fill="FFFFFF"/>
        </w:rPr>
        <w:t xml:space="preserve"> </w:t>
      </w:r>
      <w:hyperlink r:id="rId7" w:history="1">
        <w:r w:rsidR="00CB3953" w:rsidRPr="000A77D3">
          <w:rPr>
            <w:rStyle w:val="Hyperlink"/>
            <w:rFonts w:ascii="Arial" w:hAnsi="Arial" w:cs="Arial"/>
            <w:sz w:val="22"/>
            <w:szCs w:val="22"/>
            <w:shd w:val="clear" w:color="auto" w:fill="FFFFFF"/>
          </w:rPr>
          <w:t>https://doi.org/10.3390/cancers16142532</w:t>
        </w:r>
      </w:hyperlink>
    </w:p>
    <w:p w14:paraId="3838CEE0" w14:textId="14DEE48C" w:rsidR="00F17D1A" w:rsidRPr="00CF4EB7" w:rsidRDefault="00CF4EB7" w:rsidP="00CF4EB7">
      <w:pPr>
        <w:rPr>
          <w:rFonts w:ascii="Arial" w:hAnsi="Arial" w:cs="Arial"/>
          <w:sz w:val="22"/>
          <w:szCs w:val="22"/>
        </w:rPr>
      </w:pPr>
      <w:r>
        <w:rPr>
          <w:rFonts w:ascii="Arial" w:hAnsi="Arial" w:cs="Arial"/>
          <w:sz w:val="22"/>
          <w:szCs w:val="22"/>
        </w:rPr>
        <w:t xml:space="preserve">[4] </w:t>
      </w:r>
      <w:r w:rsidR="00F17D1A" w:rsidRPr="00CF4EB7">
        <w:rPr>
          <w:rFonts w:ascii="Arial" w:hAnsi="Arial" w:cs="Arial"/>
          <w:sz w:val="22"/>
          <w:szCs w:val="22"/>
        </w:rPr>
        <w:t xml:space="preserve">Craniopharyngiomas | Research Starters - EBSCO, </w:t>
      </w:r>
      <w:hyperlink r:id="rId8" w:history="1">
        <w:r w:rsidR="00F17D1A" w:rsidRPr="00CF4EB7">
          <w:rPr>
            <w:rStyle w:val="Hyperlink"/>
            <w:rFonts w:ascii="Arial" w:hAnsi="Arial" w:cs="Arial"/>
            <w:sz w:val="22"/>
            <w:szCs w:val="22"/>
          </w:rPr>
          <w:t>https://www.ebsco.com/research-starters/health-and-medicine/craniopharyngiomas</w:t>
        </w:r>
      </w:hyperlink>
    </w:p>
    <w:p w14:paraId="72E1C500" w14:textId="3EA404B2" w:rsidR="00805E68" w:rsidRPr="005961B1" w:rsidRDefault="005961B1" w:rsidP="00F17D1A">
      <w:pPr>
        <w:rPr>
          <w:rFonts w:ascii="Arial" w:hAnsi="Arial" w:cs="Arial"/>
          <w:sz w:val="22"/>
          <w:szCs w:val="22"/>
        </w:rPr>
      </w:pPr>
      <w:r>
        <w:rPr>
          <w:rFonts w:ascii="Arial" w:hAnsi="Arial" w:cs="Arial"/>
          <w:color w:val="1B1B1B"/>
          <w:sz w:val="22"/>
          <w:szCs w:val="22"/>
          <w:shd w:val="clear" w:color="auto" w:fill="FFFFFF"/>
        </w:rPr>
        <w:t xml:space="preserve">[5] </w:t>
      </w:r>
      <w:r w:rsidRPr="005961B1">
        <w:rPr>
          <w:rFonts w:ascii="Arial" w:hAnsi="Arial" w:cs="Arial"/>
          <w:color w:val="1B1B1B"/>
          <w:sz w:val="22"/>
          <w:szCs w:val="22"/>
          <w:shd w:val="clear" w:color="auto" w:fill="FFFFFF"/>
        </w:rPr>
        <w:t xml:space="preserve">Kwang Sheng, N., &amp; Wan Hitam, W. H. (2022). Acute Blindness in the Elderly </w:t>
      </w:r>
      <w:proofErr w:type="gramStart"/>
      <w:r w:rsidRPr="005961B1">
        <w:rPr>
          <w:rFonts w:ascii="Arial" w:hAnsi="Arial" w:cs="Arial"/>
          <w:color w:val="1B1B1B"/>
          <w:sz w:val="22"/>
          <w:szCs w:val="22"/>
          <w:shd w:val="clear" w:color="auto" w:fill="FFFFFF"/>
        </w:rPr>
        <w:t>With</w:t>
      </w:r>
      <w:proofErr w:type="gramEnd"/>
      <w:r w:rsidRPr="005961B1">
        <w:rPr>
          <w:rFonts w:ascii="Arial" w:hAnsi="Arial" w:cs="Arial"/>
          <w:color w:val="1B1B1B"/>
          <w:sz w:val="22"/>
          <w:szCs w:val="22"/>
          <w:shd w:val="clear" w:color="auto" w:fill="FFFFFF"/>
        </w:rPr>
        <w:t xml:space="preserve"> Craniopharyngioma. </w:t>
      </w:r>
      <w:r w:rsidRPr="005961B1">
        <w:rPr>
          <w:rFonts w:ascii="Arial" w:hAnsi="Arial" w:cs="Arial"/>
          <w:i/>
          <w:iCs/>
          <w:color w:val="1B1B1B"/>
          <w:sz w:val="22"/>
          <w:szCs w:val="22"/>
          <w:shd w:val="clear" w:color="auto" w:fill="FFFFFF"/>
        </w:rPr>
        <w:t>Cureus</w:t>
      </w:r>
      <w:r w:rsidRPr="005961B1">
        <w:rPr>
          <w:rFonts w:ascii="Arial" w:hAnsi="Arial" w:cs="Arial"/>
          <w:color w:val="1B1B1B"/>
          <w:sz w:val="22"/>
          <w:szCs w:val="22"/>
          <w:shd w:val="clear" w:color="auto" w:fill="FFFFFF"/>
        </w:rPr>
        <w:t>, </w:t>
      </w:r>
      <w:r w:rsidRPr="005961B1">
        <w:rPr>
          <w:rFonts w:ascii="Arial" w:hAnsi="Arial" w:cs="Arial"/>
          <w:i/>
          <w:iCs/>
          <w:color w:val="1B1B1B"/>
          <w:sz w:val="22"/>
          <w:szCs w:val="22"/>
          <w:shd w:val="clear" w:color="auto" w:fill="FFFFFF"/>
        </w:rPr>
        <w:t>14</w:t>
      </w:r>
      <w:r w:rsidRPr="005961B1">
        <w:rPr>
          <w:rFonts w:ascii="Arial" w:hAnsi="Arial" w:cs="Arial"/>
          <w:color w:val="1B1B1B"/>
          <w:sz w:val="22"/>
          <w:szCs w:val="22"/>
          <w:shd w:val="clear" w:color="auto" w:fill="FFFFFF"/>
        </w:rPr>
        <w:t>(7), e26880. https://doi.org/10.7759/cureus.26880</w:t>
      </w:r>
    </w:p>
    <w:p w14:paraId="12F13F08" w14:textId="17DA6DA8" w:rsidR="00C045D7" w:rsidRPr="001D1D61" w:rsidRDefault="001D1D61" w:rsidP="001D1D61">
      <w:pPr>
        <w:rPr>
          <w:rFonts w:ascii="Arial" w:hAnsi="Arial" w:cs="Arial"/>
          <w:sz w:val="22"/>
          <w:szCs w:val="22"/>
        </w:rPr>
      </w:pPr>
      <w:r>
        <w:rPr>
          <w:rFonts w:ascii="Arial" w:hAnsi="Arial" w:cs="Arial"/>
          <w:sz w:val="22"/>
          <w:szCs w:val="22"/>
        </w:rPr>
        <w:lastRenderedPageBreak/>
        <w:t xml:space="preserve">[6] </w:t>
      </w:r>
      <w:r w:rsidRPr="001D1D61">
        <w:rPr>
          <w:rFonts w:ascii="Arial" w:hAnsi="Arial" w:cs="Arial"/>
          <w:sz w:val="22"/>
          <w:szCs w:val="22"/>
        </w:rPr>
        <w:t xml:space="preserve">Repka, M. X., Miller, N. R., &amp; Miller, M. (1989). Visual outcome after surgical removal of craniopharyngiomas. Ophthalmology, 96(2), 195–199. </w:t>
      </w:r>
      <w:hyperlink r:id="rId9" w:history="1">
        <w:r w:rsidRPr="001D1D61">
          <w:rPr>
            <w:rStyle w:val="Hyperlink"/>
            <w:rFonts w:ascii="Arial" w:hAnsi="Arial" w:cs="Arial"/>
            <w:sz w:val="22"/>
            <w:szCs w:val="22"/>
          </w:rPr>
          <w:t>https://doi.org/10.1016/s0161-6420(89)32914-9</w:t>
        </w:r>
      </w:hyperlink>
    </w:p>
    <w:p w14:paraId="6E5DC07D" w14:textId="245C968F" w:rsidR="00717203" w:rsidRDefault="00717203">
      <w:pPr>
        <w:rPr>
          <w:rFonts w:ascii="Arial" w:hAnsi="Arial" w:cs="Arial"/>
          <w:sz w:val="22"/>
          <w:szCs w:val="22"/>
        </w:rPr>
      </w:pPr>
      <w:r>
        <w:rPr>
          <w:rFonts w:ascii="Arial" w:hAnsi="Arial" w:cs="Arial"/>
          <w:sz w:val="22"/>
          <w:szCs w:val="22"/>
        </w:rPr>
        <w:t xml:space="preserve">[7] </w:t>
      </w:r>
      <w:hyperlink r:id="rId10" w:history="1">
        <w:r w:rsidR="005621B0" w:rsidRPr="005621B0">
          <w:rPr>
            <w:rStyle w:val="Hyperlink"/>
            <w:rFonts w:ascii="Arial" w:hAnsi="Arial" w:cs="Arial"/>
            <w:sz w:val="22"/>
            <w:szCs w:val="22"/>
          </w:rPr>
          <w:t xml:space="preserve">Stanford, Doctor </w:t>
        </w:r>
        <w:proofErr w:type="spellStart"/>
        <w:r w:rsidR="005621B0" w:rsidRPr="005621B0">
          <w:rPr>
            <w:rStyle w:val="Hyperlink"/>
            <w:rFonts w:ascii="Arial" w:hAnsi="Arial" w:cs="Arial"/>
            <w:sz w:val="22"/>
            <w:szCs w:val="22"/>
          </w:rPr>
          <w:t>fernandez</w:t>
        </w:r>
        <w:proofErr w:type="spellEnd"/>
        <w:r w:rsidR="005621B0" w:rsidRPr="005621B0">
          <w:rPr>
            <w:rStyle w:val="Hyperlink"/>
            <w:rFonts w:ascii="Arial" w:hAnsi="Arial" w:cs="Arial"/>
            <w:sz w:val="22"/>
            <w:szCs w:val="22"/>
          </w:rPr>
          <w:t>-Miranda, MD About Craniopharyngiomas</w:t>
        </w:r>
      </w:hyperlink>
    </w:p>
    <w:p w14:paraId="2D4D1AF0" w14:textId="5DD270FC" w:rsidR="00305380" w:rsidRPr="007E24D3" w:rsidRDefault="007E24D3" w:rsidP="007E24D3">
      <w:pPr>
        <w:rPr>
          <w:rFonts w:ascii="Arial" w:hAnsi="Arial" w:cs="Arial"/>
          <w:sz w:val="22"/>
          <w:szCs w:val="22"/>
        </w:rPr>
      </w:pPr>
      <w:r>
        <w:rPr>
          <w:rFonts w:ascii="Arial" w:hAnsi="Arial" w:cs="Arial"/>
          <w:sz w:val="22"/>
          <w:szCs w:val="22"/>
        </w:rPr>
        <w:t xml:space="preserve">[8] </w:t>
      </w:r>
      <w:r w:rsidRPr="007E24D3">
        <w:rPr>
          <w:rFonts w:ascii="Arial" w:hAnsi="Arial" w:cs="Arial"/>
          <w:sz w:val="22"/>
          <w:szCs w:val="22"/>
        </w:rPr>
        <w:t xml:space="preserve">Goldenberg-Cohen, N., Ehrenberg, M., Toledano, H., Kornreich, L., </w:t>
      </w:r>
      <w:proofErr w:type="spellStart"/>
      <w:r w:rsidRPr="007E24D3">
        <w:rPr>
          <w:rFonts w:ascii="Arial" w:hAnsi="Arial" w:cs="Arial"/>
          <w:sz w:val="22"/>
          <w:szCs w:val="22"/>
        </w:rPr>
        <w:t>Snir</w:t>
      </w:r>
      <w:proofErr w:type="spellEnd"/>
      <w:r w:rsidRPr="007E24D3">
        <w:rPr>
          <w:rFonts w:ascii="Arial" w:hAnsi="Arial" w:cs="Arial"/>
          <w:sz w:val="22"/>
          <w:szCs w:val="22"/>
        </w:rPr>
        <w:t xml:space="preserve">, M., Yassur, I., Cohen, I. J., &amp; </w:t>
      </w:r>
      <w:proofErr w:type="spellStart"/>
      <w:r w:rsidRPr="007E24D3">
        <w:rPr>
          <w:rFonts w:ascii="Arial" w:hAnsi="Arial" w:cs="Arial"/>
          <w:sz w:val="22"/>
          <w:szCs w:val="22"/>
        </w:rPr>
        <w:t>Michowiz</w:t>
      </w:r>
      <w:proofErr w:type="spellEnd"/>
      <w:r w:rsidRPr="007E24D3">
        <w:rPr>
          <w:rFonts w:ascii="Arial" w:hAnsi="Arial" w:cs="Arial"/>
          <w:sz w:val="22"/>
          <w:szCs w:val="22"/>
        </w:rPr>
        <w:t xml:space="preserve">, S. (2011). Preoperative Visual Loss is the Main Cause of Irreversible Poor Vision in Children with a Brain Tumor. Frontiers in neurology, 2, 62. </w:t>
      </w:r>
      <w:hyperlink r:id="rId11" w:history="1">
        <w:r w:rsidRPr="007E24D3">
          <w:rPr>
            <w:rStyle w:val="Hyperlink"/>
            <w:rFonts w:ascii="Arial" w:hAnsi="Arial" w:cs="Arial"/>
            <w:sz w:val="22"/>
            <w:szCs w:val="22"/>
          </w:rPr>
          <w:t>https://doi.org/10.3389/fneur.2011.00062</w:t>
        </w:r>
      </w:hyperlink>
    </w:p>
    <w:p w14:paraId="737390BD" w14:textId="1C6B17DB" w:rsidR="007E24D3" w:rsidRDefault="00C2113B" w:rsidP="00C2113B">
      <w:pPr>
        <w:rPr>
          <w:rFonts w:ascii="Arial" w:hAnsi="Arial" w:cs="Arial"/>
          <w:sz w:val="22"/>
          <w:szCs w:val="22"/>
        </w:rPr>
      </w:pPr>
      <w:r>
        <w:rPr>
          <w:rFonts w:ascii="Arial" w:hAnsi="Arial" w:cs="Arial"/>
          <w:sz w:val="22"/>
          <w:szCs w:val="22"/>
        </w:rPr>
        <w:t xml:space="preserve">[9] </w:t>
      </w:r>
      <w:r w:rsidRPr="00C2113B">
        <w:rPr>
          <w:rFonts w:ascii="Arial" w:hAnsi="Arial" w:cs="Arial"/>
          <w:sz w:val="22"/>
          <w:szCs w:val="22"/>
        </w:rPr>
        <w:t>Qiao, N., Li, C., Zheng, F., Zhang, L., Yang, X., Xu, J., Chen, X., Qiao, H., Zhang, Y., &amp; Gui, S. (2025). Development and validation of a radiomics-visual evoked potential nomogram for preoperative prediction of visual outcome after endoscopic craniopharyngioma</w:t>
      </w:r>
      <w:r>
        <w:rPr>
          <w:rFonts w:ascii="Arial" w:hAnsi="Arial" w:cs="Arial"/>
          <w:sz w:val="22"/>
          <w:szCs w:val="22"/>
        </w:rPr>
        <w:t xml:space="preserve"> </w:t>
      </w:r>
      <w:r w:rsidRPr="00C2113B">
        <w:rPr>
          <w:rFonts w:ascii="Arial" w:hAnsi="Arial" w:cs="Arial"/>
          <w:sz w:val="22"/>
          <w:szCs w:val="22"/>
        </w:rPr>
        <w:t xml:space="preserve">resection. Journal of neurosurgery, 142(6), 1663–1673. </w:t>
      </w:r>
      <w:hyperlink r:id="rId12" w:history="1">
        <w:r w:rsidR="00E31785" w:rsidRPr="000A77D3">
          <w:rPr>
            <w:rStyle w:val="Hyperlink"/>
            <w:rFonts w:ascii="Arial" w:hAnsi="Arial" w:cs="Arial"/>
            <w:sz w:val="22"/>
            <w:szCs w:val="22"/>
          </w:rPr>
          <w:t>https://doi.org/10.3171/2024.9.JNS241482</w:t>
        </w:r>
      </w:hyperlink>
    </w:p>
    <w:p w14:paraId="1833B698" w14:textId="42C26546" w:rsidR="00E31785" w:rsidRPr="00E31785" w:rsidRDefault="00E31785" w:rsidP="00C2113B">
      <w:pPr>
        <w:rPr>
          <w:rFonts w:ascii="Arial" w:hAnsi="Arial" w:cs="Arial"/>
          <w:color w:val="222222"/>
          <w:sz w:val="22"/>
          <w:szCs w:val="22"/>
          <w:shd w:val="clear" w:color="auto" w:fill="FFFFFF"/>
        </w:rPr>
      </w:pPr>
      <w:r>
        <w:rPr>
          <w:rFonts w:ascii="Arial" w:hAnsi="Arial" w:cs="Arial"/>
          <w:color w:val="222222"/>
          <w:sz w:val="22"/>
          <w:szCs w:val="22"/>
          <w:shd w:val="clear" w:color="auto" w:fill="FFFFFF"/>
        </w:rPr>
        <w:t xml:space="preserve">[10] </w:t>
      </w:r>
      <w:proofErr w:type="spellStart"/>
      <w:r w:rsidRPr="00E31785">
        <w:rPr>
          <w:rFonts w:ascii="Arial" w:hAnsi="Arial" w:cs="Arial"/>
          <w:color w:val="222222"/>
          <w:sz w:val="22"/>
          <w:szCs w:val="22"/>
          <w:shd w:val="clear" w:color="auto" w:fill="FFFFFF"/>
        </w:rPr>
        <w:t>Ronneberger</w:t>
      </w:r>
      <w:proofErr w:type="spellEnd"/>
      <w:r w:rsidRPr="00E31785">
        <w:rPr>
          <w:rFonts w:ascii="Arial" w:hAnsi="Arial" w:cs="Arial"/>
          <w:color w:val="222222"/>
          <w:sz w:val="22"/>
          <w:szCs w:val="22"/>
          <w:shd w:val="clear" w:color="auto" w:fill="FFFFFF"/>
        </w:rPr>
        <w:t>, O., Fischer, P., &amp; Brox, T. (2015, October). U-net: Convolutional networks for biomedical image segmentation. In </w:t>
      </w:r>
      <w:r w:rsidRPr="00E31785">
        <w:rPr>
          <w:rFonts w:ascii="Arial" w:hAnsi="Arial" w:cs="Arial"/>
          <w:i/>
          <w:iCs/>
          <w:color w:val="222222"/>
          <w:sz w:val="22"/>
          <w:szCs w:val="22"/>
          <w:shd w:val="clear" w:color="auto" w:fill="FFFFFF"/>
        </w:rPr>
        <w:t>International Conference on Medical image computing and computer-assisted intervention</w:t>
      </w:r>
      <w:r w:rsidRPr="00E31785">
        <w:rPr>
          <w:rFonts w:ascii="Arial" w:hAnsi="Arial" w:cs="Arial"/>
          <w:color w:val="222222"/>
          <w:sz w:val="22"/>
          <w:szCs w:val="22"/>
          <w:shd w:val="clear" w:color="auto" w:fill="FFFFFF"/>
        </w:rPr>
        <w:t> (pp. 234-241). Cham: Springer international publishing.</w:t>
      </w:r>
    </w:p>
    <w:p w14:paraId="4297689A" w14:textId="3AAB970F" w:rsidR="00C17370" w:rsidRDefault="00C64532">
      <w:pPr>
        <w:rPr>
          <w:rFonts w:ascii="Arial" w:hAnsi="Arial" w:cs="Arial"/>
          <w:color w:val="222222"/>
          <w:sz w:val="22"/>
          <w:szCs w:val="22"/>
          <w:shd w:val="clear" w:color="auto" w:fill="FFFFFF"/>
        </w:rPr>
      </w:pPr>
      <w:r w:rsidRPr="00C17370">
        <w:rPr>
          <w:rFonts w:ascii="Arial" w:hAnsi="Arial" w:cs="Arial"/>
          <w:color w:val="222222"/>
          <w:sz w:val="22"/>
          <w:szCs w:val="22"/>
          <w:shd w:val="clear" w:color="auto" w:fill="FFFFFF"/>
        </w:rPr>
        <w:t>[</w:t>
      </w:r>
      <w:r w:rsidR="005B6AD3">
        <w:rPr>
          <w:rFonts w:ascii="Arial" w:hAnsi="Arial" w:cs="Arial"/>
          <w:color w:val="222222"/>
          <w:sz w:val="22"/>
          <w:szCs w:val="22"/>
          <w:shd w:val="clear" w:color="auto" w:fill="FFFFFF"/>
        </w:rPr>
        <w:t>1</w:t>
      </w:r>
      <w:r w:rsidRPr="00C17370">
        <w:rPr>
          <w:rFonts w:ascii="Arial" w:hAnsi="Arial" w:cs="Arial"/>
          <w:color w:val="222222"/>
          <w:sz w:val="22"/>
          <w:szCs w:val="22"/>
          <w:shd w:val="clear" w:color="auto" w:fill="FFFFFF"/>
        </w:rPr>
        <w:t xml:space="preserve">1] Isensee, F., Jaeger, P. F., Kohl, S. A., Petersen, J., &amp; Maier-Hein, K. H. (2021). </w:t>
      </w:r>
      <w:proofErr w:type="spellStart"/>
      <w:r w:rsidRPr="00C17370">
        <w:rPr>
          <w:rFonts w:ascii="Arial" w:hAnsi="Arial" w:cs="Arial"/>
          <w:color w:val="222222"/>
          <w:sz w:val="22"/>
          <w:szCs w:val="22"/>
          <w:shd w:val="clear" w:color="auto" w:fill="FFFFFF"/>
        </w:rPr>
        <w:t>nnU</w:t>
      </w:r>
      <w:proofErr w:type="spellEnd"/>
      <w:r w:rsidRPr="00C17370">
        <w:rPr>
          <w:rFonts w:ascii="Arial" w:hAnsi="Arial" w:cs="Arial"/>
          <w:color w:val="222222"/>
          <w:sz w:val="22"/>
          <w:szCs w:val="22"/>
          <w:shd w:val="clear" w:color="auto" w:fill="FFFFFF"/>
        </w:rPr>
        <w:t>-Net: a self-configuring method for deep learning-based biomedical image segmentation. </w:t>
      </w:r>
      <w:r w:rsidRPr="00C17370">
        <w:rPr>
          <w:rFonts w:ascii="Arial" w:hAnsi="Arial" w:cs="Arial"/>
          <w:i/>
          <w:iCs/>
          <w:color w:val="222222"/>
          <w:sz w:val="22"/>
          <w:szCs w:val="22"/>
          <w:shd w:val="clear" w:color="auto" w:fill="FFFFFF"/>
        </w:rPr>
        <w:t>Nature methods</w:t>
      </w:r>
      <w:r w:rsidRPr="00C17370">
        <w:rPr>
          <w:rFonts w:ascii="Arial" w:hAnsi="Arial" w:cs="Arial"/>
          <w:color w:val="222222"/>
          <w:sz w:val="22"/>
          <w:szCs w:val="22"/>
          <w:shd w:val="clear" w:color="auto" w:fill="FFFFFF"/>
        </w:rPr>
        <w:t>, </w:t>
      </w:r>
      <w:r w:rsidRPr="00C17370">
        <w:rPr>
          <w:rFonts w:ascii="Arial" w:hAnsi="Arial" w:cs="Arial"/>
          <w:i/>
          <w:iCs/>
          <w:color w:val="222222"/>
          <w:sz w:val="22"/>
          <w:szCs w:val="22"/>
          <w:shd w:val="clear" w:color="auto" w:fill="FFFFFF"/>
        </w:rPr>
        <w:t>18</w:t>
      </w:r>
      <w:r w:rsidRPr="00C17370">
        <w:rPr>
          <w:rFonts w:ascii="Arial" w:hAnsi="Arial" w:cs="Arial"/>
          <w:color w:val="222222"/>
          <w:sz w:val="22"/>
          <w:szCs w:val="22"/>
          <w:shd w:val="clear" w:color="auto" w:fill="FFFFFF"/>
        </w:rPr>
        <w:t>(2), 203-211.</w:t>
      </w:r>
    </w:p>
    <w:p w14:paraId="646F4C74" w14:textId="43908A0A" w:rsidR="00601E4E" w:rsidRDefault="00601E4E" w:rsidP="00601E4E">
      <w:pPr>
        <w:rPr>
          <w:rFonts w:ascii="Arial" w:hAnsi="Arial" w:cs="Arial"/>
          <w:sz w:val="22"/>
          <w:szCs w:val="22"/>
        </w:rPr>
      </w:pPr>
      <w:r>
        <w:rPr>
          <w:rFonts w:ascii="Arial" w:hAnsi="Arial" w:cs="Arial"/>
          <w:color w:val="222222"/>
          <w:sz w:val="22"/>
          <w:szCs w:val="22"/>
          <w:shd w:val="clear" w:color="auto" w:fill="FFFFFF"/>
        </w:rPr>
        <w:t xml:space="preserve">[12] </w:t>
      </w:r>
      <w:r w:rsidRPr="00601E4E">
        <w:rPr>
          <w:rFonts w:ascii="Arial" w:hAnsi="Arial" w:cs="Arial"/>
          <w:sz w:val="22"/>
          <w:szCs w:val="22"/>
        </w:rPr>
        <w:t xml:space="preserve">N. McConnell, N. Ndipenoch, Y. Cao, A. Miron, Y. Li- Exploring advanced architectural variations of </w:t>
      </w:r>
      <w:proofErr w:type="spellStart"/>
      <w:r w:rsidRPr="00601E4E">
        <w:rPr>
          <w:rFonts w:ascii="Arial" w:hAnsi="Arial" w:cs="Arial"/>
          <w:sz w:val="22"/>
          <w:szCs w:val="22"/>
        </w:rPr>
        <w:t>nnUNet</w:t>
      </w:r>
      <w:proofErr w:type="spellEnd"/>
      <w:r w:rsidRPr="00601E4E">
        <w:rPr>
          <w:rFonts w:ascii="Arial" w:hAnsi="Arial" w:cs="Arial"/>
          <w:sz w:val="22"/>
          <w:szCs w:val="22"/>
        </w:rPr>
        <w:t xml:space="preserve"> - Neurocomputing, 560 (2023), Article 126837</w:t>
      </w:r>
    </w:p>
    <w:p w14:paraId="248A7A69" w14:textId="77777777" w:rsidR="00480316" w:rsidRDefault="00480316" w:rsidP="00601E4E">
      <w:pPr>
        <w:rPr>
          <w:rFonts w:ascii="Arial" w:hAnsi="Arial" w:cs="Arial"/>
          <w:color w:val="222222"/>
          <w:sz w:val="22"/>
          <w:szCs w:val="22"/>
          <w:shd w:val="clear" w:color="auto" w:fill="FFFFFF"/>
        </w:rPr>
      </w:pPr>
    </w:p>
    <w:p w14:paraId="331B7B4B" w14:textId="3BDF70A6" w:rsidR="006F1761" w:rsidRPr="006F1761" w:rsidRDefault="006F1761" w:rsidP="00601E4E">
      <w:pPr>
        <w:rPr>
          <w:rFonts w:ascii="Arial" w:hAnsi="Arial" w:cs="Arial"/>
          <w:b/>
          <w:bCs/>
          <w:color w:val="000000" w:themeColor="text1"/>
          <w:sz w:val="22"/>
          <w:szCs w:val="22"/>
          <w:u w:val="single"/>
          <w:shd w:val="clear" w:color="auto" w:fill="FFFFFF"/>
        </w:rPr>
      </w:pPr>
      <w:r w:rsidRPr="006F1761">
        <w:rPr>
          <w:rFonts w:ascii="Arial" w:hAnsi="Arial" w:cs="Arial"/>
          <w:b/>
          <w:bCs/>
          <w:color w:val="000000" w:themeColor="text1"/>
          <w:sz w:val="22"/>
          <w:szCs w:val="22"/>
          <w:u w:val="single"/>
          <w:shd w:val="clear" w:color="auto" w:fill="FFFFFF"/>
        </w:rPr>
        <w:t>Tables</w:t>
      </w:r>
    </w:p>
    <w:tbl>
      <w:tblPr>
        <w:tblW w:w="6695" w:type="dxa"/>
        <w:tblLook w:val="04A0" w:firstRow="1" w:lastRow="0" w:firstColumn="1" w:lastColumn="0" w:noHBand="0" w:noVBand="1"/>
      </w:tblPr>
      <w:tblGrid>
        <w:gridCol w:w="1072"/>
        <w:gridCol w:w="584"/>
        <w:gridCol w:w="1439"/>
        <w:gridCol w:w="1757"/>
        <w:gridCol w:w="1843"/>
      </w:tblGrid>
      <w:tr w:rsidR="00480316" w:rsidRPr="00480316" w14:paraId="2EFBCB62" w14:textId="77777777" w:rsidTr="00480316">
        <w:trPr>
          <w:trHeight w:val="320"/>
        </w:trPr>
        <w:tc>
          <w:tcPr>
            <w:tcW w:w="1072" w:type="dxa"/>
            <w:tcBorders>
              <w:top w:val="single" w:sz="4" w:space="0" w:color="000000"/>
              <w:left w:val="nil"/>
              <w:bottom w:val="single" w:sz="4" w:space="0" w:color="000000"/>
              <w:right w:val="nil"/>
            </w:tcBorders>
            <w:noWrap/>
            <w:hideMark/>
          </w:tcPr>
          <w:p w14:paraId="0DD32787" w14:textId="77777777" w:rsidR="00480316" w:rsidRPr="00480316" w:rsidRDefault="00480316" w:rsidP="00480316">
            <w:pPr>
              <w:spacing w:after="0" w:line="240" w:lineRule="auto"/>
              <w:rPr>
                <w:rFonts w:ascii="Arial" w:eastAsia="Times New Roman" w:hAnsi="Arial" w:cs="Arial"/>
                <w:b/>
                <w:bCs/>
                <w:color w:val="000000"/>
                <w:kern w:val="0"/>
                <w:sz w:val="22"/>
                <w:szCs w:val="22"/>
                <w14:ligatures w14:val="none"/>
              </w:rPr>
            </w:pPr>
            <w:r w:rsidRPr="00480316">
              <w:rPr>
                <w:rFonts w:ascii="Arial" w:eastAsia="Times New Roman" w:hAnsi="Arial" w:cs="Arial"/>
                <w:b/>
                <w:bCs/>
                <w:color w:val="000000"/>
                <w:kern w:val="0"/>
                <w:sz w:val="22"/>
                <w:szCs w:val="22"/>
                <w14:ligatures w14:val="none"/>
              </w:rPr>
              <w:t>Group</w:t>
            </w:r>
          </w:p>
        </w:tc>
        <w:tc>
          <w:tcPr>
            <w:tcW w:w="584" w:type="dxa"/>
            <w:tcBorders>
              <w:top w:val="single" w:sz="4" w:space="0" w:color="000000"/>
              <w:left w:val="nil"/>
              <w:bottom w:val="single" w:sz="4" w:space="0" w:color="000000"/>
              <w:right w:val="nil"/>
            </w:tcBorders>
            <w:noWrap/>
            <w:hideMark/>
          </w:tcPr>
          <w:p w14:paraId="78A00BF4" w14:textId="77777777" w:rsidR="00480316" w:rsidRPr="00480316" w:rsidRDefault="00480316" w:rsidP="00480316">
            <w:pPr>
              <w:spacing w:after="0" w:line="240" w:lineRule="auto"/>
              <w:jc w:val="center"/>
              <w:rPr>
                <w:rFonts w:ascii="Arial" w:eastAsia="Times New Roman" w:hAnsi="Arial" w:cs="Arial"/>
                <w:b/>
                <w:bCs/>
                <w:color w:val="000000"/>
                <w:kern w:val="0"/>
                <w:sz w:val="22"/>
                <w:szCs w:val="22"/>
                <w14:ligatures w14:val="none"/>
              </w:rPr>
            </w:pPr>
            <w:r w:rsidRPr="00480316">
              <w:rPr>
                <w:rFonts w:ascii="Arial" w:eastAsia="Times New Roman" w:hAnsi="Arial" w:cs="Arial"/>
                <w:b/>
                <w:bCs/>
                <w:color w:val="000000"/>
                <w:kern w:val="0"/>
                <w:sz w:val="22"/>
                <w:szCs w:val="22"/>
                <w14:ligatures w14:val="none"/>
              </w:rPr>
              <w:t>N</w:t>
            </w:r>
          </w:p>
        </w:tc>
        <w:tc>
          <w:tcPr>
            <w:tcW w:w="1439" w:type="dxa"/>
            <w:tcBorders>
              <w:top w:val="single" w:sz="4" w:space="0" w:color="000000"/>
              <w:left w:val="nil"/>
              <w:bottom w:val="single" w:sz="4" w:space="0" w:color="000000"/>
              <w:right w:val="nil"/>
            </w:tcBorders>
            <w:noWrap/>
            <w:hideMark/>
          </w:tcPr>
          <w:p w14:paraId="2EF78C66" w14:textId="77777777" w:rsidR="00480316" w:rsidRPr="00480316" w:rsidRDefault="00480316" w:rsidP="00480316">
            <w:pPr>
              <w:spacing w:after="0" w:line="240" w:lineRule="auto"/>
              <w:jc w:val="center"/>
              <w:rPr>
                <w:rFonts w:ascii="Arial" w:eastAsia="Times New Roman" w:hAnsi="Arial" w:cs="Arial"/>
                <w:b/>
                <w:bCs/>
                <w:color w:val="000000"/>
                <w:kern w:val="0"/>
                <w:sz w:val="22"/>
                <w:szCs w:val="22"/>
                <w14:ligatures w14:val="none"/>
              </w:rPr>
            </w:pPr>
            <w:proofErr w:type="spellStart"/>
            <w:r w:rsidRPr="00480316">
              <w:rPr>
                <w:rFonts w:ascii="Arial" w:eastAsia="Times New Roman" w:hAnsi="Arial" w:cs="Arial"/>
                <w:b/>
                <w:bCs/>
                <w:color w:val="000000"/>
                <w:kern w:val="0"/>
                <w:sz w:val="22"/>
                <w:szCs w:val="22"/>
                <w14:ligatures w14:val="none"/>
              </w:rPr>
              <w:t>Mean_Age</w:t>
            </w:r>
            <w:proofErr w:type="spellEnd"/>
          </w:p>
        </w:tc>
        <w:tc>
          <w:tcPr>
            <w:tcW w:w="1757" w:type="dxa"/>
            <w:tcBorders>
              <w:top w:val="single" w:sz="4" w:space="0" w:color="000000"/>
              <w:left w:val="nil"/>
              <w:bottom w:val="single" w:sz="4" w:space="0" w:color="000000"/>
              <w:right w:val="nil"/>
            </w:tcBorders>
            <w:noWrap/>
            <w:hideMark/>
          </w:tcPr>
          <w:p w14:paraId="69D1E92A" w14:textId="77777777" w:rsidR="00480316" w:rsidRPr="00480316" w:rsidRDefault="00480316" w:rsidP="00480316">
            <w:pPr>
              <w:spacing w:after="0" w:line="240" w:lineRule="auto"/>
              <w:jc w:val="center"/>
              <w:rPr>
                <w:rFonts w:ascii="Arial" w:eastAsia="Times New Roman" w:hAnsi="Arial" w:cs="Arial"/>
                <w:b/>
                <w:bCs/>
                <w:color w:val="000000"/>
                <w:kern w:val="0"/>
                <w:sz w:val="22"/>
                <w:szCs w:val="22"/>
                <w14:ligatures w14:val="none"/>
              </w:rPr>
            </w:pPr>
            <w:proofErr w:type="spellStart"/>
            <w:r w:rsidRPr="00480316">
              <w:rPr>
                <w:rFonts w:ascii="Arial" w:eastAsia="Times New Roman" w:hAnsi="Arial" w:cs="Arial"/>
                <w:b/>
                <w:bCs/>
                <w:color w:val="000000"/>
                <w:kern w:val="0"/>
                <w:sz w:val="22"/>
                <w:szCs w:val="22"/>
                <w14:ligatures w14:val="none"/>
              </w:rPr>
              <w:t>Std_Dev_Age</w:t>
            </w:r>
            <w:proofErr w:type="spellEnd"/>
          </w:p>
        </w:tc>
        <w:tc>
          <w:tcPr>
            <w:tcW w:w="1843" w:type="dxa"/>
            <w:tcBorders>
              <w:top w:val="single" w:sz="4" w:space="0" w:color="000000"/>
              <w:left w:val="nil"/>
              <w:bottom w:val="single" w:sz="4" w:space="0" w:color="000000"/>
              <w:right w:val="nil"/>
            </w:tcBorders>
            <w:noWrap/>
            <w:hideMark/>
          </w:tcPr>
          <w:p w14:paraId="34EACE5E" w14:textId="77777777" w:rsidR="00480316" w:rsidRPr="00480316" w:rsidRDefault="00480316" w:rsidP="00480316">
            <w:pPr>
              <w:spacing w:after="0" w:line="240" w:lineRule="auto"/>
              <w:jc w:val="center"/>
              <w:rPr>
                <w:rFonts w:ascii="Arial" w:eastAsia="Times New Roman" w:hAnsi="Arial" w:cs="Arial"/>
                <w:b/>
                <w:bCs/>
                <w:color w:val="000000"/>
                <w:kern w:val="0"/>
                <w:sz w:val="22"/>
                <w:szCs w:val="22"/>
                <w14:ligatures w14:val="none"/>
              </w:rPr>
            </w:pPr>
            <w:proofErr w:type="spellStart"/>
            <w:r w:rsidRPr="00480316">
              <w:rPr>
                <w:rFonts w:ascii="Arial" w:eastAsia="Times New Roman" w:hAnsi="Arial" w:cs="Arial"/>
                <w:b/>
                <w:bCs/>
                <w:color w:val="000000"/>
                <w:kern w:val="0"/>
                <w:sz w:val="22"/>
                <w:szCs w:val="22"/>
                <w14:ligatures w14:val="none"/>
              </w:rPr>
              <w:t>P_Value_Ttest</w:t>
            </w:r>
            <w:proofErr w:type="spellEnd"/>
          </w:p>
        </w:tc>
      </w:tr>
      <w:tr w:rsidR="00480316" w:rsidRPr="00480316" w14:paraId="6990D8F1" w14:textId="77777777" w:rsidTr="00480316">
        <w:trPr>
          <w:trHeight w:val="320"/>
        </w:trPr>
        <w:tc>
          <w:tcPr>
            <w:tcW w:w="1072" w:type="dxa"/>
            <w:tcBorders>
              <w:top w:val="nil"/>
              <w:left w:val="nil"/>
              <w:bottom w:val="nil"/>
              <w:right w:val="nil"/>
            </w:tcBorders>
            <w:shd w:val="clear" w:color="D9D9D9" w:fill="D9D9D9"/>
            <w:noWrap/>
            <w:hideMark/>
          </w:tcPr>
          <w:p w14:paraId="0CB64346" w14:textId="77777777" w:rsidR="00480316" w:rsidRPr="00480316" w:rsidRDefault="00480316" w:rsidP="00480316">
            <w:pPr>
              <w:spacing w:after="0" w:line="240" w:lineRule="auto"/>
              <w:rPr>
                <w:rFonts w:ascii="Arial" w:eastAsia="Times New Roman" w:hAnsi="Arial" w:cs="Arial"/>
                <w:color w:val="000000"/>
                <w:kern w:val="0"/>
                <w:sz w:val="22"/>
                <w:szCs w:val="22"/>
                <w14:ligatures w14:val="none"/>
              </w:rPr>
            </w:pPr>
            <w:r w:rsidRPr="00480316">
              <w:rPr>
                <w:rFonts w:ascii="Arial" w:eastAsia="Times New Roman" w:hAnsi="Arial" w:cs="Arial"/>
                <w:color w:val="000000"/>
                <w:kern w:val="0"/>
                <w:sz w:val="22"/>
                <w:szCs w:val="22"/>
                <w14:ligatures w14:val="none"/>
              </w:rPr>
              <w:t>Female</w:t>
            </w:r>
          </w:p>
        </w:tc>
        <w:tc>
          <w:tcPr>
            <w:tcW w:w="584" w:type="dxa"/>
            <w:tcBorders>
              <w:top w:val="nil"/>
              <w:left w:val="nil"/>
              <w:bottom w:val="nil"/>
              <w:right w:val="nil"/>
            </w:tcBorders>
            <w:shd w:val="clear" w:color="D9D9D9" w:fill="D9D9D9"/>
            <w:noWrap/>
            <w:hideMark/>
          </w:tcPr>
          <w:p w14:paraId="473F91A5" w14:textId="77777777" w:rsidR="00480316" w:rsidRPr="00480316" w:rsidRDefault="00480316" w:rsidP="00480316">
            <w:pPr>
              <w:spacing w:after="0" w:line="240" w:lineRule="auto"/>
              <w:jc w:val="center"/>
              <w:rPr>
                <w:rFonts w:ascii="Arial" w:eastAsia="Times New Roman" w:hAnsi="Arial" w:cs="Arial"/>
                <w:color w:val="000000"/>
                <w:kern w:val="0"/>
                <w:sz w:val="22"/>
                <w:szCs w:val="22"/>
                <w14:ligatures w14:val="none"/>
              </w:rPr>
            </w:pPr>
            <w:r w:rsidRPr="00480316">
              <w:rPr>
                <w:rFonts w:ascii="Arial" w:eastAsia="Times New Roman" w:hAnsi="Arial" w:cs="Arial"/>
                <w:color w:val="000000"/>
                <w:kern w:val="0"/>
                <w:sz w:val="22"/>
                <w:szCs w:val="22"/>
                <w14:ligatures w14:val="none"/>
              </w:rPr>
              <w:t>35</w:t>
            </w:r>
          </w:p>
        </w:tc>
        <w:tc>
          <w:tcPr>
            <w:tcW w:w="1439" w:type="dxa"/>
            <w:tcBorders>
              <w:top w:val="nil"/>
              <w:left w:val="nil"/>
              <w:bottom w:val="nil"/>
              <w:right w:val="nil"/>
            </w:tcBorders>
            <w:shd w:val="clear" w:color="D9D9D9" w:fill="D9D9D9"/>
            <w:noWrap/>
            <w:hideMark/>
          </w:tcPr>
          <w:p w14:paraId="6CC35023" w14:textId="77777777" w:rsidR="00480316" w:rsidRPr="00480316" w:rsidRDefault="00480316" w:rsidP="00480316">
            <w:pPr>
              <w:spacing w:after="0" w:line="240" w:lineRule="auto"/>
              <w:jc w:val="center"/>
              <w:rPr>
                <w:rFonts w:ascii="Arial" w:eastAsia="Times New Roman" w:hAnsi="Arial" w:cs="Arial"/>
                <w:color w:val="000000"/>
                <w:kern w:val="0"/>
                <w:sz w:val="22"/>
                <w:szCs w:val="22"/>
                <w14:ligatures w14:val="none"/>
              </w:rPr>
            </w:pPr>
            <w:r w:rsidRPr="00480316">
              <w:rPr>
                <w:rFonts w:ascii="Arial" w:eastAsia="Times New Roman" w:hAnsi="Arial" w:cs="Arial"/>
                <w:color w:val="000000"/>
                <w:kern w:val="0"/>
                <w:sz w:val="22"/>
                <w:szCs w:val="22"/>
                <w14:ligatures w14:val="none"/>
              </w:rPr>
              <w:t>39.14</w:t>
            </w:r>
          </w:p>
        </w:tc>
        <w:tc>
          <w:tcPr>
            <w:tcW w:w="1757" w:type="dxa"/>
            <w:tcBorders>
              <w:top w:val="nil"/>
              <w:left w:val="nil"/>
              <w:bottom w:val="nil"/>
              <w:right w:val="nil"/>
            </w:tcBorders>
            <w:shd w:val="clear" w:color="D9D9D9" w:fill="D9D9D9"/>
            <w:noWrap/>
            <w:hideMark/>
          </w:tcPr>
          <w:p w14:paraId="1BE64FD2" w14:textId="77777777" w:rsidR="00480316" w:rsidRPr="00480316" w:rsidRDefault="00480316" w:rsidP="00480316">
            <w:pPr>
              <w:spacing w:after="0" w:line="240" w:lineRule="auto"/>
              <w:jc w:val="center"/>
              <w:rPr>
                <w:rFonts w:ascii="Arial" w:eastAsia="Times New Roman" w:hAnsi="Arial" w:cs="Arial"/>
                <w:color w:val="000000"/>
                <w:kern w:val="0"/>
                <w:sz w:val="22"/>
                <w:szCs w:val="22"/>
                <w14:ligatures w14:val="none"/>
              </w:rPr>
            </w:pPr>
            <w:r w:rsidRPr="00480316">
              <w:rPr>
                <w:rFonts w:ascii="Arial" w:eastAsia="Times New Roman" w:hAnsi="Arial" w:cs="Arial"/>
                <w:color w:val="000000"/>
                <w:kern w:val="0"/>
                <w:sz w:val="22"/>
                <w:szCs w:val="22"/>
                <w14:ligatures w14:val="none"/>
              </w:rPr>
              <w:t>23.45</w:t>
            </w:r>
          </w:p>
        </w:tc>
        <w:tc>
          <w:tcPr>
            <w:tcW w:w="1843" w:type="dxa"/>
            <w:tcBorders>
              <w:top w:val="nil"/>
              <w:left w:val="nil"/>
              <w:bottom w:val="nil"/>
              <w:right w:val="nil"/>
            </w:tcBorders>
            <w:shd w:val="clear" w:color="D9D9D9" w:fill="D9D9D9"/>
            <w:noWrap/>
            <w:hideMark/>
          </w:tcPr>
          <w:p w14:paraId="6D90DD90" w14:textId="77777777" w:rsidR="00480316" w:rsidRPr="00480316" w:rsidRDefault="00480316" w:rsidP="00480316">
            <w:pPr>
              <w:spacing w:after="0" w:line="240" w:lineRule="auto"/>
              <w:jc w:val="center"/>
              <w:rPr>
                <w:rFonts w:ascii="Arial" w:eastAsia="Times New Roman" w:hAnsi="Arial" w:cs="Arial"/>
                <w:color w:val="000000"/>
                <w:kern w:val="0"/>
                <w:sz w:val="22"/>
                <w:szCs w:val="22"/>
                <w14:ligatures w14:val="none"/>
              </w:rPr>
            </w:pPr>
            <w:r w:rsidRPr="00480316">
              <w:rPr>
                <w:rFonts w:ascii="Arial" w:eastAsia="Times New Roman" w:hAnsi="Arial" w:cs="Arial"/>
                <w:color w:val="000000"/>
                <w:kern w:val="0"/>
                <w:sz w:val="22"/>
                <w:szCs w:val="22"/>
                <w14:ligatures w14:val="none"/>
              </w:rPr>
              <w:t>0.51</w:t>
            </w:r>
          </w:p>
        </w:tc>
      </w:tr>
      <w:tr w:rsidR="00480316" w:rsidRPr="00480316" w14:paraId="37FB46EF" w14:textId="77777777" w:rsidTr="00480316">
        <w:trPr>
          <w:trHeight w:val="320"/>
        </w:trPr>
        <w:tc>
          <w:tcPr>
            <w:tcW w:w="1072" w:type="dxa"/>
            <w:tcBorders>
              <w:top w:val="nil"/>
              <w:left w:val="nil"/>
              <w:bottom w:val="single" w:sz="4" w:space="0" w:color="000000"/>
              <w:right w:val="nil"/>
            </w:tcBorders>
            <w:noWrap/>
            <w:hideMark/>
          </w:tcPr>
          <w:p w14:paraId="74DF8AA9" w14:textId="77777777" w:rsidR="00480316" w:rsidRPr="00480316" w:rsidRDefault="00480316" w:rsidP="00480316">
            <w:pPr>
              <w:spacing w:after="0" w:line="240" w:lineRule="auto"/>
              <w:rPr>
                <w:rFonts w:ascii="Arial" w:eastAsia="Times New Roman" w:hAnsi="Arial" w:cs="Arial"/>
                <w:color w:val="000000"/>
                <w:kern w:val="0"/>
                <w:sz w:val="22"/>
                <w:szCs w:val="22"/>
                <w14:ligatures w14:val="none"/>
              </w:rPr>
            </w:pPr>
            <w:r w:rsidRPr="00480316">
              <w:rPr>
                <w:rFonts w:ascii="Arial" w:eastAsia="Times New Roman" w:hAnsi="Arial" w:cs="Arial"/>
                <w:color w:val="000000"/>
                <w:kern w:val="0"/>
                <w:sz w:val="22"/>
                <w:szCs w:val="22"/>
                <w14:ligatures w14:val="none"/>
              </w:rPr>
              <w:t>Male</w:t>
            </w:r>
          </w:p>
        </w:tc>
        <w:tc>
          <w:tcPr>
            <w:tcW w:w="584" w:type="dxa"/>
            <w:tcBorders>
              <w:top w:val="nil"/>
              <w:left w:val="nil"/>
              <w:bottom w:val="single" w:sz="4" w:space="0" w:color="000000"/>
              <w:right w:val="nil"/>
            </w:tcBorders>
            <w:noWrap/>
            <w:hideMark/>
          </w:tcPr>
          <w:p w14:paraId="3ED771ED" w14:textId="77777777" w:rsidR="00480316" w:rsidRPr="00480316" w:rsidRDefault="00480316" w:rsidP="00480316">
            <w:pPr>
              <w:spacing w:after="0" w:line="240" w:lineRule="auto"/>
              <w:jc w:val="center"/>
              <w:rPr>
                <w:rFonts w:ascii="Arial" w:eastAsia="Times New Roman" w:hAnsi="Arial" w:cs="Arial"/>
                <w:color w:val="000000"/>
                <w:kern w:val="0"/>
                <w:sz w:val="22"/>
                <w:szCs w:val="22"/>
                <w14:ligatures w14:val="none"/>
              </w:rPr>
            </w:pPr>
            <w:r w:rsidRPr="00480316">
              <w:rPr>
                <w:rFonts w:ascii="Arial" w:eastAsia="Times New Roman" w:hAnsi="Arial" w:cs="Arial"/>
                <w:color w:val="000000"/>
                <w:kern w:val="0"/>
                <w:sz w:val="22"/>
                <w:szCs w:val="22"/>
                <w14:ligatures w14:val="none"/>
              </w:rPr>
              <w:t>48</w:t>
            </w:r>
          </w:p>
        </w:tc>
        <w:tc>
          <w:tcPr>
            <w:tcW w:w="1439" w:type="dxa"/>
            <w:tcBorders>
              <w:top w:val="nil"/>
              <w:left w:val="nil"/>
              <w:bottom w:val="single" w:sz="4" w:space="0" w:color="000000"/>
              <w:right w:val="nil"/>
            </w:tcBorders>
            <w:noWrap/>
            <w:hideMark/>
          </w:tcPr>
          <w:p w14:paraId="6A3A66BD" w14:textId="77777777" w:rsidR="00480316" w:rsidRPr="00480316" w:rsidRDefault="00480316" w:rsidP="00480316">
            <w:pPr>
              <w:spacing w:after="0" w:line="240" w:lineRule="auto"/>
              <w:jc w:val="center"/>
              <w:rPr>
                <w:rFonts w:ascii="Arial" w:eastAsia="Times New Roman" w:hAnsi="Arial" w:cs="Arial"/>
                <w:color w:val="000000"/>
                <w:kern w:val="0"/>
                <w:sz w:val="22"/>
                <w:szCs w:val="22"/>
                <w14:ligatures w14:val="none"/>
              </w:rPr>
            </w:pPr>
            <w:r w:rsidRPr="00480316">
              <w:rPr>
                <w:rFonts w:ascii="Arial" w:eastAsia="Times New Roman" w:hAnsi="Arial" w:cs="Arial"/>
                <w:color w:val="000000"/>
                <w:kern w:val="0"/>
                <w:sz w:val="22"/>
                <w:szCs w:val="22"/>
                <w14:ligatures w14:val="none"/>
              </w:rPr>
              <w:t>42.52</w:t>
            </w:r>
          </w:p>
        </w:tc>
        <w:tc>
          <w:tcPr>
            <w:tcW w:w="1757" w:type="dxa"/>
            <w:tcBorders>
              <w:top w:val="nil"/>
              <w:left w:val="nil"/>
              <w:bottom w:val="single" w:sz="4" w:space="0" w:color="000000"/>
              <w:right w:val="nil"/>
            </w:tcBorders>
            <w:noWrap/>
            <w:hideMark/>
          </w:tcPr>
          <w:p w14:paraId="5D84521A" w14:textId="77777777" w:rsidR="00480316" w:rsidRPr="00480316" w:rsidRDefault="00480316" w:rsidP="00480316">
            <w:pPr>
              <w:spacing w:after="0" w:line="240" w:lineRule="auto"/>
              <w:jc w:val="center"/>
              <w:rPr>
                <w:rFonts w:ascii="Arial" w:eastAsia="Times New Roman" w:hAnsi="Arial" w:cs="Arial"/>
                <w:color w:val="000000"/>
                <w:kern w:val="0"/>
                <w:sz w:val="22"/>
                <w:szCs w:val="22"/>
                <w14:ligatures w14:val="none"/>
              </w:rPr>
            </w:pPr>
            <w:r w:rsidRPr="00480316">
              <w:rPr>
                <w:rFonts w:ascii="Arial" w:eastAsia="Times New Roman" w:hAnsi="Arial" w:cs="Arial"/>
                <w:color w:val="000000"/>
                <w:kern w:val="0"/>
                <w:sz w:val="22"/>
                <w:szCs w:val="22"/>
                <w14:ligatures w14:val="none"/>
              </w:rPr>
              <w:t>22.34</w:t>
            </w:r>
          </w:p>
        </w:tc>
        <w:tc>
          <w:tcPr>
            <w:tcW w:w="1843" w:type="dxa"/>
            <w:tcBorders>
              <w:top w:val="nil"/>
              <w:left w:val="nil"/>
              <w:bottom w:val="single" w:sz="4" w:space="0" w:color="000000"/>
              <w:right w:val="nil"/>
            </w:tcBorders>
            <w:noWrap/>
            <w:hideMark/>
          </w:tcPr>
          <w:p w14:paraId="384E896F" w14:textId="77777777" w:rsidR="00480316" w:rsidRPr="00480316" w:rsidRDefault="00480316" w:rsidP="00480316">
            <w:pPr>
              <w:spacing w:after="0" w:line="240" w:lineRule="auto"/>
              <w:jc w:val="center"/>
              <w:rPr>
                <w:rFonts w:ascii="Arial" w:eastAsia="Times New Roman" w:hAnsi="Arial" w:cs="Arial"/>
                <w:color w:val="000000"/>
                <w:kern w:val="0"/>
                <w:sz w:val="22"/>
                <w:szCs w:val="22"/>
                <w14:ligatures w14:val="none"/>
              </w:rPr>
            </w:pPr>
            <w:r w:rsidRPr="00480316">
              <w:rPr>
                <w:rFonts w:ascii="Arial" w:eastAsia="Times New Roman" w:hAnsi="Arial" w:cs="Arial"/>
                <w:color w:val="000000"/>
                <w:kern w:val="0"/>
                <w:sz w:val="22"/>
                <w:szCs w:val="22"/>
                <w14:ligatures w14:val="none"/>
              </w:rPr>
              <w:t>0.51</w:t>
            </w:r>
          </w:p>
        </w:tc>
      </w:tr>
    </w:tbl>
    <w:p w14:paraId="1B918B17" w14:textId="37832C29" w:rsidR="00480316" w:rsidRDefault="00F06A4B">
      <w:pPr>
        <w:rPr>
          <w:rFonts w:ascii="Arial" w:hAnsi="Arial" w:cs="Arial"/>
          <w:color w:val="222222"/>
          <w:sz w:val="22"/>
          <w:szCs w:val="22"/>
          <w:shd w:val="clear" w:color="auto" w:fill="FFFFFF"/>
        </w:rPr>
      </w:pPr>
      <w:r>
        <w:rPr>
          <w:rFonts w:ascii="Arial" w:hAnsi="Arial" w:cs="Arial"/>
          <w:color w:val="222222"/>
          <w:sz w:val="22"/>
          <w:szCs w:val="22"/>
          <w:shd w:val="clear" w:color="auto" w:fill="FFFFFF"/>
        </w:rPr>
        <w:t>Table 1: Gender and Age</w:t>
      </w:r>
    </w:p>
    <w:tbl>
      <w:tblPr>
        <w:tblW w:w="7060" w:type="dxa"/>
        <w:tblLook w:val="04A0" w:firstRow="1" w:lastRow="0" w:firstColumn="1" w:lastColumn="0" w:noHBand="0" w:noVBand="1"/>
      </w:tblPr>
      <w:tblGrid>
        <w:gridCol w:w="960"/>
        <w:gridCol w:w="3041"/>
        <w:gridCol w:w="3163"/>
      </w:tblGrid>
      <w:tr w:rsidR="009D5CEC" w:rsidRPr="009D5CEC" w14:paraId="7F20CEB2" w14:textId="77777777" w:rsidTr="009D5CEC">
        <w:trPr>
          <w:trHeight w:val="280"/>
        </w:trPr>
        <w:tc>
          <w:tcPr>
            <w:tcW w:w="960" w:type="dxa"/>
            <w:tcBorders>
              <w:top w:val="single" w:sz="4" w:space="0" w:color="000000"/>
              <w:left w:val="single" w:sz="4" w:space="0" w:color="000000"/>
              <w:bottom w:val="single" w:sz="8" w:space="0" w:color="000000"/>
              <w:right w:val="single" w:sz="4" w:space="0" w:color="000000"/>
            </w:tcBorders>
            <w:noWrap/>
            <w:vAlign w:val="bottom"/>
            <w:hideMark/>
          </w:tcPr>
          <w:p w14:paraId="28740E35" w14:textId="77777777" w:rsidR="009D5CEC" w:rsidRPr="009D5CEC" w:rsidRDefault="009D5CEC" w:rsidP="009D5CEC">
            <w:pPr>
              <w:spacing w:after="0" w:line="240" w:lineRule="auto"/>
              <w:jc w:val="center"/>
              <w:rPr>
                <w:rFonts w:ascii="Arial" w:eastAsia="Times New Roman" w:hAnsi="Arial" w:cs="Arial"/>
                <w:b/>
                <w:bCs/>
                <w:color w:val="000000"/>
                <w:kern w:val="0"/>
                <w:sz w:val="22"/>
                <w:szCs w:val="22"/>
                <w14:ligatures w14:val="none"/>
              </w:rPr>
            </w:pPr>
            <w:r w:rsidRPr="009D5CEC">
              <w:rPr>
                <w:rFonts w:ascii="Arial" w:eastAsia="Times New Roman" w:hAnsi="Arial" w:cs="Arial"/>
                <w:b/>
                <w:bCs/>
                <w:color w:val="000000"/>
                <w:kern w:val="0"/>
                <w:sz w:val="22"/>
                <w:szCs w:val="22"/>
                <w14:ligatures w14:val="none"/>
              </w:rPr>
              <w:t>Value</w:t>
            </w:r>
          </w:p>
        </w:tc>
        <w:tc>
          <w:tcPr>
            <w:tcW w:w="3000" w:type="dxa"/>
            <w:tcBorders>
              <w:top w:val="single" w:sz="4" w:space="0" w:color="000000"/>
              <w:left w:val="single" w:sz="4" w:space="0" w:color="000000"/>
              <w:bottom w:val="single" w:sz="8" w:space="0" w:color="000000"/>
              <w:right w:val="single" w:sz="4" w:space="0" w:color="000000"/>
            </w:tcBorders>
            <w:noWrap/>
            <w:vAlign w:val="bottom"/>
            <w:hideMark/>
          </w:tcPr>
          <w:p w14:paraId="0751DBA0" w14:textId="77777777" w:rsidR="009D5CEC" w:rsidRPr="009D5CEC" w:rsidRDefault="009D5CEC" w:rsidP="009D5CEC">
            <w:pPr>
              <w:spacing w:after="0" w:line="240" w:lineRule="auto"/>
              <w:jc w:val="center"/>
              <w:rPr>
                <w:rFonts w:ascii="Arial" w:eastAsia="Times New Roman" w:hAnsi="Arial" w:cs="Arial"/>
                <w:b/>
                <w:bCs/>
                <w:color w:val="000000"/>
                <w:kern w:val="0"/>
                <w:sz w:val="22"/>
                <w:szCs w:val="22"/>
                <w14:ligatures w14:val="none"/>
              </w:rPr>
            </w:pPr>
            <w:proofErr w:type="spellStart"/>
            <w:r w:rsidRPr="009D5CEC">
              <w:rPr>
                <w:rFonts w:ascii="Arial" w:eastAsia="Times New Roman" w:hAnsi="Arial" w:cs="Arial"/>
                <w:b/>
                <w:bCs/>
                <w:color w:val="000000"/>
                <w:kern w:val="0"/>
                <w:sz w:val="22"/>
                <w:szCs w:val="22"/>
                <w14:ligatures w14:val="none"/>
              </w:rPr>
              <w:t>Preop_Visual_Field_Deficit</w:t>
            </w:r>
            <w:proofErr w:type="spellEnd"/>
          </w:p>
        </w:tc>
        <w:tc>
          <w:tcPr>
            <w:tcW w:w="3100" w:type="dxa"/>
            <w:tcBorders>
              <w:top w:val="single" w:sz="4" w:space="0" w:color="000000"/>
              <w:left w:val="single" w:sz="4" w:space="0" w:color="000000"/>
              <w:bottom w:val="single" w:sz="8" w:space="0" w:color="000000"/>
              <w:right w:val="single" w:sz="4" w:space="0" w:color="000000"/>
            </w:tcBorders>
            <w:noWrap/>
            <w:vAlign w:val="bottom"/>
            <w:hideMark/>
          </w:tcPr>
          <w:p w14:paraId="6A6350D4" w14:textId="77777777" w:rsidR="009D5CEC" w:rsidRPr="009D5CEC" w:rsidRDefault="009D5CEC" w:rsidP="009D5CEC">
            <w:pPr>
              <w:spacing w:after="0" w:line="240" w:lineRule="auto"/>
              <w:jc w:val="center"/>
              <w:rPr>
                <w:rFonts w:ascii="Arial" w:eastAsia="Times New Roman" w:hAnsi="Arial" w:cs="Arial"/>
                <w:b/>
                <w:bCs/>
                <w:color w:val="000000"/>
                <w:kern w:val="0"/>
                <w:sz w:val="22"/>
                <w:szCs w:val="22"/>
                <w14:ligatures w14:val="none"/>
              </w:rPr>
            </w:pPr>
            <w:proofErr w:type="spellStart"/>
            <w:r w:rsidRPr="009D5CEC">
              <w:rPr>
                <w:rFonts w:ascii="Arial" w:eastAsia="Times New Roman" w:hAnsi="Arial" w:cs="Arial"/>
                <w:b/>
                <w:bCs/>
                <w:color w:val="000000"/>
                <w:kern w:val="0"/>
                <w:sz w:val="22"/>
                <w:szCs w:val="22"/>
                <w14:ligatures w14:val="none"/>
              </w:rPr>
              <w:t>Postop_Visual_Field_Deficit</w:t>
            </w:r>
            <w:proofErr w:type="spellEnd"/>
          </w:p>
        </w:tc>
      </w:tr>
      <w:tr w:rsidR="009D5CEC" w:rsidRPr="009D5CEC" w14:paraId="50892234" w14:textId="77777777" w:rsidTr="009D5CEC">
        <w:trPr>
          <w:trHeight w:val="280"/>
        </w:trPr>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8A68245" w14:textId="77777777" w:rsidR="009D5CEC" w:rsidRPr="009D5CEC" w:rsidRDefault="009D5CEC" w:rsidP="009D5CEC">
            <w:pPr>
              <w:spacing w:after="0" w:line="240" w:lineRule="auto"/>
              <w:jc w:val="center"/>
              <w:rPr>
                <w:rFonts w:ascii="Arial" w:eastAsia="Times New Roman" w:hAnsi="Arial" w:cs="Arial"/>
                <w:color w:val="000000"/>
                <w:kern w:val="0"/>
                <w:sz w:val="22"/>
                <w:szCs w:val="22"/>
                <w14:ligatures w14:val="none"/>
              </w:rPr>
            </w:pPr>
            <w:r w:rsidRPr="009D5CEC">
              <w:rPr>
                <w:rFonts w:ascii="Arial" w:eastAsia="Times New Roman" w:hAnsi="Arial" w:cs="Arial"/>
                <w:color w:val="000000"/>
                <w:kern w:val="0"/>
                <w:sz w:val="22"/>
                <w:szCs w:val="22"/>
                <w14:ligatures w14:val="none"/>
              </w:rPr>
              <w:t>0</w:t>
            </w:r>
          </w:p>
        </w:tc>
        <w:tc>
          <w:tcPr>
            <w:tcW w:w="30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6E0516F" w14:textId="77777777" w:rsidR="009D5CEC" w:rsidRPr="009D5CEC" w:rsidRDefault="009D5CEC" w:rsidP="009D5CEC">
            <w:pPr>
              <w:spacing w:after="0" w:line="240" w:lineRule="auto"/>
              <w:jc w:val="center"/>
              <w:rPr>
                <w:rFonts w:ascii="Arial" w:eastAsia="Times New Roman" w:hAnsi="Arial" w:cs="Arial"/>
                <w:color w:val="000000"/>
                <w:kern w:val="0"/>
                <w:sz w:val="22"/>
                <w:szCs w:val="22"/>
                <w14:ligatures w14:val="none"/>
              </w:rPr>
            </w:pPr>
            <w:r w:rsidRPr="009D5CEC">
              <w:rPr>
                <w:rFonts w:ascii="Arial" w:eastAsia="Times New Roman" w:hAnsi="Arial" w:cs="Arial"/>
                <w:color w:val="000000"/>
                <w:kern w:val="0"/>
                <w:sz w:val="22"/>
                <w:szCs w:val="22"/>
                <w14:ligatures w14:val="none"/>
              </w:rPr>
              <w:t>25</w:t>
            </w:r>
          </w:p>
        </w:tc>
        <w:tc>
          <w:tcPr>
            <w:tcW w:w="31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6A0C3ED" w14:textId="77777777" w:rsidR="009D5CEC" w:rsidRPr="009D5CEC" w:rsidRDefault="009D5CEC" w:rsidP="009D5CEC">
            <w:pPr>
              <w:spacing w:after="0" w:line="240" w:lineRule="auto"/>
              <w:jc w:val="center"/>
              <w:rPr>
                <w:rFonts w:ascii="Arial" w:eastAsia="Times New Roman" w:hAnsi="Arial" w:cs="Arial"/>
                <w:color w:val="000000"/>
                <w:kern w:val="0"/>
                <w:sz w:val="22"/>
                <w:szCs w:val="22"/>
                <w14:ligatures w14:val="none"/>
              </w:rPr>
            </w:pPr>
            <w:r w:rsidRPr="009D5CEC">
              <w:rPr>
                <w:rFonts w:ascii="Arial" w:eastAsia="Times New Roman" w:hAnsi="Arial" w:cs="Arial"/>
                <w:color w:val="000000"/>
                <w:kern w:val="0"/>
                <w:sz w:val="22"/>
                <w:szCs w:val="22"/>
                <w14:ligatures w14:val="none"/>
              </w:rPr>
              <w:t>18</w:t>
            </w:r>
          </w:p>
        </w:tc>
      </w:tr>
      <w:tr w:rsidR="009D5CEC" w:rsidRPr="009D5CEC" w14:paraId="3192C463" w14:textId="77777777" w:rsidTr="009D5CEC">
        <w:trPr>
          <w:trHeight w:val="280"/>
        </w:trPr>
        <w:tc>
          <w:tcPr>
            <w:tcW w:w="960" w:type="dxa"/>
            <w:tcBorders>
              <w:top w:val="single" w:sz="4" w:space="0" w:color="000000"/>
              <w:left w:val="single" w:sz="4" w:space="0" w:color="000000"/>
              <w:bottom w:val="single" w:sz="4" w:space="0" w:color="000000"/>
              <w:right w:val="single" w:sz="4" w:space="0" w:color="000000"/>
            </w:tcBorders>
            <w:noWrap/>
            <w:vAlign w:val="bottom"/>
            <w:hideMark/>
          </w:tcPr>
          <w:p w14:paraId="37F20D31" w14:textId="77777777" w:rsidR="009D5CEC" w:rsidRPr="009D5CEC" w:rsidRDefault="009D5CEC" w:rsidP="009D5CEC">
            <w:pPr>
              <w:spacing w:after="0" w:line="240" w:lineRule="auto"/>
              <w:jc w:val="center"/>
              <w:rPr>
                <w:rFonts w:ascii="Arial" w:eastAsia="Times New Roman" w:hAnsi="Arial" w:cs="Arial"/>
                <w:color w:val="000000"/>
                <w:kern w:val="0"/>
                <w:sz w:val="22"/>
                <w:szCs w:val="22"/>
                <w14:ligatures w14:val="none"/>
              </w:rPr>
            </w:pPr>
            <w:r w:rsidRPr="009D5CEC">
              <w:rPr>
                <w:rFonts w:ascii="Arial" w:eastAsia="Times New Roman" w:hAnsi="Arial" w:cs="Arial"/>
                <w:color w:val="000000"/>
                <w:kern w:val="0"/>
                <w:sz w:val="22"/>
                <w:szCs w:val="22"/>
                <w14:ligatures w14:val="none"/>
              </w:rPr>
              <w:t>1</w:t>
            </w:r>
          </w:p>
        </w:tc>
        <w:tc>
          <w:tcPr>
            <w:tcW w:w="3000" w:type="dxa"/>
            <w:tcBorders>
              <w:top w:val="single" w:sz="4" w:space="0" w:color="000000"/>
              <w:left w:val="single" w:sz="4" w:space="0" w:color="000000"/>
              <w:bottom w:val="single" w:sz="4" w:space="0" w:color="000000"/>
              <w:right w:val="single" w:sz="4" w:space="0" w:color="000000"/>
            </w:tcBorders>
            <w:noWrap/>
            <w:vAlign w:val="bottom"/>
            <w:hideMark/>
          </w:tcPr>
          <w:p w14:paraId="5BF0E4A5" w14:textId="77777777" w:rsidR="009D5CEC" w:rsidRPr="009D5CEC" w:rsidRDefault="009D5CEC" w:rsidP="009D5CEC">
            <w:pPr>
              <w:spacing w:after="0" w:line="240" w:lineRule="auto"/>
              <w:jc w:val="center"/>
              <w:rPr>
                <w:rFonts w:ascii="Arial" w:eastAsia="Times New Roman" w:hAnsi="Arial" w:cs="Arial"/>
                <w:color w:val="000000"/>
                <w:kern w:val="0"/>
                <w:sz w:val="22"/>
                <w:szCs w:val="22"/>
                <w14:ligatures w14:val="none"/>
              </w:rPr>
            </w:pPr>
            <w:r w:rsidRPr="009D5CEC">
              <w:rPr>
                <w:rFonts w:ascii="Arial" w:eastAsia="Times New Roman" w:hAnsi="Arial" w:cs="Arial"/>
                <w:color w:val="000000"/>
                <w:kern w:val="0"/>
                <w:sz w:val="22"/>
                <w:szCs w:val="22"/>
                <w14:ligatures w14:val="none"/>
              </w:rPr>
              <w:t>25</w:t>
            </w:r>
          </w:p>
        </w:tc>
        <w:tc>
          <w:tcPr>
            <w:tcW w:w="3100" w:type="dxa"/>
            <w:tcBorders>
              <w:top w:val="single" w:sz="4" w:space="0" w:color="000000"/>
              <w:left w:val="single" w:sz="4" w:space="0" w:color="000000"/>
              <w:bottom w:val="single" w:sz="4" w:space="0" w:color="000000"/>
              <w:right w:val="single" w:sz="4" w:space="0" w:color="000000"/>
            </w:tcBorders>
            <w:noWrap/>
            <w:vAlign w:val="bottom"/>
            <w:hideMark/>
          </w:tcPr>
          <w:p w14:paraId="43807199" w14:textId="77777777" w:rsidR="009D5CEC" w:rsidRPr="009D5CEC" w:rsidRDefault="009D5CEC" w:rsidP="009D5CEC">
            <w:pPr>
              <w:spacing w:after="0" w:line="240" w:lineRule="auto"/>
              <w:jc w:val="center"/>
              <w:rPr>
                <w:rFonts w:ascii="Arial" w:eastAsia="Times New Roman" w:hAnsi="Arial" w:cs="Arial"/>
                <w:color w:val="000000"/>
                <w:kern w:val="0"/>
                <w:sz w:val="22"/>
                <w:szCs w:val="22"/>
                <w14:ligatures w14:val="none"/>
              </w:rPr>
            </w:pPr>
            <w:r w:rsidRPr="009D5CEC">
              <w:rPr>
                <w:rFonts w:ascii="Arial" w:eastAsia="Times New Roman" w:hAnsi="Arial" w:cs="Arial"/>
                <w:color w:val="000000"/>
                <w:kern w:val="0"/>
                <w:sz w:val="22"/>
                <w:szCs w:val="22"/>
                <w14:ligatures w14:val="none"/>
              </w:rPr>
              <w:t>32</w:t>
            </w:r>
          </w:p>
        </w:tc>
      </w:tr>
    </w:tbl>
    <w:p w14:paraId="2BA2406E" w14:textId="3DD8945C" w:rsidR="009D5CEC" w:rsidRDefault="007541A7">
      <w:pPr>
        <w:rPr>
          <w:rFonts w:ascii="Arial" w:hAnsi="Arial" w:cs="Arial"/>
          <w:color w:val="222222"/>
          <w:sz w:val="22"/>
          <w:szCs w:val="22"/>
          <w:shd w:val="clear" w:color="auto" w:fill="FFFFFF"/>
        </w:rPr>
      </w:pPr>
      <w:r>
        <w:rPr>
          <w:rFonts w:ascii="Arial" w:hAnsi="Arial" w:cs="Arial"/>
          <w:color w:val="222222"/>
          <w:sz w:val="22"/>
          <w:szCs w:val="22"/>
          <w:shd w:val="clear" w:color="auto" w:fill="FFFFFF"/>
        </w:rPr>
        <w:t xml:space="preserve">Table 2: Visual Field Deficit </w:t>
      </w:r>
    </w:p>
    <w:tbl>
      <w:tblPr>
        <w:tblW w:w="7200" w:type="dxa"/>
        <w:tblLook w:val="04A0" w:firstRow="1" w:lastRow="0" w:firstColumn="1" w:lastColumn="0" w:noHBand="0" w:noVBand="1"/>
      </w:tblPr>
      <w:tblGrid>
        <w:gridCol w:w="2075"/>
        <w:gridCol w:w="1300"/>
        <w:gridCol w:w="1300"/>
        <w:gridCol w:w="1300"/>
        <w:gridCol w:w="1300"/>
      </w:tblGrid>
      <w:tr w:rsidR="00BE79AE" w:rsidRPr="00BE79AE" w14:paraId="7DE52526" w14:textId="77777777" w:rsidTr="00BE79AE">
        <w:trPr>
          <w:trHeight w:val="320"/>
        </w:trPr>
        <w:tc>
          <w:tcPr>
            <w:tcW w:w="2000" w:type="dxa"/>
            <w:tcBorders>
              <w:top w:val="single" w:sz="4" w:space="0" w:color="000000"/>
              <w:left w:val="single" w:sz="4" w:space="0" w:color="000000"/>
              <w:bottom w:val="single" w:sz="8" w:space="0" w:color="000000"/>
              <w:right w:val="single" w:sz="4" w:space="0" w:color="000000"/>
            </w:tcBorders>
            <w:noWrap/>
            <w:hideMark/>
          </w:tcPr>
          <w:p w14:paraId="1D8864D8" w14:textId="77777777" w:rsidR="00BE79AE" w:rsidRPr="00BE79AE" w:rsidRDefault="00BE79AE" w:rsidP="00BE79AE">
            <w:pPr>
              <w:spacing w:after="0" w:line="240" w:lineRule="auto"/>
              <w:rPr>
                <w:rFonts w:ascii="Arial" w:eastAsia="Times New Roman" w:hAnsi="Arial" w:cs="Arial"/>
                <w:b/>
                <w:bCs/>
                <w:color w:val="000000"/>
                <w:kern w:val="0"/>
                <w:sz w:val="22"/>
                <w:szCs w:val="22"/>
                <w14:ligatures w14:val="none"/>
              </w:rPr>
            </w:pPr>
            <w:r w:rsidRPr="00BE79AE">
              <w:rPr>
                <w:rFonts w:ascii="Arial" w:eastAsia="Times New Roman" w:hAnsi="Arial" w:cs="Arial"/>
                <w:b/>
                <w:bCs/>
                <w:color w:val="000000"/>
                <w:kern w:val="0"/>
                <w:sz w:val="22"/>
                <w:szCs w:val="22"/>
                <w14:ligatures w14:val="none"/>
              </w:rPr>
              <w:t>Variable</w:t>
            </w:r>
          </w:p>
        </w:tc>
        <w:tc>
          <w:tcPr>
            <w:tcW w:w="1300" w:type="dxa"/>
            <w:tcBorders>
              <w:top w:val="single" w:sz="4" w:space="0" w:color="000000"/>
              <w:left w:val="single" w:sz="4" w:space="0" w:color="000000"/>
              <w:bottom w:val="single" w:sz="8" w:space="0" w:color="000000"/>
              <w:right w:val="single" w:sz="4" w:space="0" w:color="000000"/>
            </w:tcBorders>
            <w:noWrap/>
            <w:hideMark/>
          </w:tcPr>
          <w:p w14:paraId="1491765B" w14:textId="77777777" w:rsidR="00BE79AE" w:rsidRPr="00BE79AE" w:rsidRDefault="00BE79AE" w:rsidP="00BE79AE">
            <w:pPr>
              <w:spacing w:after="0" w:line="240" w:lineRule="auto"/>
              <w:jc w:val="center"/>
              <w:rPr>
                <w:rFonts w:ascii="Arial" w:eastAsia="Times New Roman" w:hAnsi="Arial" w:cs="Arial"/>
                <w:b/>
                <w:bCs/>
                <w:color w:val="000000"/>
                <w:kern w:val="0"/>
                <w:sz w:val="22"/>
                <w:szCs w:val="22"/>
                <w14:ligatures w14:val="none"/>
              </w:rPr>
            </w:pPr>
            <w:r w:rsidRPr="00BE79AE">
              <w:rPr>
                <w:rFonts w:ascii="Arial" w:eastAsia="Times New Roman" w:hAnsi="Arial" w:cs="Arial"/>
                <w:b/>
                <w:bCs/>
                <w:color w:val="000000"/>
                <w:kern w:val="0"/>
                <w:sz w:val="22"/>
                <w:szCs w:val="22"/>
                <w14:ligatures w14:val="none"/>
              </w:rPr>
              <w:t>N</w:t>
            </w:r>
          </w:p>
        </w:tc>
        <w:tc>
          <w:tcPr>
            <w:tcW w:w="1300" w:type="dxa"/>
            <w:tcBorders>
              <w:top w:val="single" w:sz="4" w:space="0" w:color="000000"/>
              <w:left w:val="single" w:sz="4" w:space="0" w:color="000000"/>
              <w:bottom w:val="single" w:sz="8" w:space="0" w:color="000000"/>
              <w:right w:val="single" w:sz="4" w:space="0" w:color="000000"/>
            </w:tcBorders>
            <w:noWrap/>
            <w:hideMark/>
          </w:tcPr>
          <w:p w14:paraId="2B764A44" w14:textId="77777777" w:rsidR="00BE79AE" w:rsidRPr="00BE79AE" w:rsidRDefault="00BE79AE" w:rsidP="00BE79AE">
            <w:pPr>
              <w:spacing w:after="0" w:line="240" w:lineRule="auto"/>
              <w:jc w:val="center"/>
              <w:rPr>
                <w:rFonts w:ascii="Arial" w:eastAsia="Times New Roman" w:hAnsi="Arial" w:cs="Arial"/>
                <w:b/>
                <w:bCs/>
                <w:color w:val="000000"/>
                <w:kern w:val="0"/>
                <w:sz w:val="22"/>
                <w:szCs w:val="22"/>
                <w14:ligatures w14:val="none"/>
              </w:rPr>
            </w:pPr>
            <w:r w:rsidRPr="00BE79AE">
              <w:rPr>
                <w:rFonts w:ascii="Arial" w:eastAsia="Times New Roman" w:hAnsi="Arial" w:cs="Arial"/>
                <w:b/>
                <w:bCs/>
                <w:color w:val="000000"/>
                <w:kern w:val="0"/>
                <w:sz w:val="22"/>
                <w:szCs w:val="22"/>
                <w14:ligatures w14:val="none"/>
              </w:rPr>
              <w:t>Mean</w:t>
            </w:r>
          </w:p>
        </w:tc>
        <w:tc>
          <w:tcPr>
            <w:tcW w:w="1300" w:type="dxa"/>
            <w:tcBorders>
              <w:top w:val="single" w:sz="4" w:space="0" w:color="000000"/>
              <w:left w:val="single" w:sz="4" w:space="0" w:color="000000"/>
              <w:bottom w:val="single" w:sz="8" w:space="0" w:color="000000"/>
              <w:right w:val="single" w:sz="4" w:space="0" w:color="000000"/>
            </w:tcBorders>
            <w:noWrap/>
            <w:hideMark/>
          </w:tcPr>
          <w:p w14:paraId="740BD7EF" w14:textId="77777777" w:rsidR="00BE79AE" w:rsidRPr="00BE79AE" w:rsidRDefault="00BE79AE" w:rsidP="00BE79AE">
            <w:pPr>
              <w:spacing w:after="0" w:line="240" w:lineRule="auto"/>
              <w:jc w:val="center"/>
              <w:rPr>
                <w:rFonts w:ascii="Arial" w:eastAsia="Times New Roman" w:hAnsi="Arial" w:cs="Arial"/>
                <w:b/>
                <w:bCs/>
                <w:color w:val="000000"/>
                <w:kern w:val="0"/>
                <w:sz w:val="22"/>
                <w:szCs w:val="22"/>
                <w14:ligatures w14:val="none"/>
              </w:rPr>
            </w:pPr>
            <w:proofErr w:type="spellStart"/>
            <w:r w:rsidRPr="00BE79AE">
              <w:rPr>
                <w:rFonts w:ascii="Arial" w:eastAsia="Times New Roman" w:hAnsi="Arial" w:cs="Arial"/>
                <w:b/>
                <w:bCs/>
                <w:color w:val="000000"/>
                <w:kern w:val="0"/>
                <w:sz w:val="22"/>
                <w:szCs w:val="22"/>
                <w14:ligatures w14:val="none"/>
              </w:rPr>
              <w:t>Std_Dev</w:t>
            </w:r>
            <w:proofErr w:type="spellEnd"/>
          </w:p>
        </w:tc>
        <w:tc>
          <w:tcPr>
            <w:tcW w:w="1300" w:type="dxa"/>
            <w:tcBorders>
              <w:top w:val="single" w:sz="4" w:space="0" w:color="000000"/>
              <w:left w:val="single" w:sz="4" w:space="0" w:color="000000"/>
              <w:bottom w:val="single" w:sz="8" w:space="0" w:color="000000"/>
              <w:right w:val="single" w:sz="4" w:space="0" w:color="000000"/>
            </w:tcBorders>
            <w:noWrap/>
            <w:hideMark/>
          </w:tcPr>
          <w:p w14:paraId="0567E5BD" w14:textId="77777777" w:rsidR="00BE79AE" w:rsidRPr="00BE79AE" w:rsidRDefault="00BE79AE" w:rsidP="00BE79AE">
            <w:pPr>
              <w:spacing w:after="0" w:line="240" w:lineRule="auto"/>
              <w:jc w:val="center"/>
              <w:rPr>
                <w:rFonts w:ascii="Arial" w:eastAsia="Times New Roman" w:hAnsi="Arial" w:cs="Arial"/>
                <w:b/>
                <w:bCs/>
                <w:color w:val="000000"/>
                <w:kern w:val="0"/>
                <w:sz w:val="22"/>
                <w:szCs w:val="22"/>
                <w14:ligatures w14:val="none"/>
              </w:rPr>
            </w:pPr>
            <w:r w:rsidRPr="00BE79AE">
              <w:rPr>
                <w:rFonts w:ascii="Arial" w:eastAsia="Times New Roman" w:hAnsi="Arial" w:cs="Arial"/>
                <w:b/>
                <w:bCs/>
                <w:color w:val="000000"/>
                <w:kern w:val="0"/>
                <w:sz w:val="22"/>
                <w:szCs w:val="22"/>
                <w14:ligatures w14:val="none"/>
              </w:rPr>
              <w:t>Median</w:t>
            </w:r>
          </w:p>
        </w:tc>
      </w:tr>
      <w:tr w:rsidR="00BE79AE" w:rsidRPr="00BE79AE" w14:paraId="66FE6454" w14:textId="77777777" w:rsidTr="00BE79AE">
        <w:trPr>
          <w:trHeight w:val="320"/>
        </w:trPr>
        <w:tc>
          <w:tcPr>
            <w:tcW w:w="20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ACF2A6C" w14:textId="77777777" w:rsidR="00BE79AE" w:rsidRPr="00BE79AE" w:rsidRDefault="00BE79AE" w:rsidP="00BE79AE">
            <w:pPr>
              <w:spacing w:after="0" w:line="240" w:lineRule="auto"/>
              <w:rPr>
                <w:rFonts w:ascii="Arial" w:eastAsia="Times New Roman" w:hAnsi="Arial" w:cs="Arial"/>
                <w:color w:val="000000"/>
                <w:kern w:val="0"/>
                <w:sz w:val="22"/>
                <w:szCs w:val="22"/>
                <w14:ligatures w14:val="none"/>
              </w:rPr>
            </w:pPr>
            <w:proofErr w:type="spellStart"/>
            <w:r w:rsidRPr="00BE79AE">
              <w:rPr>
                <w:rFonts w:ascii="Arial" w:eastAsia="Times New Roman" w:hAnsi="Arial" w:cs="Arial"/>
                <w:color w:val="000000"/>
                <w:kern w:val="0"/>
                <w:sz w:val="22"/>
                <w:szCs w:val="22"/>
                <w14:ligatures w14:val="none"/>
              </w:rPr>
              <w:t>Preop_VIS_Score</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hideMark/>
          </w:tcPr>
          <w:p w14:paraId="589B68BE" w14:textId="77777777" w:rsidR="00BE79AE" w:rsidRPr="00BE79AE" w:rsidRDefault="00BE79AE" w:rsidP="00BE79AE">
            <w:pPr>
              <w:spacing w:after="0" w:line="240" w:lineRule="auto"/>
              <w:jc w:val="center"/>
              <w:rPr>
                <w:rFonts w:ascii="Arial" w:eastAsia="Times New Roman" w:hAnsi="Arial" w:cs="Arial"/>
                <w:color w:val="000000"/>
                <w:kern w:val="0"/>
                <w:sz w:val="22"/>
                <w:szCs w:val="22"/>
                <w14:ligatures w14:val="none"/>
              </w:rPr>
            </w:pPr>
            <w:r w:rsidRPr="00BE79AE">
              <w:rPr>
                <w:rFonts w:ascii="Arial" w:eastAsia="Times New Roman" w:hAnsi="Arial" w:cs="Arial"/>
                <w:color w:val="000000"/>
                <w:kern w:val="0"/>
                <w:sz w:val="22"/>
                <w:szCs w:val="22"/>
                <w14:ligatures w14:val="none"/>
              </w:rPr>
              <w:t>36</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hideMark/>
          </w:tcPr>
          <w:p w14:paraId="5D0E365C" w14:textId="77777777" w:rsidR="00BE79AE" w:rsidRPr="00BE79AE" w:rsidRDefault="00BE79AE" w:rsidP="00BE79AE">
            <w:pPr>
              <w:spacing w:after="0" w:line="240" w:lineRule="auto"/>
              <w:jc w:val="center"/>
              <w:rPr>
                <w:rFonts w:ascii="Arial" w:eastAsia="Times New Roman" w:hAnsi="Arial" w:cs="Arial"/>
                <w:color w:val="000000"/>
                <w:kern w:val="0"/>
                <w:sz w:val="22"/>
                <w:szCs w:val="22"/>
                <w14:ligatures w14:val="none"/>
              </w:rPr>
            </w:pPr>
            <w:r w:rsidRPr="00BE79AE">
              <w:rPr>
                <w:rFonts w:ascii="Arial" w:eastAsia="Times New Roman" w:hAnsi="Arial" w:cs="Arial"/>
                <w:color w:val="000000"/>
                <w:kern w:val="0"/>
                <w:sz w:val="22"/>
                <w:szCs w:val="22"/>
                <w14:ligatures w14:val="none"/>
              </w:rPr>
              <w:t>28.25</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hideMark/>
          </w:tcPr>
          <w:p w14:paraId="05485280" w14:textId="77777777" w:rsidR="00BE79AE" w:rsidRPr="00BE79AE" w:rsidRDefault="00BE79AE" w:rsidP="00BE79AE">
            <w:pPr>
              <w:spacing w:after="0" w:line="240" w:lineRule="auto"/>
              <w:jc w:val="center"/>
              <w:rPr>
                <w:rFonts w:ascii="Arial" w:eastAsia="Times New Roman" w:hAnsi="Arial" w:cs="Arial"/>
                <w:color w:val="000000"/>
                <w:kern w:val="0"/>
                <w:sz w:val="22"/>
                <w:szCs w:val="22"/>
                <w14:ligatures w14:val="none"/>
              </w:rPr>
            </w:pPr>
            <w:r w:rsidRPr="00BE79AE">
              <w:rPr>
                <w:rFonts w:ascii="Arial" w:eastAsia="Times New Roman" w:hAnsi="Arial" w:cs="Arial"/>
                <w:color w:val="000000"/>
                <w:kern w:val="0"/>
                <w:sz w:val="22"/>
                <w:szCs w:val="22"/>
                <w14:ligatures w14:val="none"/>
              </w:rPr>
              <w:t>28.56</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hideMark/>
          </w:tcPr>
          <w:p w14:paraId="42919B44" w14:textId="77777777" w:rsidR="00BE79AE" w:rsidRPr="00BE79AE" w:rsidRDefault="00BE79AE" w:rsidP="00BE79AE">
            <w:pPr>
              <w:spacing w:after="0" w:line="240" w:lineRule="auto"/>
              <w:jc w:val="center"/>
              <w:rPr>
                <w:rFonts w:ascii="Arial" w:eastAsia="Times New Roman" w:hAnsi="Arial" w:cs="Arial"/>
                <w:color w:val="000000"/>
                <w:kern w:val="0"/>
                <w:sz w:val="22"/>
                <w:szCs w:val="22"/>
                <w14:ligatures w14:val="none"/>
              </w:rPr>
            </w:pPr>
            <w:r w:rsidRPr="00BE79AE">
              <w:rPr>
                <w:rFonts w:ascii="Arial" w:eastAsia="Times New Roman" w:hAnsi="Arial" w:cs="Arial"/>
                <w:color w:val="000000"/>
                <w:kern w:val="0"/>
                <w:sz w:val="22"/>
                <w:szCs w:val="22"/>
                <w14:ligatures w14:val="none"/>
              </w:rPr>
              <w:t>23.5</w:t>
            </w:r>
          </w:p>
        </w:tc>
      </w:tr>
      <w:tr w:rsidR="00BE79AE" w:rsidRPr="00BE79AE" w14:paraId="684DCD0F" w14:textId="77777777" w:rsidTr="00BE79AE">
        <w:trPr>
          <w:trHeight w:val="320"/>
        </w:trPr>
        <w:tc>
          <w:tcPr>
            <w:tcW w:w="2000" w:type="dxa"/>
            <w:tcBorders>
              <w:top w:val="single" w:sz="4" w:space="0" w:color="000000"/>
              <w:left w:val="single" w:sz="4" w:space="0" w:color="000000"/>
              <w:bottom w:val="single" w:sz="4" w:space="0" w:color="000000"/>
              <w:right w:val="single" w:sz="4" w:space="0" w:color="000000"/>
            </w:tcBorders>
            <w:noWrap/>
            <w:vAlign w:val="bottom"/>
            <w:hideMark/>
          </w:tcPr>
          <w:p w14:paraId="485BE88B" w14:textId="77777777" w:rsidR="00BE79AE" w:rsidRPr="00BE79AE" w:rsidRDefault="00BE79AE" w:rsidP="00BE79AE">
            <w:pPr>
              <w:spacing w:after="0" w:line="240" w:lineRule="auto"/>
              <w:rPr>
                <w:rFonts w:ascii="Arial" w:eastAsia="Times New Roman" w:hAnsi="Arial" w:cs="Arial"/>
                <w:color w:val="000000"/>
                <w:kern w:val="0"/>
                <w:sz w:val="22"/>
                <w:szCs w:val="22"/>
                <w14:ligatures w14:val="none"/>
              </w:rPr>
            </w:pPr>
            <w:proofErr w:type="spellStart"/>
            <w:r w:rsidRPr="00BE79AE">
              <w:rPr>
                <w:rFonts w:ascii="Arial" w:eastAsia="Times New Roman" w:hAnsi="Arial" w:cs="Arial"/>
                <w:color w:val="000000"/>
                <w:kern w:val="0"/>
                <w:sz w:val="22"/>
                <w:szCs w:val="22"/>
                <w14:ligatures w14:val="none"/>
              </w:rPr>
              <w:t>Postop_VIS_Score</w:t>
            </w:r>
            <w:proofErr w:type="spellEnd"/>
          </w:p>
        </w:tc>
        <w:tc>
          <w:tcPr>
            <w:tcW w:w="1300" w:type="dxa"/>
            <w:tcBorders>
              <w:top w:val="single" w:sz="4" w:space="0" w:color="000000"/>
              <w:left w:val="single" w:sz="4" w:space="0" w:color="000000"/>
              <w:bottom w:val="single" w:sz="4" w:space="0" w:color="000000"/>
              <w:right w:val="single" w:sz="4" w:space="0" w:color="000000"/>
            </w:tcBorders>
            <w:noWrap/>
            <w:hideMark/>
          </w:tcPr>
          <w:p w14:paraId="08F50A45" w14:textId="77777777" w:rsidR="00BE79AE" w:rsidRPr="00BE79AE" w:rsidRDefault="00BE79AE" w:rsidP="00BE79AE">
            <w:pPr>
              <w:spacing w:after="0" w:line="240" w:lineRule="auto"/>
              <w:jc w:val="center"/>
              <w:rPr>
                <w:rFonts w:ascii="Arial" w:eastAsia="Times New Roman" w:hAnsi="Arial" w:cs="Arial"/>
                <w:color w:val="000000"/>
                <w:kern w:val="0"/>
                <w:sz w:val="22"/>
                <w:szCs w:val="22"/>
                <w14:ligatures w14:val="none"/>
              </w:rPr>
            </w:pPr>
            <w:r w:rsidRPr="00BE79AE">
              <w:rPr>
                <w:rFonts w:ascii="Arial" w:eastAsia="Times New Roman" w:hAnsi="Arial" w:cs="Arial"/>
                <w:color w:val="000000"/>
                <w:kern w:val="0"/>
                <w:sz w:val="22"/>
                <w:szCs w:val="22"/>
                <w14:ligatures w14:val="none"/>
              </w:rPr>
              <w:t>50</w:t>
            </w:r>
          </w:p>
        </w:tc>
        <w:tc>
          <w:tcPr>
            <w:tcW w:w="1300" w:type="dxa"/>
            <w:tcBorders>
              <w:top w:val="single" w:sz="4" w:space="0" w:color="000000"/>
              <w:left w:val="single" w:sz="4" w:space="0" w:color="000000"/>
              <w:bottom w:val="single" w:sz="4" w:space="0" w:color="000000"/>
              <w:right w:val="single" w:sz="4" w:space="0" w:color="000000"/>
            </w:tcBorders>
            <w:noWrap/>
            <w:hideMark/>
          </w:tcPr>
          <w:p w14:paraId="3B97B084" w14:textId="77777777" w:rsidR="00BE79AE" w:rsidRPr="00BE79AE" w:rsidRDefault="00BE79AE" w:rsidP="00BE79AE">
            <w:pPr>
              <w:spacing w:after="0" w:line="240" w:lineRule="auto"/>
              <w:jc w:val="center"/>
              <w:rPr>
                <w:rFonts w:ascii="Arial" w:eastAsia="Times New Roman" w:hAnsi="Arial" w:cs="Arial"/>
                <w:color w:val="000000"/>
                <w:kern w:val="0"/>
                <w:sz w:val="22"/>
                <w:szCs w:val="22"/>
                <w14:ligatures w14:val="none"/>
              </w:rPr>
            </w:pPr>
            <w:r w:rsidRPr="00BE79AE">
              <w:rPr>
                <w:rFonts w:ascii="Arial" w:eastAsia="Times New Roman" w:hAnsi="Arial" w:cs="Arial"/>
                <w:color w:val="000000"/>
                <w:kern w:val="0"/>
                <w:sz w:val="22"/>
                <w:szCs w:val="22"/>
                <w14:ligatures w14:val="none"/>
              </w:rPr>
              <w:t>22.6</w:t>
            </w:r>
          </w:p>
        </w:tc>
        <w:tc>
          <w:tcPr>
            <w:tcW w:w="1300" w:type="dxa"/>
            <w:tcBorders>
              <w:top w:val="single" w:sz="4" w:space="0" w:color="000000"/>
              <w:left w:val="single" w:sz="4" w:space="0" w:color="000000"/>
              <w:bottom w:val="single" w:sz="4" w:space="0" w:color="000000"/>
              <w:right w:val="single" w:sz="4" w:space="0" w:color="000000"/>
            </w:tcBorders>
            <w:noWrap/>
            <w:hideMark/>
          </w:tcPr>
          <w:p w14:paraId="455B7B50" w14:textId="77777777" w:rsidR="00BE79AE" w:rsidRPr="00BE79AE" w:rsidRDefault="00BE79AE" w:rsidP="00BE79AE">
            <w:pPr>
              <w:spacing w:after="0" w:line="240" w:lineRule="auto"/>
              <w:jc w:val="center"/>
              <w:rPr>
                <w:rFonts w:ascii="Arial" w:eastAsia="Times New Roman" w:hAnsi="Arial" w:cs="Arial"/>
                <w:color w:val="000000"/>
                <w:kern w:val="0"/>
                <w:sz w:val="22"/>
                <w:szCs w:val="22"/>
                <w14:ligatures w14:val="none"/>
              </w:rPr>
            </w:pPr>
            <w:r w:rsidRPr="00BE79AE">
              <w:rPr>
                <w:rFonts w:ascii="Arial" w:eastAsia="Times New Roman" w:hAnsi="Arial" w:cs="Arial"/>
                <w:color w:val="000000"/>
                <w:kern w:val="0"/>
                <w:sz w:val="22"/>
                <w:szCs w:val="22"/>
                <w14:ligatures w14:val="none"/>
              </w:rPr>
              <w:t>23.72</w:t>
            </w:r>
          </w:p>
        </w:tc>
        <w:tc>
          <w:tcPr>
            <w:tcW w:w="1300" w:type="dxa"/>
            <w:tcBorders>
              <w:top w:val="single" w:sz="4" w:space="0" w:color="000000"/>
              <w:left w:val="single" w:sz="4" w:space="0" w:color="000000"/>
              <w:bottom w:val="single" w:sz="4" w:space="0" w:color="000000"/>
              <w:right w:val="single" w:sz="4" w:space="0" w:color="000000"/>
            </w:tcBorders>
            <w:noWrap/>
            <w:hideMark/>
          </w:tcPr>
          <w:p w14:paraId="61969137" w14:textId="77777777" w:rsidR="00BE79AE" w:rsidRPr="00BE79AE" w:rsidRDefault="00BE79AE" w:rsidP="00BE79AE">
            <w:pPr>
              <w:spacing w:after="0" w:line="240" w:lineRule="auto"/>
              <w:jc w:val="center"/>
              <w:rPr>
                <w:rFonts w:ascii="Arial" w:eastAsia="Times New Roman" w:hAnsi="Arial" w:cs="Arial"/>
                <w:color w:val="000000"/>
                <w:kern w:val="0"/>
                <w:sz w:val="22"/>
                <w:szCs w:val="22"/>
                <w14:ligatures w14:val="none"/>
              </w:rPr>
            </w:pPr>
            <w:r w:rsidRPr="00BE79AE">
              <w:rPr>
                <w:rFonts w:ascii="Arial" w:eastAsia="Times New Roman" w:hAnsi="Arial" w:cs="Arial"/>
                <w:color w:val="000000"/>
                <w:kern w:val="0"/>
                <w:sz w:val="22"/>
                <w:szCs w:val="22"/>
                <w14:ligatures w14:val="none"/>
              </w:rPr>
              <w:t>17</w:t>
            </w:r>
          </w:p>
        </w:tc>
      </w:tr>
    </w:tbl>
    <w:p w14:paraId="4B7FC405" w14:textId="6B7C1F52" w:rsidR="00BE79AE" w:rsidRDefault="00BE79AE">
      <w:pPr>
        <w:rPr>
          <w:rFonts w:ascii="Arial" w:hAnsi="Arial" w:cs="Arial"/>
          <w:color w:val="222222"/>
          <w:sz w:val="22"/>
          <w:szCs w:val="22"/>
          <w:shd w:val="clear" w:color="auto" w:fill="FFFFFF"/>
        </w:rPr>
      </w:pPr>
      <w:r>
        <w:rPr>
          <w:rFonts w:ascii="Arial" w:hAnsi="Arial" w:cs="Arial"/>
          <w:color w:val="222222"/>
          <w:sz w:val="22"/>
          <w:szCs w:val="22"/>
          <w:shd w:val="clear" w:color="auto" w:fill="FFFFFF"/>
        </w:rPr>
        <w:t>Table 2: Visual Score</w:t>
      </w:r>
    </w:p>
    <w:tbl>
      <w:tblPr>
        <w:tblW w:w="5440" w:type="dxa"/>
        <w:tblLook w:val="04A0" w:firstRow="1" w:lastRow="0" w:firstColumn="1" w:lastColumn="0" w:noHBand="0" w:noVBand="1"/>
      </w:tblPr>
      <w:tblGrid>
        <w:gridCol w:w="1300"/>
        <w:gridCol w:w="1300"/>
        <w:gridCol w:w="1300"/>
        <w:gridCol w:w="1540"/>
      </w:tblGrid>
      <w:tr w:rsidR="001D6EAD" w:rsidRPr="001D6EAD" w14:paraId="6FD70DC1" w14:textId="77777777" w:rsidTr="001D6EAD">
        <w:trPr>
          <w:trHeight w:val="280"/>
        </w:trPr>
        <w:tc>
          <w:tcPr>
            <w:tcW w:w="1300" w:type="dxa"/>
            <w:tcBorders>
              <w:top w:val="single" w:sz="4" w:space="0" w:color="000000"/>
              <w:left w:val="nil"/>
              <w:bottom w:val="single" w:sz="4" w:space="0" w:color="000000"/>
              <w:right w:val="nil"/>
            </w:tcBorders>
            <w:noWrap/>
            <w:hideMark/>
          </w:tcPr>
          <w:p w14:paraId="54EA2BCD" w14:textId="77777777" w:rsidR="001D6EAD" w:rsidRPr="001D6EAD" w:rsidRDefault="001D6EAD" w:rsidP="001D6EAD">
            <w:pPr>
              <w:spacing w:after="0" w:line="240" w:lineRule="auto"/>
              <w:rPr>
                <w:rFonts w:ascii="Arial" w:eastAsia="Times New Roman" w:hAnsi="Arial" w:cs="Arial"/>
                <w:b/>
                <w:bCs/>
                <w:color w:val="000000"/>
                <w:kern w:val="0"/>
                <w:sz w:val="22"/>
                <w:szCs w:val="22"/>
                <w14:ligatures w14:val="none"/>
              </w:rPr>
            </w:pPr>
            <w:r w:rsidRPr="001D6EAD">
              <w:rPr>
                <w:rFonts w:ascii="Arial" w:eastAsia="Times New Roman" w:hAnsi="Arial" w:cs="Arial"/>
                <w:b/>
                <w:bCs/>
                <w:color w:val="000000"/>
                <w:kern w:val="0"/>
                <w:sz w:val="22"/>
                <w:szCs w:val="22"/>
                <w14:ligatures w14:val="none"/>
              </w:rPr>
              <w:t>Variable</w:t>
            </w:r>
          </w:p>
        </w:tc>
        <w:tc>
          <w:tcPr>
            <w:tcW w:w="1300" w:type="dxa"/>
            <w:tcBorders>
              <w:top w:val="single" w:sz="4" w:space="0" w:color="000000"/>
              <w:left w:val="nil"/>
              <w:bottom w:val="single" w:sz="4" w:space="0" w:color="000000"/>
              <w:right w:val="nil"/>
            </w:tcBorders>
            <w:noWrap/>
            <w:hideMark/>
          </w:tcPr>
          <w:p w14:paraId="369F416C" w14:textId="77777777" w:rsidR="001D6EAD" w:rsidRPr="001D6EAD" w:rsidRDefault="001D6EAD" w:rsidP="001D6EAD">
            <w:pPr>
              <w:spacing w:after="0" w:line="240" w:lineRule="auto"/>
              <w:jc w:val="center"/>
              <w:rPr>
                <w:rFonts w:ascii="Arial" w:eastAsia="Times New Roman" w:hAnsi="Arial" w:cs="Arial"/>
                <w:b/>
                <w:bCs/>
                <w:color w:val="000000"/>
                <w:kern w:val="0"/>
                <w:sz w:val="22"/>
                <w:szCs w:val="22"/>
                <w14:ligatures w14:val="none"/>
              </w:rPr>
            </w:pPr>
            <w:r w:rsidRPr="001D6EAD">
              <w:rPr>
                <w:rFonts w:ascii="Arial" w:eastAsia="Times New Roman" w:hAnsi="Arial" w:cs="Arial"/>
                <w:b/>
                <w:bCs/>
                <w:color w:val="000000"/>
                <w:kern w:val="0"/>
                <w:sz w:val="22"/>
                <w:szCs w:val="22"/>
                <w14:ligatures w14:val="none"/>
              </w:rPr>
              <w:t>Level</w:t>
            </w:r>
          </w:p>
        </w:tc>
        <w:tc>
          <w:tcPr>
            <w:tcW w:w="1300" w:type="dxa"/>
            <w:tcBorders>
              <w:top w:val="single" w:sz="4" w:space="0" w:color="000000"/>
              <w:left w:val="nil"/>
              <w:bottom w:val="single" w:sz="4" w:space="0" w:color="000000"/>
              <w:right w:val="nil"/>
            </w:tcBorders>
            <w:noWrap/>
            <w:hideMark/>
          </w:tcPr>
          <w:p w14:paraId="169D9FEF" w14:textId="77777777" w:rsidR="001D6EAD" w:rsidRPr="001D6EAD" w:rsidRDefault="001D6EAD" w:rsidP="001D6EAD">
            <w:pPr>
              <w:spacing w:after="0" w:line="240" w:lineRule="auto"/>
              <w:jc w:val="center"/>
              <w:rPr>
                <w:rFonts w:ascii="Arial" w:eastAsia="Times New Roman" w:hAnsi="Arial" w:cs="Arial"/>
                <w:b/>
                <w:bCs/>
                <w:color w:val="000000"/>
                <w:kern w:val="0"/>
                <w:sz w:val="22"/>
                <w:szCs w:val="22"/>
                <w14:ligatures w14:val="none"/>
              </w:rPr>
            </w:pPr>
            <w:r w:rsidRPr="001D6EAD">
              <w:rPr>
                <w:rFonts w:ascii="Arial" w:eastAsia="Times New Roman" w:hAnsi="Arial" w:cs="Arial"/>
                <w:b/>
                <w:bCs/>
                <w:color w:val="000000"/>
                <w:kern w:val="0"/>
                <w:sz w:val="22"/>
                <w:szCs w:val="22"/>
                <w14:ligatures w14:val="none"/>
              </w:rPr>
              <w:t>Count</w:t>
            </w:r>
          </w:p>
        </w:tc>
        <w:tc>
          <w:tcPr>
            <w:tcW w:w="1540" w:type="dxa"/>
            <w:tcBorders>
              <w:top w:val="single" w:sz="4" w:space="0" w:color="000000"/>
              <w:left w:val="nil"/>
              <w:bottom w:val="single" w:sz="4" w:space="0" w:color="000000"/>
              <w:right w:val="nil"/>
            </w:tcBorders>
            <w:noWrap/>
            <w:hideMark/>
          </w:tcPr>
          <w:p w14:paraId="380D432E" w14:textId="77777777" w:rsidR="001D6EAD" w:rsidRPr="001D6EAD" w:rsidRDefault="001D6EAD" w:rsidP="001D6EAD">
            <w:pPr>
              <w:spacing w:after="0" w:line="240" w:lineRule="auto"/>
              <w:jc w:val="center"/>
              <w:rPr>
                <w:rFonts w:ascii="Arial" w:eastAsia="Times New Roman" w:hAnsi="Arial" w:cs="Arial"/>
                <w:b/>
                <w:bCs/>
                <w:color w:val="000000"/>
                <w:kern w:val="0"/>
                <w:sz w:val="22"/>
                <w:szCs w:val="22"/>
                <w14:ligatures w14:val="none"/>
              </w:rPr>
            </w:pPr>
            <w:r w:rsidRPr="001D6EAD">
              <w:rPr>
                <w:rFonts w:ascii="Arial" w:eastAsia="Times New Roman" w:hAnsi="Arial" w:cs="Arial"/>
                <w:b/>
                <w:bCs/>
                <w:color w:val="000000"/>
                <w:kern w:val="0"/>
                <w:sz w:val="22"/>
                <w:szCs w:val="22"/>
                <w14:ligatures w14:val="none"/>
              </w:rPr>
              <w:t>Percentage</w:t>
            </w:r>
          </w:p>
        </w:tc>
      </w:tr>
      <w:tr w:rsidR="001D6EAD" w:rsidRPr="001D6EAD" w14:paraId="6B37A66A" w14:textId="77777777" w:rsidTr="001D6EAD">
        <w:trPr>
          <w:trHeight w:val="280"/>
        </w:trPr>
        <w:tc>
          <w:tcPr>
            <w:tcW w:w="1300" w:type="dxa"/>
            <w:tcBorders>
              <w:top w:val="nil"/>
              <w:left w:val="nil"/>
              <w:bottom w:val="nil"/>
              <w:right w:val="nil"/>
            </w:tcBorders>
            <w:shd w:val="clear" w:color="D9D9D9" w:fill="D9D9D9"/>
            <w:noWrap/>
            <w:vAlign w:val="bottom"/>
            <w:hideMark/>
          </w:tcPr>
          <w:p w14:paraId="2837A159" w14:textId="77777777" w:rsidR="001D6EAD" w:rsidRPr="001D6EAD" w:rsidRDefault="001D6EAD" w:rsidP="001D6EAD">
            <w:pPr>
              <w:spacing w:after="0" w:line="240" w:lineRule="auto"/>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lastRenderedPageBreak/>
              <w:t>MFI5</w:t>
            </w:r>
          </w:p>
        </w:tc>
        <w:tc>
          <w:tcPr>
            <w:tcW w:w="1300" w:type="dxa"/>
            <w:tcBorders>
              <w:top w:val="nil"/>
              <w:left w:val="nil"/>
              <w:bottom w:val="nil"/>
              <w:right w:val="nil"/>
            </w:tcBorders>
            <w:shd w:val="clear" w:color="D9D9D9" w:fill="D9D9D9"/>
            <w:noWrap/>
            <w:hideMark/>
          </w:tcPr>
          <w:p w14:paraId="79358D19"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0</w:t>
            </w:r>
          </w:p>
        </w:tc>
        <w:tc>
          <w:tcPr>
            <w:tcW w:w="1300" w:type="dxa"/>
            <w:tcBorders>
              <w:top w:val="nil"/>
              <w:left w:val="nil"/>
              <w:bottom w:val="nil"/>
              <w:right w:val="nil"/>
            </w:tcBorders>
            <w:shd w:val="clear" w:color="D9D9D9" w:fill="D9D9D9"/>
            <w:noWrap/>
            <w:hideMark/>
          </w:tcPr>
          <w:p w14:paraId="1672FA03"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51</w:t>
            </w:r>
          </w:p>
        </w:tc>
        <w:tc>
          <w:tcPr>
            <w:tcW w:w="1540" w:type="dxa"/>
            <w:tcBorders>
              <w:top w:val="nil"/>
              <w:left w:val="nil"/>
              <w:bottom w:val="nil"/>
              <w:right w:val="nil"/>
            </w:tcBorders>
            <w:shd w:val="clear" w:color="D9D9D9" w:fill="D9D9D9"/>
            <w:noWrap/>
            <w:hideMark/>
          </w:tcPr>
          <w:p w14:paraId="53EDF75E"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61.45</w:t>
            </w:r>
          </w:p>
        </w:tc>
      </w:tr>
      <w:tr w:rsidR="001D6EAD" w:rsidRPr="001D6EAD" w14:paraId="395B6C36" w14:textId="77777777" w:rsidTr="001D6EAD">
        <w:trPr>
          <w:trHeight w:val="280"/>
        </w:trPr>
        <w:tc>
          <w:tcPr>
            <w:tcW w:w="1300" w:type="dxa"/>
            <w:tcBorders>
              <w:top w:val="nil"/>
              <w:left w:val="nil"/>
              <w:bottom w:val="nil"/>
              <w:right w:val="nil"/>
            </w:tcBorders>
            <w:noWrap/>
            <w:vAlign w:val="bottom"/>
            <w:hideMark/>
          </w:tcPr>
          <w:p w14:paraId="50F82578" w14:textId="77777777" w:rsidR="001D6EAD" w:rsidRPr="001D6EAD" w:rsidRDefault="001D6EAD" w:rsidP="001D6EAD">
            <w:pPr>
              <w:spacing w:after="0" w:line="240" w:lineRule="auto"/>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MFI5</w:t>
            </w:r>
          </w:p>
        </w:tc>
        <w:tc>
          <w:tcPr>
            <w:tcW w:w="1300" w:type="dxa"/>
            <w:tcBorders>
              <w:top w:val="nil"/>
              <w:left w:val="nil"/>
              <w:bottom w:val="nil"/>
              <w:right w:val="nil"/>
            </w:tcBorders>
            <w:noWrap/>
            <w:hideMark/>
          </w:tcPr>
          <w:p w14:paraId="5AC25B43"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1</w:t>
            </w:r>
          </w:p>
        </w:tc>
        <w:tc>
          <w:tcPr>
            <w:tcW w:w="1300" w:type="dxa"/>
            <w:tcBorders>
              <w:top w:val="nil"/>
              <w:left w:val="nil"/>
              <w:bottom w:val="nil"/>
              <w:right w:val="nil"/>
            </w:tcBorders>
            <w:noWrap/>
            <w:hideMark/>
          </w:tcPr>
          <w:p w14:paraId="6D33FE0B"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26</w:t>
            </w:r>
          </w:p>
        </w:tc>
        <w:tc>
          <w:tcPr>
            <w:tcW w:w="1540" w:type="dxa"/>
            <w:tcBorders>
              <w:top w:val="nil"/>
              <w:left w:val="nil"/>
              <w:bottom w:val="nil"/>
              <w:right w:val="nil"/>
            </w:tcBorders>
            <w:noWrap/>
            <w:hideMark/>
          </w:tcPr>
          <w:p w14:paraId="7EA5CAA1"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31.33</w:t>
            </w:r>
          </w:p>
        </w:tc>
      </w:tr>
      <w:tr w:rsidR="001D6EAD" w:rsidRPr="001D6EAD" w14:paraId="2298D69B" w14:textId="77777777" w:rsidTr="001D6EAD">
        <w:trPr>
          <w:trHeight w:val="280"/>
        </w:trPr>
        <w:tc>
          <w:tcPr>
            <w:tcW w:w="1300" w:type="dxa"/>
            <w:tcBorders>
              <w:top w:val="nil"/>
              <w:left w:val="nil"/>
              <w:bottom w:val="nil"/>
              <w:right w:val="nil"/>
            </w:tcBorders>
            <w:shd w:val="clear" w:color="D9D9D9" w:fill="D9D9D9"/>
            <w:noWrap/>
            <w:vAlign w:val="bottom"/>
            <w:hideMark/>
          </w:tcPr>
          <w:p w14:paraId="035338D9" w14:textId="77777777" w:rsidR="001D6EAD" w:rsidRPr="001D6EAD" w:rsidRDefault="001D6EAD" w:rsidP="001D6EAD">
            <w:pPr>
              <w:spacing w:after="0" w:line="240" w:lineRule="auto"/>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MFI5</w:t>
            </w:r>
          </w:p>
        </w:tc>
        <w:tc>
          <w:tcPr>
            <w:tcW w:w="1300" w:type="dxa"/>
            <w:tcBorders>
              <w:top w:val="nil"/>
              <w:left w:val="nil"/>
              <w:bottom w:val="nil"/>
              <w:right w:val="nil"/>
            </w:tcBorders>
            <w:shd w:val="clear" w:color="D9D9D9" w:fill="D9D9D9"/>
            <w:noWrap/>
            <w:hideMark/>
          </w:tcPr>
          <w:p w14:paraId="2AB89F85"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2</w:t>
            </w:r>
          </w:p>
        </w:tc>
        <w:tc>
          <w:tcPr>
            <w:tcW w:w="1300" w:type="dxa"/>
            <w:tcBorders>
              <w:top w:val="nil"/>
              <w:left w:val="nil"/>
              <w:bottom w:val="nil"/>
              <w:right w:val="nil"/>
            </w:tcBorders>
            <w:shd w:val="clear" w:color="D9D9D9" w:fill="D9D9D9"/>
            <w:noWrap/>
            <w:hideMark/>
          </w:tcPr>
          <w:p w14:paraId="07CC7E20"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5</w:t>
            </w:r>
          </w:p>
        </w:tc>
        <w:tc>
          <w:tcPr>
            <w:tcW w:w="1540" w:type="dxa"/>
            <w:tcBorders>
              <w:top w:val="nil"/>
              <w:left w:val="nil"/>
              <w:bottom w:val="nil"/>
              <w:right w:val="nil"/>
            </w:tcBorders>
            <w:shd w:val="clear" w:color="D9D9D9" w:fill="D9D9D9"/>
            <w:noWrap/>
            <w:hideMark/>
          </w:tcPr>
          <w:p w14:paraId="4B0F3CB5"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6.02</w:t>
            </w:r>
          </w:p>
        </w:tc>
      </w:tr>
      <w:tr w:rsidR="001D6EAD" w:rsidRPr="001D6EAD" w14:paraId="2DE6B65C" w14:textId="77777777" w:rsidTr="001D6EAD">
        <w:trPr>
          <w:trHeight w:val="280"/>
        </w:trPr>
        <w:tc>
          <w:tcPr>
            <w:tcW w:w="1300" w:type="dxa"/>
            <w:tcBorders>
              <w:top w:val="nil"/>
              <w:left w:val="nil"/>
              <w:bottom w:val="nil"/>
              <w:right w:val="nil"/>
            </w:tcBorders>
            <w:noWrap/>
            <w:vAlign w:val="bottom"/>
            <w:hideMark/>
          </w:tcPr>
          <w:p w14:paraId="5C6DAC88" w14:textId="77777777" w:rsidR="001D6EAD" w:rsidRPr="001D6EAD" w:rsidRDefault="001D6EAD" w:rsidP="001D6EAD">
            <w:pPr>
              <w:spacing w:after="0" w:line="240" w:lineRule="auto"/>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MFI5</w:t>
            </w:r>
          </w:p>
        </w:tc>
        <w:tc>
          <w:tcPr>
            <w:tcW w:w="1300" w:type="dxa"/>
            <w:tcBorders>
              <w:top w:val="nil"/>
              <w:left w:val="nil"/>
              <w:bottom w:val="nil"/>
              <w:right w:val="nil"/>
            </w:tcBorders>
            <w:noWrap/>
            <w:hideMark/>
          </w:tcPr>
          <w:p w14:paraId="7680CE65"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3</w:t>
            </w:r>
          </w:p>
        </w:tc>
        <w:tc>
          <w:tcPr>
            <w:tcW w:w="1300" w:type="dxa"/>
            <w:tcBorders>
              <w:top w:val="nil"/>
              <w:left w:val="nil"/>
              <w:bottom w:val="nil"/>
              <w:right w:val="nil"/>
            </w:tcBorders>
            <w:noWrap/>
            <w:hideMark/>
          </w:tcPr>
          <w:p w14:paraId="467AF599"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1</w:t>
            </w:r>
          </w:p>
        </w:tc>
        <w:tc>
          <w:tcPr>
            <w:tcW w:w="1540" w:type="dxa"/>
            <w:tcBorders>
              <w:top w:val="nil"/>
              <w:left w:val="nil"/>
              <w:bottom w:val="nil"/>
              <w:right w:val="nil"/>
            </w:tcBorders>
            <w:noWrap/>
            <w:hideMark/>
          </w:tcPr>
          <w:p w14:paraId="762CC0A0"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1.2</w:t>
            </w:r>
          </w:p>
        </w:tc>
      </w:tr>
      <w:tr w:rsidR="001D6EAD" w:rsidRPr="001D6EAD" w14:paraId="55F9F977" w14:textId="77777777" w:rsidTr="001D6EAD">
        <w:trPr>
          <w:trHeight w:val="280"/>
        </w:trPr>
        <w:tc>
          <w:tcPr>
            <w:tcW w:w="1300" w:type="dxa"/>
            <w:tcBorders>
              <w:top w:val="nil"/>
              <w:left w:val="nil"/>
              <w:bottom w:val="nil"/>
              <w:right w:val="nil"/>
            </w:tcBorders>
            <w:shd w:val="clear" w:color="D9D9D9" w:fill="D9D9D9"/>
            <w:noWrap/>
            <w:vAlign w:val="bottom"/>
            <w:hideMark/>
          </w:tcPr>
          <w:p w14:paraId="06EEA132" w14:textId="77777777" w:rsidR="001D6EAD" w:rsidRPr="001D6EAD" w:rsidRDefault="001D6EAD" w:rsidP="001D6EAD">
            <w:pPr>
              <w:spacing w:after="0" w:line="240" w:lineRule="auto"/>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MFI11</w:t>
            </w:r>
          </w:p>
        </w:tc>
        <w:tc>
          <w:tcPr>
            <w:tcW w:w="1300" w:type="dxa"/>
            <w:tcBorders>
              <w:top w:val="nil"/>
              <w:left w:val="nil"/>
              <w:bottom w:val="nil"/>
              <w:right w:val="nil"/>
            </w:tcBorders>
            <w:shd w:val="clear" w:color="D9D9D9" w:fill="D9D9D9"/>
            <w:noWrap/>
            <w:hideMark/>
          </w:tcPr>
          <w:p w14:paraId="0BAAB05E"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0</w:t>
            </w:r>
          </w:p>
        </w:tc>
        <w:tc>
          <w:tcPr>
            <w:tcW w:w="1300" w:type="dxa"/>
            <w:tcBorders>
              <w:top w:val="nil"/>
              <w:left w:val="nil"/>
              <w:bottom w:val="nil"/>
              <w:right w:val="nil"/>
            </w:tcBorders>
            <w:shd w:val="clear" w:color="D9D9D9" w:fill="D9D9D9"/>
            <w:noWrap/>
            <w:hideMark/>
          </w:tcPr>
          <w:p w14:paraId="2E3CB847"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47</w:t>
            </w:r>
          </w:p>
        </w:tc>
        <w:tc>
          <w:tcPr>
            <w:tcW w:w="1540" w:type="dxa"/>
            <w:tcBorders>
              <w:top w:val="nil"/>
              <w:left w:val="nil"/>
              <w:bottom w:val="nil"/>
              <w:right w:val="nil"/>
            </w:tcBorders>
            <w:shd w:val="clear" w:color="D9D9D9" w:fill="D9D9D9"/>
            <w:noWrap/>
            <w:hideMark/>
          </w:tcPr>
          <w:p w14:paraId="6A76431F"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56.63</w:t>
            </w:r>
          </w:p>
        </w:tc>
      </w:tr>
      <w:tr w:rsidR="001D6EAD" w:rsidRPr="001D6EAD" w14:paraId="796008CD" w14:textId="77777777" w:rsidTr="001D6EAD">
        <w:trPr>
          <w:trHeight w:val="280"/>
        </w:trPr>
        <w:tc>
          <w:tcPr>
            <w:tcW w:w="1300" w:type="dxa"/>
            <w:tcBorders>
              <w:top w:val="nil"/>
              <w:left w:val="nil"/>
              <w:bottom w:val="nil"/>
              <w:right w:val="nil"/>
            </w:tcBorders>
            <w:noWrap/>
            <w:vAlign w:val="bottom"/>
            <w:hideMark/>
          </w:tcPr>
          <w:p w14:paraId="71E43813" w14:textId="77777777" w:rsidR="001D6EAD" w:rsidRPr="001D6EAD" w:rsidRDefault="001D6EAD" w:rsidP="001D6EAD">
            <w:pPr>
              <w:spacing w:after="0" w:line="240" w:lineRule="auto"/>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MFI11</w:t>
            </w:r>
          </w:p>
        </w:tc>
        <w:tc>
          <w:tcPr>
            <w:tcW w:w="1300" w:type="dxa"/>
            <w:tcBorders>
              <w:top w:val="nil"/>
              <w:left w:val="nil"/>
              <w:bottom w:val="nil"/>
              <w:right w:val="nil"/>
            </w:tcBorders>
            <w:noWrap/>
            <w:hideMark/>
          </w:tcPr>
          <w:p w14:paraId="5B4815AE"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1</w:t>
            </w:r>
          </w:p>
        </w:tc>
        <w:tc>
          <w:tcPr>
            <w:tcW w:w="1300" w:type="dxa"/>
            <w:tcBorders>
              <w:top w:val="nil"/>
              <w:left w:val="nil"/>
              <w:bottom w:val="nil"/>
              <w:right w:val="nil"/>
            </w:tcBorders>
            <w:noWrap/>
            <w:hideMark/>
          </w:tcPr>
          <w:p w14:paraId="777499E3"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24</w:t>
            </w:r>
          </w:p>
        </w:tc>
        <w:tc>
          <w:tcPr>
            <w:tcW w:w="1540" w:type="dxa"/>
            <w:tcBorders>
              <w:top w:val="nil"/>
              <w:left w:val="nil"/>
              <w:bottom w:val="nil"/>
              <w:right w:val="nil"/>
            </w:tcBorders>
            <w:noWrap/>
            <w:hideMark/>
          </w:tcPr>
          <w:p w14:paraId="4F4085F6"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28.92</w:t>
            </w:r>
          </w:p>
        </w:tc>
      </w:tr>
      <w:tr w:rsidR="001D6EAD" w:rsidRPr="001D6EAD" w14:paraId="02619B9F" w14:textId="77777777" w:rsidTr="001D6EAD">
        <w:trPr>
          <w:trHeight w:val="280"/>
        </w:trPr>
        <w:tc>
          <w:tcPr>
            <w:tcW w:w="1300" w:type="dxa"/>
            <w:tcBorders>
              <w:top w:val="nil"/>
              <w:left w:val="nil"/>
              <w:bottom w:val="nil"/>
              <w:right w:val="nil"/>
            </w:tcBorders>
            <w:shd w:val="clear" w:color="D9D9D9" w:fill="D9D9D9"/>
            <w:noWrap/>
            <w:vAlign w:val="bottom"/>
            <w:hideMark/>
          </w:tcPr>
          <w:p w14:paraId="743EA9E3" w14:textId="77777777" w:rsidR="001D6EAD" w:rsidRPr="001D6EAD" w:rsidRDefault="001D6EAD" w:rsidP="001D6EAD">
            <w:pPr>
              <w:spacing w:after="0" w:line="240" w:lineRule="auto"/>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MFI11</w:t>
            </w:r>
          </w:p>
        </w:tc>
        <w:tc>
          <w:tcPr>
            <w:tcW w:w="1300" w:type="dxa"/>
            <w:tcBorders>
              <w:top w:val="nil"/>
              <w:left w:val="nil"/>
              <w:bottom w:val="nil"/>
              <w:right w:val="nil"/>
            </w:tcBorders>
            <w:shd w:val="clear" w:color="D9D9D9" w:fill="D9D9D9"/>
            <w:noWrap/>
            <w:hideMark/>
          </w:tcPr>
          <w:p w14:paraId="23086EC4"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2</w:t>
            </w:r>
          </w:p>
        </w:tc>
        <w:tc>
          <w:tcPr>
            <w:tcW w:w="1300" w:type="dxa"/>
            <w:tcBorders>
              <w:top w:val="nil"/>
              <w:left w:val="nil"/>
              <w:bottom w:val="nil"/>
              <w:right w:val="nil"/>
            </w:tcBorders>
            <w:shd w:val="clear" w:color="D9D9D9" w:fill="D9D9D9"/>
            <w:noWrap/>
            <w:hideMark/>
          </w:tcPr>
          <w:p w14:paraId="158E0E14"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6</w:t>
            </w:r>
          </w:p>
        </w:tc>
        <w:tc>
          <w:tcPr>
            <w:tcW w:w="1540" w:type="dxa"/>
            <w:tcBorders>
              <w:top w:val="nil"/>
              <w:left w:val="nil"/>
              <w:bottom w:val="nil"/>
              <w:right w:val="nil"/>
            </w:tcBorders>
            <w:shd w:val="clear" w:color="D9D9D9" w:fill="D9D9D9"/>
            <w:noWrap/>
            <w:hideMark/>
          </w:tcPr>
          <w:p w14:paraId="05BEC393"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7.23</w:t>
            </w:r>
          </w:p>
        </w:tc>
      </w:tr>
      <w:tr w:rsidR="001D6EAD" w:rsidRPr="001D6EAD" w14:paraId="03211473" w14:textId="77777777" w:rsidTr="001D6EAD">
        <w:trPr>
          <w:trHeight w:val="280"/>
        </w:trPr>
        <w:tc>
          <w:tcPr>
            <w:tcW w:w="1300" w:type="dxa"/>
            <w:tcBorders>
              <w:top w:val="nil"/>
              <w:left w:val="nil"/>
              <w:bottom w:val="nil"/>
              <w:right w:val="nil"/>
            </w:tcBorders>
            <w:noWrap/>
            <w:vAlign w:val="bottom"/>
            <w:hideMark/>
          </w:tcPr>
          <w:p w14:paraId="759BE598" w14:textId="77777777" w:rsidR="001D6EAD" w:rsidRPr="001D6EAD" w:rsidRDefault="001D6EAD" w:rsidP="001D6EAD">
            <w:pPr>
              <w:spacing w:after="0" w:line="240" w:lineRule="auto"/>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MFI11</w:t>
            </w:r>
          </w:p>
        </w:tc>
        <w:tc>
          <w:tcPr>
            <w:tcW w:w="1300" w:type="dxa"/>
            <w:tcBorders>
              <w:top w:val="nil"/>
              <w:left w:val="nil"/>
              <w:bottom w:val="nil"/>
              <w:right w:val="nil"/>
            </w:tcBorders>
            <w:noWrap/>
            <w:hideMark/>
          </w:tcPr>
          <w:p w14:paraId="78C3F952"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3</w:t>
            </w:r>
          </w:p>
        </w:tc>
        <w:tc>
          <w:tcPr>
            <w:tcW w:w="1300" w:type="dxa"/>
            <w:tcBorders>
              <w:top w:val="nil"/>
              <w:left w:val="nil"/>
              <w:bottom w:val="nil"/>
              <w:right w:val="nil"/>
            </w:tcBorders>
            <w:noWrap/>
            <w:hideMark/>
          </w:tcPr>
          <w:p w14:paraId="1140AE5C"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5</w:t>
            </w:r>
          </w:p>
        </w:tc>
        <w:tc>
          <w:tcPr>
            <w:tcW w:w="1540" w:type="dxa"/>
            <w:tcBorders>
              <w:top w:val="nil"/>
              <w:left w:val="nil"/>
              <w:bottom w:val="nil"/>
              <w:right w:val="nil"/>
            </w:tcBorders>
            <w:noWrap/>
            <w:hideMark/>
          </w:tcPr>
          <w:p w14:paraId="796DC4BA"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6.02</w:t>
            </w:r>
          </w:p>
        </w:tc>
      </w:tr>
      <w:tr w:rsidR="001D6EAD" w:rsidRPr="001D6EAD" w14:paraId="0E1E01FB" w14:textId="77777777" w:rsidTr="001D6EAD">
        <w:trPr>
          <w:trHeight w:val="280"/>
        </w:trPr>
        <w:tc>
          <w:tcPr>
            <w:tcW w:w="1300" w:type="dxa"/>
            <w:tcBorders>
              <w:top w:val="nil"/>
              <w:left w:val="nil"/>
              <w:bottom w:val="nil"/>
              <w:right w:val="nil"/>
            </w:tcBorders>
            <w:shd w:val="clear" w:color="D9D9D9" w:fill="D9D9D9"/>
            <w:noWrap/>
            <w:vAlign w:val="bottom"/>
            <w:hideMark/>
          </w:tcPr>
          <w:p w14:paraId="271A4370" w14:textId="77777777" w:rsidR="001D6EAD" w:rsidRPr="001D6EAD" w:rsidRDefault="001D6EAD" w:rsidP="001D6EAD">
            <w:pPr>
              <w:spacing w:after="0" w:line="240" w:lineRule="auto"/>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MFI11</w:t>
            </w:r>
          </w:p>
        </w:tc>
        <w:tc>
          <w:tcPr>
            <w:tcW w:w="1300" w:type="dxa"/>
            <w:tcBorders>
              <w:top w:val="nil"/>
              <w:left w:val="nil"/>
              <w:bottom w:val="nil"/>
              <w:right w:val="nil"/>
            </w:tcBorders>
            <w:shd w:val="clear" w:color="D9D9D9" w:fill="D9D9D9"/>
            <w:noWrap/>
            <w:hideMark/>
          </w:tcPr>
          <w:p w14:paraId="3599FA5B"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4</w:t>
            </w:r>
          </w:p>
        </w:tc>
        <w:tc>
          <w:tcPr>
            <w:tcW w:w="1300" w:type="dxa"/>
            <w:tcBorders>
              <w:top w:val="nil"/>
              <w:left w:val="nil"/>
              <w:bottom w:val="nil"/>
              <w:right w:val="nil"/>
            </w:tcBorders>
            <w:shd w:val="clear" w:color="D9D9D9" w:fill="D9D9D9"/>
            <w:noWrap/>
            <w:hideMark/>
          </w:tcPr>
          <w:p w14:paraId="6F26374B"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1</w:t>
            </w:r>
          </w:p>
        </w:tc>
        <w:tc>
          <w:tcPr>
            <w:tcW w:w="1540" w:type="dxa"/>
            <w:tcBorders>
              <w:top w:val="nil"/>
              <w:left w:val="nil"/>
              <w:bottom w:val="nil"/>
              <w:right w:val="nil"/>
            </w:tcBorders>
            <w:shd w:val="clear" w:color="D9D9D9" w:fill="D9D9D9"/>
            <w:noWrap/>
            <w:hideMark/>
          </w:tcPr>
          <w:p w14:paraId="282427F7"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1.2</w:t>
            </w:r>
          </w:p>
        </w:tc>
      </w:tr>
      <w:tr w:rsidR="001D6EAD" w:rsidRPr="001D6EAD" w14:paraId="7F8A1C66" w14:textId="77777777" w:rsidTr="001D6EAD">
        <w:trPr>
          <w:trHeight w:val="280"/>
        </w:trPr>
        <w:tc>
          <w:tcPr>
            <w:tcW w:w="1300" w:type="dxa"/>
            <w:tcBorders>
              <w:top w:val="nil"/>
              <w:left w:val="nil"/>
              <w:bottom w:val="nil"/>
              <w:right w:val="nil"/>
            </w:tcBorders>
            <w:noWrap/>
            <w:vAlign w:val="bottom"/>
            <w:hideMark/>
          </w:tcPr>
          <w:p w14:paraId="303EA618" w14:textId="77777777" w:rsidR="001D6EAD" w:rsidRPr="001D6EAD" w:rsidRDefault="001D6EAD" w:rsidP="001D6EAD">
            <w:pPr>
              <w:spacing w:after="0" w:line="240" w:lineRule="auto"/>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CCI</w:t>
            </w:r>
          </w:p>
        </w:tc>
        <w:tc>
          <w:tcPr>
            <w:tcW w:w="1300" w:type="dxa"/>
            <w:tcBorders>
              <w:top w:val="nil"/>
              <w:left w:val="nil"/>
              <w:bottom w:val="nil"/>
              <w:right w:val="nil"/>
            </w:tcBorders>
            <w:noWrap/>
            <w:hideMark/>
          </w:tcPr>
          <w:p w14:paraId="6E76AB20"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2</w:t>
            </w:r>
          </w:p>
        </w:tc>
        <w:tc>
          <w:tcPr>
            <w:tcW w:w="1300" w:type="dxa"/>
            <w:tcBorders>
              <w:top w:val="nil"/>
              <w:left w:val="nil"/>
              <w:bottom w:val="nil"/>
              <w:right w:val="nil"/>
            </w:tcBorders>
            <w:noWrap/>
            <w:hideMark/>
          </w:tcPr>
          <w:p w14:paraId="598FE49B"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36</w:t>
            </w:r>
          </w:p>
        </w:tc>
        <w:tc>
          <w:tcPr>
            <w:tcW w:w="1540" w:type="dxa"/>
            <w:tcBorders>
              <w:top w:val="nil"/>
              <w:left w:val="nil"/>
              <w:bottom w:val="nil"/>
              <w:right w:val="nil"/>
            </w:tcBorders>
            <w:noWrap/>
            <w:hideMark/>
          </w:tcPr>
          <w:p w14:paraId="0042036D"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43.37</w:t>
            </w:r>
          </w:p>
        </w:tc>
      </w:tr>
      <w:tr w:rsidR="001D6EAD" w:rsidRPr="001D6EAD" w14:paraId="0EEFAD35" w14:textId="77777777" w:rsidTr="001D6EAD">
        <w:trPr>
          <w:trHeight w:val="280"/>
        </w:trPr>
        <w:tc>
          <w:tcPr>
            <w:tcW w:w="1300" w:type="dxa"/>
            <w:tcBorders>
              <w:top w:val="nil"/>
              <w:left w:val="nil"/>
              <w:bottom w:val="nil"/>
              <w:right w:val="nil"/>
            </w:tcBorders>
            <w:shd w:val="clear" w:color="D9D9D9" w:fill="D9D9D9"/>
            <w:noWrap/>
            <w:vAlign w:val="bottom"/>
            <w:hideMark/>
          </w:tcPr>
          <w:p w14:paraId="707070E9" w14:textId="77777777" w:rsidR="001D6EAD" w:rsidRPr="001D6EAD" w:rsidRDefault="001D6EAD" w:rsidP="001D6EAD">
            <w:pPr>
              <w:spacing w:after="0" w:line="240" w:lineRule="auto"/>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CCI</w:t>
            </w:r>
          </w:p>
        </w:tc>
        <w:tc>
          <w:tcPr>
            <w:tcW w:w="1300" w:type="dxa"/>
            <w:tcBorders>
              <w:top w:val="nil"/>
              <w:left w:val="nil"/>
              <w:bottom w:val="nil"/>
              <w:right w:val="nil"/>
            </w:tcBorders>
            <w:shd w:val="clear" w:color="D9D9D9" w:fill="D9D9D9"/>
            <w:noWrap/>
            <w:hideMark/>
          </w:tcPr>
          <w:p w14:paraId="24A88C9D"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3</w:t>
            </w:r>
          </w:p>
        </w:tc>
        <w:tc>
          <w:tcPr>
            <w:tcW w:w="1300" w:type="dxa"/>
            <w:tcBorders>
              <w:top w:val="nil"/>
              <w:left w:val="nil"/>
              <w:bottom w:val="nil"/>
              <w:right w:val="nil"/>
            </w:tcBorders>
            <w:shd w:val="clear" w:color="D9D9D9" w:fill="D9D9D9"/>
            <w:noWrap/>
            <w:hideMark/>
          </w:tcPr>
          <w:p w14:paraId="71272126"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10</w:t>
            </w:r>
          </w:p>
        </w:tc>
        <w:tc>
          <w:tcPr>
            <w:tcW w:w="1540" w:type="dxa"/>
            <w:tcBorders>
              <w:top w:val="nil"/>
              <w:left w:val="nil"/>
              <w:bottom w:val="nil"/>
              <w:right w:val="nil"/>
            </w:tcBorders>
            <w:shd w:val="clear" w:color="D9D9D9" w:fill="D9D9D9"/>
            <w:noWrap/>
            <w:hideMark/>
          </w:tcPr>
          <w:p w14:paraId="052F9EE7"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12.05</w:t>
            </w:r>
          </w:p>
        </w:tc>
      </w:tr>
      <w:tr w:rsidR="001D6EAD" w:rsidRPr="001D6EAD" w14:paraId="11495E3C" w14:textId="77777777" w:rsidTr="001D6EAD">
        <w:trPr>
          <w:trHeight w:val="280"/>
        </w:trPr>
        <w:tc>
          <w:tcPr>
            <w:tcW w:w="1300" w:type="dxa"/>
            <w:tcBorders>
              <w:top w:val="nil"/>
              <w:left w:val="nil"/>
              <w:bottom w:val="nil"/>
              <w:right w:val="nil"/>
            </w:tcBorders>
            <w:noWrap/>
            <w:vAlign w:val="bottom"/>
            <w:hideMark/>
          </w:tcPr>
          <w:p w14:paraId="1BD480F4" w14:textId="77777777" w:rsidR="001D6EAD" w:rsidRPr="001D6EAD" w:rsidRDefault="001D6EAD" w:rsidP="001D6EAD">
            <w:pPr>
              <w:spacing w:after="0" w:line="240" w:lineRule="auto"/>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CCI</w:t>
            </w:r>
          </w:p>
        </w:tc>
        <w:tc>
          <w:tcPr>
            <w:tcW w:w="1300" w:type="dxa"/>
            <w:tcBorders>
              <w:top w:val="nil"/>
              <w:left w:val="nil"/>
              <w:bottom w:val="nil"/>
              <w:right w:val="nil"/>
            </w:tcBorders>
            <w:noWrap/>
            <w:hideMark/>
          </w:tcPr>
          <w:p w14:paraId="4263DB0B"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4</w:t>
            </w:r>
          </w:p>
        </w:tc>
        <w:tc>
          <w:tcPr>
            <w:tcW w:w="1300" w:type="dxa"/>
            <w:tcBorders>
              <w:top w:val="nil"/>
              <w:left w:val="nil"/>
              <w:bottom w:val="nil"/>
              <w:right w:val="nil"/>
            </w:tcBorders>
            <w:noWrap/>
            <w:hideMark/>
          </w:tcPr>
          <w:p w14:paraId="0BD71D00"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19</w:t>
            </w:r>
          </w:p>
        </w:tc>
        <w:tc>
          <w:tcPr>
            <w:tcW w:w="1540" w:type="dxa"/>
            <w:tcBorders>
              <w:top w:val="nil"/>
              <w:left w:val="nil"/>
              <w:bottom w:val="nil"/>
              <w:right w:val="nil"/>
            </w:tcBorders>
            <w:noWrap/>
            <w:hideMark/>
          </w:tcPr>
          <w:p w14:paraId="568040F8"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22.89</w:t>
            </w:r>
          </w:p>
        </w:tc>
      </w:tr>
      <w:tr w:rsidR="001D6EAD" w:rsidRPr="001D6EAD" w14:paraId="4BBB196D" w14:textId="77777777" w:rsidTr="001D6EAD">
        <w:trPr>
          <w:trHeight w:val="280"/>
        </w:trPr>
        <w:tc>
          <w:tcPr>
            <w:tcW w:w="1300" w:type="dxa"/>
            <w:tcBorders>
              <w:top w:val="nil"/>
              <w:left w:val="nil"/>
              <w:bottom w:val="nil"/>
              <w:right w:val="nil"/>
            </w:tcBorders>
            <w:shd w:val="clear" w:color="D9D9D9" w:fill="D9D9D9"/>
            <w:noWrap/>
            <w:vAlign w:val="bottom"/>
            <w:hideMark/>
          </w:tcPr>
          <w:p w14:paraId="46B0EC1A" w14:textId="77777777" w:rsidR="001D6EAD" w:rsidRPr="001D6EAD" w:rsidRDefault="001D6EAD" w:rsidP="001D6EAD">
            <w:pPr>
              <w:spacing w:after="0" w:line="240" w:lineRule="auto"/>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CCI</w:t>
            </w:r>
          </w:p>
        </w:tc>
        <w:tc>
          <w:tcPr>
            <w:tcW w:w="1300" w:type="dxa"/>
            <w:tcBorders>
              <w:top w:val="nil"/>
              <w:left w:val="nil"/>
              <w:bottom w:val="nil"/>
              <w:right w:val="nil"/>
            </w:tcBorders>
            <w:shd w:val="clear" w:color="D9D9D9" w:fill="D9D9D9"/>
            <w:noWrap/>
            <w:hideMark/>
          </w:tcPr>
          <w:p w14:paraId="0C5E8627"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5</w:t>
            </w:r>
          </w:p>
        </w:tc>
        <w:tc>
          <w:tcPr>
            <w:tcW w:w="1300" w:type="dxa"/>
            <w:tcBorders>
              <w:top w:val="nil"/>
              <w:left w:val="nil"/>
              <w:bottom w:val="nil"/>
              <w:right w:val="nil"/>
            </w:tcBorders>
            <w:shd w:val="clear" w:color="D9D9D9" w:fill="D9D9D9"/>
            <w:noWrap/>
            <w:hideMark/>
          </w:tcPr>
          <w:p w14:paraId="214D3E71"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6</w:t>
            </w:r>
          </w:p>
        </w:tc>
        <w:tc>
          <w:tcPr>
            <w:tcW w:w="1540" w:type="dxa"/>
            <w:tcBorders>
              <w:top w:val="nil"/>
              <w:left w:val="nil"/>
              <w:bottom w:val="nil"/>
              <w:right w:val="nil"/>
            </w:tcBorders>
            <w:shd w:val="clear" w:color="D9D9D9" w:fill="D9D9D9"/>
            <w:noWrap/>
            <w:hideMark/>
          </w:tcPr>
          <w:p w14:paraId="2B613857"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7.23</w:t>
            </w:r>
          </w:p>
        </w:tc>
      </w:tr>
      <w:tr w:rsidR="001D6EAD" w:rsidRPr="001D6EAD" w14:paraId="6D7B0E04" w14:textId="77777777" w:rsidTr="001D6EAD">
        <w:trPr>
          <w:trHeight w:val="280"/>
        </w:trPr>
        <w:tc>
          <w:tcPr>
            <w:tcW w:w="1300" w:type="dxa"/>
            <w:tcBorders>
              <w:top w:val="nil"/>
              <w:left w:val="nil"/>
              <w:bottom w:val="nil"/>
              <w:right w:val="nil"/>
            </w:tcBorders>
            <w:noWrap/>
            <w:vAlign w:val="bottom"/>
            <w:hideMark/>
          </w:tcPr>
          <w:p w14:paraId="63CB50CC" w14:textId="77777777" w:rsidR="001D6EAD" w:rsidRPr="001D6EAD" w:rsidRDefault="001D6EAD" w:rsidP="001D6EAD">
            <w:pPr>
              <w:spacing w:after="0" w:line="240" w:lineRule="auto"/>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CCI</w:t>
            </w:r>
          </w:p>
        </w:tc>
        <w:tc>
          <w:tcPr>
            <w:tcW w:w="1300" w:type="dxa"/>
            <w:tcBorders>
              <w:top w:val="nil"/>
              <w:left w:val="nil"/>
              <w:bottom w:val="nil"/>
              <w:right w:val="nil"/>
            </w:tcBorders>
            <w:noWrap/>
            <w:hideMark/>
          </w:tcPr>
          <w:p w14:paraId="09E79906"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6</w:t>
            </w:r>
          </w:p>
        </w:tc>
        <w:tc>
          <w:tcPr>
            <w:tcW w:w="1300" w:type="dxa"/>
            <w:tcBorders>
              <w:top w:val="nil"/>
              <w:left w:val="nil"/>
              <w:bottom w:val="nil"/>
              <w:right w:val="nil"/>
            </w:tcBorders>
            <w:noWrap/>
            <w:hideMark/>
          </w:tcPr>
          <w:p w14:paraId="14E638C6"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7</w:t>
            </w:r>
          </w:p>
        </w:tc>
        <w:tc>
          <w:tcPr>
            <w:tcW w:w="1540" w:type="dxa"/>
            <w:tcBorders>
              <w:top w:val="nil"/>
              <w:left w:val="nil"/>
              <w:bottom w:val="nil"/>
              <w:right w:val="nil"/>
            </w:tcBorders>
            <w:noWrap/>
            <w:hideMark/>
          </w:tcPr>
          <w:p w14:paraId="5F1CC33E"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8.43</w:t>
            </w:r>
          </w:p>
        </w:tc>
      </w:tr>
      <w:tr w:rsidR="001D6EAD" w:rsidRPr="001D6EAD" w14:paraId="6DC85A02" w14:textId="77777777" w:rsidTr="001D6EAD">
        <w:trPr>
          <w:trHeight w:val="280"/>
        </w:trPr>
        <w:tc>
          <w:tcPr>
            <w:tcW w:w="1300" w:type="dxa"/>
            <w:tcBorders>
              <w:top w:val="nil"/>
              <w:left w:val="nil"/>
              <w:bottom w:val="nil"/>
              <w:right w:val="nil"/>
            </w:tcBorders>
            <w:shd w:val="clear" w:color="D9D9D9" w:fill="D9D9D9"/>
            <w:noWrap/>
            <w:vAlign w:val="bottom"/>
            <w:hideMark/>
          </w:tcPr>
          <w:p w14:paraId="24D5B042" w14:textId="77777777" w:rsidR="001D6EAD" w:rsidRPr="001D6EAD" w:rsidRDefault="001D6EAD" w:rsidP="001D6EAD">
            <w:pPr>
              <w:spacing w:after="0" w:line="240" w:lineRule="auto"/>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CCI</w:t>
            </w:r>
          </w:p>
        </w:tc>
        <w:tc>
          <w:tcPr>
            <w:tcW w:w="1300" w:type="dxa"/>
            <w:tcBorders>
              <w:top w:val="nil"/>
              <w:left w:val="nil"/>
              <w:bottom w:val="nil"/>
              <w:right w:val="nil"/>
            </w:tcBorders>
            <w:shd w:val="clear" w:color="D9D9D9" w:fill="D9D9D9"/>
            <w:noWrap/>
            <w:hideMark/>
          </w:tcPr>
          <w:p w14:paraId="34D790BF"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7</w:t>
            </w:r>
          </w:p>
        </w:tc>
        <w:tc>
          <w:tcPr>
            <w:tcW w:w="1300" w:type="dxa"/>
            <w:tcBorders>
              <w:top w:val="nil"/>
              <w:left w:val="nil"/>
              <w:bottom w:val="nil"/>
              <w:right w:val="nil"/>
            </w:tcBorders>
            <w:shd w:val="clear" w:color="D9D9D9" w:fill="D9D9D9"/>
            <w:noWrap/>
            <w:hideMark/>
          </w:tcPr>
          <w:p w14:paraId="4CD8AEC7"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4</w:t>
            </w:r>
          </w:p>
        </w:tc>
        <w:tc>
          <w:tcPr>
            <w:tcW w:w="1540" w:type="dxa"/>
            <w:tcBorders>
              <w:top w:val="nil"/>
              <w:left w:val="nil"/>
              <w:bottom w:val="nil"/>
              <w:right w:val="nil"/>
            </w:tcBorders>
            <w:shd w:val="clear" w:color="D9D9D9" w:fill="D9D9D9"/>
            <w:noWrap/>
            <w:hideMark/>
          </w:tcPr>
          <w:p w14:paraId="2FB5D565"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4.82</w:t>
            </w:r>
          </w:p>
        </w:tc>
      </w:tr>
      <w:tr w:rsidR="001D6EAD" w:rsidRPr="001D6EAD" w14:paraId="77807382" w14:textId="77777777" w:rsidTr="001D6EAD">
        <w:trPr>
          <w:trHeight w:val="280"/>
        </w:trPr>
        <w:tc>
          <w:tcPr>
            <w:tcW w:w="1300" w:type="dxa"/>
            <w:tcBorders>
              <w:top w:val="nil"/>
              <w:left w:val="nil"/>
              <w:bottom w:val="single" w:sz="4" w:space="0" w:color="000000"/>
              <w:right w:val="nil"/>
            </w:tcBorders>
            <w:noWrap/>
            <w:vAlign w:val="bottom"/>
            <w:hideMark/>
          </w:tcPr>
          <w:p w14:paraId="3A31E228" w14:textId="77777777" w:rsidR="001D6EAD" w:rsidRPr="001D6EAD" w:rsidRDefault="001D6EAD" w:rsidP="001D6EAD">
            <w:pPr>
              <w:spacing w:after="0" w:line="240" w:lineRule="auto"/>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CCI</w:t>
            </w:r>
          </w:p>
        </w:tc>
        <w:tc>
          <w:tcPr>
            <w:tcW w:w="1300" w:type="dxa"/>
            <w:tcBorders>
              <w:top w:val="nil"/>
              <w:left w:val="nil"/>
              <w:bottom w:val="single" w:sz="4" w:space="0" w:color="000000"/>
              <w:right w:val="nil"/>
            </w:tcBorders>
            <w:noWrap/>
            <w:hideMark/>
          </w:tcPr>
          <w:p w14:paraId="26BDF3DF"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8</w:t>
            </w:r>
          </w:p>
        </w:tc>
        <w:tc>
          <w:tcPr>
            <w:tcW w:w="1300" w:type="dxa"/>
            <w:tcBorders>
              <w:top w:val="nil"/>
              <w:left w:val="nil"/>
              <w:bottom w:val="single" w:sz="4" w:space="0" w:color="000000"/>
              <w:right w:val="nil"/>
            </w:tcBorders>
            <w:noWrap/>
            <w:hideMark/>
          </w:tcPr>
          <w:p w14:paraId="60417598"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1</w:t>
            </w:r>
          </w:p>
        </w:tc>
        <w:tc>
          <w:tcPr>
            <w:tcW w:w="1540" w:type="dxa"/>
            <w:tcBorders>
              <w:top w:val="nil"/>
              <w:left w:val="nil"/>
              <w:bottom w:val="single" w:sz="4" w:space="0" w:color="000000"/>
              <w:right w:val="nil"/>
            </w:tcBorders>
            <w:noWrap/>
            <w:hideMark/>
          </w:tcPr>
          <w:p w14:paraId="4A494247" w14:textId="77777777" w:rsidR="001D6EAD" w:rsidRPr="001D6EAD" w:rsidRDefault="001D6EAD" w:rsidP="001D6EAD">
            <w:pPr>
              <w:spacing w:after="0" w:line="240" w:lineRule="auto"/>
              <w:jc w:val="center"/>
              <w:rPr>
                <w:rFonts w:ascii="Arial" w:eastAsia="Times New Roman" w:hAnsi="Arial" w:cs="Arial"/>
                <w:color w:val="000000"/>
                <w:kern w:val="0"/>
                <w:sz w:val="22"/>
                <w:szCs w:val="22"/>
                <w14:ligatures w14:val="none"/>
              </w:rPr>
            </w:pPr>
            <w:r w:rsidRPr="001D6EAD">
              <w:rPr>
                <w:rFonts w:ascii="Arial" w:eastAsia="Times New Roman" w:hAnsi="Arial" w:cs="Arial"/>
                <w:color w:val="000000"/>
                <w:kern w:val="0"/>
                <w:sz w:val="22"/>
                <w:szCs w:val="22"/>
                <w14:ligatures w14:val="none"/>
              </w:rPr>
              <w:t>1.2</w:t>
            </w:r>
          </w:p>
        </w:tc>
      </w:tr>
    </w:tbl>
    <w:p w14:paraId="55C28AE6" w14:textId="5730FBFD" w:rsidR="002F02E3" w:rsidRDefault="001D6EAD">
      <w:pPr>
        <w:rPr>
          <w:rFonts w:ascii="Arial" w:hAnsi="Arial" w:cs="Arial"/>
          <w:color w:val="222222"/>
          <w:sz w:val="22"/>
          <w:szCs w:val="22"/>
          <w:shd w:val="clear" w:color="auto" w:fill="FFFFFF"/>
        </w:rPr>
      </w:pPr>
      <w:r>
        <w:rPr>
          <w:rFonts w:ascii="Arial" w:hAnsi="Arial" w:cs="Arial"/>
          <w:color w:val="222222"/>
          <w:sz w:val="22"/>
          <w:szCs w:val="22"/>
          <w:shd w:val="clear" w:color="auto" w:fill="FFFFFF"/>
        </w:rPr>
        <w:t>Table 3: Frailty and Comorbidity Scores</w:t>
      </w:r>
      <w:r w:rsidR="00E2052D">
        <w:rPr>
          <w:rFonts w:ascii="Arial" w:hAnsi="Arial" w:cs="Arial"/>
          <w:color w:val="222222"/>
          <w:sz w:val="22"/>
          <w:szCs w:val="22"/>
          <w:shd w:val="clear" w:color="auto" w:fill="FFFFFF"/>
        </w:rPr>
        <w:t xml:space="preserve"> (MFI5, MFI11 and CCI)</w:t>
      </w:r>
    </w:p>
    <w:tbl>
      <w:tblPr>
        <w:tblW w:w="5440" w:type="dxa"/>
        <w:tblLook w:val="04A0" w:firstRow="1" w:lastRow="0" w:firstColumn="1" w:lastColumn="0" w:noHBand="0" w:noVBand="1"/>
      </w:tblPr>
      <w:tblGrid>
        <w:gridCol w:w="1300"/>
        <w:gridCol w:w="1300"/>
        <w:gridCol w:w="1300"/>
        <w:gridCol w:w="1540"/>
      </w:tblGrid>
      <w:tr w:rsidR="00202817" w:rsidRPr="00202817" w14:paraId="4B5CFEF9" w14:textId="77777777" w:rsidTr="00202817">
        <w:trPr>
          <w:trHeight w:val="280"/>
        </w:trPr>
        <w:tc>
          <w:tcPr>
            <w:tcW w:w="1300" w:type="dxa"/>
            <w:tcBorders>
              <w:top w:val="single" w:sz="4" w:space="0" w:color="000000"/>
              <w:left w:val="nil"/>
              <w:bottom w:val="single" w:sz="4" w:space="0" w:color="000000"/>
              <w:right w:val="nil"/>
            </w:tcBorders>
            <w:noWrap/>
            <w:hideMark/>
          </w:tcPr>
          <w:p w14:paraId="30005306" w14:textId="77777777" w:rsidR="00202817" w:rsidRPr="00202817" w:rsidRDefault="00202817" w:rsidP="00202817">
            <w:pPr>
              <w:spacing w:after="0" w:line="240" w:lineRule="auto"/>
              <w:rPr>
                <w:rFonts w:ascii="Arial" w:eastAsia="Times New Roman" w:hAnsi="Arial" w:cs="Arial"/>
                <w:b/>
                <w:bCs/>
                <w:color w:val="000000"/>
                <w:kern w:val="0"/>
                <w:sz w:val="22"/>
                <w:szCs w:val="22"/>
                <w14:ligatures w14:val="none"/>
              </w:rPr>
            </w:pPr>
            <w:r w:rsidRPr="00202817">
              <w:rPr>
                <w:rFonts w:ascii="Arial" w:eastAsia="Times New Roman" w:hAnsi="Arial" w:cs="Arial"/>
                <w:b/>
                <w:bCs/>
                <w:color w:val="000000"/>
                <w:kern w:val="0"/>
                <w:sz w:val="22"/>
                <w:szCs w:val="22"/>
                <w14:ligatures w14:val="none"/>
              </w:rPr>
              <w:t>Variable</w:t>
            </w:r>
          </w:p>
        </w:tc>
        <w:tc>
          <w:tcPr>
            <w:tcW w:w="1300" w:type="dxa"/>
            <w:tcBorders>
              <w:top w:val="single" w:sz="4" w:space="0" w:color="000000"/>
              <w:left w:val="nil"/>
              <w:bottom w:val="single" w:sz="4" w:space="0" w:color="000000"/>
              <w:right w:val="nil"/>
            </w:tcBorders>
            <w:noWrap/>
            <w:hideMark/>
          </w:tcPr>
          <w:p w14:paraId="177DDE41" w14:textId="77777777" w:rsidR="00202817" w:rsidRPr="00202817" w:rsidRDefault="00202817" w:rsidP="00202817">
            <w:pPr>
              <w:spacing w:after="0" w:line="240" w:lineRule="auto"/>
              <w:jc w:val="center"/>
              <w:rPr>
                <w:rFonts w:ascii="Arial" w:eastAsia="Times New Roman" w:hAnsi="Arial" w:cs="Arial"/>
                <w:b/>
                <w:bCs/>
                <w:color w:val="000000"/>
                <w:kern w:val="0"/>
                <w:sz w:val="22"/>
                <w:szCs w:val="22"/>
                <w14:ligatures w14:val="none"/>
              </w:rPr>
            </w:pPr>
            <w:r w:rsidRPr="00202817">
              <w:rPr>
                <w:rFonts w:ascii="Arial" w:eastAsia="Times New Roman" w:hAnsi="Arial" w:cs="Arial"/>
                <w:b/>
                <w:bCs/>
                <w:color w:val="000000"/>
                <w:kern w:val="0"/>
                <w:sz w:val="22"/>
                <w:szCs w:val="22"/>
                <w14:ligatures w14:val="none"/>
              </w:rPr>
              <w:t>Level</w:t>
            </w:r>
          </w:p>
        </w:tc>
        <w:tc>
          <w:tcPr>
            <w:tcW w:w="1300" w:type="dxa"/>
            <w:tcBorders>
              <w:top w:val="single" w:sz="4" w:space="0" w:color="000000"/>
              <w:left w:val="nil"/>
              <w:bottom w:val="single" w:sz="4" w:space="0" w:color="000000"/>
              <w:right w:val="nil"/>
            </w:tcBorders>
            <w:noWrap/>
            <w:hideMark/>
          </w:tcPr>
          <w:p w14:paraId="52C42B9E" w14:textId="77777777" w:rsidR="00202817" w:rsidRPr="00202817" w:rsidRDefault="00202817" w:rsidP="00202817">
            <w:pPr>
              <w:spacing w:after="0" w:line="240" w:lineRule="auto"/>
              <w:jc w:val="center"/>
              <w:rPr>
                <w:rFonts w:ascii="Arial" w:eastAsia="Times New Roman" w:hAnsi="Arial" w:cs="Arial"/>
                <w:b/>
                <w:bCs/>
                <w:color w:val="000000"/>
                <w:kern w:val="0"/>
                <w:sz w:val="22"/>
                <w:szCs w:val="22"/>
                <w14:ligatures w14:val="none"/>
              </w:rPr>
            </w:pPr>
            <w:r w:rsidRPr="00202817">
              <w:rPr>
                <w:rFonts w:ascii="Arial" w:eastAsia="Times New Roman" w:hAnsi="Arial" w:cs="Arial"/>
                <w:b/>
                <w:bCs/>
                <w:color w:val="000000"/>
                <w:kern w:val="0"/>
                <w:sz w:val="22"/>
                <w:szCs w:val="22"/>
                <w14:ligatures w14:val="none"/>
              </w:rPr>
              <w:t>Count</w:t>
            </w:r>
          </w:p>
        </w:tc>
        <w:tc>
          <w:tcPr>
            <w:tcW w:w="1540" w:type="dxa"/>
            <w:tcBorders>
              <w:top w:val="single" w:sz="4" w:space="0" w:color="000000"/>
              <w:left w:val="nil"/>
              <w:bottom w:val="single" w:sz="4" w:space="0" w:color="000000"/>
              <w:right w:val="nil"/>
            </w:tcBorders>
            <w:noWrap/>
            <w:hideMark/>
          </w:tcPr>
          <w:p w14:paraId="4ACA3B97" w14:textId="77777777" w:rsidR="00202817" w:rsidRPr="00202817" w:rsidRDefault="00202817" w:rsidP="00202817">
            <w:pPr>
              <w:spacing w:after="0" w:line="240" w:lineRule="auto"/>
              <w:jc w:val="center"/>
              <w:rPr>
                <w:rFonts w:ascii="Arial" w:eastAsia="Times New Roman" w:hAnsi="Arial" w:cs="Arial"/>
                <w:b/>
                <w:bCs/>
                <w:color w:val="000000"/>
                <w:kern w:val="0"/>
                <w:sz w:val="22"/>
                <w:szCs w:val="22"/>
                <w14:ligatures w14:val="none"/>
              </w:rPr>
            </w:pPr>
            <w:r w:rsidRPr="00202817">
              <w:rPr>
                <w:rFonts w:ascii="Arial" w:eastAsia="Times New Roman" w:hAnsi="Arial" w:cs="Arial"/>
                <w:b/>
                <w:bCs/>
                <w:color w:val="000000"/>
                <w:kern w:val="0"/>
                <w:sz w:val="22"/>
                <w:szCs w:val="22"/>
                <w14:ligatures w14:val="none"/>
              </w:rPr>
              <w:t>Percentage</w:t>
            </w:r>
          </w:p>
        </w:tc>
      </w:tr>
      <w:tr w:rsidR="00202817" w:rsidRPr="00202817" w14:paraId="386D4039" w14:textId="77777777" w:rsidTr="00202817">
        <w:trPr>
          <w:trHeight w:val="280"/>
        </w:trPr>
        <w:tc>
          <w:tcPr>
            <w:tcW w:w="1300" w:type="dxa"/>
            <w:tcBorders>
              <w:top w:val="nil"/>
              <w:left w:val="nil"/>
              <w:bottom w:val="nil"/>
              <w:right w:val="nil"/>
            </w:tcBorders>
            <w:shd w:val="clear" w:color="D9D9D9" w:fill="D9D9D9"/>
            <w:noWrap/>
            <w:hideMark/>
          </w:tcPr>
          <w:p w14:paraId="49AE7E9B" w14:textId="77777777" w:rsidR="00202817" w:rsidRPr="00202817" w:rsidRDefault="00202817" w:rsidP="00202817">
            <w:pPr>
              <w:spacing w:after="0" w:line="240" w:lineRule="auto"/>
              <w:rPr>
                <w:rFonts w:ascii="Arial" w:eastAsia="Times New Roman" w:hAnsi="Arial" w:cs="Arial"/>
                <w:color w:val="000000"/>
                <w:kern w:val="0"/>
                <w:sz w:val="22"/>
                <w:szCs w:val="22"/>
                <w14:ligatures w14:val="none"/>
              </w:rPr>
            </w:pPr>
            <w:r w:rsidRPr="00202817">
              <w:rPr>
                <w:rFonts w:ascii="Arial" w:eastAsia="Times New Roman" w:hAnsi="Arial" w:cs="Arial"/>
                <w:color w:val="000000"/>
                <w:kern w:val="0"/>
                <w:sz w:val="22"/>
                <w:szCs w:val="22"/>
                <w14:ligatures w14:val="none"/>
              </w:rPr>
              <w:t>EOR</w:t>
            </w:r>
          </w:p>
        </w:tc>
        <w:tc>
          <w:tcPr>
            <w:tcW w:w="1300" w:type="dxa"/>
            <w:tcBorders>
              <w:top w:val="nil"/>
              <w:left w:val="nil"/>
              <w:bottom w:val="nil"/>
              <w:right w:val="nil"/>
            </w:tcBorders>
            <w:shd w:val="clear" w:color="D9D9D9" w:fill="D9D9D9"/>
            <w:noWrap/>
            <w:hideMark/>
          </w:tcPr>
          <w:p w14:paraId="463BEC94" w14:textId="77777777" w:rsidR="00202817" w:rsidRPr="00202817" w:rsidRDefault="00202817" w:rsidP="00202817">
            <w:pPr>
              <w:spacing w:after="0" w:line="240" w:lineRule="auto"/>
              <w:jc w:val="center"/>
              <w:rPr>
                <w:rFonts w:ascii="Arial" w:eastAsia="Times New Roman" w:hAnsi="Arial" w:cs="Arial"/>
                <w:color w:val="000000"/>
                <w:kern w:val="0"/>
                <w:sz w:val="22"/>
                <w:szCs w:val="22"/>
                <w14:ligatures w14:val="none"/>
              </w:rPr>
            </w:pPr>
            <w:r w:rsidRPr="00202817">
              <w:rPr>
                <w:rFonts w:ascii="Arial" w:eastAsia="Times New Roman" w:hAnsi="Arial" w:cs="Arial"/>
                <w:color w:val="000000"/>
                <w:kern w:val="0"/>
                <w:sz w:val="22"/>
                <w:szCs w:val="22"/>
                <w14:ligatures w14:val="none"/>
              </w:rPr>
              <w:t>1</w:t>
            </w:r>
          </w:p>
        </w:tc>
        <w:tc>
          <w:tcPr>
            <w:tcW w:w="1300" w:type="dxa"/>
            <w:tcBorders>
              <w:top w:val="nil"/>
              <w:left w:val="nil"/>
              <w:bottom w:val="nil"/>
              <w:right w:val="nil"/>
            </w:tcBorders>
            <w:shd w:val="clear" w:color="D9D9D9" w:fill="D9D9D9"/>
            <w:noWrap/>
            <w:hideMark/>
          </w:tcPr>
          <w:p w14:paraId="03EFD5AB" w14:textId="77777777" w:rsidR="00202817" w:rsidRPr="00202817" w:rsidRDefault="00202817" w:rsidP="00202817">
            <w:pPr>
              <w:spacing w:after="0" w:line="240" w:lineRule="auto"/>
              <w:jc w:val="center"/>
              <w:rPr>
                <w:rFonts w:ascii="Arial" w:eastAsia="Times New Roman" w:hAnsi="Arial" w:cs="Arial"/>
                <w:color w:val="000000"/>
                <w:kern w:val="0"/>
                <w:sz w:val="22"/>
                <w:szCs w:val="22"/>
                <w14:ligatures w14:val="none"/>
              </w:rPr>
            </w:pPr>
            <w:r w:rsidRPr="00202817">
              <w:rPr>
                <w:rFonts w:ascii="Arial" w:eastAsia="Times New Roman" w:hAnsi="Arial" w:cs="Arial"/>
                <w:color w:val="000000"/>
                <w:kern w:val="0"/>
                <w:sz w:val="22"/>
                <w:szCs w:val="22"/>
                <w14:ligatures w14:val="none"/>
              </w:rPr>
              <w:t>21</w:t>
            </w:r>
          </w:p>
        </w:tc>
        <w:tc>
          <w:tcPr>
            <w:tcW w:w="1540" w:type="dxa"/>
            <w:tcBorders>
              <w:top w:val="nil"/>
              <w:left w:val="nil"/>
              <w:bottom w:val="nil"/>
              <w:right w:val="nil"/>
            </w:tcBorders>
            <w:shd w:val="clear" w:color="D9D9D9" w:fill="D9D9D9"/>
            <w:noWrap/>
            <w:hideMark/>
          </w:tcPr>
          <w:p w14:paraId="22E4A3D1" w14:textId="77777777" w:rsidR="00202817" w:rsidRPr="00202817" w:rsidRDefault="00202817" w:rsidP="00202817">
            <w:pPr>
              <w:spacing w:after="0" w:line="240" w:lineRule="auto"/>
              <w:jc w:val="center"/>
              <w:rPr>
                <w:rFonts w:ascii="Arial" w:eastAsia="Times New Roman" w:hAnsi="Arial" w:cs="Arial"/>
                <w:color w:val="000000"/>
                <w:kern w:val="0"/>
                <w:sz w:val="22"/>
                <w:szCs w:val="22"/>
                <w14:ligatures w14:val="none"/>
              </w:rPr>
            </w:pPr>
            <w:r w:rsidRPr="00202817">
              <w:rPr>
                <w:rFonts w:ascii="Arial" w:eastAsia="Times New Roman" w:hAnsi="Arial" w:cs="Arial"/>
                <w:color w:val="000000"/>
                <w:kern w:val="0"/>
                <w:sz w:val="22"/>
                <w:szCs w:val="22"/>
                <w14:ligatures w14:val="none"/>
              </w:rPr>
              <w:t>25.3</w:t>
            </w:r>
          </w:p>
        </w:tc>
      </w:tr>
      <w:tr w:rsidR="00202817" w:rsidRPr="00202817" w14:paraId="7439D896" w14:textId="77777777" w:rsidTr="00202817">
        <w:trPr>
          <w:trHeight w:val="280"/>
        </w:trPr>
        <w:tc>
          <w:tcPr>
            <w:tcW w:w="1300" w:type="dxa"/>
            <w:tcBorders>
              <w:top w:val="nil"/>
              <w:left w:val="nil"/>
              <w:bottom w:val="nil"/>
              <w:right w:val="nil"/>
            </w:tcBorders>
            <w:noWrap/>
            <w:hideMark/>
          </w:tcPr>
          <w:p w14:paraId="5245A67E" w14:textId="77777777" w:rsidR="00202817" w:rsidRPr="00202817" w:rsidRDefault="00202817" w:rsidP="00202817">
            <w:pPr>
              <w:spacing w:after="0" w:line="240" w:lineRule="auto"/>
              <w:rPr>
                <w:rFonts w:ascii="Arial" w:eastAsia="Times New Roman" w:hAnsi="Arial" w:cs="Arial"/>
                <w:color w:val="000000"/>
                <w:kern w:val="0"/>
                <w:sz w:val="22"/>
                <w:szCs w:val="22"/>
                <w14:ligatures w14:val="none"/>
              </w:rPr>
            </w:pPr>
            <w:r w:rsidRPr="00202817">
              <w:rPr>
                <w:rFonts w:ascii="Arial" w:eastAsia="Times New Roman" w:hAnsi="Arial" w:cs="Arial"/>
                <w:color w:val="000000"/>
                <w:kern w:val="0"/>
                <w:sz w:val="22"/>
                <w:szCs w:val="22"/>
                <w14:ligatures w14:val="none"/>
              </w:rPr>
              <w:t>EOR</w:t>
            </w:r>
          </w:p>
        </w:tc>
        <w:tc>
          <w:tcPr>
            <w:tcW w:w="1300" w:type="dxa"/>
            <w:tcBorders>
              <w:top w:val="nil"/>
              <w:left w:val="nil"/>
              <w:bottom w:val="nil"/>
              <w:right w:val="nil"/>
            </w:tcBorders>
            <w:noWrap/>
            <w:hideMark/>
          </w:tcPr>
          <w:p w14:paraId="55111D2B" w14:textId="77777777" w:rsidR="00202817" w:rsidRPr="00202817" w:rsidRDefault="00202817" w:rsidP="00202817">
            <w:pPr>
              <w:spacing w:after="0" w:line="240" w:lineRule="auto"/>
              <w:jc w:val="center"/>
              <w:rPr>
                <w:rFonts w:ascii="Arial" w:eastAsia="Times New Roman" w:hAnsi="Arial" w:cs="Arial"/>
                <w:color w:val="000000"/>
                <w:kern w:val="0"/>
                <w:sz w:val="22"/>
                <w:szCs w:val="22"/>
                <w14:ligatures w14:val="none"/>
              </w:rPr>
            </w:pPr>
            <w:r w:rsidRPr="00202817">
              <w:rPr>
                <w:rFonts w:ascii="Arial" w:eastAsia="Times New Roman" w:hAnsi="Arial" w:cs="Arial"/>
                <w:color w:val="000000"/>
                <w:kern w:val="0"/>
                <w:sz w:val="22"/>
                <w:szCs w:val="22"/>
                <w14:ligatures w14:val="none"/>
              </w:rPr>
              <w:t>2</w:t>
            </w:r>
          </w:p>
        </w:tc>
        <w:tc>
          <w:tcPr>
            <w:tcW w:w="1300" w:type="dxa"/>
            <w:tcBorders>
              <w:top w:val="nil"/>
              <w:left w:val="nil"/>
              <w:bottom w:val="nil"/>
              <w:right w:val="nil"/>
            </w:tcBorders>
            <w:noWrap/>
            <w:hideMark/>
          </w:tcPr>
          <w:p w14:paraId="0C98DBF5" w14:textId="77777777" w:rsidR="00202817" w:rsidRPr="00202817" w:rsidRDefault="00202817" w:rsidP="00202817">
            <w:pPr>
              <w:spacing w:after="0" w:line="240" w:lineRule="auto"/>
              <w:jc w:val="center"/>
              <w:rPr>
                <w:rFonts w:ascii="Arial" w:eastAsia="Times New Roman" w:hAnsi="Arial" w:cs="Arial"/>
                <w:color w:val="000000"/>
                <w:kern w:val="0"/>
                <w:sz w:val="22"/>
                <w:szCs w:val="22"/>
                <w14:ligatures w14:val="none"/>
              </w:rPr>
            </w:pPr>
            <w:r w:rsidRPr="00202817">
              <w:rPr>
                <w:rFonts w:ascii="Arial" w:eastAsia="Times New Roman" w:hAnsi="Arial" w:cs="Arial"/>
                <w:color w:val="000000"/>
                <w:kern w:val="0"/>
                <w:sz w:val="22"/>
                <w:szCs w:val="22"/>
                <w14:ligatures w14:val="none"/>
              </w:rPr>
              <w:t>22</w:t>
            </w:r>
          </w:p>
        </w:tc>
        <w:tc>
          <w:tcPr>
            <w:tcW w:w="1540" w:type="dxa"/>
            <w:tcBorders>
              <w:top w:val="nil"/>
              <w:left w:val="nil"/>
              <w:bottom w:val="nil"/>
              <w:right w:val="nil"/>
            </w:tcBorders>
            <w:noWrap/>
            <w:hideMark/>
          </w:tcPr>
          <w:p w14:paraId="5F3AF79B" w14:textId="77777777" w:rsidR="00202817" w:rsidRPr="00202817" w:rsidRDefault="00202817" w:rsidP="00202817">
            <w:pPr>
              <w:spacing w:after="0" w:line="240" w:lineRule="auto"/>
              <w:jc w:val="center"/>
              <w:rPr>
                <w:rFonts w:ascii="Arial" w:eastAsia="Times New Roman" w:hAnsi="Arial" w:cs="Arial"/>
                <w:color w:val="000000"/>
                <w:kern w:val="0"/>
                <w:sz w:val="22"/>
                <w:szCs w:val="22"/>
                <w14:ligatures w14:val="none"/>
              </w:rPr>
            </w:pPr>
            <w:r w:rsidRPr="00202817">
              <w:rPr>
                <w:rFonts w:ascii="Arial" w:eastAsia="Times New Roman" w:hAnsi="Arial" w:cs="Arial"/>
                <w:color w:val="000000"/>
                <w:kern w:val="0"/>
                <w:sz w:val="22"/>
                <w:szCs w:val="22"/>
                <w14:ligatures w14:val="none"/>
              </w:rPr>
              <w:t>26.51</w:t>
            </w:r>
          </w:p>
        </w:tc>
      </w:tr>
      <w:tr w:rsidR="00202817" w:rsidRPr="00202817" w14:paraId="7F299164" w14:textId="77777777" w:rsidTr="00202817">
        <w:trPr>
          <w:trHeight w:val="280"/>
        </w:trPr>
        <w:tc>
          <w:tcPr>
            <w:tcW w:w="1300" w:type="dxa"/>
            <w:tcBorders>
              <w:top w:val="nil"/>
              <w:left w:val="nil"/>
              <w:bottom w:val="nil"/>
              <w:right w:val="nil"/>
            </w:tcBorders>
            <w:shd w:val="clear" w:color="D9D9D9" w:fill="D9D9D9"/>
            <w:noWrap/>
            <w:hideMark/>
          </w:tcPr>
          <w:p w14:paraId="6A36E62E" w14:textId="77777777" w:rsidR="00202817" w:rsidRPr="00202817" w:rsidRDefault="00202817" w:rsidP="00202817">
            <w:pPr>
              <w:spacing w:after="0" w:line="240" w:lineRule="auto"/>
              <w:rPr>
                <w:rFonts w:ascii="Arial" w:eastAsia="Times New Roman" w:hAnsi="Arial" w:cs="Arial"/>
                <w:color w:val="000000"/>
                <w:kern w:val="0"/>
                <w:sz w:val="22"/>
                <w:szCs w:val="22"/>
                <w14:ligatures w14:val="none"/>
              </w:rPr>
            </w:pPr>
            <w:r w:rsidRPr="00202817">
              <w:rPr>
                <w:rFonts w:ascii="Arial" w:eastAsia="Times New Roman" w:hAnsi="Arial" w:cs="Arial"/>
                <w:color w:val="000000"/>
                <w:kern w:val="0"/>
                <w:sz w:val="22"/>
                <w:szCs w:val="22"/>
                <w14:ligatures w14:val="none"/>
              </w:rPr>
              <w:t>EOR</w:t>
            </w:r>
          </w:p>
        </w:tc>
        <w:tc>
          <w:tcPr>
            <w:tcW w:w="1300" w:type="dxa"/>
            <w:tcBorders>
              <w:top w:val="nil"/>
              <w:left w:val="nil"/>
              <w:bottom w:val="nil"/>
              <w:right w:val="nil"/>
            </w:tcBorders>
            <w:shd w:val="clear" w:color="D9D9D9" w:fill="D9D9D9"/>
            <w:noWrap/>
            <w:hideMark/>
          </w:tcPr>
          <w:p w14:paraId="57295DEF" w14:textId="77777777" w:rsidR="00202817" w:rsidRPr="00202817" w:rsidRDefault="00202817" w:rsidP="00202817">
            <w:pPr>
              <w:spacing w:after="0" w:line="240" w:lineRule="auto"/>
              <w:jc w:val="center"/>
              <w:rPr>
                <w:rFonts w:ascii="Arial" w:eastAsia="Times New Roman" w:hAnsi="Arial" w:cs="Arial"/>
                <w:color w:val="000000"/>
                <w:kern w:val="0"/>
                <w:sz w:val="22"/>
                <w:szCs w:val="22"/>
                <w14:ligatures w14:val="none"/>
              </w:rPr>
            </w:pPr>
            <w:r w:rsidRPr="00202817">
              <w:rPr>
                <w:rFonts w:ascii="Arial" w:eastAsia="Times New Roman" w:hAnsi="Arial" w:cs="Arial"/>
                <w:color w:val="000000"/>
                <w:kern w:val="0"/>
                <w:sz w:val="22"/>
                <w:szCs w:val="22"/>
                <w14:ligatures w14:val="none"/>
              </w:rPr>
              <w:t>3</w:t>
            </w:r>
          </w:p>
        </w:tc>
        <w:tc>
          <w:tcPr>
            <w:tcW w:w="1300" w:type="dxa"/>
            <w:tcBorders>
              <w:top w:val="nil"/>
              <w:left w:val="nil"/>
              <w:bottom w:val="nil"/>
              <w:right w:val="nil"/>
            </w:tcBorders>
            <w:shd w:val="clear" w:color="D9D9D9" w:fill="D9D9D9"/>
            <w:noWrap/>
            <w:hideMark/>
          </w:tcPr>
          <w:p w14:paraId="690570E4" w14:textId="77777777" w:rsidR="00202817" w:rsidRPr="00202817" w:rsidRDefault="00202817" w:rsidP="00202817">
            <w:pPr>
              <w:spacing w:after="0" w:line="240" w:lineRule="auto"/>
              <w:jc w:val="center"/>
              <w:rPr>
                <w:rFonts w:ascii="Arial" w:eastAsia="Times New Roman" w:hAnsi="Arial" w:cs="Arial"/>
                <w:color w:val="000000"/>
                <w:kern w:val="0"/>
                <w:sz w:val="22"/>
                <w:szCs w:val="22"/>
                <w14:ligatures w14:val="none"/>
              </w:rPr>
            </w:pPr>
            <w:r w:rsidRPr="00202817">
              <w:rPr>
                <w:rFonts w:ascii="Arial" w:eastAsia="Times New Roman" w:hAnsi="Arial" w:cs="Arial"/>
                <w:color w:val="000000"/>
                <w:kern w:val="0"/>
                <w:sz w:val="22"/>
                <w:szCs w:val="22"/>
                <w14:ligatures w14:val="none"/>
              </w:rPr>
              <w:t>40</w:t>
            </w:r>
          </w:p>
        </w:tc>
        <w:tc>
          <w:tcPr>
            <w:tcW w:w="1540" w:type="dxa"/>
            <w:tcBorders>
              <w:top w:val="nil"/>
              <w:left w:val="nil"/>
              <w:bottom w:val="nil"/>
              <w:right w:val="nil"/>
            </w:tcBorders>
            <w:shd w:val="clear" w:color="D9D9D9" w:fill="D9D9D9"/>
            <w:noWrap/>
            <w:hideMark/>
          </w:tcPr>
          <w:p w14:paraId="10C8B738" w14:textId="77777777" w:rsidR="00202817" w:rsidRPr="00202817" w:rsidRDefault="00202817" w:rsidP="00202817">
            <w:pPr>
              <w:spacing w:after="0" w:line="240" w:lineRule="auto"/>
              <w:jc w:val="center"/>
              <w:rPr>
                <w:rFonts w:ascii="Arial" w:eastAsia="Times New Roman" w:hAnsi="Arial" w:cs="Arial"/>
                <w:color w:val="000000"/>
                <w:kern w:val="0"/>
                <w:sz w:val="22"/>
                <w:szCs w:val="22"/>
                <w14:ligatures w14:val="none"/>
              </w:rPr>
            </w:pPr>
            <w:r w:rsidRPr="00202817">
              <w:rPr>
                <w:rFonts w:ascii="Arial" w:eastAsia="Times New Roman" w:hAnsi="Arial" w:cs="Arial"/>
                <w:color w:val="000000"/>
                <w:kern w:val="0"/>
                <w:sz w:val="22"/>
                <w:szCs w:val="22"/>
                <w14:ligatures w14:val="none"/>
              </w:rPr>
              <w:t>48.19</w:t>
            </w:r>
          </w:p>
        </w:tc>
      </w:tr>
      <w:tr w:rsidR="00202817" w:rsidRPr="00202817" w14:paraId="4D62DC4A" w14:textId="77777777" w:rsidTr="00202817">
        <w:trPr>
          <w:trHeight w:val="280"/>
        </w:trPr>
        <w:tc>
          <w:tcPr>
            <w:tcW w:w="1300" w:type="dxa"/>
            <w:tcBorders>
              <w:top w:val="nil"/>
              <w:left w:val="nil"/>
              <w:bottom w:val="nil"/>
              <w:right w:val="nil"/>
            </w:tcBorders>
            <w:noWrap/>
            <w:hideMark/>
          </w:tcPr>
          <w:p w14:paraId="78BBB66A" w14:textId="77777777" w:rsidR="00202817" w:rsidRPr="00202817" w:rsidRDefault="00202817" w:rsidP="00202817">
            <w:pPr>
              <w:spacing w:after="0" w:line="240" w:lineRule="auto"/>
              <w:rPr>
                <w:rFonts w:ascii="Arial" w:eastAsia="Times New Roman" w:hAnsi="Arial" w:cs="Arial"/>
                <w:color w:val="000000"/>
                <w:kern w:val="0"/>
                <w:sz w:val="22"/>
                <w:szCs w:val="22"/>
                <w14:ligatures w14:val="none"/>
              </w:rPr>
            </w:pPr>
            <w:r w:rsidRPr="00202817">
              <w:rPr>
                <w:rFonts w:ascii="Arial" w:eastAsia="Times New Roman" w:hAnsi="Arial" w:cs="Arial"/>
                <w:color w:val="000000"/>
                <w:kern w:val="0"/>
                <w:sz w:val="22"/>
                <w:szCs w:val="22"/>
                <w14:ligatures w14:val="none"/>
              </w:rPr>
              <w:t>EEA</w:t>
            </w:r>
          </w:p>
        </w:tc>
        <w:tc>
          <w:tcPr>
            <w:tcW w:w="1300" w:type="dxa"/>
            <w:tcBorders>
              <w:top w:val="nil"/>
              <w:left w:val="nil"/>
              <w:bottom w:val="nil"/>
              <w:right w:val="nil"/>
            </w:tcBorders>
            <w:noWrap/>
            <w:hideMark/>
          </w:tcPr>
          <w:p w14:paraId="545201E8" w14:textId="77777777" w:rsidR="00202817" w:rsidRPr="00202817" w:rsidRDefault="00202817" w:rsidP="00202817">
            <w:pPr>
              <w:spacing w:after="0" w:line="240" w:lineRule="auto"/>
              <w:jc w:val="center"/>
              <w:rPr>
                <w:rFonts w:ascii="Arial" w:eastAsia="Times New Roman" w:hAnsi="Arial" w:cs="Arial"/>
                <w:color w:val="000000"/>
                <w:kern w:val="0"/>
                <w:sz w:val="22"/>
                <w:szCs w:val="22"/>
                <w14:ligatures w14:val="none"/>
              </w:rPr>
            </w:pPr>
            <w:r w:rsidRPr="00202817">
              <w:rPr>
                <w:rFonts w:ascii="Arial" w:eastAsia="Times New Roman" w:hAnsi="Arial" w:cs="Arial"/>
                <w:color w:val="000000"/>
                <w:kern w:val="0"/>
                <w:sz w:val="22"/>
                <w:szCs w:val="22"/>
                <w14:ligatures w14:val="none"/>
              </w:rPr>
              <w:t>0</w:t>
            </w:r>
          </w:p>
        </w:tc>
        <w:tc>
          <w:tcPr>
            <w:tcW w:w="1300" w:type="dxa"/>
            <w:tcBorders>
              <w:top w:val="nil"/>
              <w:left w:val="nil"/>
              <w:bottom w:val="nil"/>
              <w:right w:val="nil"/>
            </w:tcBorders>
            <w:noWrap/>
            <w:hideMark/>
          </w:tcPr>
          <w:p w14:paraId="692015CB" w14:textId="77777777" w:rsidR="00202817" w:rsidRPr="00202817" w:rsidRDefault="00202817" w:rsidP="00202817">
            <w:pPr>
              <w:spacing w:after="0" w:line="240" w:lineRule="auto"/>
              <w:jc w:val="center"/>
              <w:rPr>
                <w:rFonts w:ascii="Arial" w:eastAsia="Times New Roman" w:hAnsi="Arial" w:cs="Arial"/>
                <w:color w:val="000000"/>
                <w:kern w:val="0"/>
                <w:sz w:val="22"/>
                <w:szCs w:val="22"/>
                <w14:ligatures w14:val="none"/>
              </w:rPr>
            </w:pPr>
            <w:r w:rsidRPr="00202817">
              <w:rPr>
                <w:rFonts w:ascii="Arial" w:eastAsia="Times New Roman" w:hAnsi="Arial" w:cs="Arial"/>
                <w:color w:val="000000"/>
                <w:kern w:val="0"/>
                <w:sz w:val="22"/>
                <w:szCs w:val="22"/>
                <w14:ligatures w14:val="none"/>
              </w:rPr>
              <w:t>48</w:t>
            </w:r>
          </w:p>
        </w:tc>
        <w:tc>
          <w:tcPr>
            <w:tcW w:w="1540" w:type="dxa"/>
            <w:tcBorders>
              <w:top w:val="nil"/>
              <w:left w:val="nil"/>
              <w:bottom w:val="nil"/>
              <w:right w:val="nil"/>
            </w:tcBorders>
            <w:noWrap/>
            <w:hideMark/>
          </w:tcPr>
          <w:p w14:paraId="0EF0F7E6" w14:textId="77777777" w:rsidR="00202817" w:rsidRPr="00202817" w:rsidRDefault="00202817" w:rsidP="00202817">
            <w:pPr>
              <w:spacing w:after="0" w:line="240" w:lineRule="auto"/>
              <w:jc w:val="center"/>
              <w:rPr>
                <w:rFonts w:ascii="Arial" w:eastAsia="Times New Roman" w:hAnsi="Arial" w:cs="Arial"/>
                <w:color w:val="000000"/>
                <w:kern w:val="0"/>
                <w:sz w:val="22"/>
                <w:szCs w:val="22"/>
                <w14:ligatures w14:val="none"/>
              </w:rPr>
            </w:pPr>
            <w:r w:rsidRPr="00202817">
              <w:rPr>
                <w:rFonts w:ascii="Arial" w:eastAsia="Times New Roman" w:hAnsi="Arial" w:cs="Arial"/>
                <w:color w:val="000000"/>
                <w:kern w:val="0"/>
                <w:sz w:val="22"/>
                <w:szCs w:val="22"/>
                <w14:ligatures w14:val="none"/>
              </w:rPr>
              <w:t>57.83</w:t>
            </w:r>
          </w:p>
        </w:tc>
      </w:tr>
      <w:tr w:rsidR="00202817" w:rsidRPr="00202817" w14:paraId="405AD093" w14:textId="77777777" w:rsidTr="00202817">
        <w:trPr>
          <w:trHeight w:val="280"/>
        </w:trPr>
        <w:tc>
          <w:tcPr>
            <w:tcW w:w="1300" w:type="dxa"/>
            <w:tcBorders>
              <w:top w:val="nil"/>
              <w:left w:val="nil"/>
              <w:bottom w:val="single" w:sz="4" w:space="0" w:color="000000"/>
              <w:right w:val="nil"/>
            </w:tcBorders>
            <w:shd w:val="clear" w:color="D9D9D9" w:fill="D9D9D9"/>
            <w:noWrap/>
            <w:hideMark/>
          </w:tcPr>
          <w:p w14:paraId="64A9E363" w14:textId="77777777" w:rsidR="00202817" w:rsidRPr="00202817" w:rsidRDefault="00202817" w:rsidP="00202817">
            <w:pPr>
              <w:spacing w:after="0" w:line="240" w:lineRule="auto"/>
              <w:rPr>
                <w:rFonts w:ascii="Arial" w:eastAsia="Times New Roman" w:hAnsi="Arial" w:cs="Arial"/>
                <w:color w:val="000000"/>
                <w:kern w:val="0"/>
                <w:sz w:val="22"/>
                <w:szCs w:val="22"/>
                <w14:ligatures w14:val="none"/>
              </w:rPr>
            </w:pPr>
            <w:r w:rsidRPr="00202817">
              <w:rPr>
                <w:rFonts w:ascii="Arial" w:eastAsia="Times New Roman" w:hAnsi="Arial" w:cs="Arial"/>
                <w:color w:val="000000"/>
                <w:kern w:val="0"/>
                <w:sz w:val="22"/>
                <w:szCs w:val="22"/>
                <w14:ligatures w14:val="none"/>
              </w:rPr>
              <w:t>EEA</w:t>
            </w:r>
          </w:p>
        </w:tc>
        <w:tc>
          <w:tcPr>
            <w:tcW w:w="1300" w:type="dxa"/>
            <w:tcBorders>
              <w:top w:val="nil"/>
              <w:left w:val="nil"/>
              <w:bottom w:val="single" w:sz="4" w:space="0" w:color="000000"/>
              <w:right w:val="nil"/>
            </w:tcBorders>
            <w:shd w:val="clear" w:color="D9D9D9" w:fill="D9D9D9"/>
            <w:noWrap/>
            <w:hideMark/>
          </w:tcPr>
          <w:p w14:paraId="64854B5E" w14:textId="77777777" w:rsidR="00202817" w:rsidRPr="00202817" w:rsidRDefault="00202817" w:rsidP="00202817">
            <w:pPr>
              <w:spacing w:after="0" w:line="240" w:lineRule="auto"/>
              <w:jc w:val="center"/>
              <w:rPr>
                <w:rFonts w:ascii="Arial" w:eastAsia="Times New Roman" w:hAnsi="Arial" w:cs="Arial"/>
                <w:color w:val="000000"/>
                <w:kern w:val="0"/>
                <w:sz w:val="22"/>
                <w:szCs w:val="22"/>
                <w14:ligatures w14:val="none"/>
              </w:rPr>
            </w:pPr>
            <w:r w:rsidRPr="00202817">
              <w:rPr>
                <w:rFonts w:ascii="Arial" w:eastAsia="Times New Roman" w:hAnsi="Arial" w:cs="Arial"/>
                <w:color w:val="000000"/>
                <w:kern w:val="0"/>
                <w:sz w:val="22"/>
                <w:szCs w:val="22"/>
                <w14:ligatures w14:val="none"/>
              </w:rPr>
              <w:t>1</w:t>
            </w:r>
          </w:p>
        </w:tc>
        <w:tc>
          <w:tcPr>
            <w:tcW w:w="1300" w:type="dxa"/>
            <w:tcBorders>
              <w:top w:val="nil"/>
              <w:left w:val="nil"/>
              <w:bottom w:val="single" w:sz="4" w:space="0" w:color="000000"/>
              <w:right w:val="nil"/>
            </w:tcBorders>
            <w:shd w:val="clear" w:color="D9D9D9" w:fill="D9D9D9"/>
            <w:noWrap/>
            <w:hideMark/>
          </w:tcPr>
          <w:p w14:paraId="68A93F65" w14:textId="77777777" w:rsidR="00202817" w:rsidRPr="00202817" w:rsidRDefault="00202817" w:rsidP="00202817">
            <w:pPr>
              <w:spacing w:after="0" w:line="240" w:lineRule="auto"/>
              <w:jc w:val="center"/>
              <w:rPr>
                <w:rFonts w:ascii="Arial" w:eastAsia="Times New Roman" w:hAnsi="Arial" w:cs="Arial"/>
                <w:color w:val="000000"/>
                <w:kern w:val="0"/>
                <w:sz w:val="22"/>
                <w:szCs w:val="22"/>
                <w14:ligatures w14:val="none"/>
              </w:rPr>
            </w:pPr>
            <w:r w:rsidRPr="00202817">
              <w:rPr>
                <w:rFonts w:ascii="Arial" w:eastAsia="Times New Roman" w:hAnsi="Arial" w:cs="Arial"/>
                <w:color w:val="000000"/>
                <w:kern w:val="0"/>
                <w:sz w:val="22"/>
                <w:szCs w:val="22"/>
                <w14:ligatures w14:val="none"/>
              </w:rPr>
              <w:t>35</w:t>
            </w:r>
          </w:p>
        </w:tc>
        <w:tc>
          <w:tcPr>
            <w:tcW w:w="1540" w:type="dxa"/>
            <w:tcBorders>
              <w:top w:val="nil"/>
              <w:left w:val="nil"/>
              <w:bottom w:val="single" w:sz="4" w:space="0" w:color="000000"/>
              <w:right w:val="nil"/>
            </w:tcBorders>
            <w:shd w:val="clear" w:color="D9D9D9" w:fill="D9D9D9"/>
            <w:noWrap/>
            <w:hideMark/>
          </w:tcPr>
          <w:p w14:paraId="3FF1F543" w14:textId="77777777" w:rsidR="00202817" w:rsidRPr="00202817" w:rsidRDefault="00202817" w:rsidP="00202817">
            <w:pPr>
              <w:spacing w:after="0" w:line="240" w:lineRule="auto"/>
              <w:jc w:val="center"/>
              <w:rPr>
                <w:rFonts w:ascii="Arial" w:eastAsia="Times New Roman" w:hAnsi="Arial" w:cs="Arial"/>
                <w:color w:val="000000"/>
                <w:kern w:val="0"/>
                <w:sz w:val="22"/>
                <w:szCs w:val="22"/>
                <w14:ligatures w14:val="none"/>
              </w:rPr>
            </w:pPr>
            <w:r w:rsidRPr="00202817">
              <w:rPr>
                <w:rFonts w:ascii="Arial" w:eastAsia="Times New Roman" w:hAnsi="Arial" w:cs="Arial"/>
                <w:color w:val="000000"/>
                <w:kern w:val="0"/>
                <w:sz w:val="22"/>
                <w:szCs w:val="22"/>
                <w14:ligatures w14:val="none"/>
              </w:rPr>
              <w:t>42.17</w:t>
            </w:r>
          </w:p>
        </w:tc>
      </w:tr>
    </w:tbl>
    <w:p w14:paraId="5E1C7F47" w14:textId="399DFA7E" w:rsidR="00202817" w:rsidRDefault="00202817">
      <w:pPr>
        <w:rPr>
          <w:rFonts w:ascii="Arial" w:hAnsi="Arial" w:cs="Arial"/>
          <w:color w:val="222222"/>
          <w:sz w:val="22"/>
          <w:szCs w:val="22"/>
          <w:shd w:val="clear" w:color="auto" w:fill="FFFFFF"/>
        </w:rPr>
      </w:pPr>
      <w:r>
        <w:rPr>
          <w:rFonts w:ascii="Arial" w:hAnsi="Arial" w:cs="Arial"/>
          <w:color w:val="222222"/>
          <w:sz w:val="22"/>
          <w:szCs w:val="22"/>
          <w:shd w:val="clear" w:color="auto" w:fill="FFFFFF"/>
        </w:rPr>
        <w:t>Table 4: EOR &amp; EEA</w:t>
      </w:r>
    </w:p>
    <w:tbl>
      <w:tblPr>
        <w:tblW w:w="7940" w:type="dxa"/>
        <w:tblLook w:val="04A0" w:firstRow="1" w:lastRow="0" w:firstColumn="1" w:lastColumn="0" w:noHBand="0" w:noVBand="1"/>
      </w:tblPr>
      <w:tblGrid>
        <w:gridCol w:w="4154"/>
        <w:gridCol w:w="1342"/>
        <w:gridCol w:w="1000"/>
        <w:gridCol w:w="1540"/>
      </w:tblGrid>
      <w:tr w:rsidR="003275CC" w:rsidRPr="003275CC" w14:paraId="248B41CF" w14:textId="77777777" w:rsidTr="003275CC">
        <w:trPr>
          <w:trHeight w:val="280"/>
        </w:trPr>
        <w:tc>
          <w:tcPr>
            <w:tcW w:w="4140" w:type="dxa"/>
            <w:tcBorders>
              <w:top w:val="single" w:sz="4" w:space="0" w:color="000000"/>
              <w:left w:val="nil"/>
              <w:bottom w:val="single" w:sz="4" w:space="0" w:color="000000"/>
              <w:right w:val="nil"/>
            </w:tcBorders>
            <w:noWrap/>
            <w:hideMark/>
          </w:tcPr>
          <w:p w14:paraId="721FE20C" w14:textId="77777777" w:rsidR="003275CC" w:rsidRPr="003275CC" w:rsidRDefault="003275CC" w:rsidP="003275CC">
            <w:pPr>
              <w:spacing w:after="0" w:line="240" w:lineRule="auto"/>
              <w:rPr>
                <w:rFonts w:ascii="Arial" w:eastAsia="Times New Roman" w:hAnsi="Arial" w:cs="Arial"/>
                <w:b/>
                <w:bCs/>
                <w:color w:val="000000"/>
                <w:kern w:val="0"/>
                <w:sz w:val="22"/>
                <w:szCs w:val="22"/>
                <w14:ligatures w14:val="none"/>
              </w:rPr>
            </w:pPr>
            <w:r w:rsidRPr="003275CC">
              <w:rPr>
                <w:rFonts w:ascii="Arial" w:eastAsia="Times New Roman" w:hAnsi="Arial" w:cs="Arial"/>
                <w:b/>
                <w:bCs/>
                <w:color w:val="000000"/>
                <w:kern w:val="0"/>
                <w:sz w:val="22"/>
                <w:szCs w:val="22"/>
                <w14:ligatures w14:val="none"/>
              </w:rPr>
              <w:t>Variable</w:t>
            </w:r>
          </w:p>
        </w:tc>
        <w:tc>
          <w:tcPr>
            <w:tcW w:w="1260" w:type="dxa"/>
            <w:tcBorders>
              <w:top w:val="single" w:sz="4" w:space="0" w:color="000000"/>
              <w:left w:val="nil"/>
              <w:bottom w:val="single" w:sz="4" w:space="0" w:color="000000"/>
              <w:right w:val="nil"/>
            </w:tcBorders>
            <w:noWrap/>
            <w:hideMark/>
          </w:tcPr>
          <w:p w14:paraId="4C2FD913" w14:textId="77777777" w:rsidR="003275CC" w:rsidRPr="003275CC" w:rsidRDefault="003275CC" w:rsidP="003275CC">
            <w:pPr>
              <w:spacing w:after="0" w:line="240" w:lineRule="auto"/>
              <w:jc w:val="center"/>
              <w:rPr>
                <w:rFonts w:ascii="Arial" w:eastAsia="Times New Roman" w:hAnsi="Arial" w:cs="Arial"/>
                <w:b/>
                <w:bCs/>
                <w:color w:val="000000"/>
                <w:kern w:val="0"/>
                <w:sz w:val="22"/>
                <w:szCs w:val="22"/>
                <w14:ligatures w14:val="none"/>
              </w:rPr>
            </w:pPr>
            <w:r w:rsidRPr="003275CC">
              <w:rPr>
                <w:rFonts w:ascii="Arial" w:eastAsia="Times New Roman" w:hAnsi="Arial" w:cs="Arial"/>
                <w:b/>
                <w:bCs/>
                <w:color w:val="000000"/>
                <w:kern w:val="0"/>
                <w:sz w:val="22"/>
                <w:szCs w:val="22"/>
                <w14:ligatures w14:val="none"/>
              </w:rPr>
              <w:t>Level</w:t>
            </w:r>
          </w:p>
        </w:tc>
        <w:tc>
          <w:tcPr>
            <w:tcW w:w="1000" w:type="dxa"/>
            <w:tcBorders>
              <w:top w:val="single" w:sz="4" w:space="0" w:color="000000"/>
              <w:left w:val="nil"/>
              <w:bottom w:val="single" w:sz="4" w:space="0" w:color="000000"/>
              <w:right w:val="nil"/>
            </w:tcBorders>
            <w:noWrap/>
            <w:hideMark/>
          </w:tcPr>
          <w:p w14:paraId="62A78B56" w14:textId="77777777" w:rsidR="003275CC" w:rsidRPr="003275CC" w:rsidRDefault="003275CC" w:rsidP="003275CC">
            <w:pPr>
              <w:spacing w:after="0" w:line="240" w:lineRule="auto"/>
              <w:jc w:val="center"/>
              <w:rPr>
                <w:rFonts w:ascii="Arial" w:eastAsia="Times New Roman" w:hAnsi="Arial" w:cs="Arial"/>
                <w:b/>
                <w:bCs/>
                <w:color w:val="000000"/>
                <w:kern w:val="0"/>
                <w:sz w:val="22"/>
                <w:szCs w:val="22"/>
                <w14:ligatures w14:val="none"/>
              </w:rPr>
            </w:pPr>
            <w:r w:rsidRPr="003275CC">
              <w:rPr>
                <w:rFonts w:ascii="Arial" w:eastAsia="Times New Roman" w:hAnsi="Arial" w:cs="Arial"/>
                <w:b/>
                <w:bCs/>
                <w:color w:val="000000"/>
                <w:kern w:val="0"/>
                <w:sz w:val="22"/>
                <w:szCs w:val="22"/>
                <w14:ligatures w14:val="none"/>
              </w:rPr>
              <w:t>Count</w:t>
            </w:r>
          </w:p>
        </w:tc>
        <w:tc>
          <w:tcPr>
            <w:tcW w:w="1540" w:type="dxa"/>
            <w:tcBorders>
              <w:top w:val="single" w:sz="4" w:space="0" w:color="000000"/>
              <w:left w:val="nil"/>
              <w:bottom w:val="single" w:sz="4" w:space="0" w:color="000000"/>
              <w:right w:val="nil"/>
            </w:tcBorders>
            <w:noWrap/>
            <w:hideMark/>
          </w:tcPr>
          <w:p w14:paraId="50994F7D" w14:textId="77777777" w:rsidR="003275CC" w:rsidRPr="003275CC" w:rsidRDefault="003275CC" w:rsidP="003275CC">
            <w:pPr>
              <w:spacing w:after="0" w:line="240" w:lineRule="auto"/>
              <w:jc w:val="center"/>
              <w:rPr>
                <w:rFonts w:ascii="Arial" w:eastAsia="Times New Roman" w:hAnsi="Arial" w:cs="Arial"/>
                <w:b/>
                <w:bCs/>
                <w:color w:val="000000"/>
                <w:kern w:val="0"/>
                <w:sz w:val="22"/>
                <w:szCs w:val="22"/>
                <w14:ligatures w14:val="none"/>
              </w:rPr>
            </w:pPr>
            <w:r w:rsidRPr="003275CC">
              <w:rPr>
                <w:rFonts w:ascii="Arial" w:eastAsia="Times New Roman" w:hAnsi="Arial" w:cs="Arial"/>
                <w:b/>
                <w:bCs/>
                <w:color w:val="000000"/>
                <w:kern w:val="0"/>
                <w:sz w:val="22"/>
                <w:szCs w:val="22"/>
                <w14:ligatures w14:val="none"/>
              </w:rPr>
              <w:t>Percentage</w:t>
            </w:r>
          </w:p>
        </w:tc>
      </w:tr>
      <w:tr w:rsidR="003275CC" w:rsidRPr="003275CC" w14:paraId="04881E0C" w14:textId="77777777" w:rsidTr="003275CC">
        <w:trPr>
          <w:trHeight w:val="280"/>
        </w:trPr>
        <w:tc>
          <w:tcPr>
            <w:tcW w:w="4140" w:type="dxa"/>
            <w:tcBorders>
              <w:top w:val="nil"/>
              <w:left w:val="nil"/>
              <w:bottom w:val="nil"/>
              <w:right w:val="nil"/>
            </w:tcBorders>
            <w:shd w:val="clear" w:color="D9D9D9" w:fill="D9D9D9"/>
            <w:noWrap/>
            <w:vAlign w:val="bottom"/>
            <w:hideMark/>
          </w:tcPr>
          <w:p w14:paraId="0D685C0C" w14:textId="77777777" w:rsidR="003275CC" w:rsidRPr="003275CC" w:rsidRDefault="003275CC" w:rsidP="003275CC">
            <w:pPr>
              <w:spacing w:after="0" w:line="240" w:lineRule="auto"/>
              <w:rPr>
                <w:rFonts w:ascii="Arial" w:eastAsia="Times New Roman" w:hAnsi="Arial" w:cs="Arial"/>
                <w:color w:val="000000"/>
                <w:kern w:val="0"/>
                <w:sz w:val="22"/>
                <w:szCs w:val="22"/>
                <w14:ligatures w14:val="none"/>
              </w:rPr>
            </w:pPr>
            <w:proofErr w:type="spellStart"/>
            <w:r w:rsidRPr="003275CC">
              <w:rPr>
                <w:rFonts w:ascii="Arial" w:eastAsia="Times New Roman" w:hAnsi="Arial" w:cs="Arial"/>
                <w:color w:val="000000"/>
                <w:kern w:val="0"/>
                <w:sz w:val="22"/>
                <w:szCs w:val="22"/>
                <w14:ligatures w14:val="none"/>
              </w:rPr>
              <w:t>Neurosurgeon_Postop_Visual_Outcome</w:t>
            </w:r>
            <w:proofErr w:type="spellEnd"/>
          </w:p>
        </w:tc>
        <w:tc>
          <w:tcPr>
            <w:tcW w:w="1260" w:type="dxa"/>
            <w:tcBorders>
              <w:top w:val="nil"/>
              <w:left w:val="nil"/>
              <w:bottom w:val="nil"/>
              <w:right w:val="nil"/>
            </w:tcBorders>
            <w:shd w:val="clear" w:color="D9D9D9" w:fill="D9D9D9"/>
            <w:noWrap/>
            <w:hideMark/>
          </w:tcPr>
          <w:p w14:paraId="779FF486" w14:textId="77777777" w:rsidR="003275CC" w:rsidRPr="003275CC" w:rsidRDefault="003275CC" w:rsidP="003275CC">
            <w:pPr>
              <w:spacing w:after="0" w:line="240" w:lineRule="auto"/>
              <w:jc w:val="center"/>
              <w:rPr>
                <w:rFonts w:ascii="Arial" w:eastAsia="Times New Roman" w:hAnsi="Arial" w:cs="Arial"/>
                <w:color w:val="000000"/>
                <w:kern w:val="0"/>
                <w:sz w:val="22"/>
                <w:szCs w:val="22"/>
                <w14:ligatures w14:val="none"/>
              </w:rPr>
            </w:pPr>
            <w:r w:rsidRPr="003275CC">
              <w:rPr>
                <w:rFonts w:ascii="Arial" w:eastAsia="Times New Roman" w:hAnsi="Arial" w:cs="Arial"/>
                <w:color w:val="000000"/>
                <w:kern w:val="0"/>
                <w:sz w:val="22"/>
                <w:szCs w:val="22"/>
                <w14:ligatures w14:val="none"/>
              </w:rPr>
              <w:t>Improved</w:t>
            </w:r>
          </w:p>
        </w:tc>
        <w:tc>
          <w:tcPr>
            <w:tcW w:w="1000" w:type="dxa"/>
            <w:tcBorders>
              <w:top w:val="nil"/>
              <w:left w:val="nil"/>
              <w:bottom w:val="nil"/>
              <w:right w:val="nil"/>
            </w:tcBorders>
            <w:shd w:val="clear" w:color="D9D9D9" w:fill="D9D9D9"/>
            <w:noWrap/>
            <w:hideMark/>
          </w:tcPr>
          <w:p w14:paraId="4E74B369" w14:textId="77777777" w:rsidR="003275CC" w:rsidRPr="003275CC" w:rsidRDefault="003275CC" w:rsidP="003275CC">
            <w:pPr>
              <w:spacing w:after="0" w:line="240" w:lineRule="auto"/>
              <w:jc w:val="center"/>
              <w:rPr>
                <w:rFonts w:ascii="Arial" w:eastAsia="Times New Roman" w:hAnsi="Arial" w:cs="Arial"/>
                <w:color w:val="000000"/>
                <w:kern w:val="0"/>
                <w:sz w:val="22"/>
                <w:szCs w:val="22"/>
                <w14:ligatures w14:val="none"/>
              </w:rPr>
            </w:pPr>
            <w:r w:rsidRPr="003275CC">
              <w:rPr>
                <w:rFonts w:ascii="Arial" w:eastAsia="Times New Roman" w:hAnsi="Arial" w:cs="Arial"/>
                <w:color w:val="000000"/>
                <w:kern w:val="0"/>
                <w:sz w:val="22"/>
                <w:szCs w:val="22"/>
                <w14:ligatures w14:val="none"/>
              </w:rPr>
              <w:t>40</w:t>
            </w:r>
          </w:p>
        </w:tc>
        <w:tc>
          <w:tcPr>
            <w:tcW w:w="1540" w:type="dxa"/>
            <w:tcBorders>
              <w:top w:val="nil"/>
              <w:left w:val="nil"/>
              <w:bottom w:val="nil"/>
              <w:right w:val="nil"/>
            </w:tcBorders>
            <w:shd w:val="clear" w:color="D9D9D9" w:fill="D9D9D9"/>
            <w:noWrap/>
            <w:hideMark/>
          </w:tcPr>
          <w:p w14:paraId="6E13B15D" w14:textId="77777777" w:rsidR="003275CC" w:rsidRPr="003275CC" w:rsidRDefault="003275CC" w:rsidP="003275CC">
            <w:pPr>
              <w:spacing w:after="0" w:line="240" w:lineRule="auto"/>
              <w:jc w:val="center"/>
              <w:rPr>
                <w:rFonts w:ascii="Arial" w:eastAsia="Times New Roman" w:hAnsi="Arial" w:cs="Arial"/>
                <w:color w:val="000000"/>
                <w:kern w:val="0"/>
                <w:sz w:val="22"/>
                <w:szCs w:val="22"/>
                <w14:ligatures w14:val="none"/>
              </w:rPr>
            </w:pPr>
            <w:r w:rsidRPr="003275CC">
              <w:rPr>
                <w:rFonts w:ascii="Arial" w:eastAsia="Times New Roman" w:hAnsi="Arial" w:cs="Arial"/>
                <w:color w:val="000000"/>
                <w:kern w:val="0"/>
                <w:sz w:val="22"/>
                <w:szCs w:val="22"/>
                <w14:ligatures w14:val="none"/>
              </w:rPr>
              <w:t>48.19</w:t>
            </w:r>
          </w:p>
        </w:tc>
      </w:tr>
      <w:tr w:rsidR="003275CC" w:rsidRPr="003275CC" w14:paraId="6A10C962" w14:textId="77777777" w:rsidTr="003275CC">
        <w:trPr>
          <w:trHeight w:val="280"/>
        </w:trPr>
        <w:tc>
          <w:tcPr>
            <w:tcW w:w="4140" w:type="dxa"/>
            <w:tcBorders>
              <w:top w:val="nil"/>
              <w:left w:val="nil"/>
              <w:bottom w:val="nil"/>
              <w:right w:val="nil"/>
            </w:tcBorders>
            <w:noWrap/>
            <w:vAlign w:val="bottom"/>
            <w:hideMark/>
          </w:tcPr>
          <w:p w14:paraId="74F55D24" w14:textId="77777777" w:rsidR="003275CC" w:rsidRPr="003275CC" w:rsidRDefault="003275CC" w:rsidP="003275CC">
            <w:pPr>
              <w:spacing w:after="0" w:line="240" w:lineRule="auto"/>
              <w:rPr>
                <w:rFonts w:ascii="Arial" w:eastAsia="Times New Roman" w:hAnsi="Arial" w:cs="Arial"/>
                <w:color w:val="000000"/>
                <w:kern w:val="0"/>
                <w:sz w:val="22"/>
                <w:szCs w:val="22"/>
                <w14:ligatures w14:val="none"/>
              </w:rPr>
            </w:pPr>
            <w:proofErr w:type="spellStart"/>
            <w:r w:rsidRPr="003275CC">
              <w:rPr>
                <w:rFonts w:ascii="Arial" w:eastAsia="Times New Roman" w:hAnsi="Arial" w:cs="Arial"/>
                <w:color w:val="000000"/>
                <w:kern w:val="0"/>
                <w:sz w:val="22"/>
                <w:szCs w:val="22"/>
                <w14:ligatures w14:val="none"/>
              </w:rPr>
              <w:t>Neurosurgeon_Postop_Visual_Outcome</w:t>
            </w:r>
            <w:proofErr w:type="spellEnd"/>
          </w:p>
        </w:tc>
        <w:tc>
          <w:tcPr>
            <w:tcW w:w="1260" w:type="dxa"/>
            <w:tcBorders>
              <w:top w:val="nil"/>
              <w:left w:val="nil"/>
              <w:bottom w:val="nil"/>
              <w:right w:val="nil"/>
            </w:tcBorders>
            <w:noWrap/>
            <w:hideMark/>
          </w:tcPr>
          <w:p w14:paraId="0403236B" w14:textId="77777777" w:rsidR="003275CC" w:rsidRPr="003275CC" w:rsidRDefault="003275CC" w:rsidP="003275CC">
            <w:pPr>
              <w:spacing w:after="0" w:line="240" w:lineRule="auto"/>
              <w:jc w:val="center"/>
              <w:rPr>
                <w:rFonts w:ascii="Arial" w:eastAsia="Times New Roman" w:hAnsi="Arial" w:cs="Arial"/>
                <w:color w:val="000000"/>
                <w:kern w:val="0"/>
                <w:sz w:val="22"/>
                <w:szCs w:val="22"/>
                <w14:ligatures w14:val="none"/>
              </w:rPr>
            </w:pPr>
            <w:r w:rsidRPr="003275CC">
              <w:rPr>
                <w:rFonts w:ascii="Arial" w:eastAsia="Times New Roman" w:hAnsi="Arial" w:cs="Arial"/>
                <w:color w:val="000000"/>
                <w:kern w:val="0"/>
                <w:sz w:val="22"/>
                <w:szCs w:val="22"/>
                <w14:ligatures w14:val="none"/>
              </w:rPr>
              <w:t>Unchanged</w:t>
            </w:r>
          </w:p>
        </w:tc>
        <w:tc>
          <w:tcPr>
            <w:tcW w:w="1000" w:type="dxa"/>
            <w:tcBorders>
              <w:top w:val="nil"/>
              <w:left w:val="nil"/>
              <w:bottom w:val="nil"/>
              <w:right w:val="nil"/>
            </w:tcBorders>
            <w:noWrap/>
            <w:hideMark/>
          </w:tcPr>
          <w:p w14:paraId="077284BC" w14:textId="77777777" w:rsidR="003275CC" w:rsidRPr="003275CC" w:rsidRDefault="003275CC" w:rsidP="003275CC">
            <w:pPr>
              <w:spacing w:after="0" w:line="240" w:lineRule="auto"/>
              <w:jc w:val="center"/>
              <w:rPr>
                <w:rFonts w:ascii="Arial" w:eastAsia="Times New Roman" w:hAnsi="Arial" w:cs="Arial"/>
                <w:color w:val="000000"/>
                <w:kern w:val="0"/>
                <w:sz w:val="22"/>
                <w:szCs w:val="22"/>
                <w14:ligatures w14:val="none"/>
              </w:rPr>
            </w:pPr>
            <w:r w:rsidRPr="003275CC">
              <w:rPr>
                <w:rFonts w:ascii="Arial" w:eastAsia="Times New Roman" w:hAnsi="Arial" w:cs="Arial"/>
                <w:color w:val="000000"/>
                <w:kern w:val="0"/>
                <w:sz w:val="22"/>
                <w:szCs w:val="22"/>
                <w14:ligatures w14:val="none"/>
              </w:rPr>
              <w:t>28</w:t>
            </w:r>
          </w:p>
        </w:tc>
        <w:tc>
          <w:tcPr>
            <w:tcW w:w="1540" w:type="dxa"/>
            <w:tcBorders>
              <w:top w:val="nil"/>
              <w:left w:val="nil"/>
              <w:bottom w:val="nil"/>
              <w:right w:val="nil"/>
            </w:tcBorders>
            <w:noWrap/>
            <w:hideMark/>
          </w:tcPr>
          <w:p w14:paraId="4F5AD100" w14:textId="77777777" w:rsidR="003275CC" w:rsidRPr="003275CC" w:rsidRDefault="003275CC" w:rsidP="003275CC">
            <w:pPr>
              <w:spacing w:after="0" w:line="240" w:lineRule="auto"/>
              <w:jc w:val="center"/>
              <w:rPr>
                <w:rFonts w:ascii="Arial" w:eastAsia="Times New Roman" w:hAnsi="Arial" w:cs="Arial"/>
                <w:color w:val="000000"/>
                <w:kern w:val="0"/>
                <w:sz w:val="22"/>
                <w:szCs w:val="22"/>
                <w14:ligatures w14:val="none"/>
              </w:rPr>
            </w:pPr>
            <w:r w:rsidRPr="003275CC">
              <w:rPr>
                <w:rFonts w:ascii="Arial" w:eastAsia="Times New Roman" w:hAnsi="Arial" w:cs="Arial"/>
                <w:color w:val="000000"/>
                <w:kern w:val="0"/>
                <w:sz w:val="22"/>
                <w:szCs w:val="22"/>
                <w14:ligatures w14:val="none"/>
              </w:rPr>
              <w:t>33.73</w:t>
            </w:r>
          </w:p>
        </w:tc>
      </w:tr>
      <w:tr w:rsidR="003275CC" w:rsidRPr="003275CC" w14:paraId="3BA0D0F1" w14:textId="77777777" w:rsidTr="003275CC">
        <w:trPr>
          <w:trHeight w:val="280"/>
        </w:trPr>
        <w:tc>
          <w:tcPr>
            <w:tcW w:w="4140" w:type="dxa"/>
            <w:tcBorders>
              <w:top w:val="nil"/>
              <w:left w:val="nil"/>
              <w:bottom w:val="nil"/>
              <w:right w:val="nil"/>
            </w:tcBorders>
            <w:shd w:val="clear" w:color="D9D9D9" w:fill="D9D9D9"/>
            <w:noWrap/>
            <w:vAlign w:val="bottom"/>
            <w:hideMark/>
          </w:tcPr>
          <w:p w14:paraId="210AB362" w14:textId="77777777" w:rsidR="003275CC" w:rsidRPr="003275CC" w:rsidRDefault="003275CC" w:rsidP="003275CC">
            <w:pPr>
              <w:spacing w:after="0" w:line="240" w:lineRule="auto"/>
              <w:rPr>
                <w:rFonts w:ascii="Arial" w:eastAsia="Times New Roman" w:hAnsi="Arial" w:cs="Arial"/>
                <w:color w:val="000000"/>
                <w:kern w:val="0"/>
                <w:sz w:val="22"/>
                <w:szCs w:val="22"/>
                <w14:ligatures w14:val="none"/>
              </w:rPr>
            </w:pPr>
            <w:proofErr w:type="spellStart"/>
            <w:r w:rsidRPr="003275CC">
              <w:rPr>
                <w:rFonts w:ascii="Arial" w:eastAsia="Times New Roman" w:hAnsi="Arial" w:cs="Arial"/>
                <w:color w:val="000000"/>
                <w:kern w:val="0"/>
                <w:sz w:val="22"/>
                <w:szCs w:val="22"/>
                <w14:ligatures w14:val="none"/>
              </w:rPr>
              <w:t>Neurosurgeon_Postop_Visual_Outcome</w:t>
            </w:r>
            <w:proofErr w:type="spellEnd"/>
          </w:p>
        </w:tc>
        <w:tc>
          <w:tcPr>
            <w:tcW w:w="1260" w:type="dxa"/>
            <w:tcBorders>
              <w:top w:val="nil"/>
              <w:left w:val="nil"/>
              <w:bottom w:val="nil"/>
              <w:right w:val="nil"/>
            </w:tcBorders>
            <w:shd w:val="clear" w:color="D9D9D9" w:fill="D9D9D9"/>
            <w:noWrap/>
            <w:hideMark/>
          </w:tcPr>
          <w:p w14:paraId="329076F7" w14:textId="77777777" w:rsidR="003275CC" w:rsidRPr="003275CC" w:rsidRDefault="003275CC" w:rsidP="003275CC">
            <w:pPr>
              <w:spacing w:after="0" w:line="240" w:lineRule="auto"/>
              <w:jc w:val="center"/>
              <w:rPr>
                <w:rFonts w:ascii="Arial" w:eastAsia="Times New Roman" w:hAnsi="Arial" w:cs="Arial"/>
                <w:color w:val="000000"/>
                <w:kern w:val="0"/>
                <w:sz w:val="22"/>
                <w:szCs w:val="22"/>
                <w14:ligatures w14:val="none"/>
              </w:rPr>
            </w:pPr>
            <w:r w:rsidRPr="003275CC">
              <w:rPr>
                <w:rFonts w:ascii="Arial" w:eastAsia="Times New Roman" w:hAnsi="Arial" w:cs="Arial"/>
                <w:color w:val="000000"/>
                <w:kern w:val="0"/>
                <w:sz w:val="22"/>
                <w:szCs w:val="22"/>
                <w14:ligatures w14:val="none"/>
              </w:rPr>
              <w:t>Worsened</w:t>
            </w:r>
          </w:p>
        </w:tc>
        <w:tc>
          <w:tcPr>
            <w:tcW w:w="1000" w:type="dxa"/>
            <w:tcBorders>
              <w:top w:val="nil"/>
              <w:left w:val="nil"/>
              <w:bottom w:val="nil"/>
              <w:right w:val="nil"/>
            </w:tcBorders>
            <w:shd w:val="clear" w:color="D9D9D9" w:fill="D9D9D9"/>
            <w:noWrap/>
            <w:hideMark/>
          </w:tcPr>
          <w:p w14:paraId="6B30BCB1" w14:textId="77777777" w:rsidR="003275CC" w:rsidRPr="003275CC" w:rsidRDefault="003275CC" w:rsidP="003275CC">
            <w:pPr>
              <w:spacing w:after="0" w:line="240" w:lineRule="auto"/>
              <w:jc w:val="center"/>
              <w:rPr>
                <w:rFonts w:ascii="Arial" w:eastAsia="Times New Roman" w:hAnsi="Arial" w:cs="Arial"/>
                <w:color w:val="000000"/>
                <w:kern w:val="0"/>
                <w:sz w:val="22"/>
                <w:szCs w:val="22"/>
                <w14:ligatures w14:val="none"/>
              </w:rPr>
            </w:pPr>
            <w:r w:rsidRPr="003275CC">
              <w:rPr>
                <w:rFonts w:ascii="Arial" w:eastAsia="Times New Roman" w:hAnsi="Arial" w:cs="Arial"/>
                <w:color w:val="000000"/>
                <w:kern w:val="0"/>
                <w:sz w:val="22"/>
                <w:szCs w:val="22"/>
                <w14:ligatures w14:val="none"/>
              </w:rPr>
              <w:t>10</w:t>
            </w:r>
          </w:p>
        </w:tc>
        <w:tc>
          <w:tcPr>
            <w:tcW w:w="1540" w:type="dxa"/>
            <w:tcBorders>
              <w:top w:val="nil"/>
              <w:left w:val="nil"/>
              <w:bottom w:val="nil"/>
              <w:right w:val="nil"/>
            </w:tcBorders>
            <w:shd w:val="clear" w:color="D9D9D9" w:fill="D9D9D9"/>
            <w:noWrap/>
            <w:hideMark/>
          </w:tcPr>
          <w:p w14:paraId="47C3BFC5" w14:textId="77777777" w:rsidR="003275CC" w:rsidRPr="003275CC" w:rsidRDefault="003275CC" w:rsidP="003275CC">
            <w:pPr>
              <w:spacing w:after="0" w:line="240" w:lineRule="auto"/>
              <w:jc w:val="center"/>
              <w:rPr>
                <w:rFonts w:ascii="Arial" w:eastAsia="Times New Roman" w:hAnsi="Arial" w:cs="Arial"/>
                <w:color w:val="000000"/>
                <w:kern w:val="0"/>
                <w:sz w:val="22"/>
                <w:szCs w:val="22"/>
                <w14:ligatures w14:val="none"/>
              </w:rPr>
            </w:pPr>
            <w:r w:rsidRPr="003275CC">
              <w:rPr>
                <w:rFonts w:ascii="Arial" w:eastAsia="Times New Roman" w:hAnsi="Arial" w:cs="Arial"/>
                <w:color w:val="000000"/>
                <w:kern w:val="0"/>
                <w:sz w:val="22"/>
                <w:szCs w:val="22"/>
                <w14:ligatures w14:val="none"/>
              </w:rPr>
              <w:t>12.05</w:t>
            </w:r>
          </w:p>
        </w:tc>
      </w:tr>
      <w:tr w:rsidR="003275CC" w:rsidRPr="003275CC" w14:paraId="0828C2E1" w14:textId="77777777" w:rsidTr="003275CC">
        <w:trPr>
          <w:trHeight w:val="280"/>
        </w:trPr>
        <w:tc>
          <w:tcPr>
            <w:tcW w:w="4140" w:type="dxa"/>
            <w:tcBorders>
              <w:top w:val="nil"/>
              <w:left w:val="nil"/>
              <w:bottom w:val="single" w:sz="4" w:space="0" w:color="000000"/>
              <w:right w:val="nil"/>
            </w:tcBorders>
            <w:noWrap/>
            <w:vAlign w:val="bottom"/>
            <w:hideMark/>
          </w:tcPr>
          <w:p w14:paraId="237C885E" w14:textId="77777777" w:rsidR="003275CC" w:rsidRPr="003275CC" w:rsidRDefault="003275CC" w:rsidP="003275CC">
            <w:pPr>
              <w:spacing w:after="0" w:line="240" w:lineRule="auto"/>
              <w:rPr>
                <w:rFonts w:ascii="Arial" w:eastAsia="Times New Roman" w:hAnsi="Arial" w:cs="Arial"/>
                <w:color w:val="000000"/>
                <w:kern w:val="0"/>
                <w:sz w:val="22"/>
                <w:szCs w:val="22"/>
                <w14:ligatures w14:val="none"/>
              </w:rPr>
            </w:pPr>
            <w:proofErr w:type="spellStart"/>
            <w:r w:rsidRPr="003275CC">
              <w:rPr>
                <w:rFonts w:ascii="Arial" w:eastAsia="Times New Roman" w:hAnsi="Arial" w:cs="Arial"/>
                <w:color w:val="000000"/>
                <w:kern w:val="0"/>
                <w:sz w:val="22"/>
                <w:szCs w:val="22"/>
                <w14:ligatures w14:val="none"/>
              </w:rPr>
              <w:t>Neurosurgeon_Postop_Visual_Outcome</w:t>
            </w:r>
            <w:proofErr w:type="spellEnd"/>
          </w:p>
        </w:tc>
        <w:tc>
          <w:tcPr>
            <w:tcW w:w="1260" w:type="dxa"/>
            <w:tcBorders>
              <w:top w:val="nil"/>
              <w:left w:val="nil"/>
              <w:bottom w:val="single" w:sz="4" w:space="0" w:color="000000"/>
              <w:right w:val="nil"/>
            </w:tcBorders>
            <w:noWrap/>
            <w:hideMark/>
          </w:tcPr>
          <w:p w14:paraId="7B883751" w14:textId="77777777" w:rsidR="003275CC" w:rsidRPr="003275CC" w:rsidRDefault="003275CC" w:rsidP="003275CC">
            <w:pPr>
              <w:spacing w:after="0" w:line="240" w:lineRule="auto"/>
              <w:jc w:val="center"/>
              <w:rPr>
                <w:rFonts w:ascii="Arial" w:eastAsia="Times New Roman" w:hAnsi="Arial" w:cs="Arial"/>
                <w:color w:val="000000"/>
                <w:kern w:val="0"/>
                <w:sz w:val="22"/>
                <w:szCs w:val="22"/>
                <w14:ligatures w14:val="none"/>
              </w:rPr>
            </w:pPr>
            <w:r w:rsidRPr="003275CC">
              <w:rPr>
                <w:rFonts w:ascii="Arial" w:eastAsia="Times New Roman" w:hAnsi="Arial" w:cs="Arial"/>
                <w:color w:val="000000"/>
                <w:kern w:val="0"/>
                <w:sz w:val="22"/>
                <w:szCs w:val="22"/>
                <w14:ligatures w14:val="none"/>
              </w:rPr>
              <w:t>NA</w:t>
            </w:r>
          </w:p>
        </w:tc>
        <w:tc>
          <w:tcPr>
            <w:tcW w:w="1000" w:type="dxa"/>
            <w:tcBorders>
              <w:top w:val="nil"/>
              <w:left w:val="nil"/>
              <w:bottom w:val="single" w:sz="4" w:space="0" w:color="000000"/>
              <w:right w:val="nil"/>
            </w:tcBorders>
            <w:noWrap/>
            <w:hideMark/>
          </w:tcPr>
          <w:p w14:paraId="33BF0EF8" w14:textId="77777777" w:rsidR="003275CC" w:rsidRPr="003275CC" w:rsidRDefault="003275CC" w:rsidP="003275CC">
            <w:pPr>
              <w:spacing w:after="0" w:line="240" w:lineRule="auto"/>
              <w:jc w:val="center"/>
              <w:rPr>
                <w:rFonts w:ascii="Arial" w:eastAsia="Times New Roman" w:hAnsi="Arial" w:cs="Arial"/>
                <w:color w:val="000000"/>
                <w:kern w:val="0"/>
                <w:sz w:val="22"/>
                <w:szCs w:val="22"/>
                <w14:ligatures w14:val="none"/>
              </w:rPr>
            </w:pPr>
            <w:r w:rsidRPr="003275CC">
              <w:rPr>
                <w:rFonts w:ascii="Arial" w:eastAsia="Times New Roman" w:hAnsi="Arial" w:cs="Arial"/>
                <w:color w:val="000000"/>
                <w:kern w:val="0"/>
                <w:sz w:val="22"/>
                <w:szCs w:val="22"/>
                <w14:ligatures w14:val="none"/>
              </w:rPr>
              <w:t>5</w:t>
            </w:r>
          </w:p>
        </w:tc>
        <w:tc>
          <w:tcPr>
            <w:tcW w:w="1540" w:type="dxa"/>
            <w:tcBorders>
              <w:top w:val="nil"/>
              <w:left w:val="nil"/>
              <w:bottom w:val="single" w:sz="4" w:space="0" w:color="000000"/>
              <w:right w:val="nil"/>
            </w:tcBorders>
            <w:noWrap/>
            <w:hideMark/>
          </w:tcPr>
          <w:p w14:paraId="43AE1357" w14:textId="77777777" w:rsidR="003275CC" w:rsidRPr="003275CC" w:rsidRDefault="003275CC" w:rsidP="003275CC">
            <w:pPr>
              <w:spacing w:after="0" w:line="240" w:lineRule="auto"/>
              <w:jc w:val="center"/>
              <w:rPr>
                <w:rFonts w:ascii="Arial" w:eastAsia="Times New Roman" w:hAnsi="Arial" w:cs="Arial"/>
                <w:color w:val="000000"/>
                <w:kern w:val="0"/>
                <w:sz w:val="22"/>
                <w:szCs w:val="22"/>
                <w14:ligatures w14:val="none"/>
              </w:rPr>
            </w:pPr>
            <w:r w:rsidRPr="003275CC">
              <w:rPr>
                <w:rFonts w:ascii="Arial" w:eastAsia="Times New Roman" w:hAnsi="Arial" w:cs="Arial"/>
                <w:color w:val="000000"/>
                <w:kern w:val="0"/>
                <w:sz w:val="22"/>
                <w:szCs w:val="22"/>
                <w14:ligatures w14:val="none"/>
              </w:rPr>
              <w:t>6.02</w:t>
            </w:r>
          </w:p>
        </w:tc>
      </w:tr>
    </w:tbl>
    <w:p w14:paraId="0DE4FA62" w14:textId="29C0C55F" w:rsidR="00202817" w:rsidRDefault="003275CC">
      <w:pPr>
        <w:rPr>
          <w:rFonts w:ascii="Arial" w:hAnsi="Arial" w:cs="Arial"/>
          <w:color w:val="222222"/>
          <w:sz w:val="22"/>
          <w:szCs w:val="22"/>
          <w:shd w:val="clear" w:color="auto" w:fill="FFFFFF"/>
        </w:rPr>
      </w:pPr>
      <w:r>
        <w:rPr>
          <w:rFonts w:ascii="Arial" w:hAnsi="Arial" w:cs="Arial"/>
          <w:color w:val="222222"/>
          <w:sz w:val="22"/>
          <w:szCs w:val="22"/>
          <w:shd w:val="clear" w:color="auto" w:fill="FFFFFF"/>
        </w:rPr>
        <w:t>Table 5: Post-op Visual Outcome</w:t>
      </w:r>
    </w:p>
    <w:tbl>
      <w:tblPr>
        <w:tblW w:w="6440" w:type="dxa"/>
        <w:tblLook w:val="04A0" w:firstRow="1" w:lastRow="0" w:firstColumn="1" w:lastColumn="0" w:noHBand="0" w:noVBand="1"/>
      </w:tblPr>
      <w:tblGrid>
        <w:gridCol w:w="1200"/>
        <w:gridCol w:w="2700"/>
        <w:gridCol w:w="1000"/>
        <w:gridCol w:w="1540"/>
      </w:tblGrid>
      <w:tr w:rsidR="00A504E3" w:rsidRPr="00A504E3" w14:paraId="35D40077" w14:textId="77777777" w:rsidTr="00A504E3">
        <w:trPr>
          <w:trHeight w:val="280"/>
        </w:trPr>
        <w:tc>
          <w:tcPr>
            <w:tcW w:w="1200" w:type="dxa"/>
            <w:tcBorders>
              <w:top w:val="single" w:sz="4" w:space="0" w:color="000000"/>
              <w:left w:val="nil"/>
              <w:bottom w:val="single" w:sz="4" w:space="0" w:color="000000"/>
              <w:right w:val="nil"/>
            </w:tcBorders>
            <w:noWrap/>
            <w:hideMark/>
          </w:tcPr>
          <w:p w14:paraId="36145A21" w14:textId="77777777" w:rsidR="00A504E3" w:rsidRPr="00A504E3" w:rsidRDefault="00A504E3" w:rsidP="00A504E3">
            <w:pPr>
              <w:spacing w:after="0" w:line="240" w:lineRule="auto"/>
              <w:rPr>
                <w:rFonts w:ascii="Arial" w:eastAsia="Times New Roman" w:hAnsi="Arial" w:cs="Arial"/>
                <w:b/>
                <w:bCs/>
                <w:color w:val="000000"/>
                <w:kern w:val="0"/>
                <w:sz w:val="22"/>
                <w:szCs w:val="22"/>
                <w14:ligatures w14:val="none"/>
              </w:rPr>
            </w:pPr>
            <w:r w:rsidRPr="00A504E3">
              <w:rPr>
                <w:rFonts w:ascii="Arial" w:eastAsia="Times New Roman" w:hAnsi="Arial" w:cs="Arial"/>
                <w:b/>
                <w:bCs/>
                <w:color w:val="000000"/>
                <w:kern w:val="0"/>
                <w:sz w:val="22"/>
                <w:szCs w:val="22"/>
                <w14:ligatures w14:val="none"/>
              </w:rPr>
              <w:t>Variable</w:t>
            </w:r>
          </w:p>
        </w:tc>
        <w:tc>
          <w:tcPr>
            <w:tcW w:w="2700" w:type="dxa"/>
            <w:tcBorders>
              <w:top w:val="single" w:sz="4" w:space="0" w:color="000000"/>
              <w:left w:val="nil"/>
              <w:bottom w:val="single" w:sz="4" w:space="0" w:color="000000"/>
              <w:right w:val="nil"/>
            </w:tcBorders>
            <w:noWrap/>
            <w:hideMark/>
          </w:tcPr>
          <w:p w14:paraId="45D26613" w14:textId="77777777" w:rsidR="00A504E3" w:rsidRPr="00A504E3" w:rsidRDefault="00A504E3" w:rsidP="00A504E3">
            <w:pPr>
              <w:spacing w:after="0" w:line="240" w:lineRule="auto"/>
              <w:rPr>
                <w:rFonts w:ascii="Arial" w:eastAsia="Times New Roman" w:hAnsi="Arial" w:cs="Arial"/>
                <w:b/>
                <w:bCs/>
                <w:color w:val="000000"/>
                <w:kern w:val="0"/>
                <w:sz w:val="22"/>
                <w:szCs w:val="22"/>
                <w14:ligatures w14:val="none"/>
              </w:rPr>
            </w:pPr>
            <w:r w:rsidRPr="00A504E3">
              <w:rPr>
                <w:rFonts w:ascii="Arial" w:eastAsia="Times New Roman" w:hAnsi="Arial" w:cs="Arial"/>
                <w:b/>
                <w:bCs/>
                <w:color w:val="000000"/>
                <w:kern w:val="0"/>
                <w:sz w:val="22"/>
                <w:szCs w:val="22"/>
                <w14:ligatures w14:val="none"/>
              </w:rPr>
              <w:t>Level</w:t>
            </w:r>
          </w:p>
        </w:tc>
        <w:tc>
          <w:tcPr>
            <w:tcW w:w="1000" w:type="dxa"/>
            <w:tcBorders>
              <w:top w:val="single" w:sz="4" w:space="0" w:color="000000"/>
              <w:left w:val="nil"/>
              <w:bottom w:val="single" w:sz="4" w:space="0" w:color="000000"/>
              <w:right w:val="nil"/>
            </w:tcBorders>
            <w:noWrap/>
            <w:hideMark/>
          </w:tcPr>
          <w:p w14:paraId="33A2C8AF" w14:textId="77777777" w:rsidR="00A504E3" w:rsidRPr="00A504E3" w:rsidRDefault="00A504E3" w:rsidP="00A504E3">
            <w:pPr>
              <w:spacing w:after="0" w:line="240" w:lineRule="auto"/>
              <w:jc w:val="center"/>
              <w:rPr>
                <w:rFonts w:ascii="Arial" w:eastAsia="Times New Roman" w:hAnsi="Arial" w:cs="Arial"/>
                <w:b/>
                <w:bCs/>
                <w:color w:val="000000"/>
                <w:kern w:val="0"/>
                <w:sz w:val="22"/>
                <w:szCs w:val="22"/>
                <w14:ligatures w14:val="none"/>
              </w:rPr>
            </w:pPr>
            <w:r w:rsidRPr="00A504E3">
              <w:rPr>
                <w:rFonts w:ascii="Arial" w:eastAsia="Times New Roman" w:hAnsi="Arial" w:cs="Arial"/>
                <w:b/>
                <w:bCs/>
                <w:color w:val="000000"/>
                <w:kern w:val="0"/>
                <w:sz w:val="22"/>
                <w:szCs w:val="22"/>
                <w14:ligatures w14:val="none"/>
              </w:rPr>
              <w:t>Count</w:t>
            </w:r>
          </w:p>
        </w:tc>
        <w:tc>
          <w:tcPr>
            <w:tcW w:w="1540" w:type="dxa"/>
            <w:tcBorders>
              <w:top w:val="single" w:sz="4" w:space="0" w:color="000000"/>
              <w:left w:val="nil"/>
              <w:bottom w:val="single" w:sz="4" w:space="0" w:color="000000"/>
              <w:right w:val="nil"/>
            </w:tcBorders>
            <w:noWrap/>
            <w:hideMark/>
          </w:tcPr>
          <w:p w14:paraId="06F9BCFE" w14:textId="77777777" w:rsidR="00A504E3" w:rsidRPr="00A504E3" w:rsidRDefault="00A504E3" w:rsidP="00A504E3">
            <w:pPr>
              <w:spacing w:after="0" w:line="240" w:lineRule="auto"/>
              <w:jc w:val="center"/>
              <w:rPr>
                <w:rFonts w:ascii="Arial" w:eastAsia="Times New Roman" w:hAnsi="Arial" w:cs="Arial"/>
                <w:b/>
                <w:bCs/>
                <w:color w:val="000000"/>
                <w:kern w:val="0"/>
                <w:sz w:val="22"/>
                <w:szCs w:val="22"/>
                <w14:ligatures w14:val="none"/>
              </w:rPr>
            </w:pPr>
            <w:r w:rsidRPr="00A504E3">
              <w:rPr>
                <w:rFonts w:ascii="Arial" w:eastAsia="Times New Roman" w:hAnsi="Arial" w:cs="Arial"/>
                <w:b/>
                <w:bCs/>
                <w:color w:val="000000"/>
                <w:kern w:val="0"/>
                <w:sz w:val="22"/>
                <w:szCs w:val="22"/>
                <w14:ligatures w14:val="none"/>
              </w:rPr>
              <w:t>Percentage</w:t>
            </w:r>
          </w:p>
        </w:tc>
      </w:tr>
      <w:tr w:rsidR="00A504E3" w:rsidRPr="00A504E3" w14:paraId="314238D8" w14:textId="77777777" w:rsidTr="00A504E3">
        <w:trPr>
          <w:trHeight w:val="280"/>
        </w:trPr>
        <w:tc>
          <w:tcPr>
            <w:tcW w:w="1200" w:type="dxa"/>
            <w:tcBorders>
              <w:top w:val="nil"/>
              <w:left w:val="nil"/>
              <w:bottom w:val="nil"/>
              <w:right w:val="nil"/>
            </w:tcBorders>
            <w:shd w:val="clear" w:color="D9D9D9" w:fill="D9D9D9"/>
            <w:noWrap/>
            <w:vAlign w:val="bottom"/>
            <w:hideMark/>
          </w:tcPr>
          <w:p w14:paraId="2122A4CE" w14:textId="77777777" w:rsidR="00A504E3" w:rsidRPr="00A504E3" w:rsidRDefault="00A504E3" w:rsidP="00A504E3">
            <w:pPr>
              <w:spacing w:after="0" w:line="240" w:lineRule="auto"/>
              <w:rPr>
                <w:rFonts w:ascii="Arial" w:eastAsia="Times New Roman" w:hAnsi="Arial" w:cs="Arial"/>
                <w:color w:val="000000"/>
                <w:kern w:val="0"/>
                <w:sz w:val="22"/>
                <w:szCs w:val="22"/>
                <w14:ligatures w14:val="none"/>
              </w:rPr>
            </w:pPr>
            <w:r w:rsidRPr="00A504E3">
              <w:rPr>
                <w:rFonts w:ascii="Arial" w:eastAsia="Times New Roman" w:hAnsi="Arial" w:cs="Arial"/>
                <w:color w:val="000000"/>
                <w:kern w:val="0"/>
                <w:sz w:val="22"/>
                <w:szCs w:val="22"/>
                <w14:ligatures w14:val="none"/>
              </w:rPr>
              <w:t>Race</w:t>
            </w:r>
          </w:p>
        </w:tc>
        <w:tc>
          <w:tcPr>
            <w:tcW w:w="2700" w:type="dxa"/>
            <w:tcBorders>
              <w:top w:val="nil"/>
              <w:left w:val="nil"/>
              <w:bottom w:val="nil"/>
              <w:right w:val="nil"/>
            </w:tcBorders>
            <w:shd w:val="clear" w:color="D9D9D9" w:fill="D9D9D9"/>
            <w:noWrap/>
            <w:hideMark/>
          </w:tcPr>
          <w:p w14:paraId="491948EE" w14:textId="77777777" w:rsidR="00A504E3" w:rsidRPr="00A504E3" w:rsidRDefault="00A504E3" w:rsidP="00A504E3">
            <w:pPr>
              <w:spacing w:after="0" w:line="240" w:lineRule="auto"/>
              <w:rPr>
                <w:rFonts w:ascii="Arial" w:eastAsia="Times New Roman" w:hAnsi="Arial" w:cs="Arial"/>
                <w:color w:val="000000"/>
                <w:kern w:val="0"/>
                <w:sz w:val="22"/>
                <w:szCs w:val="22"/>
                <w14:ligatures w14:val="none"/>
              </w:rPr>
            </w:pPr>
            <w:r w:rsidRPr="00A504E3">
              <w:rPr>
                <w:rFonts w:ascii="Arial" w:eastAsia="Times New Roman" w:hAnsi="Arial" w:cs="Arial"/>
                <w:color w:val="000000"/>
                <w:kern w:val="0"/>
                <w:sz w:val="22"/>
                <w:szCs w:val="22"/>
                <w14:ligatures w14:val="none"/>
              </w:rPr>
              <w:t>Asian</w:t>
            </w:r>
          </w:p>
        </w:tc>
        <w:tc>
          <w:tcPr>
            <w:tcW w:w="1000" w:type="dxa"/>
            <w:tcBorders>
              <w:top w:val="nil"/>
              <w:left w:val="nil"/>
              <w:bottom w:val="nil"/>
              <w:right w:val="nil"/>
            </w:tcBorders>
            <w:shd w:val="clear" w:color="D9D9D9" w:fill="D9D9D9"/>
            <w:noWrap/>
            <w:hideMark/>
          </w:tcPr>
          <w:p w14:paraId="6A0FA0FC" w14:textId="77777777" w:rsidR="00A504E3" w:rsidRPr="00A504E3" w:rsidRDefault="00A504E3" w:rsidP="00A504E3">
            <w:pPr>
              <w:spacing w:after="0" w:line="240" w:lineRule="auto"/>
              <w:jc w:val="center"/>
              <w:rPr>
                <w:rFonts w:ascii="Arial" w:eastAsia="Times New Roman" w:hAnsi="Arial" w:cs="Arial"/>
                <w:color w:val="000000"/>
                <w:kern w:val="0"/>
                <w:sz w:val="22"/>
                <w:szCs w:val="22"/>
                <w14:ligatures w14:val="none"/>
              </w:rPr>
            </w:pPr>
            <w:r w:rsidRPr="00A504E3">
              <w:rPr>
                <w:rFonts w:ascii="Arial" w:eastAsia="Times New Roman" w:hAnsi="Arial" w:cs="Arial"/>
                <w:color w:val="000000"/>
                <w:kern w:val="0"/>
                <w:sz w:val="22"/>
                <w:szCs w:val="22"/>
                <w14:ligatures w14:val="none"/>
              </w:rPr>
              <w:t>2</w:t>
            </w:r>
          </w:p>
        </w:tc>
        <w:tc>
          <w:tcPr>
            <w:tcW w:w="1540" w:type="dxa"/>
            <w:tcBorders>
              <w:top w:val="nil"/>
              <w:left w:val="nil"/>
              <w:bottom w:val="nil"/>
              <w:right w:val="nil"/>
            </w:tcBorders>
            <w:shd w:val="clear" w:color="D9D9D9" w:fill="D9D9D9"/>
            <w:noWrap/>
            <w:hideMark/>
          </w:tcPr>
          <w:p w14:paraId="749FCB2B" w14:textId="77777777" w:rsidR="00A504E3" w:rsidRPr="00A504E3" w:rsidRDefault="00A504E3" w:rsidP="00A504E3">
            <w:pPr>
              <w:spacing w:after="0" w:line="240" w:lineRule="auto"/>
              <w:jc w:val="center"/>
              <w:rPr>
                <w:rFonts w:ascii="Arial" w:eastAsia="Times New Roman" w:hAnsi="Arial" w:cs="Arial"/>
                <w:color w:val="000000"/>
                <w:kern w:val="0"/>
                <w:sz w:val="22"/>
                <w:szCs w:val="22"/>
                <w14:ligatures w14:val="none"/>
              </w:rPr>
            </w:pPr>
            <w:r w:rsidRPr="00A504E3">
              <w:rPr>
                <w:rFonts w:ascii="Arial" w:eastAsia="Times New Roman" w:hAnsi="Arial" w:cs="Arial"/>
                <w:color w:val="000000"/>
                <w:kern w:val="0"/>
                <w:sz w:val="22"/>
                <w:szCs w:val="22"/>
                <w14:ligatures w14:val="none"/>
              </w:rPr>
              <w:t>2.41</w:t>
            </w:r>
          </w:p>
        </w:tc>
      </w:tr>
      <w:tr w:rsidR="00A504E3" w:rsidRPr="00A504E3" w14:paraId="25E7C213" w14:textId="77777777" w:rsidTr="00A504E3">
        <w:trPr>
          <w:trHeight w:val="280"/>
        </w:trPr>
        <w:tc>
          <w:tcPr>
            <w:tcW w:w="1200" w:type="dxa"/>
            <w:tcBorders>
              <w:top w:val="nil"/>
              <w:left w:val="nil"/>
              <w:bottom w:val="nil"/>
              <w:right w:val="nil"/>
            </w:tcBorders>
            <w:noWrap/>
            <w:vAlign w:val="bottom"/>
            <w:hideMark/>
          </w:tcPr>
          <w:p w14:paraId="548B72A3" w14:textId="77777777" w:rsidR="00A504E3" w:rsidRPr="00A504E3" w:rsidRDefault="00A504E3" w:rsidP="00A504E3">
            <w:pPr>
              <w:spacing w:after="0" w:line="240" w:lineRule="auto"/>
              <w:rPr>
                <w:rFonts w:ascii="Arial" w:eastAsia="Times New Roman" w:hAnsi="Arial" w:cs="Arial"/>
                <w:color w:val="000000"/>
                <w:kern w:val="0"/>
                <w:sz w:val="22"/>
                <w:szCs w:val="22"/>
                <w14:ligatures w14:val="none"/>
              </w:rPr>
            </w:pPr>
            <w:r w:rsidRPr="00A504E3">
              <w:rPr>
                <w:rFonts w:ascii="Arial" w:eastAsia="Times New Roman" w:hAnsi="Arial" w:cs="Arial"/>
                <w:color w:val="000000"/>
                <w:kern w:val="0"/>
                <w:sz w:val="22"/>
                <w:szCs w:val="22"/>
                <w14:ligatures w14:val="none"/>
              </w:rPr>
              <w:t>Race</w:t>
            </w:r>
          </w:p>
        </w:tc>
        <w:tc>
          <w:tcPr>
            <w:tcW w:w="2700" w:type="dxa"/>
            <w:tcBorders>
              <w:top w:val="nil"/>
              <w:left w:val="nil"/>
              <w:bottom w:val="nil"/>
              <w:right w:val="nil"/>
            </w:tcBorders>
            <w:noWrap/>
            <w:hideMark/>
          </w:tcPr>
          <w:p w14:paraId="04B9AB97" w14:textId="77777777" w:rsidR="00A504E3" w:rsidRPr="00A504E3" w:rsidRDefault="00A504E3" w:rsidP="00A504E3">
            <w:pPr>
              <w:spacing w:after="0" w:line="240" w:lineRule="auto"/>
              <w:rPr>
                <w:rFonts w:ascii="Arial" w:eastAsia="Times New Roman" w:hAnsi="Arial" w:cs="Arial"/>
                <w:color w:val="000000"/>
                <w:kern w:val="0"/>
                <w:sz w:val="22"/>
                <w:szCs w:val="22"/>
                <w14:ligatures w14:val="none"/>
              </w:rPr>
            </w:pPr>
            <w:r w:rsidRPr="00A504E3">
              <w:rPr>
                <w:rFonts w:ascii="Arial" w:eastAsia="Times New Roman" w:hAnsi="Arial" w:cs="Arial"/>
                <w:color w:val="000000"/>
                <w:kern w:val="0"/>
                <w:sz w:val="22"/>
                <w:szCs w:val="22"/>
                <w14:ligatures w14:val="none"/>
              </w:rPr>
              <w:t>Asian Indian</w:t>
            </w:r>
          </w:p>
        </w:tc>
        <w:tc>
          <w:tcPr>
            <w:tcW w:w="1000" w:type="dxa"/>
            <w:tcBorders>
              <w:top w:val="nil"/>
              <w:left w:val="nil"/>
              <w:bottom w:val="nil"/>
              <w:right w:val="nil"/>
            </w:tcBorders>
            <w:noWrap/>
            <w:hideMark/>
          </w:tcPr>
          <w:p w14:paraId="61F86132" w14:textId="77777777" w:rsidR="00A504E3" w:rsidRPr="00A504E3" w:rsidRDefault="00A504E3" w:rsidP="00A504E3">
            <w:pPr>
              <w:spacing w:after="0" w:line="240" w:lineRule="auto"/>
              <w:jc w:val="center"/>
              <w:rPr>
                <w:rFonts w:ascii="Arial" w:eastAsia="Times New Roman" w:hAnsi="Arial" w:cs="Arial"/>
                <w:color w:val="000000"/>
                <w:kern w:val="0"/>
                <w:sz w:val="22"/>
                <w:szCs w:val="22"/>
                <w14:ligatures w14:val="none"/>
              </w:rPr>
            </w:pPr>
            <w:r w:rsidRPr="00A504E3">
              <w:rPr>
                <w:rFonts w:ascii="Arial" w:eastAsia="Times New Roman" w:hAnsi="Arial" w:cs="Arial"/>
                <w:color w:val="000000"/>
                <w:kern w:val="0"/>
                <w:sz w:val="22"/>
                <w:szCs w:val="22"/>
                <w14:ligatures w14:val="none"/>
              </w:rPr>
              <w:t>4</w:t>
            </w:r>
          </w:p>
        </w:tc>
        <w:tc>
          <w:tcPr>
            <w:tcW w:w="1540" w:type="dxa"/>
            <w:tcBorders>
              <w:top w:val="nil"/>
              <w:left w:val="nil"/>
              <w:bottom w:val="nil"/>
              <w:right w:val="nil"/>
            </w:tcBorders>
            <w:noWrap/>
            <w:hideMark/>
          </w:tcPr>
          <w:p w14:paraId="10B5B4DA" w14:textId="77777777" w:rsidR="00A504E3" w:rsidRPr="00A504E3" w:rsidRDefault="00A504E3" w:rsidP="00A504E3">
            <w:pPr>
              <w:spacing w:after="0" w:line="240" w:lineRule="auto"/>
              <w:jc w:val="center"/>
              <w:rPr>
                <w:rFonts w:ascii="Arial" w:eastAsia="Times New Roman" w:hAnsi="Arial" w:cs="Arial"/>
                <w:color w:val="000000"/>
                <w:kern w:val="0"/>
                <w:sz w:val="22"/>
                <w:szCs w:val="22"/>
                <w14:ligatures w14:val="none"/>
              </w:rPr>
            </w:pPr>
            <w:r w:rsidRPr="00A504E3">
              <w:rPr>
                <w:rFonts w:ascii="Arial" w:eastAsia="Times New Roman" w:hAnsi="Arial" w:cs="Arial"/>
                <w:color w:val="000000"/>
                <w:kern w:val="0"/>
                <w:sz w:val="22"/>
                <w:szCs w:val="22"/>
                <w14:ligatures w14:val="none"/>
              </w:rPr>
              <w:t>4.82</w:t>
            </w:r>
          </w:p>
        </w:tc>
      </w:tr>
      <w:tr w:rsidR="00A504E3" w:rsidRPr="00A504E3" w14:paraId="619766FC" w14:textId="77777777" w:rsidTr="00A504E3">
        <w:trPr>
          <w:trHeight w:val="280"/>
        </w:trPr>
        <w:tc>
          <w:tcPr>
            <w:tcW w:w="1200" w:type="dxa"/>
            <w:tcBorders>
              <w:top w:val="nil"/>
              <w:left w:val="nil"/>
              <w:bottom w:val="nil"/>
              <w:right w:val="nil"/>
            </w:tcBorders>
            <w:shd w:val="clear" w:color="D9D9D9" w:fill="D9D9D9"/>
            <w:noWrap/>
            <w:vAlign w:val="bottom"/>
            <w:hideMark/>
          </w:tcPr>
          <w:p w14:paraId="470D1331" w14:textId="77777777" w:rsidR="00A504E3" w:rsidRPr="00A504E3" w:rsidRDefault="00A504E3" w:rsidP="00A504E3">
            <w:pPr>
              <w:spacing w:after="0" w:line="240" w:lineRule="auto"/>
              <w:rPr>
                <w:rFonts w:ascii="Arial" w:eastAsia="Times New Roman" w:hAnsi="Arial" w:cs="Arial"/>
                <w:color w:val="000000"/>
                <w:kern w:val="0"/>
                <w:sz w:val="22"/>
                <w:szCs w:val="22"/>
                <w14:ligatures w14:val="none"/>
              </w:rPr>
            </w:pPr>
            <w:r w:rsidRPr="00A504E3">
              <w:rPr>
                <w:rFonts w:ascii="Arial" w:eastAsia="Times New Roman" w:hAnsi="Arial" w:cs="Arial"/>
                <w:color w:val="000000"/>
                <w:kern w:val="0"/>
                <w:sz w:val="22"/>
                <w:szCs w:val="22"/>
                <w14:ligatures w14:val="none"/>
              </w:rPr>
              <w:t>Race</w:t>
            </w:r>
          </w:p>
        </w:tc>
        <w:tc>
          <w:tcPr>
            <w:tcW w:w="2700" w:type="dxa"/>
            <w:tcBorders>
              <w:top w:val="nil"/>
              <w:left w:val="nil"/>
              <w:bottom w:val="nil"/>
              <w:right w:val="nil"/>
            </w:tcBorders>
            <w:shd w:val="clear" w:color="D9D9D9" w:fill="D9D9D9"/>
            <w:noWrap/>
            <w:hideMark/>
          </w:tcPr>
          <w:p w14:paraId="5BA612CB" w14:textId="77777777" w:rsidR="00A504E3" w:rsidRPr="00A504E3" w:rsidRDefault="00A504E3" w:rsidP="00A504E3">
            <w:pPr>
              <w:spacing w:after="0" w:line="240" w:lineRule="auto"/>
              <w:rPr>
                <w:rFonts w:ascii="Arial" w:eastAsia="Times New Roman" w:hAnsi="Arial" w:cs="Arial"/>
                <w:color w:val="000000"/>
                <w:kern w:val="0"/>
                <w:sz w:val="22"/>
                <w:szCs w:val="22"/>
                <w14:ligatures w14:val="none"/>
              </w:rPr>
            </w:pPr>
            <w:r w:rsidRPr="00A504E3">
              <w:rPr>
                <w:rFonts w:ascii="Arial" w:eastAsia="Times New Roman" w:hAnsi="Arial" w:cs="Arial"/>
                <w:color w:val="000000"/>
                <w:kern w:val="0"/>
                <w:sz w:val="22"/>
                <w:szCs w:val="22"/>
                <w14:ligatures w14:val="none"/>
              </w:rPr>
              <w:t>Black or African American</w:t>
            </w:r>
          </w:p>
        </w:tc>
        <w:tc>
          <w:tcPr>
            <w:tcW w:w="1000" w:type="dxa"/>
            <w:tcBorders>
              <w:top w:val="nil"/>
              <w:left w:val="nil"/>
              <w:bottom w:val="nil"/>
              <w:right w:val="nil"/>
            </w:tcBorders>
            <w:shd w:val="clear" w:color="D9D9D9" w:fill="D9D9D9"/>
            <w:noWrap/>
            <w:hideMark/>
          </w:tcPr>
          <w:p w14:paraId="0D2BE757" w14:textId="77777777" w:rsidR="00A504E3" w:rsidRPr="00A504E3" w:rsidRDefault="00A504E3" w:rsidP="00A504E3">
            <w:pPr>
              <w:spacing w:after="0" w:line="240" w:lineRule="auto"/>
              <w:jc w:val="center"/>
              <w:rPr>
                <w:rFonts w:ascii="Arial" w:eastAsia="Times New Roman" w:hAnsi="Arial" w:cs="Arial"/>
                <w:color w:val="000000"/>
                <w:kern w:val="0"/>
                <w:sz w:val="22"/>
                <w:szCs w:val="22"/>
                <w14:ligatures w14:val="none"/>
              </w:rPr>
            </w:pPr>
            <w:r w:rsidRPr="00A504E3">
              <w:rPr>
                <w:rFonts w:ascii="Arial" w:eastAsia="Times New Roman" w:hAnsi="Arial" w:cs="Arial"/>
                <w:color w:val="000000"/>
                <w:kern w:val="0"/>
                <w:sz w:val="22"/>
                <w:szCs w:val="22"/>
                <w14:ligatures w14:val="none"/>
              </w:rPr>
              <w:t>21</w:t>
            </w:r>
          </w:p>
        </w:tc>
        <w:tc>
          <w:tcPr>
            <w:tcW w:w="1540" w:type="dxa"/>
            <w:tcBorders>
              <w:top w:val="nil"/>
              <w:left w:val="nil"/>
              <w:bottom w:val="nil"/>
              <w:right w:val="nil"/>
            </w:tcBorders>
            <w:shd w:val="clear" w:color="D9D9D9" w:fill="D9D9D9"/>
            <w:noWrap/>
            <w:hideMark/>
          </w:tcPr>
          <w:p w14:paraId="6856B62A" w14:textId="77777777" w:rsidR="00A504E3" w:rsidRPr="00A504E3" w:rsidRDefault="00A504E3" w:rsidP="00A504E3">
            <w:pPr>
              <w:spacing w:after="0" w:line="240" w:lineRule="auto"/>
              <w:jc w:val="center"/>
              <w:rPr>
                <w:rFonts w:ascii="Arial" w:eastAsia="Times New Roman" w:hAnsi="Arial" w:cs="Arial"/>
                <w:color w:val="000000"/>
                <w:kern w:val="0"/>
                <w:sz w:val="22"/>
                <w:szCs w:val="22"/>
                <w14:ligatures w14:val="none"/>
              </w:rPr>
            </w:pPr>
            <w:r w:rsidRPr="00A504E3">
              <w:rPr>
                <w:rFonts w:ascii="Arial" w:eastAsia="Times New Roman" w:hAnsi="Arial" w:cs="Arial"/>
                <w:color w:val="000000"/>
                <w:kern w:val="0"/>
                <w:sz w:val="22"/>
                <w:szCs w:val="22"/>
                <w14:ligatures w14:val="none"/>
              </w:rPr>
              <w:t>25.3</w:t>
            </w:r>
          </w:p>
        </w:tc>
      </w:tr>
      <w:tr w:rsidR="00A504E3" w:rsidRPr="00A504E3" w14:paraId="37009F56" w14:textId="77777777" w:rsidTr="00A504E3">
        <w:trPr>
          <w:trHeight w:val="280"/>
        </w:trPr>
        <w:tc>
          <w:tcPr>
            <w:tcW w:w="1200" w:type="dxa"/>
            <w:tcBorders>
              <w:top w:val="nil"/>
              <w:left w:val="nil"/>
              <w:bottom w:val="nil"/>
              <w:right w:val="nil"/>
            </w:tcBorders>
            <w:noWrap/>
            <w:vAlign w:val="bottom"/>
            <w:hideMark/>
          </w:tcPr>
          <w:p w14:paraId="0856C9CF" w14:textId="77777777" w:rsidR="00A504E3" w:rsidRPr="00A504E3" w:rsidRDefault="00A504E3" w:rsidP="00A504E3">
            <w:pPr>
              <w:spacing w:after="0" w:line="240" w:lineRule="auto"/>
              <w:rPr>
                <w:rFonts w:ascii="Arial" w:eastAsia="Times New Roman" w:hAnsi="Arial" w:cs="Arial"/>
                <w:color w:val="000000"/>
                <w:kern w:val="0"/>
                <w:sz w:val="22"/>
                <w:szCs w:val="22"/>
                <w14:ligatures w14:val="none"/>
              </w:rPr>
            </w:pPr>
            <w:r w:rsidRPr="00A504E3">
              <w:rPr>
                <w:rFonts w:ascii="Arial" w:eastAsia="Times New Roman" w:hAnsi="Arial" w:cs="Arial"/>
                <w:color w:val="000000"/>
                <w:kern w:val="0"/>
                <w:sz w:val="22"/>
                <w:szCs w:val="22"/>
                <w14:ligatures w14:val="none"/>
              </w:rPr>
              <w:t>Race</w:t>
            </w:r>
          </w:p>
        </w:tc>
        <w:tc>
          <w:tcPr>
            <w:tcW w:w="2700" w:type="dxa"/>
            <w:tcBorders>
              <w:top w:val="nil"/>
              <w:left w:val="nil"/>
              <w:bottom w:val="nil"/>
              <w:right w:val="nil"/>
            </w:tcBorders>
            <w:noWrap/>
            <w:hideMark/>
          </w:tcPr>
          <w:p w14:paraId="0488D222" w14:textId="77777777" w:rsidR="00A504E3" w:rsidRPr="00A504E3" w:rsidRDefault="00A504E3" w:rsidP="00A504E3">
            <w:pPr>
              <w:spacing w:after="0" w:line="240" w:lineRule="auto"/>
              <w:rPr>
                <w:rFonts w:ascii="Arial" w:eastAsia="Times New Roman" w:hAnsi="Arial" w:cs="Arial"/>
                <w:color w:val="000000"/>
                <w:kern w:val="0"/>
                <w:sz w:val="22"/>
                <w:szCs w:val="22"/>
                <w14:ligatures w14:val="none"/>
              </w:rPr>
            </w:pPr>
            <w:r w:rsidRPr="00A504E3">
              <w:rPr>
                <w:rFonts w:ascii="Arial" w:eastAsia="Times New Roman" w:hAnsi="Arial" w:cs="Arial"/>
                <w:color w:val="000000"/>
                <w:kern w:val="0"/>
                <w:sz w:val="22"/>
                <w:szCs w:val="22"/>
                <w14:ligatures w14:val="none"/>
              </w:rPr>
              <w:t>Other</w:t>
            </w:r>
          </w:p>
        </w:tc>
        <w:tc>
          <w:tcPr>
            <w:tcW w:w="1000" w:type="dxa"/>
            <w:tcBorders>
              <w:top w:val="nil"/>
              <w:left w:val="nil"/>
              <w:bottom w:val="nil"/>
              <w:right w:val="nil"/>
            </w:tcBorders>
            <w:noWrap/>
            <w:hideMark/>
          </w:tcPr>
          <w:p w14:paraId="0FF22437" w14:textId="77777777" w:rsidR="00A504E3" w:rsidRPr="00A504E3" w:rsidRDefault="00A504E3" w:rsidP="00A504E3">
            <w:pPr>
              <w:spacing w:after="0" w:line="240" w:lineRule="auto"/>
              <w:jc w:val="center"/>
              <w:rPr>
                <w:rFonts w:ascii="Arial" w:eastAsia="Times New Roman" w:hAnsi="Arial" w:cs="Arial"/>
                <w:color w:val="000000"/>
                <w:kern w:val="0"/>
                <w:sz w:val="22"/>
                <w:szCs w:val="22"/>
                <w14:ligatures w14:val="none"/>
              </w:rPr>
            </w:pPr>
            <w:r w:rsidRPr="00A504E3">
              <w:rPr>
                <w:rFonts w:ascii="Arial" w:eastAsia="Times New Roman" w:hAnsi="Arial" w:cs="Arial"/>
                <w:color w:val="000000"/>
                <w:kern w:val="0"/>
                <w:sz w:val="22"/>
                <w:szCs w:val="22"/>
                <w14:ligatures w14:val="none"/>
              </w:rPr>
              <w:t>9</w:t>
            </w:r>
          </w:p>
        </w:tc>
        <w:tc>
          <w:tcPr>
            <w:tcW w:w="1540" w:type="dxa"/>
            <w:tcBorders>
              <w:top w:val="nil"/>
              <w:left w:val="nil"/>
              <w:bottom w:val="nil"/>
              <w:right w:val="nil"/>
            </w:tcBorders>
            <w:noWrap/>
            <w:hideMark/>
          </w:tcPr>
          <w:p w14:paraId="57641EDB" w14:textId="77777777" w:rsidR="00A504E3" w:rsidRPr="00A504E3" w:rsidRDefault="00A504E3" w:rsidP="00A504E3">
            <w:pPr>
              <w:spacing w:after="0" w:line="240" w:lineRule="auto"/>
              <w:jc w:val="center"/>
              <w:rPr>
                <w:rFonts w:ascii="Arial" w:eastAsia="Times New Roman" w:hAnsi="Arial" w:cs="Arial"/>
                <w:color w:val="000000"/>
                <w:kern w:val="0"/>
                <w:sz w:val="22"/>
                <w:szCs w:val="22"/>
                <w14:ligatures w14:val="none"/>
              </w:rPr>
            </w:pPr>
            <w:r w:rsidRPr="00A504E3">
              <w:rPr>
                <w:rFonts w:ascii="Arial" w:eastAsia="Times New Roman" w:hAnsi="Arial" w:cs="Arial"/>
                <w:color w:val="000000"/>
                <w:kern w:val="0"/>
                <w:sz w:val="22"/>
                <w:szCs w:val="22"/>
                <w14:ligatures w14:val="none"/>
              </w:rPr>
              <w:t>10.84</w:t>
            </w:r>
          </w:p>
        </w:tc>
      </w:tr>
      <w:tr w:rsidR="00A504E3" w:rsidRPr="00A504E3" w14:paraId="074A1509" w14:textId="77777777" w:rsidTr="00A504E3">
        <w:trPr>
          <w:trHeight w:val="280"/>
        </w:trPr>
        <w:tc>
          <w:tcPr>
            <w:tcW w:w="1200" w:type="dxa"/>
            <w:tcBorders>
              <w:top w:val="nil"/>
              <w:left w:val="nil"/>
              <w:bottom w:val="single" w:sz="4" w:space="0" w:color="000000"/>
              <w:right w:val="nil"/>
            </w:tcBorders>
            <w:shd w:val="clear" w:color="D9D9D9" w:fill="D9D9D9"/>
            <w:noWrap/>
            <w:vAlign w:val="bottom"/>
            <w:hideMark/>
          </w:tcPr>
          <w:p w14:paraId="2DED6FAC" w14:textId="77777777" w:rsidR="00A504E3" w:rsidRPr="00A504E3" w:rsidRDefault="00A504E3" w:rsidP="00A504E3">
            <w:pPr>
              <w:spacing w:after="0" w:line="240" w:lineRule="auto"/>
              <w:rPr>
                <w:rFonts w:ascii="Arial" w:eastAsia="Times New Roman" w:hAnsi="Arial" w:cs="Arial"/>
                <w:color w:val="000000"/>
                <w:kern w:val="0"/>
                <w:sz w:val="22"/>
                <w:szCs w:val="22"/>
                <w14:ligatures w14:val="none"/>
              </w:rPr>
            </w:pPr>
            <w:r w:rsidRPr="00A504E3">
              <w:rPr>
                <w:rFonts w:ascii="Arial" w:eastAsia="Times New Roman" w:hAnsi="Arial" w:cs="Arial"/>
                <w:color w:val="000000"/>
                <w:kern w:val="0"/>
                <w:sz w:val="22"/>
                <w:szCs w:val="22"/>
                <w14:ligatures w14:val="none"/>
              </w:rPr>
              <w:t>Race</w:t>
            </w:r>
          </w:p>
        </w:tc>
        <w:tc>
          <w:tcPr>
            <w:tcW w:w="2700" w:type="dxa"/>
            <w:tcBorders>
              <w:top w:val="nil"/>
              <w:left w:val="nil"/>
              <w:bottom w:val="single" w:sz="4" w:space="0" w:color="000000"/>
              <w:right w:val="nil"/>
            </w:tcBorders>
            <w:shd w:val="clear" w:color="D9D9D9" w:fill="D9D9D9"/>
            <w:noWrap/>
            <w:hideMark/>
          </w:tcPr>
          <w:p w14:paraId="08E1F3A0" w14:textId="77777777" w:rsidR="00A504E3" w:rsidRPr="00A504E3" w:rsidRDefault="00A504E3" w:rsidP="00A504E3">
            <w:pPr>
              <w:spacing w:after="0" w:line="240" w:lineRule="auto"/>
              <w:rPr>
                <w:rFonts w:ascii="Arial" w:eastAsia="Times New Roman" w:hAnsi="Arial" w:cs="Arial"/>
                <w:color w:val="000000"/>
                <w:kern w:val="0"/>
                <w:sz w:val="22"/>
                <w:szCs w:val="22"/>
                <w14:ligatures w14:val="none"/>
              </w:rPr>
            </w:pPr>
            <w:r w:rsidRPr="00A504E3">
              <w:rPr>
                <w:rFonts w:ascii="Arial" w:eastAsia="Times New Roman" w:hAnsi="Arial" w:cs="Arial"/>
                <w:color w:val="000000"/>
                <w:kern w:val="0"/>
                <w:sz w:val="22"/>
                <w:szCs w:val="22"/>
                <w14:ligatures w14:val="none"/>
              </w:rPr>
              <w:t>White</w:t>
            </w:r>
          </w:p>
        </w:tc>
        <w:tc>
          <w:tcPr>
            <w:tcW w:w="1000" w:type="dxa"/>
            <w:tcBorders>
              <w:top w:val="nil"/>
              <w:left w:val="nil"/>
              <w:bottom w:val="single" w:sz="4" w:space="0" w:color="000000"/>
              <w:right w:val="nil"/>
            </w:tcBorders>
            <w:shd w:val="clear" w:color="D9D9D9" w:fill="D9D9D9"/>
            <w:noWrap/>
            <w:hideMark/>
          </w:tcPr>
          <w:p w14:paraId="5F4C084E" w14:textId="77777777" w:rsidR="00A504E3" w:rsidRPr="00A504E3" w:rsidRDefault="00A504E3" w:rsidP="00A504E3">
            <w:pPr>
              <w:spacing w:after="0" w:line="240" w:lineRule="auto"/>
              <w:jc w:val="center"/>
              <w:rPr>
                <w:rFonts w:ascii="Arial" w:eastAsia="Times New Roman" w:hAnsi="Arial" w:cs="Arial"/>
                <w:color w:val="000000"/>
                <w:kern w:val="0"/>
                <w:sz w:val="22"/>
                <w:szCs w:val="22"/>
                <w14:ligatures w14:val="none"/>
              </w:rPr>
            </w:pPr>
            <w:r w:rsidRPr="00A504E3">
              <w:rPr>
                <w:rFonts w:ascii="Arial" w:eastAsia="Times New Roman" w:hAnsi="Arial" w:cs="Arial"/>
                <w:color w:val="000000"/>
                <w:kern w:val="0"/>
                <w:sz w:val="22"/>
                <w:szCs w:val="22"/>
                <w14:ligatures w14:val="none"/>
              </w:rPr>
              <w:t>47</w:t>
            </w:r>
          </w:p>
        </w:tc>
        <w:tc>
          <w:tcPr>
            <w:tcW w:w="1540" w:type="dxa"/>
            <w:tcBorders>
              <w:top w:val="nil"/>
              <w:left w:val="nil"/>
              <w:bottom w:val="single" w:sz="4" w:space="0" w:color="000000"/>
              <w:right w:val="nil"/>
            </w:tcBorders>
            <w:shd w:val="clear" w:color="D9D9D9" w:fill="D9D9D9"/>
            <w:noWrap/>
            <w:hideMark/>
          </w:tcPr>
          <w:p w14:paraId="02E7879C" w14:textId="77777777" w:rsidR="00A504E3" w:rsidRPr="00A504E3" w:rsidRDefault="00A504E3" w:rsidP="00A504E3">
            <w:pPr>
              <w:spacing w:after="0" w:line="240" w:lineRule="auto"/>
              <w:jc w:val="center"/>
              <w:rPr>
                <w:rFonts w:ascii="Arial" w:eastAsia="Times New Roman" w:hAnsi="Arial" w:cs="Arial"/>
                <w:color w:val="000000"/>
                <w:kern w:val="0"/>
                <w:sz w:val="22"/>
                <w:szCs w:val="22"/>
                <w14:ligatures w14:val="none"/>
              </w:rPr>
            </w:pPr>
            <w:r w:rsidRPr="00A504E3">
              <w:rPr>
                <w:rFonts w:ascii="Arial" w:eastAsia="Times New Roman" w:hAnsi="Arial" w:cs="Arial"/>
                <w:color w:val="000000"/>
                <w:kern w:val="0"/>
                <w:sz w:val="22"/>
                <w:szCs w:val="22"/>
                <w14:ligatures w14:val="none"/>
              </w:rPr>
              <w:t>56.63</w:t>
            </w:r>
          </w:p>
        </w:tc>
      </w:tr>
    </w:tbl>
    <w:p w14:paraId="0BA55487" w14:textId="07195FA3" w:rsidR="003275CC" w:rsidRDefault="00A504E3">
      <w:pPr>
        <w:rPr>
          <w:rFonts w:ascii="Arial" w:hAnsi="Arial" w:cs="Arial"/>
          <w:color w:val="222222"/>
          <w:sz w:val="22"/>
          <w:szCs w:val="22"/>
          <w:shd w:val="clear" w:color="auto" w:fill="FFFFFF"/>
        </w:rPr>
      </w:pPr>
      <w:r>
        <w:rPr>
          <w:rFonts w:ascii="Arial" w:hAnsi="Arial" w:cs="Arial"/>
          <w:color w:val="222222"/>
          <w:sz w:val="22"/>
          <w:szCs w:val="22"/>
          <w:shd w:val="clear" w:color="auto" w:fill="FFFFFF"/>
        </w:rPr>
        <w:t>Table 6: Race</w:t>
      </w:r>
    </w:p>
    <w:p w14:paraId="4E74FFC0" w14:textId="77777777" w:rsidR="00202817" w:rsidRDefault="00202817">
      <w:pPr>
        <w:rPr>
          <w:rFonts w:ascii="Arial" w:hAnsi="Arial" w:cs="Arial"/>
          <w:color w:val="222222"/>
          <w:sz w:val="22"/>
          <w:szCs w:val="22"/>
          <w:shd w:val="clear" w:color="auto" w:fill="FFFFFF"/>
        </w:rPr>
      </w:pPr>
    </w:p>
    <w:p w14:paraId="22B98659" w14:textId="77777777" w:rsidR="00202817" w:rsidRDefault="00202817">
      <w:pPr>
        <w:rPr>
          <w:rFonts w:ascii="Arial" w:hAnsi="Arial" w:cs="Arial"/>
          <w:color w:val="222222"/>
          <w:sz w:val="22"/>
          <w:szCs w:val="22"/>
          <w:shd w:val="clear" w:color="auto" w:fill="FFFFFF"/>
        </w:rPr>
      </w:pPr>
    </w:p>
    <w:p w14:paraId="4C1A05D3" w14:textId="77777777" w:rsidR="001D6EAD" w:rsidRDefault="001D6EAD">
      <w:pPr>
        <w:rPr>
          <w:rFonts w:ascii="Arial" w:hAnsi="Arial" w:cs="Arial"/>
          <w:color w:val="222222"/>
          <w:sz w:val="22"/>
          <w:szCs w:val="22"/>
          <w:shd w:val="clear" w:color="auto" w:fill="FFFFFF"/>
        </w:rPr>
      </w:pPr>
    </w:p>
    <w:sectPr w:rsidR="001D6E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9B6EDA"/>
    <w:multiLevelType w:val="hybridMultilevel"/>
    <w:tmpl w:val="CF28DC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447735"/>
    <w:multiLevelType w:val="multilevel"/>
    <w:tmpl w:val="B24CAC30"/>
    <w:styleLink w:val="CurrentList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09884FCD"/>
    <w:multiLevelType w:val="multilevel"/>
    <w:tmpl w:val="7630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F75EB"/>
    <w:multiLevelType w:val="hybridMultilevel"/>
    <w:tmpl w:val="F022F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161933"/>
    <w:multiLevelType w:val="multilevel"/>
    <w:tmpl w:val="BE36A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2E13A9"/>
    <w:multiLevelType w:val="hybridMultilevel"/>
    <w:tmpl w:val="DCD6C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DB67873"/>
    <w:multiLevelType w:val="hybridMultilevel"/>
    <w:tmpl w:val="915AC9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132D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13D329F"/>
    <w:multiLevelType w:val="multilevel"/>
    <w:tmpl w:val="918AF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D4230A"/>
    <w:multiLevelType w:val="hybridMultilevel"/>
    <w:tmpl w:val="B8E6CE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C401242"/>
    <w:multiLevelType w:val="hybridMultilevel"/>
    <w:tmpl w:val="30E42706"/>
    <w:lvl w:ilvl="0" w:tplc="FFFFFFFF">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EBA34D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DEC23AD"/>
    <w:multiLevelType w:val="hybridMultilevel"/>
    <w:tmpl w:val="6B643C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E512E87"/>
    <w:multiLevelType w:val="multilevel"/>
    <w:tmpl w:val="7A7ED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9806E4"/>
    <w:multiLevelType w:val="hybridMultilevel"/>
    <w:tmpl w:val="206AF6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67D4FA8"/>
    <w:multiLevelType w:val="hybridMultilevel"/>
    <w:tmpl w:val="75FA5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535179"/>
    <w:multiLevelType w:val="hybridMultilevel"/>
    <w:tmpl w:val="F0082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41369AE"/>
    <w:multiLevelType w:val="hybridMultilevel"/>
    <w:tmpl w:val="1C4AA6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8817CBB"/>
    <w:multiLevelType w:val="hybridMultilevel"/>
    <w:tmpl w:val="E4702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D8E39DB"/>
    <w:multiLevelType w:val="hybridMultilevel"/>
    <w:tmpl w:val="8230F1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8060406">
    <w:abstractNumId w:val="6"/>
  </w:num>
  <w:num w:numId="2" w16cid:durableId="699010416">
    <w:abstractNumId w:val="14"/>
  </w:num>
  <w:num w:numId="3" w16cid:durableId="1165434215">
    <w:abstractNumId w:val="10"/>
  </w:num>
  <w:num w:numId="4" w16cid:durableId="109905757">
    <w:abstractNumId w:val="0"/>
  </w:num>
  <w:num w:numId="5" w16cid:durableId="1924026501">
    <w:abstractNumId w:val="16"/>
  </w:num>
  <w:num w:numId="6" w16cid:durableId="1139690310">
    <w:abstractNumId w:val="5"/>
  </w:num>
  <w:num w:numId="7" w16cid:durableId="2019959087">
    <w:abstractNumId w:val="9"/>
  </w:num>
  <w:num w:numId="8" w16cid:durableId="1717075567">
    <w:abstractNumId w:val="13"/>
  </w:num>
  <w:num w:numId="9" w16cid:durableId="1151992191">
    <w:abstractNumId w:val="1"/>
  </w:num>
  <w:num w:numId="10" w16cid:durableId="453207681">
    <w:abstractNumId w:val="12"/>
  </w:num>
  <w:num w:numId="11" w16cid:durableId="1958759599">
    <w:abstractNumId w:val="2"/>
  </w:num>
  <w:num w:numId="12" w16cid:durableId="634526381">
    <w:abstractNumId w:val="11"/>
  </w:num>
  <w:num w:numId="13" w16cid:durableId="1657877217">
    <w:abstractNumId w:val="8"/>
  </w:num>
  <w:num w:numId="14" w16cid:durableId="389615869">
    <w:abstractNumId w:val="17"/>
  </w:num>
  <w:num w:numId="15" w16cid:durableId="1390111603">
    <w:abstractNumId w:val="19"/>
  </w:num>
  <w:num w:numId="16" w16cid:durableId="930361100">
    <w:abstractNumId w:val="7"/>
  </w:num>
  <w:num w:numId="17" w16cid:durableId="998580097">
    <w:abstractNumId w:val="15"/>
  </w:num>
  <w:num w:numId="18" w16cid:durableId="1632861892">
    <w:abstractNumId w:val="20"/>
  </w:num>
  <w:num w:numId="19" w16cid:durableId="527908716">
    <w:abstractNumId w:val="18"/>
  </w:num>
  <w:num w:numId="20" w16cid:durableId="190193692">
    <w:abstractNumId w:val="4"/>
  </w:num>
  <w:num w:numId="21" w16cid:durableId="1650020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F76"/>
    <w:rsid w:val="00015224"/>
    <w:rsid w:val="00041CAD"/>
    <w:rsid w:val="000548C2"/>
    <w:rsid w:val="00062F2A"/>
    <w:rsid w:val="00076807"/>
    <w:rsid w:val="00076D8E"/>
    <w:rsid w:val="000A3947"/>
    <w:rsid w:val="000A4EC7"/>
    <w:rsid w:val="000C3791"/>
    <w:rsid w:val="000E33A1"/>
    <w:rsid w:val="00110555"/>
    <w:rsid w:val="0012006F"/>
    <w:rsid w:val="001255FC"/>
    <w:rsid w:val="001266E9"/>
    <w:rsid w:val="00144A6B"/>
    <w:rsid w:val="0015264B"/>
    <w:rsid w:val="00160779"/>
    <w:rsid w:val="001608C7"/>
    <w:rsid w:val="00171DC1"/>
    <w:rsid w:val="001A250C"/>
    <w:rsid w:val="001A405D"/>
    <w:rsid w:val="001B49A4"/>
    <w:rsid w:val="001C23E4"/>
    <w:rsid w:val="001C7E94"/>
    <w:rsid w:val="001D1D61"/>
    <w:rsid w:val="001D6EAD"/>
    <w:rsid w:val="001F158B"/>
    <w:rsid w:val="0020257A"/>
    <w:rsid w:val="00202817"/>
    <w:rsid w:val="00203AE9"/>
    <w:rsid w:val="002157C2"/>
    <w:rsid w:val="00244F88"/>
    <w:rsid w:val="002549CD"/>
    <w:rsid w:val="0025548B"/>
    <w:rsid w:val="00263069"/>
    <w:rsid w:val="002A1D7B"/>
    <w:rsid w:val="002A796D"/>
    <w:rsid w:val="002C18D6"/>
    <w:rsid w:val="002C72B5"/>
    <w:rsid w:val="002F02E3"/>
    <w:rsid w:val="003005BC"/>
    <w:rsid w:val="003019ED"/>
    <w:rsid w:val="00305380"/>
    <w:rsid w:val="003063E1"/>
    <w:rsid w:val="00327147"/>
    <w:rsid w:val="003275CC"/>
    <w:rsid w:val="0033021C"/>
    <w:rsid w:val="0033250F"/>
    <w:rsid w:val="00336C07"/>
    <w:rsid w:val="00341156"/>
    <w:rsid w:val="00346718"/>
    <w:rsid w:val="003544ED"/>
    <w:rsid w:val="00362447"/>
    <w:rsid w:val="0037182C"/>
    <w:rsid w:val="003810E7"/>
    <w:rsid w:val="003944F5"/>
    <w:rsid w:val="003B0AF7"/>
    <w:rsid w:val="003B2A9B"/>
    <w:rsid w:val="003B7C16"/>
    <w:rsid w:val="003C101F"/>
    <w:rsid w:val="003D2740"/>
    <w:rsid w:val="003E1257"/>
    <w:rsid w:val="0040468E"/>
    <w:rsid w:val="0041537F"/>
    <w:rsid w:val="004217E3"/>
    <w:rsid w:val="00422C92"/>
    <w:rsid w:val="0043429E"/>
    <w:rsid w:val="00436CC6"/>
    <w:rsid w:val="00444184"/>
    <w:rsid w:val="004518D1"/>
    <w:rsid w:val="00454D73"/>
    <w:rsid w:val="00466211"/>
    <w:rsid w:val="004707C9"/>
    <w:rsid w:val="004746D7"/>
    <w:rsid w:val="00480316"/>
    <w:rsid w:val="00486BCD"/>
    <w:rsid w:val="00492EF8"/>
    <w:rsid w:val="0049621A"/>
    <w:rsid w:val="004A7645"/>
    <w:rsid w:val="004B52BE"/>
    <w:rsid w:val="004C1980"/>
    <w:rsid w:val="004D7380"/>
    <w:rsid w:val="004E0E3E"/>
    <w:rsid w:val="00502002"/>
    <w:rsid w:val="00506E4F"/>
    <w:rsid w:val="005127DB"/>
    <w:rsid w:val="00533F88"/>
    <w:rsid w:val="0054302A"/>
    <w:rsid w:val="005621B0"/>
    <w:rsid w:val="00564026"/>
    <w:rsid w:val="00572CA8"/>
    <w:rsid w:val="00581188"/>
    <w:rsid w:val="00583F74"/>
    <w:rsid w:val="0058669B"/>
    <w:rsid w:val="00592A84"/>
    <w:rsid w:val="005961B1"/>
    <w:rsid w:val="005A5D2A"/>
    <w:rsid w:val="005B1BE9"/>
    <w:rsid w:val="005B6AD3"/>
    <w:rsid w:val="005C1912"/>
    <w:rsid w:val="005C2F22"/>
    <w:rsid w:val="005C4B53"/>
    <w:rsid w:val="005D6FA5"/>
    <w:rsid w:val="005E0C21"/>
    <w:rsid w:val="005F1FEE"/>
    <w:rsid w:val="00601E4E"/>
    <w:rsid w:val="00605C90"/>
    <w:rsid w:val="00621146"/>
    <w:rsid w:val="006309FB"/>
    <w:rsid w:val="006324FF"/>
    <w:rsid w:val="006408FF"/>
    <w:rsid w:val="00646118"/>
    <w:rsid w:val="006466DF"/>
    <w:rsid w:val="00657469"/>
    <w:rsid w:val="006834AD"/>
    <w:rsid w:val="0068707D"/>
    <w:rsid w:val="006A38FA"/>
    <w:rsid w:val="006B3A88"/>
    <w:rsid w:val="006C006A"/>
    <w:rsid w:val="006C2D8C"/>
    <w:rsid w:val="006C6B46"/>
    <w:rsid w:val="006D1B9C"/>
    <w:rsid w:val="006E08E1"/>
    <w:rsid w:val="006F1761"/>
    <w:rsid w:val="006F6792"/>
    <w:rsid w:val="0070527E"/>
    <w:rsid w:val="00706C9F"/>
    <w:rsid w:val="00711F6B"/>
    <w:rsid w:val="007141B3"/>
    <w:rsid w:val="00717203"/>
    <w:rsid w:val="00725374"/>
    <w:rsid w:val="0072609E"/>
    <w:rsid w:val="00730A53"/>
    <w:rsid w:val="00736EAD"/>
    <w:rsid w:val="007435F7"/>
    <w:rsid w:val="007470D2"/>
    <w:rsid w:val="007541A7"/>
    <w:rsid w:val="00755DC2"/>
    <w:rsid w:val="00756AE7"/>
    <w:rsid w:val="00765E5F"/>
    <w:rsid w:val="00770F8C"/>
    <w:rsid w:val="00771675"/>
    <w:rsid w:val="0077774F"/>
    <w:rsid w:val="00783234"/>
    <w:rsid w:val="00791BF1"/>
    <w:rsid w:val="0079418A"/>
    <w:rsid w:val="00794AD5"/>
    <w:rsid w:val="007A0B8C"/>
    <w:rsid w:val="007A1D58"/>
    <w:rsid w:val="007B3395"/>
    <w:rsid w:val="007B726E"/>
    <w:rsid w:val="007C3014"/>
    <w:rsid w:val="007C4F8D"/>
    <w:rsid w:val="007D07FB"/>
    <w:rsid w:val="007D2C4E"/>
    <w:rsid w:val="007D5FA0"/>
    <w:rsid w:val="007D6D71"/>
    <w:rsid w:val="007E1CB5"/>
    <w:rsid w:val="007E24D3"/>
    <w:rsid w:val="007E24E9"/>
    <w:rsid w:val="007F20D6"/>
    <w:rsid w:val="00805D62"/>
    <w:rsid w:val="00805E68"/>
    <w:rsid w:val="00820AF8"/>
    <w:rsid w:val="008323D4"/>
    <w:rsid w:val="00873610"/>
    <w:rsid w:val="008775EE"/>
    <w:rsid w:val="00887E8D"/>
    <w:rsid w:val="008A3C08"/>
    <w:rsid w:val="008A4F76"/>
    <w:rsid w:val="008B29BA"/>
    <w:rsid w:val="008B40B7"/>
    <w:rsid w:val="008C003A"/>
    <w:rsid w:val="008C2605"/>
    <w:rsid w:val="008F332B"/>
    <w:rsid w:val="00903F68"/>
    <w:rsid w:val="00914538"/>
    <w:rsid w:val="00914638"/>
    <w:rsid w:val="009255E5"/>
    <w:rsid w:val="009363FB"/>
    <w:rsid w:val="00943B26"/>
    <w:rsid w:val="00956110"/>
    <w:rsid w:val="00963FE6"/>
    <w:rsid w:val="009672A9"/>
    <w:rsid w:val="00977ED0"/>
    <w:rsid w:val="009821BD"/>
    <w:rsid w:val="009A0BE7"/>
    <w:rsid w:val="009A1A99"/>
    <w:rsid w:val="009C679C"/>
    <w:rsid w:val="009D5CEC"/>
    <w:rsid w:val="009E252D"/>
    <w:rsid w:val="009F544B"/>
    <w:rsid w:val="00A0594F"/>
    <w:rsid w:val="00A222D2"/>
    <w:rsid w:val="00A344F8"/>
    <w:rsid w:val="00A37C86"/>
    <w:rsid w:val="00A44BAB"/>
    <w:rsid w:val="00A504E3"/>
    <w:rsid w:val="00A60471"/>
    <w:rsid w:val="00A6768B"/>
    <w:rsid w:val="00A71A32"/>
    <w:rsid w:val="00A8008F"/>
    <w:rsid w:val="00A94124"/>
    <w:rsid w:val="00A956D8"/>
    <w:rsid w:val="00A96BB4"/>
    <w:rsid w:val="00AA0C3B"/>
    <w:rsid w:val="00AA3FD0"/>
    <w:rsid w:val="00AB0938"/>
    <w:rsid w:val="00AE3B7F"/>
    <w:rsid w:val="00AF08AC"/>
    <w:rsid w:val="00AF3367"/>
    <w:rsid w:val="00AF4595"/>
    <w:rsid w:val="00AF4600"/>
    <w:rsid w:val="00B025E7"/>
    <w:rsid w:val="00B17A87"/>
    <w:rsid w:val="00B17B01"/>
    <w:rsid w:val="00B3599F"/>
    <w:rsid w:val="00B37C2E"/>
    <w:rsid w:val="00B52273"/>
    <w:rsid w:val="00B5485E"/>
    <w:rsid w:val="00B6476F"/>
    <w:rsid w:val="00B720C7"/>
    <w:rsid w:val="00BA344B"/>
    <w:rsid w:val="00BA5768"/>
    <w:rsid w:val="00BA5A2F"/>
    <w:rsid w:val="00BA7C44"/>
    <w:rsid w:val="00BB3295"/>
    <w:rsid w:val="00BB7B2B"/>
    <w:rsid w:val="00BC5FEF"/>
    <w:rsid w:val="00BE79AE"/>
    <w:rsid w:val="00C0211B"/>
    <w:rsid w:val="00C045D7"/>
    <w:rsid w:val="00C055BC"/>
    <w:rsid w:val="00C06750"/>
    <w:rsid w:val="00C102DF"/>
    <w:rsid w:val="00C13B10"/>
    <w:rsid w:val="00C17370"/>
    <w:rsid w:val="00C210E9"/>
    <w:rsid w:val="00C2113B"/>
    <w:rsid w:val="00C330F6"/>
    <w:rsid w:val="00C54D32"/>
    <w:rsid w:val="00C5726E"/>
    <w:rsid w:val="00C64532"/>
    <w:rsid w:val="00C7771E"/>
    <w:rsid w:val="00C85439"/>
    <w:rsid w:val="00CA6DC8"/>
    <w:rsid w:val="00CA744F"/>
    <w:rsid w:val="00CB2BA0"/>
    <w:rsid w:val="00CB3953"/>
    <w:rsid w:val="00CB3FAB"/>
    <w:rsid w:val="00CB4BE8"/>
    <w:rsid w:val="00CC44E0"/>
    <w:rsid w:val="00CC6435"/>
    <w:rsid w:val="00CD4CF5"/>
    <w:rsid w:val="00CE27D3"/>
    <w:rsid w:val="00CE5F4E"/>
    <w:rsid w:val="00CF2211"/>
    <w:rsid w:val="00CF4EB7"/>
    <w:rsid w:val="00CF5164"/>
    <w:rsid w:val="00D02587"/>
    <w:rsid w:val="00D03722"/>
    <w:rsid w:val="00D0374E"/>
    <w:rsid w:val="00D0677B"/>
    <w:rsid w:val="00D22F92"/>
    <w:rsid w:val="00D46230"/>
    <w:rsid w:val="00D53D8F"/>
    <w:rsid w:val="00D85E4A"/>
    <w:rsid w:val="00D90050"/>
    <w:rsid w:val="00D9703D"/>
    <w:rsid w:val="00DC530C"/>
    <w:rsid w:val="00DC6653"/>
    <w:rsid w:val="00E06F93"/>
    <w:rsid w:val="00E2052D"/>
    <w:rsid w:val="00E31785"/>
    <w:rsid w:val="00E34FF0"/>
    <w:rsid w:val="00E418E1"/>
    <w:rsid w:val="00E41F04"/>
    <w:rsid w:val="00E46A4D"/>
    <w:rsid w:val="00E56871"/>
    <w:rsid w:val="00E8143E"/>
    <w:rsid w:val="00E928FF"/>
    <w:rsid w:val="00EA7B8B"/>
    <w:rsid w:val="00EB1EF9"/>
    <w:rsid w:val="00EB37FC"/>
    <w:rsid w:val="00EB62CD"/>
    <w:rsid w:val="00EC1DD6"/>
    <w:rsid w:val="00EC35C9"/>
    <w:rsid w:val="00ED1D74"/>
    <w:rsid w:val="00ED52E4"/>
    <w:rsid w:val="00EF6391"/>
    <w:rsid w:val="00F06A4B"/>
    <w:rsid w:val="00F16A0B"/>
    <w:rsid w:val="00F17D1A"/>
    <w:rsid w:val="00F20656"/>
    <w:rsid w:val="00F261CB"/>
    <w:rsid w:val="00F41AC6"/>
    <w:rsid w:val="00F5755B"/>
    <w:rsid w:val="00F607A5"/>
    <w:rsid w:val="00F66A51"/>
    <w:rsid w:val="00F765E5"/>
    <w:rsid w:val="00FC0C52"/>
    <w:rsid w:val="00FC4D13"/>
    <w:rsid w:val="00FE4E25"/>
    <w:rsid w:val="00FF0D53"/>
    <w:rsid w:val="00FF5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CCCCF"/>
  <w15:chartTrackingRefBased/>
  <w15:docId w15:val="{45740434-70E6-CF46-8EF4-326ADC6AD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257"/>
  </w:style>
  <w:style w:type="paragraph" w:styleId="Heading1">
    <w:name w:val="heading 1"/>
    <w:basedOn w:val="Normal"/>
    <w:next w:val="Normal"/>
    <w:link w:val="Heading1Char"/>
    <w:uiPriority w:val="9"/>
    <w:qFormat/>
    <w:rsid w:val="008A4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4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F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F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F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F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4F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F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F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F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F76"/>
    <w:rPr>
      <w:rFonts w:eastAsiaTheme="majorEastAsia" w:cstheme="majorBidi"/>
      <w:color w:val="272727" w:themeColor="text1" w:themeTint="D8"/>
    </w:rPr>
  </w:style>
  <w:style w:type="paragraph" w:styleId="Title">
    <w:name w:val="Title"/>
    <w:basedOn w:val="Normal"/>
    <w:next w:val="Normal"/>
    <w:link w:val="TitleChar"/>
    <w:uiPriority w:val="10"/>
    <w:qFormat/>
    <w:rsid w:val="008A4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F76"/>
    <w:pPr>
      <w:spacing w:before="160"/>
      <w:jc w:val="center"/>
    </w:pPr>
    <w:rPr>
      <w:i/>
      <w:iCs/>
      <w:color w:val="404040" w:themeColor="text1" w:themeTint="BF"/>
    </w:rPr>
  </w:style>
  <w:style w:type="character" w:customStyle="1" w:styleId="QuoteChar">
    <w:name w:val="Quote Char"/>
    <w:basedOn w:val="DefaultParagraphFont"/>
    <w:link w:val="Quote"/>
    <w:uiPriority w:val="29"/>
    <w:rsid w:val="008A4F76"/>
    <w:rPr>
      <w:i/>
      <w:iCs/>
      <w:color w:val="404040" w:themeColor="text1" w:themeTint="BF"/>
    </w:rPr>
  </w:style>
  <w:style w:type="paragraph" w:styleId="ListParagraph">
    <w:name w:val="List Paragraph"/>
    <w:basedOn w:val="Normal"/>
    <w:uiPriority w:val="34"/>
    <w:qFormat/>
    <w:rsid w:val="008A4F76"/>
    <w:pPr>
      <w:ind w:left="720"/>
      <w:contextualSpacing/>
    </w:pPr>
  </w:style>
  <w:style w:type="character" w:styleId="IntenseEmphasis">
    <w:name w:val="Intense Emphasis"/>
    <w:basedOn w:val="DefaultParagraphFont"/>
    <w:uiPriority w:val="21"/>
    <w:qFormat/>
    <w:rsid w:val="008A4F76"/>
    <w:rPr>
      <w:i/>
      <w:iCs/>
      <w:color w:val="0F4761" w:themeColor="accent1" w:themeShade="BF"/>
    </w:rPr>
  </w:style>
  <w:style w:type="paragraph" w:styleId="IntenseQuote">
    <w:name w:val="Intense Quote"/>
    <w:basedOn w:val="Normal"/>
    <w:next w:val="Normal"/>
    <w:link w:val="IntenseQuoteChar"/>
    <w:uiPriority w:val="30"/>
    <w:qFormat/>
    <w:rsid w:val="008A4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F76"/>
    <w:rPr>
      <w:i/>
      <w:iCs/>
      <w:color w:val="0F4761" w:themeColor="accent1" w:themeShade="BF"/>
    </w:rPr>
  </w:style>
  <w:style w:type="character" w:styleId="IntenseReference">
    <w:name w:val="Intense Reference"/>
    <w:basedOn w:val="DefaultParagraphFont"/>
    <w:uiPriority w:val="32"/>
    <w:qFormat/>
    <w:rsid w:val="008A4F76"/>
    <w:rPr>
      <w:b/>
      <w:bCs/>
      <w:smallCaps/>
      <w:color w:val="0F4761" w:themeColor="accent1" w:themeShade="BF"/>
      <w:spacing w:val="5"/>
    </w:rPr>
  </w:style>
  <w:style w:type="paragraph" w:customStyle="1" w:styleId="p1">
    <w:name w:val="p1"/>
    <w:basedOn w:val="Normal"/>
    <w:rsid w:val="007C4F8D"/>
    <w:pPr>
      <w:spacing w:after="0" w:line="240" w:lineRule="auto"/>
    </w:pPr>
    <w:rPr>
      <w:rFonts w:ascii="Helvetica" w:eastAsia="Times New Roman" w:hAnsi="Helvetica" w:cs="Times New Roman"/>
      <w:color w:val="000000"/>
      <w:kern w:val="0"/>
      <w:sz w:val="16"/>
      <w:szCs w:val="16"/>
      <w14:ligatures w14:val="none"/>
    </w:rPr>
  </w:style>
  <w:style w:type="paragraph" w:customStyle="1" w:styleId="p2">
    <w:name w:val="p2"/>
    <w:basedOn w:val="Normal"/>
    <w:rsid w:val="007C4F8D"/>
    <w:pPr>
      <w:spacing w:after="0" w:line="240" w:lineRule="auto"/>
    </w:pPr>
    <w:rPr>
      <w:rFonts w:ascii="Helvetica" w:eastAsia="Times New Roman" w:hAnsi="Helvetica" w:cs="Times New Roman"/>
      <w:color w:val="000000"/>
      <w:kern w:val="0"/>
      <w:sz w:val="17"/>
      <w:szCs w:val="17"/>
      <w14:ligatures w14:val="none"/>
    </w:rPr>
  </w:style>
  <w:style w:type="paragraph" w:customStyle="1" w:styleId="p3">
    <w:name w:val="p3"/>
    <w:basedOn w:val="Normal"/>
    <w:rsid w:val="007C4F8D"/>
    <w:pPr>
      <w:spacing w:after="0" w:line="240" w:lineRule="auto"/>
    </w:pPr>
    <w:rPr>
      <w:rFonts w:ascii="Helvetica" w:eastAsia="Times New Roman" w:hAnsi="Helvetica" w:cs="Times New Roman"/>
      <w:color w:val="000000"/>
      <w:kern w:val="0"/>
      <w:sz w:val="16"/>
      <w:szCs w:val="16"/>
      <w14:ligatures w14:val="none"/>
    </w:rPr>
  </w:style>
  <w:style w:type="character" w:customStyle="1" w:styleId="s1">
    <w:name w:val="s1"/>
    <w:basedOn w:val="DefaultParagraphFont"/>
    <w:rsid w:val="007C4F8D"/>
    <w:rPr>
      <w:rFonts w:ascii="Helvetica" w:hAnsi="Helvetica" w:hint="default"/>
      <w:sz w:val="16"/>
      <w:szCs w:val="16"/>
    </w:rPr>
  </w:style>
  <w:style w:type="character" w:customStyle="1" w:styleId="s2">
    <w:name w:val="s2"/>
    <w:basedOn w:val="DefaultParagraphFont"/>
    <w:rsid w:val="007C4F8D"/>
    <w:rPr>
      <w:rFonts w:ascii="Helvetica" w:hAnsi="Helvetica" w:hint="default"/>
      <w:sz w:val="17"/>
      <w:szCs w:val="17"/>
    </w:rPr>
  </w:style>
  <w:style w:type="character" w:styleId="Hyperlink">
    <w:name w:val="Hyperlink"/>
    <w:basedOn w:val="DefaultParagraphFont"/>
    <w:uiPriority w:val="99"/>
    <w:unhideWhenUsed/>
    <w:rsid w:val="00805D62"/>
    <w:rPr>
      <w:color w:val="467886" w:themeColor="hyperlink"/>
      <w:u w:val="single"/>
    </w:rPr>
  </w:style>
  <w:style w:type="character" w:styleId="UnresolvedMention">
    <w:name w:val="Unresolved Mention"/>
    <w:basedOn w:val="DefaultParagraphFont"/>
    <w:uiPriority w:val="99"/>
    <w:semiHidden/>
    <w:unhideWhenUsed/>
    <w:rsid w:val="00805D62"/>
    <w:rPr>
      <w:color w:val="605E5C"/>
      <w:shd w:val="clear" w:color="auto" w:fill="E1DFDD"/>
    </w:rPr>
  </w:style>
  <w:style w:type="character" w:styleId="FollowedHyperlink">
    <w:name w:val="FollowedHyperlink"/>
    <w:basedOn w:val="DefaultParagraphFont"/>
    <w:uiPriority w:val="99"/>
    <w:semiHidden/>
    <w:unhideWhenUsed/>
    <w:rsid w:val="004A7645"/>
    <w:rPr>
      <w:color w:val="96607D" w:themeColor="followedHyperlink"/>
      <w:u w:val="single"/>
    </w:rPr>
  </w:style>
  <w:style w:type="paragraph" w:styleId="NormalWeb">
    <w:name w:val="Normal (Web)"/>
    <w:basedOn w:val="Normal"/>
    <w:uiPriority w:val="99"/>
    <w:unhideWhenUsed/>
    <w:rsid w:val="008C26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60471"/>
    <w:rPr>
      <w:i/>
      <w:iCs/>
    </w:rPr>
  </w:style>
  <w:style w:type="character" w:customStyle="1" w:styleId="ms-1">
    <w:name w:val="ms-1"/>
    <w:basedOn w:val="DefaultParagraphFont"/>
    <w:rsid w:val="00A60471"/>
  </w:style>
  <w:style w:type="character" w:customStyle="1" w:styleId="max-w-15ch">
    <w:name w:val="max-w-[15ch]"/>
    <w:basedOn w:val="DefaultParagraphFont"/>
    <w:rsid w:val="00A60471"/>
  </w:style>
  <w:style w:type="character" w:customStyle="1" w:styleId="anchor-text">
    <w:name w:val="anchor-text"/>
    <w:basedOn w:val="DefaultParagraphFont"/>
    <w:rsid w:val="00BA5768"/>
  </w:style>
  <w:style w:type="numbering" w:customStyle="1" w:styleId="CurrentList1">
    <w:name w:val="Current List1"/>
    <w:uiPriority w:val="99"/>
    <w:rsid w:val="00CA744F"/>
    <w:pPr>
      <w:numPr>
        <w:numId w:val="11"/>
      </w:numPr>
    </w:pPr>
  </w:style>
  <w:style w:type="character" w:styleId="Strong">
    <w:name w:val="Strong"/>
    <w:basedOn w:val="DefaultParagraphFont"/>
    <w:uiPriority w:val="22"/>
    <w:qFormat/>
    <w:rsid w:val="009561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bsco.com/research-starters/health-and-medicine/craniopharyngioma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390/cancers16142532" TargetMode="External"/><Relationship Id="rId12" Type="http://schemas.openxmlformats.org/officeDocument/2006/relationships/hyperlink" Target="https://doi.org/10.3171/2024.9.JNS24148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7/s00330-022-09216-1" TargetMode="External"/><Relationship Id="rId11" Type="http://schemas.openxmlformats.org/officeDocument/2006/relationships/hyperlink" Target="https://doi.org/10.3389/fneur.2011.00062" TargetMode="External"/><Relationship Id="rId5" Type="http://schemas.openxmlformats.org/officeDocument/2006/relationships/image" Target="media/image1.png"/><Relationship Id="rId10" Type="http://schemas.openxmlformats.org/officeDocument/2006/relationships/hyperlink" Target="https://youtu.be/ausamwZdT6I?si=-L1dxEkgZK2bm9E-" TargetMode="External"/><Relationship Id="rId4" Type="http://schemas.openxmlformats.org/officeDocument/2006/relationships/webSettings" Target="webSettings.xml"/><Relationship Id="rId9" Type="http://schemas.openxmlformats.org/officeDocument/2006/relationships/hyperlink" Target="https://doi.org/10.1016/s0161-6420(89)32914-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2002</Words>
  <Characters>11413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Greatti</dc:creator>
  <cp:keywords/>
  <dc:description/>
  <cp:lastModifiedBy>Yves Greatti</cp:lastModifiedBy>
  <cp:revision>35</cp:revision>
  <dcterms:created xsi:type="dcterms:W3CDTF">2025-11-19T00:56:00Z</dcterms:created>
  <dcterms:modified xsi:type="dcterms:W3CDTF">2025-12-01T19:52:00Z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89d5fd527e6a42f1e77dc2abc1faac331b7ef3ed71bb179d4c427e1c2a39c38d</vt:lpwstr>
  </property>
</Properties>
</file>