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D68C4" w14:textId="1E3FD3A3" w:rsidR="003A39B6" w:rsidRPr="003214CE" w:rsidRDefault="00712E49" w:rsidP="003214CE">
      <w:pPr>
        <w:pStyle w:val="Title"/>
      </w:pPr>
      <w:r w:rsidRPr="003214CE">
        <w:t xml:space="preserve">Module </w:t>
      </w:r>
      <w:r w:rsidR="005B32D4">
        <w:t>1</w:t>
      </w:r>
      <w:r w:rsidR="00C8282F">
        <w:t>3</w:t>
      </w:r>
      <w:r w:rsidR="006162A9">
        <w:t xml:space="preserve"> </w:t>
      </w:r>
      <w:r w:rsidRPr="003214CE">
        <w:t>Assignment</w:t>
      </w:r>
    </w:p>
    <w:p w14:paraId="78492395" w14:textId="77777777" w:rsidR="00712E49" w:rsidRDefault="006162A9" w:rsidP="00712E49">
      <w:pPr>
        <w:pStyle w:val="CourseName"/>
      </w:pPr>
      <w:r>
        <w:t xml:space="preserve">585.751.81 </w:t>
      </w:r>
      <w:proofErr w:type="spellStart"/>
      <w:r>
        <w:t>Immunoengineering</w:t>
      </w:r>
      <w:proofErr w:type="spellEnd"/>
    </w:p>
    <w:p w14:paraId="402DFD73" w14:textId="19CCB01F" w:rsidR="00C8282F" w:rsidRDefault="00C8282F" w:rsidP="00C8282F">
      <w:pPr>
        <w:pStyle w:val="ListParagraph"/>
        <w:numPr>
          <w:ilvl w:val="0"/>
          <w:numId w:val="27"/>
        </w:numPr>
      </w:pPr>
      <w:r>
        <w:t xml:space="preserve">Read the following paper on models of T cell activation: </w:t>
      </w:r>
      <w:hyperlink r:id="rId8" w:history="1">
        <w:r w:rsidRPr="00C04920">
          <w:rPr>
            <w:rStyle w:val="Hyperlink"/>
          </w:rPr>
          <w:t>https://www.nature.com/articles/nri3728</w:t>
        </w:r>
      </w:hyperlink>
      <w:r w:rsidR="0069672C">
        <w:t xml:space="preserve"> at least up to “Extensions of phenotypic models” on page 623</w:t>
      </w:r>
      <w:r>
        <w:t xml:space="preserve">. Describe each of the </w:t>
      </w:r>
      <w:r w:rsidR="0069672C">
        <w:t xml:space="preserve">five possible models </w:t>
      </w:r>
      <w:r w:rsidR="0001378A">
        <w:t xml:space="preserve">for T cell activation </w:t>
      </w:r>
      <w:r w:rsidR="0069672C">
        <w:t>listed in the paper</w:t>
      </w:r>
      <w:r w:rsidR="003F2A59">
        <w:t xml:space="preserve"> (in 2-3 sentences each)</w:t>
      </w:r>
      <w:r w:rsidR="0069672C">
        <w:t>. Which model best describes T cell activation and why?</w:t>
      </w:r>
      <w:r w:rsidR="00383ADB">
        <w:t xml:space="preserve"> (50 points)</w:t>
      </w:r>
    </w:p>
    <w:p w14:paraId="6CBBAE08" w14:textId="470500EA" w:rsidR="00EF0F54" w:rsidRDefault="00EF0F54" w:rsidP="00EF0F54">
      <w:pPr>
        <w:pStyle w:val="ListParagraph"/>
        <w:ind w:left="360"/>
      </w:pPr>
      <w:r>
        <w:t>The paper describes t5 models for T cell activation:</w:t>
      </w:r>
    </w:p>
    <w:p w14:paraId="0D6521A8" w14:textId="12445571" w:rsidR="005576C8" w:rsidRPr="00B13B9B" w:rsidRDefault="00EF0F54" w:rsidP="005576C8">
      <w:pPr>
        <w:pStyle w:val="ListParagraph"/>
        <w:numPr>
          <w:ilvl w:val="0"/>
          <w:numId w:val="28"/>
        </w:numPr>
        <w:rPr>
          <w:rFonts w:ascii="Arial" w:hAnsi="Arial" w:cs="Arial"/>
        </w:rPr>
      </w:pPr>
      <w:r w:rsidRPr="00B13B9B">
        <w:rPr>
          <w:rFonts w:ascii="Arial" w:hAnsi="Arial" w:cs="Arial"/>
          <w:b/>
          <w:bCs/>
        </w:rPr>
        <w:t>Occupancy model</w:t>
      </w:r>
      <w:r w:rsidRPr="00B13B9B">
        <w:rPr>
          <w:rFonts w:ascii="Arial" w:hAnsi="Arial" w:cs="Arial"/>
        </w:rPr>
        <w:t xml:space="preserve">: </w:t>
      </w:r>
      <w:r w:rsidR="005576C8" w:rsidRPr="00B13B9B">
        <w:rPr>
          <w:rFonts w:ascii="Arial" w:hAnsi="Arial" w:cs="Arial"/>
        </w:rPr>
        <w:t xml:space="preserve">also known as affinity model, proposes that T cell activation is proportional to the number of T-cell receptors (TCRs) occupied by </w:t>
      </w:r>
      <w:r w:rsidR="005576C8" w:rsidRPr="00B13B9B">
        <w:rPr>
          <w:rFonts w:ascii="Arial" w:hAnsi="Arial" w:cs="Arial"/>
        </w:rPr>
        <w:t>peptide-MHC (</w:t>
      </w:r>
      <w:proofErr w:type="spellStart"/>
      <w:r w:rsidR="005576C8" w:rsidRPr="00B13B9B">
        <w:rPr>
          <w:rFonts w:ascii="Arial" w:hAnsi="Arial" w:cs="Arial"/>
        </w:rPr>
        <w:t>pMHC</w:t>
      </w:r>
      <w:proofErr w:type="spellEnd"/>
      <w:r w:rsidR="005576C8" w:rsidRPr="00B13B9B">
        <w:rPr>
          <w:rFonts w:ascii="Arial" w:hAnsi="Arial" w:cs="Arial"/>
        </w:rPr>
        <w:t>) complexes</w:t>
      </w:r>
      <w:r w:rsidR="005576C8" w:rsidRPr="00B13B9B">
        <w:rPr>
          <w:rFonts w:ascii="Arial" w:hAnsi="Arial" w:cs="Arial"/>
        </w:rPr>
        <w:t xml:space="preserve">. This model states that TCRs become signaling-competent immediately upon </w:t>
      </w:r>
      <w:proofErr w:type="spellStart"/>
      <w:r w:rsidR="005576C8" w:rsidRPr="00B13B9B">
        <w:rPr>
          <w:rFonts w:ascii="Arial" w:hAnsi="Arial" w:cs="Arial"/>
        </w:rPr>
        <w:t>pMHC</w:t>
      </w:r>
      <w:proofErr w:type="spellEnd"/>
      <w:r w:rsidR="005576C8" w:rsidRPr="00B13B9B">
        <w:rPr>
          <w:rFonts w:ascii="Arial" w:hAnsi="Arial" w:cs="Arial"/>
        </w:rPr>
        <w:t xml:space="preserve"> binding. This model predicts that </w:t>
      </w:r>
      <w:proofErr w:type="spellStart"/>
      <w:r w:rsidR="005576C8" w:rsidRPr="00B13B9B">
        <w:rPr>
          <w:rFonts w:ascii="Arial" w:hAnsi="Arial" w:cs="Arial"/>
        </w:rPr>
        <w:t>pMHC</w:t>
      </w:r>
      <w:proofErr w:type="spellEnd"/>
      <w:r w:rsidR="005576C8" w:rsidRPr="00B13B9B">
        <w:rPr>
          <w:rFonts w:ascii="Arial" w:hAnsi="Arial" w:cs="Arial"/>
        </w:rPr>
        <w:t xml:space="preserve"> potency (EC</w:t>
      </w:r>
      <w:r w:rsidR="005576C8" w:rsidRPr="00B13B9B">
        <w:rPr>
          <w:rFonts w:ascii="Arial" w:hAnsi="Arial" w:cs="Arial"/>
          <w:vertAlign w:val="subscript"/>
        </w:rPr>
        <w:t>50</w:t>
      </w:r>
      <w:r w:rsidR="005576C8" w:rsidRPr="00B13B9B">
        <w:rPr>
          <w:rFonts w:ascii="Arial" w:hAnsi="Arial" w:cs="Arial"/>
        </w:rPr>
        <w:t>) correlates directly with the dissociation time and the TCR-</w:t>
      </w:r>
      <w:proofErr w:type="spellStart"/>
      <w:r w:rsidR="005576C8" w:rsidRPr="00B13B9B">
        <w:rPr>
          <w:rFonts w:ascii="Arial" w:hAnsi="Arial" w:cs="Arial"/>
        </w:rPr>
        <w:t>pMHC</w:t>
      </w:r>
      <w:proofErr w:type="spellEnd"/>
      <w:r w:rsidR="005576C8" w:rsidRPr="00B13B9B">
        <w:rPr>
          <w:rFonts w:ascii="Arial" w:hAnsi="Arial" w:cs="Arial"/>
        </w:rPr>
        <w:t xml:space="preserve"> dissociation constant (</w:t>
      </w:r>
      <w:proofErr w:type="spellStart"/>
      <w:r w:rsidR="005576C8" w:rsidRPr="00B13B9B">
        <w:rPr>
          <w:rFonts w:ascii="Arial" w:hAnsi="Arial" w:cs="Arial"/>
        </w:rPr>
        <w:t>Kd</w:t>
      </w:r>
      <w:proofErr w:type="spellEnd"/>
      <w:r w:rsidR="005576C8" w:rsidRPr="00B13B9B">
        <w:rPr>
          <w:rFonts w:ascii="Arial" w:hAnsi="Arial" w:cs="Arial"/>
        </w:rPr>
        <w:t xml:space="preserve">) and that the maximum response </w:t>
      </w:r>
      <w:r w:rsidR="00903211" w:rsidRPr="00B13B9B">
        <w:rPr>
          <w:rFonts w:ascii="Arial" w:hAnsi="Arial" w:cs="Arial"/>
        </w:rPr>
        <w:t>(</w:t>
      </w:r>
      <w:r w:rsidR="005576C8" w:rsidRPr="00B13B9B">
        <w:rPr>
          <w:rFonts w:ascii="Arial" w:hAnsi="Arial" w:cs="Arial"/>
        </w:rPr>
        <w:t>Emax) is independent from the binding parameters which contradicts experimental data.</w:t>
      </w:r>
    </w:p>
    <w:p w14:paraId="35EBA455" w14:textId="77777777" w:rsidR="00704088" w:rsidRDefault="00D35800" w:rsidP="00704088">
      <w:pPr>
        <w:pStyle w:val="ListParagraph"/>
        <w:numPr>
          <w:ilvl w:val="0"/>
          <w:numId w:val="28"/>
        </w:numPr>
        <w:rPr>
          <w:rFonts w:ascii="Arial" w:hAnsi="Arial" w:cs="Arial"/>
        </w:rPr>
      </w:pPr>
      <w:r w:rsidRPr="00B13B9B">
        <w:rPr>
          <w:rFonts w:ascii="Arial" w:hAnsi="Arial" w:cs="Arial"/>
          <w:b/>
          <w:bCs/>
        </w:rPr>
        <w:t xml:space="preserve">Kinetic proofreading </w:t>
      </w:r>
      <w:r w:rsidR="00903211" w:rsidRPr="00B13B9B">
        <w:rPr>
          <w:rFonts w:ascii="Arial" w:hAnsi="Arial" w:cs="Arial"/>
          <w:b/>
          <w:bCs/>
        </w:rPr>
        <w:t>model</w:t>
      </w:r>
      <w:r w:rsidRPr="00B13B9B">
        <w:rPr>
          <w:rFonts w:ascii="Arial" w:hAnsi="Arial" w:cs="Arial"/>
        </w:rPr>
        <w:t xml:space="preserve"> </w:t>
      </w:r>
      <w:r w:rsidR="007704C3" w:rsidRPr="00B13B9B">
        <w:rPr>
          <w:rFonts w:ascii="Arial" w:hAnsi="Arial" w:cs="Arial"/>
        </w:rPr>
        <w:t>explains how T cells discriminate between ligands based on the dissociation time of the ligand-receptor interaction.</w:t>
      </w:r>
      <w:r w:rsidR="00B46FFB" w:rsidRPr="00B13B9B">
        <w:rPr>
          <w:rFonts w:ascii="Arial" w:hAnsi="Arial" w:cs="Arial"/>
        </w:rPr>
        <w:t xml:space="preserve"> </w:t>
      </w:r>
      <w:r w:rsidR="00E35A3C" w:rsidRPr="00B13B9B">
        <w:rPr>
          <w:rFonts w:ascii="Arial" w:hAnsi="Arial" w:cs="Arial"/>
        </w:rPr>
        <w:t>It proposes</w:t>
      </w:r>
      <w:r w:rsidR="00903211" w:rsidRPr="00B13B9B">
        <w:rPr>
          <w:rFonts w:ascii="Arial" w:hAnsi="Arial" w:cs="Arial"/>
        </w:rPr>
        <w:t xml:space="preserve"> that T cell activation is proportional to the fraction of TCRs that </w:t>
      </w:r>
      <w:r w:rsidR="00B46FFB" w:rsidRPr="00B13B9B">
        <w:rPr>
          <w:rFonts w:ascii="Arial" w:hAnsi="Arial" w:cs="Arial"/>
        </w:rPr>
        <w:t xml:space="preserve">remain bound </w:t>
      </w:r>
      <w:r w:rsidR="00903211" w:rsidRPr="00B13B9B">
        <w:rPr>
          <w:rFonts w:ascii="Arial" w:hAnsi="Arial" w:cs="Arial"/>
        </w:rPr>
        <w:t xml:space="preserve">by </w:t>
      </w:r>
      <w:proofErr w:type="spellStart"/>
      <w:r w:rsidR="00903211" w:rsidRPr="00B13B9B">
        <w:rPr>
          <w:rFonts w:ascii="Arial" w:hAnsi="Arial" w:cs="Arial"/>
        </w:rPr>
        <w:t>pMHC</w:t>
      </w:r>
      <w:proofErr w:type="spellEnd"/>
      <w:r w:rsidR="00903211" w:rsidRPr="00B13B9B">
        <w:rPr>
          <w:rFonts w:ascii="Arial" w:hAnsi="Arial" w:cs="Arial"/>
        </w:rPr>
        <w:t xml:space="preserve"> complexes </w:t>
      </w:r>
      <w:r w:rsidR="00B46FFB" w:rsidRPr="00B13B9B">
        <w:rPr>
          <w:rFonts w:ascii="Arial" w:hAnsi="Arial" w:cs="Arial"/>
        </w:rPr>
        <w:t xml:space="preserve">long enough to undergo </w:t>
      </w:r>
      <w:r w:rsidR="00016D46" w:rsidRPr="00B13B9B">
        <w:rPr>
          <w:rFonts w:ascii="Arial" w:hAnsi="Arial" w:cs="Arial"/>
        </w:rPr>
        <w:t>biochemical modifications</w:t>
      </w:r>
      <w:r w:rsidR="00B46FFB" w:rsidRPr="00B13B9B">
        <w:rPr>
          <w:rFonts w:ascii="Arial" w:hAnsi="Arial" w:cs="Arial"/>
        </w:rPr>
        <w:t xml:space="preserve">, </w:t>
      </w:r>
      <w:r w:rsidR="00B46FFB" w:rsidRPr="00B13B9B">
        <w:rPr>
          <w:rFonts w:ascii="Arial" w:hAnsi="Arial" w:cs="Arial"/>
        </w:rPr>
        <w:t xml:space="preserve">like tyrosine phosphorylation, to </w:t>
      </w:r>
      <w:r w:rsidR="00B46FFB" w:rsidRPr="00B13B9B">
        <w:rPr>
          <w:rFonts w:ascii="Arial" w:hAnsi="Arial" w:cs="Arial"/>
        </w:rPr>
        <w:t>reach</w:t>
      </w:r>
      <w:r w:rsidR="00B46FFB" w:rsidRPr="00B13B9B">
        <w:rPr>
          <w:rFonts w:ascii="Arial" w:hAnsi="Arial" w:cs="Arial"/>
        </w:rPr>
        <w:t xml:space="preserve"> a signaling-competent state</w:t>
      </w:r>
      <w:r w:rsidR="00B46FFB" w:rsidRPr="00B13B9B">
        <w:rPr>
          <w:rFonts w:ascii="Arial" w:hAnsi="Arial" w:cs="Arial"/>
        </w:rPr>
        <w:t xml:space="preserve">. </w:t>
      </w:r>
      <w:r w:rsidR="00E35A3C" w:rsidRPr="00B13B9B">
        <w:rPr>
          <w:rFonts w:ascii="Arial" w:hAnsi="Arial" w:cs="Arial"/>
        </w:rPr>
        <w:t xml:space="preserve">The delay between </w:t>
      </w:r>
      <w:proofErr w:type="spellStart"/>
      <w:r w:rsidR="00E35A3C" w:rsidRPr="00B13B9B">
        <w:rPr>
          <w:rFonts w:ascii="Arial" w:hAnsi="Arial" w:cs="Arial"/>
        </w:rPr>
        <w:t>pMHC</w:t>
      </w:r>
      <w:proofErr w:type="spellEnd"/>
      <w:r w:rsidR="00E35A3C" w:rsidRPr="00B13B9B">
        <w:rPr>
          <w:rFonts w:ascii="Arial" w:hAnsi="Arial" w:cs="Arial"/>
        </w:rPr>
        <w:t xml:space="preserve"> binding and TCR signaling, enables T cells to discern between </w:t>
      </w:r>
      <w:proofErr w:type="spellStart"/>
      <w:r w:rsidR="00E35A3C" w:rsidRPr="00B13B9B">
        <w:rPr>
          <w:rFonts w:ascii="Arial" w:hAnsi="Arial" w:cs="Arial"/>
        </w:rPr>
        <w:t>pMHC</w:t>
      </w:r>
      <w:proofErr w:type="spellEnd"/>
      <w:r w:rsidR="00E35A3C" w:rsidRPr="00B13B9B">
        <w:rPr>
          <w:rFonts w:ascii="Arial" w:hAnsi="Arial" w:cs="Arial"/>
        </w:rPr>
        <w:t xml:space="preserve"> complexes based on their dissociation times from the TCR, </w:t>
      </w:r>
      <w:r w:rsidR="00016D46" w:rsidRPr="00B13B9B">
        <w:rPr>
          <w:rFonts w:ascii="Arial" w:hAnsi="Arial" w:cs="Arial"/>
        </w:rPr>
        <w:t xml:space="preserve">with the prediction that longer binding times lead to greater T cell activation, </w:t>
      </w:r>
      <w:r w:rsidR="00E35A3C" w:rsidRPr="00B13B9B">
        <w:rPr>
          <w:rFonts w:ascii="Arial" w:hAnsi="Arial" w:cs="Arial"/>
        </w:rPr>
        <w:t xml:space="preserve">which is supported by observed correlations between </w:t>
      </w:r>
      <w:r w:rsidR="00E35A3C" w:rsidRPr="00B13B9B">
        <w:rPr>
          <w:rFonts w:ascii="Arial" w:hAnsi="Arial" w:cs="Arial"/>
        </w:rPr>
        <w:t>EC</w:t>
      </w:r>
      <w:r w:rsidR="00E35A3C" w:rsidRPr="00B13B9B">
        <w:rPr>
          <w:rFonts w:ascii="Arial" w:hAnsi="Arial" w:cs="Arial"/>
          <w:vertAlign w:val="subscript"/>
        </w:rPr>
        <w:t>50</w:t>
      </w:r>
      <w:r w:rsidR="00E35A3C" w:rsidRPr="00B13B9B">
        <w:rPr>
          <w:rFonts w:ascii="Arial" w:hAnsi="Arial" w:cs="Arial"/>
          <w:vertAlign w:val="subscript"/>
        </w:rPr>
        <w:t xml:space="preserve"> </w:t>
      </w:r>
      <w:r w:rsidR="00E35A3C" w:rsidRPr="00B13B9B">
        <w:rPr>
          <w:rFonts w:ascii="Arial" w:hAnsi="Arial" w:cs="Arial"/>
        </w:rPr>
        <w:t xml:space="preserve">and </w:t>
      </w:r>
      <w:proofErr w:type="spellStart"/>
      <w:r w:rsidR="00E35A3C" w:rsidRPr="00B13B9B">
        <w:rPr>
          <w:rFonts w:ascii="Arial" w:hAnsi="Arial" w:cs="Arial"/>
        </w:rPr>
        <w:t>Kd</w:t>
      </w:r>
      <w:proofErr w:type="spellEnd"/>
      <w:r w:rsidR="00E35A3C" w:rsidRPr="00B13B9B">
        <w:rPr>
          <w:rFonts w:ascii="Arial" w:hAnsi="Arial" w:cs="Arial"/>
        </w:rPr>
        <w:t>.</w:t>
      </w:r>
    </w:p>
    <w:p w14:paraId="73CC8F7D" w14:textId="37055F55" w:rsidR="00704088" w:rsidRDefault="00285B54" w:rsidP="00704088">
      <w:pPr>
        <w:pStyle w:val="ListParagraph"/>
        <w:numPr>
          <w:ilvl w:val="0"/>
          <w:numId w:val="28"/>
        </w:numPr>
        <w:rPr>
          <w:rFonts w:ascii="Arial" w:hAnsi="Arial" w:cs="Arial"/>
        </w:rPr>
      </w:pPr>
      <w:r w:rsidRPr="00704088">
        <w:rPr>
          <w:rFonts w:ascii="Arial" w:hAnsi="Arial" w:cs="Arial"/>
          <w:b/>
          <w:bCs/>
        </w:rPr>
        <w:t xml:space="preserve">Kinetic proofreading with </w:t>
      </w:r>
      <w:r w:rsidR="00D17979" w:rsidRPr="00704088">
        <w:rPr>
          <w:rFonts w:ascii="Arial" w:hAnsi="Arial" w:cs="Arial"/>
          <w:b/>
          <w:bCs/>
        </w:rPr>
        <w:t>limited</w:t>
      </w:r>
      <w:r w:rsidRPr="00704088">
        <w:rPr>
          <w:rFonts w:ascii="Arial" w:hAnsi="Arial" w:cs="Arial"/>
          <w:b/>
          <w:bCs/>
        </w:rPr>
        <w:t xml:space="preserve"> </w:t>
      </w:r>
      <w:r w:rsidR="00D17979" w:rsidRPr="00704088">
        <w:rPr>
          <w:rFonts w:ascii="Arial" w:hAnsi="Arial" w:cs="Arial"/>
          <w:b/>
          <w:bCs/>
        </w:rPr>
        <w:t>signaling</w:t>
      </w:r>
      <w:r w:rsidRPr="00704088">
        <w:rPr>
          <w:rFonts w:ascii="Arial" w:hAnsi="Arial" w:cs="Arial"/>
          <w:b/>
          <w:bCs/>
        </w:rPr>
        <w:t xml:space="preserve"> model:</w:t>
      </w:r>
      <w:r w:rsidR="00BC1E0A" w:rsidRPr="00704088">
        <w:rPr>
          <w:rFonts w:ascii="Arial" w:hAnsi="Arial" w:cs="Arial"/>
          <w:b/>
          <w:bCs/>
        </w:rPr>
        <w:t xml:space="preserve"> </w:t>
      </w:r>
      <w:r w:rsidR="00BC1E0A" w:rsidRPr="00704088">
        <w:rPr>
          <w:rFonts w:ascii="Arial" w:hAnsi="Arial" w:cs="Arial"/>
        </w:rPr>
        <w:t xml:space="preserve">both the kinetic proofreading model and serial triggering models start with the same </w:t>
      </w:r>
      <w:r w:rsidR="00BC1E0A" w:rsidRPr="00704088">
        <w:rPr>
          <w:rFonts w:ascii="Arial" w:hAnsi="Arial" w:cs="Arial"/>
        </w:rPr>
        <w:t xml:space="preserve">biochemical assumptions but differ in what triggers T cell activation. </w:t>
      </w:r>
      <w:r w:rsidR="000F08A2" w:rsidRPr="00704088">
        <w:rPr>
          <w:rFonts w:ascii="Arial" w:hAnsi="Arial" w:cs="Arial"/>
        </w:rPr>
        <w:t xml:space="preserve"> </w:t>
      </w:r>
      <w:r w:rsidR="00BC1E0A" w:rsidRPr="00704088">
        <w:rPr>
          <w:rFonts w:ascii="Arial" w:hAnsi="Arial" w:cs="Arial"/>
        </w:rPr>
        <w:t xml:space="preserve">In serial triggering models, </w:t>
      </w:r>
      <w:r w:rsidR="000F08A2" w:rsidRPr="00704088">
        <w:rPr>
          <w:rFonts w:ascii="Arial" w:hAnsi="Arial" w:cs="Arial"/>
        </w:rPr>
        <w:t xml:space="preserve">each TCR can signal only once per </w:t>
      </w:r>
      <w:proofErr w:type="spellStart"/>
      <w:r w:rsidR="000F08A2" w:rsidRPr="00704088">
        <w:rPr>
          <w:rFonts w:ascii="Arial" w:hAnsi="Arial" w:cs="Arial"/>
        </w:rPr>
        <w:t>pMHC</w:t>
      </w:r>
      <w:proofErr w:type="spellEnd"/>
      <w:r w:rsidR="000F08A2" w:rsidRPr="00704088">
        <w:rPr>
          <w:rFonts w:ascii="Arial" w:hAnsi="Arial" w:cs="Arial"/>
        </w:rPr>
        <w:t xml:space="preserve"> binding event, limiting continuous activation, particularly from </w:t>
      </w:r>
      <w:proofErr w:type="spellStart"/>
      <w:r w:rsidR="000F08A2" w:rsidRPr="00704088">
        <w:rPr>
          <w:rFonts w:ascii="Arial" w:hAnsi="Arial" w:cs="Arial"/>
        </w:rPr>
        <w:t>pMHC</w:t>
      </w:r>
      <w:proofErr w:type="spellEnd"/>
      <w:r w:rsidR="000F08A2" w:rsidRPr="00704088">
        <w:rPr>
          <w:rFonts w:ascii="Arial" w:hAnsi="Arial" w:cs="Arial"/>
        </w:rPr>
        <w:t xml:space="preserve"> complexes that dissociate </w:t>
      </w:r>
      <w:r w:rsidR="00DD066B" w:rsidRPr="00704088">
        <w:rPr>
          <w:rFonts w:ascii="Arial" w:hAnsi="Arial" w:cs="Arial"/>
        </w:rPr>
        <w:t>slowly.</w:t>
      </w:r>
      <w:r w:rsidR="00DD066B" w:rsidRPr="00704088">
        <w:rPr>
          <w:rStyle w:val="current-selection"/>
          <w:rFonts w:ascii="Arial" w:hAnsi="Arial" w:cs="Arial"/>
          <w:shd w:val="clear" w:color="auto" w:fill="FFFFFF"/>
        </w:rPr>
        <w:t xml:space="preserve"> The</w:t>
      </w:r>
      <w:r w:rsidR="00B13B9B" w:rsidRPr="00704088">
        <w:rPr>
          <w:rStyle w:val="current-selection"/>
          <w:rFonts w:ascii="Arial" w:hAnsi="Arial" w:cs="Arial"/>
          <w:shd w:val="clear" w:color="auto" w:fill="FFFFFF"/>
        </w:rPr>
        <w:t xml:space="preserve"> kinetic proofreading with limited </w:t>
      </w:r>
      <w:r w:rsidR="00B13B9B" w:rsidRPr="00704088">
        <w:rPr>
          <w:rStyle w:val="current-selection"/>
          <w:rFonts w:ascii="Arial" w:hAnsi="Arial" w:cs="Arial"/>
          <w:shd w:val="clear" w:color="auto" w:fill="FFFFFF"/>
        </w:rPr>
        <w:t>signaling suggests that TCRs can only signal for a limited time after they become active</w:t>
      </w:r>
      <w:r w:rsidR="00AC0FAC" w:rsidRPr="00704088">
        <w:rPr>
          <w:rFonts w:ascii="Arial" w:hAnsi="Arial" w:cs="Arial"/>
        </w:rPr>
        <w:t xml:space="preserve">, necessitating multiple </w:t>
      </w:r>
      <w:proofErr w:type="spellStart"/>
      <w:r w:rsidR="00AC0FAC" w:rsidRPr="00704088">
        <w:rPr>
          <w:rFonts w:ascii="Arial" w:hAnsi="Arial" w:cs="Arial"/>
        </w:rPr>
        <w:t>pMHCs</w:t>
      </w:r>
      <w:proofErr w:type="spellEnd"/>
      <w:r w:rsidR="00AC0FAC" w:rsidRPr="00704088">
        <w:rPr>
          <w:rFonts w:ascii="Arial" w:hAnsi="Arial" w:cs="Arial"/>
        </w:rPr>
        <w:t xml:space="preserve"> to bind sequentially for sustained T cell activation.</w:t>
      </w:r>
      <w:r w:rsidR="00DD066B" w:rsidRPr="00704088">
        <w:rPr>
          <w:rFonts w:ascii="Arial" w:hAnsi="Arial" w:cs="Arial"/>
        </w:rPr>
        <w:t xml:space="preserve"> </w:t>
      </w:r>
      <w:r w:rsidR="00DD066B" w:rsidRPr="00704088">
        <w:rPr>
          <w:rFonts w:ascii="Arial" w:hAnsi="Arial" w:cs="Arial"/>
        </w:rPr>
        <w:t xml:space="preserve">Because of this limited time for </w:t>
      </w:r>
      <w:r w:rsidR="00DD066B" w:rsidRPr="00704088">
        <w:rPr>
          <w:rFonts w:ascii="Arial" w:hAnsi="Arial" w:cs="Arial"/>
        </w:rPr>
        <w:t>signaling</w:t>
      </w:r>
      <w:r w:rsidR="00DD066B" w:rsidRPr="00704088">
        <w:rPr>
          <w:rFonts w:ascii="Arial" w:hAnsi="Arial" w:cs="Arial"/>
        </w:rPr>
        <w:t xml:space="preserve">, even at high concentrations of </w:t>
      </w:r>
      <w:proofErr w:type="spellStart"/>
      <w:r w:rsidR="00DD066B" w:rsidRPr="00704088">
        <w:rPr>
          <w:rFonts w:ascii="Arial" w:hAnsi="Arial" w:cs="Arial"/>
        </w:rPr>
        <w:t>pMHCs</w:t>
      </w:r>
      <w:proofErr w:type="spellEnd"/>
      <w:r w:rsidR="00DD066B" w:rsidRPr="00704088">
        <w:rPr>
          <w:rFonts w:ascii="Arial" w:hAnsi="Arial" w:cs="Arial"/>
        </w:rPr>
        <w:t>, each complex can only activate TCRs for a short period</w:t>
      </w:r>
      <w:r w:rsidR="00736181">
        <w:rPr>
          <w:rFonts w:ascii="Arial" w:hAnsi="Arial" w:cs="Arial"/>
        </w:rPr>
        <w:t xml:space="preserve">. </w:t>
      </w:r>
      <w:proofErr w:type="spellStart"/>
      <w:r w:rsidR="00AC0FAC" w:rsidRPr="00704088">
        <w:rPr>
          <w:rFonts w:ascii="Arial" w:hAnsi="Arial" w:cs="Arial"/>
        </w:rPr>
        <w:t>This</w:t>
      </w:r>
      <w:proofErr w:type="spellEnd"/>
      <w:r w:rsidR="00AC0FAC" w:rsidRPr="00704088">
        <w:rPr>
          <w:rFonts w:ascii="Arial" w:hAnsi="Arial" w:cs="Arial"/>
        </w:rPr>
        <w:t xml:space="preserve"> results in an optimal dissociation time for effective T cell activation, where </w:t>
      </w:r>
      <w:proofErr w:type="spellStart"/>
      <w:r w:rsidR="00AC0FAC" w:rsidRPr="00704088">
        <w:rPr>
          <w:rFonts w:ascii="Arial" w:hAnsi="Arial" w:cs="Arial"/>
        </w:rPr>
        <w:t>pMHCs</w:t>
      </w:r>
      <w:proofErr w:type="spellEnd"/>
      <w:r w:rsidR="00AC0FAC" w:rsidRPr="00704088">
        <w:rPr>
          <w:rFonts w:ascii="Arial" w:hAnsi="Arial" w:cs="Arial"/>
        </w:rPr>
        <w:t xml:space="preserve"> with too long dissociation times fail to sustain activation because they remain bound to non-</w:t>
      </w:r>
      <w:r w:rsidR="00AC0FAC" w:rsidRPr="00704088">
        <w:rPr>
          <w:rFonts w:ascii="Arial" w:hAnsi="Arial" w:cs="Arial"/>
        </w:rPr>
        <w:t>signaling</w:t>
      </w:r>
      <w:r w:rsidR="00AC0FAC" w:rsidRPr="00704088">
        <w:rPr>
          <w:rFonts w:ascii="Arial" w:hAnsi="Arial" w:cs="Arial"/>
        </w:rPr>
        <w:t xml:space="preserve"> TCRs</w:t>
      </w:r>
      <w:r w:rsidR="00AC0FAC" w:rsidRPr="00704088">
        <w:rPr>
          <w:rFonts w:ascii="Arial" w:hAnsi="Arial" w:cs="Arial"/>
        </w:rPr>
        <w:t>.</w:t>
      </w:r>
    </w:p>
    <w:p w14:paraId="0EFE61D7" w14:textId="5C2F01C3" w:rsidR="00DD45DE" w:rsidRPr="00DD45DE" w:rsidRDefault="00704088" w:rsidP="00DD45DE">
      <w:pPr>
        <w:pStyle w:val="ListParagraph"/>
        <w:numPr>
          <w:ilvl w:val="0"/>
          <w:numId w:val="28"/>
        </w:numPr>
        <w:rPr>
          <w:rFonts w:ascii="Arial" w:hAnsi="Arial" w:cs="Arial"/>
        </w:rPr>
      </w:pPr>
      <w:r w:rsidRPr="00DD45DE">
        <w:rPr>
          <w:rFonts w:ascii="Arial" w:hAnsi="Arial" w:cs="Arial"/>
          <w:b/>
          <w:bCs/>
        </w:rPr>
        <w:t xml:space="preserve">Kinetic proofreading with sustained signaling </w:t>
      </w:r>
      <w:r w:rsidR="00533FC8" w:rsidRPr="00DD45DE">
        <w:rPr>
          <w:rFonts w:ascii="Arial" w:hAnsi="Arial" w:cs="Arial"/>
          <w:b/>
          <w:bCs/>
        </w:rPr>
        <w:t>model</w:t>
      </w:r>
      <w:r w:rsidR="00B06BE2" w:rsidRPr="00DD45DE">
        <w:rPr>
          <w:rFonts w:ascii="Arial" w:hAnsi="Arial" w:cs="Arial"/>
        </w:rPr>
        <w:t xml:space="preserve"> allows signaling-</w:t>
      </w:r>
      <w:r w:rsidR="00313472" w:rsidRPr="00DD45DE">
        <w:rPr>
          <w:rFonts w:ascii="Arial" w:hAnsi="Arial" w:cs="Arial"/>
        </w:rPr>
        <w:t>competent</w:t>
      </w:r>
      <w:r w:rsidR="00B06BE2" w:rsidRPr="00DD45DE">
        <w:rPr>
          <w:rFonts w:ascii="Arial" w:hAnsi="Arial" w:cs="Arial"/>
        </w:rPr>
        <w:t xml:space="preserve"> TCRs to sustain signaling even after </w:t>
      </w:r>
      <w:proofErr w:type="spellStart"/>
      <w:r w:rsidR="00B06BE2" w:rsidRPr="00DD45DE">
        <w:rPr>
          <w:rFonts w:ascii="Arial" w:hAnsi="Arial" w:cs="Arial"/>
        </w:rPr>
        <w:t>pMHC</w:t>
      </w:r>
      <w:proofErr w:type="spellEnd"/>
      <w:r w:rsidR="00B06BE2" w:rsidRPr="00DD45DE">
        <w:rPr>
          <w:rFonts w:ascii="Arial" w:hAnsi="Arial" w:cs="Arial"/>
        </w:rPr>
        <w:t xml:space="preserve"> unbinding.</w:t>
      </w:r>
      <w:r w:rsidR="00DD45DE" w:rsidRPr="00DD45DE">
        <w:rPr>
          <w:rFonts w:ascii="Arial" w:hAnsi="Arial" w:cs="Arial"/>
        </w:rPr>
        <w:t xml:space="preserve"> </w:t>
      </w:r>
      <w:r w:rsidR="00DD45DE" w:rsidRPr="00DD45DE">
        <w:rPr>
          <w:rFonts w:ascii="Arial" w:hAnsi="Arial" w:cs="Arial"/>
        </w:rPr>
        <w:t xml:space="preserve">This sustained signaling capability is supported by experimental evidence suggesting that TCRs, along with their associated signaling complexes, can remain active until they are either dephosphorylated by phosphatases or internalized by the cell. This model modifies the dynamics of T cell activation by allowing </w:t>
      </w:r>
      <w:proofErr w:type="spellStart"/>
      <w:r w:rsidR="00DD45DE" w:rsidRPr="00DD45DE">
        <w:rPr>
          <w:rFonts w:ascii="Arial" w:hAnsi="Arial" w:cs="Arial"/>
        </w:rPr>
        <w:t>pMHC</w:t>
      </w:r>
      <w:proofErr w:type="spellEnd"/>
      <w:r w:rsidR="00DD45DE" w:rsidRPr="00DD45DE">
        <w:rPr>
          <w:rFonts w:ascii="Arial" w:hAnsi="Arial" w:cs="Arial"/>
        </w:rPr>
        <w:t xml:space="preserve"> complexes with various dissociation times to produce maximal signaling at high concentrations, without the need for serial binding, thus </w:t>
      </w:r>
      <w:r w:rsidR="00DD45DE">
        <w:rPr>
          <w:rFonts w:ascii="Arial" w:hAnsi="Arial" w:cs="Arial"/>
        </w:rPr>
        <w:t>allowing</w:t>
      </w:r>
      <w:r w:rsidR="00DD45DE" w:rsidRPr="00DD45DE">
        <w:rPr>
          <w:rFonts w:ascii="Arial" w:hAnsi="Arial" w:cs="Arial"/>
        </w:rPr>
        <w:t xml:space="preserve"> an optimal dissociation time that varies with </w:t>
      </w:r>
      <w:proofErr w:type="spellStart"/>
      <w:r w:rsidR="00DD45DE" w:rsidRPr="00DD45DE">
        <w:rPr>
          <w:rFonts w:ascii="Arial" w:hAnsi="Arial" w:cs="Arial"/>
        </w:rPr>
        <w:t>pMHC</w:t>
      </w:r>
      <w:proofErr w:type="spellEnd"/>
      <w:r w:rsidR="00DD45DE" w:rsidRPr="00DD45DE">
        <w:rPr>
          <w:rFonts w:ascii="Arial" w:hAnsi="Arial" w:cs="Arial"/>
        </w:rPr>
        <w:t xml:space="preserve"> concentration.</w:t>
      </w:r>
    </w:p>
    <w:p w14:paraId="452FB0CF" w14:textId="29F26FB3" w:rsidR="00D132FC" w:rsidRPr="00924114" w:rsidRDefault="009F6994" w:rsidP="00D132FC">
      <w:pPr>
        <w:pStyle w:val="ListParagraph"/>
        <w:numPr>
          <w:ilvl w:val="0"/>
          <w:numId w:val="28"/>
        </w:numPr>
        <w:rPr>
          <w:rStyle w:val="current-selection"/>
          <w:rFonts w:ascii="Arial" w:hAnsi="Arial" w:cs="Arial"/>
        </w:rPr>
      </w:pPr>
      <w:r w:rsidRPr="00924114">
        <w:rPr>
          <w:rFonts w:ascii="Arial" w:hAnsi="Arial" w:cs="Arial"/>
          <w:b/>
          <w:bCs/>
        </w:rPr>
        <w:t xml:space="preserve">Kinetic proofreading with negative feedback </w:t>
      </w:r>
      <w:r w:rsidR="00924114" w:rsidRPr="00924114">
        <w:rPr>
          <w:rFonts w:ascii="Arial" w:hAnsi="Arial" w:cs="Arial"/>
          <w:b/>
          <w:bCs/>
        </w:rPr>
        <w:t>model</w:t>
      </w:r>
      <w:r>
        <w:rPr>
          <w:rFonts w:ascii="Arial" w:hAnsi="Arial" w:cs="Arial"/>
        </w:rPr>
        <w:t xml:space="preserve"> </w:t>
      </w:r>
      <w:r w:rsidR="00D132FC">
        <w:rPr>
          <w:rFonts w:ascii="Arial" w:hAnsi="Arial" w:cs="Arial"/>
        </w:rPr>
        <w:t xml:space="preserve">is an extension of the kinetic proofreading model </w:t>
      </w:r>
      <w:r w:rsidR="00924114">
        <w:rPr>
          <w:rFonts w:ascii="Arial" w:hAnsi="Arial" w:cs="Arial"/>
        </w:rPr>
        <w:t xml:space="preserve">and </w:t>
      </w:r>
      <w:r w:rsidR="00D132FC">
        <w:rPr>
          <w:rFonts w:ascii="Arial" w:hAnsi="Arial" w:cs="Arial"/>
        </w:rPr>
        <w:t xml:space="preserve">introduces a mechanism to regulate the activation of TCRs through negative feedback loops involving phosphorylation.  This negative feedback is </w:t>
      </w:r>
      <w:r w:rsidR="00D132FC">
        <w:rPr>
          <w:rFonts w:ascii="Arial" w:hAnsi="Arial" w:cs="Arial"/>
        </w:rPr>
        <w:lastRenderedPageBreak/>
        <w:t xml:space="preserve">mediated </w:t>
      </w:r>
      <w:r w:rsidR="004C4B6E">
        <w:rPr>
          <w:rFonts w:ascii="Arial" w:hAnsi="Arial" w:cs="Arial"/>
        </w:rPr>
        <w:t xml:space="preserve">by </w:t>
      </w:r>
      <w:r w:rsidR="00D132FC" w:rsidRPr="00D132FC">
        <w:rPr>
          <w:rFonts w:ascii="Arial" w:hAnsi="Arial" w:cs="Arial"/>
        </w:rPr>
        <w:t xml:space="preserve">phosphatases like SHP1 </w:t>
      </w:r>
      <w:r w:rsidR="00924114">
        <w:rPr>
          <w:rFonts w:ascii="Arial" w:hAnsi="Arial" w:cs="Arial"/>
        </w:rPr>
        <w:t>and other phosphatases.</w:t>
      </w:r>
      <w:r w:rsidR="00D132FC">
        <w:rPr>
          <w:rFonts w:ascii="Arial" w:hAnsi="Arial" w:cs="Arial"/>
        </w:rPr>
        <w:t xml:space="preserve"> </w:t>
      </w:r>
      <w:r w:rsidR="00D132FC" w:rsidRPr="00D132FC">
        <w:rPr>
          <w:rFonts w:ascii="Arial" w:hAnsi="Arial" w:cs="Arial"/>
        </w:rPr>
        <w:t xml:space="preserve">Such feedback results in T cell activation showing an optimal response </w:t>
      </w:r>
      <w:r w:rsidR="00D132FC">
        <w:rPr>
          <w:rFonts w:ascii="Arial" w:hAnsi="Arial" w:cs="Arial"/>
        </w:rPr>
        <w:t>function</w:t>
      </w:r>
      <w:r w:rsidR="00D132FC" w:rsidRPr="00D132FC">
        <w:rPr>
          <w:rFonts w:ascii="Arial" w:hAnsi="Arial" w:cs="Arial"/>
        </w:rPr>
        <w:t xml:space="preserve"> to the</w:t>
      </w:r>
      <w:r w:rsidR="00D132FC">
        <w:rPr>
          <w:rFonts w:ascii="Arial" w:hAnsi="Arial" w:cs="Arial"/>
        </w:rPr>
        <w:t xml:space="preserve"> </w:t>
      </w:r>
      <w:proofErr w:type="spellStart"/>
      <w:r w:rsidR="00D132FC" w:rsidRPr="00D132FC">
        <w:rPr>
          <w:rFonts w:ascii="Arial" w:hAnsi="Arial" w:cs="Arial"/>
        </w:rPr>
        <w:t>pMHC</w:t>
      </w:r>
      <w:proofErr w:type="spellEnd"/>
      <w:r w:rsidR="00D132FC" w:rsidRPr="00D132FC">
        <w:rPr>
          <w:rFonts w:ascii="Arial" w:hAnsi="Arial" w:cs="Arial"/>
        </w:rPr>
        <w:t xml:space="preserve"> dose</w:t>
      </w:r>
      <w:r w:rsidR="00D132FC">
        <w:rPr>
          <w:rFonts w:ascii="Arial" w:hAnsi="Arial" w:cs="Arial"/>
        </w:rPr>
        <w:t xml:space="preserve">, which is modulated by the dissociation time between TCR and </w:t>
      </w:r>
      <w:proofErr w:type="spellStart"/>
      <w:r w:rsidR="00D132FC">
        <w:rPr>
          <w:rFonts w:ascii="Arial" w:hAnsi="Arial" w:cs="Arial"/>
        </w:rPr>
        <w:t>pMHC</w:t>
      </w:r>
      <w:proofErr w:type="spellEnd"/>
      <w:r w:rsidR="00D132FC">
        <w:rPr>
          <w:rFonts w:ascii="Arial" w:hAnsi="Arial" w:cs="Arial"/>
        </w:rPr>
        <w:t>.</w:t>
      </w:r>
    </w:p>
    <w:p w14:paraId="5F213620" w14:textId="77777777" w:rsidR="00B06BE2" w:rsidRDefault="00B06BE2" w:rsidP="00B06BE2">
      <w:pPr>
        <w:pStyle w:val="ListParagraph"/>
        <w:ind w:left="360"/>
        <w:rPr>
          <w:rStyle w:val="current-selection"/>
          <w:rFonts w:ascii="Arial" w:eastAsia="Times New Roman" w:hAnsi="Arial" w:cs="Arial"/>
          <w:shd w:val="clear" w:color="auto" w:fill="FFFFFF"/>
        </w:rPr>
      </w:pPr>
    </w:p>
    <w:p w14:paraId="0F0DFCDF" w14:textId="77777777" w:rsidR="00B06BE2" w:rsidRDefault="00B06BE2" w:rsidP="00B06BE2">
      <w:pPr>
        <w:pStyle w:val="ListParagraph"/>
        <w:ind w:left="360"/>
        <w:rPr>
          <w:rStyle w:val="current-selection"/>
          <w:rFonts w:ascii="Arial" w:eastAsia="Times New Roman" w:hAnsi="Arial" w:cs="Arial"/>
          <w:shd w:val="clear" w:color="auto" w:fill="FFFFFF"/>
        </w:rPr>
      </w:pPr>
    </w:p>
    <w:p w14:paraId="7D19068B" w14:textId="77777777" w:rsidR="00B06BE2" w:rsidRPr="00903211" w:rsidRDefault="00B06BE2" w:rsidP="00B06BE2">
      <w:pPr>
        <w:pStyle w:val="ListParagraph"/>
        <w:ind w:left="360"/>
      </w:pPr>
    </w:p>
    <w:p w14:paraId="4E6580D1" w14:textId="77777777" w:rsidR="004C5D74" w:rsidRDefault="004C5D74" w:rsidP="004C5D74">
      <w:pPr>
        <w:pStyle w:val="ListParagraph"/>
        <w:numPr>
          <w:ilvl w:val="0"/>
          <w:numId w:val="27"/>
        </w:numPr>
      </w:pPr>
      <w:r>
        <w:t>You are studying HIV and want to identify viral epitopes that may be recognized by CD8+ T cells to kill HIV-infected CD4+ T cells. Use the following database (</w:t>
      </w:r>
      <w:hyperlink r:id="rId9" w:history="1">
        <w:r>
          <w:rPr>
            <w:rStyle w:val="Hyperlink"/>
          </w:rPr>
          <w:t>http://www.iedb.org/home_v3.php</w:t>
        </w:r>
      </w:hyperlink>
      <w:r>
        <w:rPr>
          <w:rStyle w:val="Hyperlink"/>
        </w:rPr>
        <w:t>)</w:t>
      </w:r>
      <w:r>
        <w:t xml:space="preserve"> to search for linear peptide epitopes from the organism Human immunodeficiency virus 1 (the more common type of the HIV virus) that bind to HLA-A*02:01 (the most common HLA-A allele in humans) in human hosts. Once you submit the search, change the linear peptide length to 9 amino acids (as most HLA molecules have a strong preference for binding 9mers) on the </w:t>
      </w:r>
      <w:proofErr w:type="gramStart"/>
      <w:r>
        <w:t>left hand</w:t>
      </w:r>
      <w:proofErr w:type="gramEnd"/>
      <w:r>
        <w:t xml:space="preserve"> side. Export your results, pick the first 50 epitopes in your search results and input them into the </w:t>
      </w:r>
      <w:proofErr w:type="spellStart"/>
      <w:r>
        <w:t>netMHC</w:t>
      </w:r>
      <w:proofErr w:type="spellEnd"/>
      <w:r>
        <w:t xml:space="preserve"> artificial neural network prediction program using the PEPTIDE format (</w:t>
      </w:r>
      <w:hyperlink r:id="rId10" w:history="1">
        <w:r w:rsidRPr="00BD2727">
          <w:rPr>
            <w:rStyle w:val="Hyperlink"/>
          </w:rPr>
          <w:t>https://services.healthtech.dtu.dk/service.php?NetMHC-4.0</w:t>
        </w:r>
      </w:hyperlink>
      <w:r>
        <w:t>). For this problem, look at the binding affinity of your peptides to HLA-A*02:01 allele in the HLA-A species/loci. (50 points)</w:t>
      </w:r>
    </w:p>
    <w:p w14:paraId="59C0CBD7" w14:textId="77777777" w:rsidR="0031426D" w:rsidRDefault="0031426D" w:rsidP="0031426D">
      <w:pPr>
        <w:pStyle w:val="ListParagraph"/>
        <w:ind w:left="1080"/>
      </w:pPr>
    </w:p>
    <w:p w14:paraId="0C3B6B48" w14:textId="3752C51E" w:rsidR="0055609A" w:rsidRDefault="007D25BE" w:rsidP="0055609A">
      <w:pPr>
        <w:pStyle w:val="ListParagraph"/>
        <w:numPr>
          <w:ilvl w:val="1"/>
          <w:numId w:val="27"/>
        </w:numPr>
      </w:pPr>
      <w:r>
        <w:t>Please list</w:t>
      </w:r>
      <w:r w:rsidR="00E117D1">
        <w:t xml:space="preserve">/provide a screenshot of </w:t>
      </w:r>
      <w:r>
        <w:t>the peptides that you tested in the software</w:t>
      </w:r>
      <w:r w:rsidR="007857E1">
        <w:t xml:space="preserve"> and list the peptides that were predicted to be strong binders</w:t>
      </w:r>
      <w:r w:rsidR="00EC4451">
        <w:t xml:space="preserve"> to the HLA molecule</w:t>
      </w:r>
      <w:r w:rsidR="007857E1">
        <w:t xml:space="preserve"> (those labeled “SB”)</w:t>
      </w:r>
      <w:r>
        <w:t xml:space="preserve">. </w:t>
      </w:r>
      <w:r w:rsidR="0055609A">
        <w:t>(1</w:t>
      </w:r>
      <w:r w:rsidR="004C5D74">
        <w:t>5</w:t>
      </w:r>
      <w:r w:rsidR="0055609A">
        <w:t xml:space="preserve"> points)</w:t>
      </w:r>
    </w:p>
    <w:p w14:paraId="5E8F5656" w14:textId="77777777" w:rsidR="0055609A" w:rsidRDefault="0055609A" w:rsidP="0055609A">
      <w:pPr>
        <w:pStyle w:val="ListParagraph"/>
      </w:pPr>
    </w:p>
    <w:p w14:paraId="4854B333" w14:textId="2BE39D25" w:rsidR="00F162A0" w:rsidRDefault="0055609A" w:rsidP="00F162A0">
      <w:pPr>
        <w:pStyle w:val="ListParagraph"/>
        <w:numPr>
          <w:ilvl w:val="1"/>
          <w:numId w:val="27"/>
        </w:numPr>
      </w:pPr>
      <w:r>
        <w:t xml:space="preserve">Are there any features in common between the peptides listed as “strong binders”? If so, what are those features and why are they conserved between the peptides? If you do not see any features in common or only have 1-2 strong binding peptides, </w:t>
      </w:r>
      <w:r w:rsidR="007857E1">
        <w:t xml:space="preserve">answer the question more generally: </w:t>
      </w:r>
      <w:r>
        <w:t>what common features would you expect to see between peptides that bind strongly to a given HLA</w:t>
      </w:r>
      <w:r w:rsidR="00531179">
        <w:t>/MHC</w:t>
      </w:r>
      <w:r>
        <w:t xml:space="preserve"> allele? (20 points)</w:t>
      </w:r>
    </w:p>
    <w:p w14:paraId="4EF9369D" w14:textId="77777777" w:rsidR="004C5D74" w:rsidRDefault="004C5D74" w:rsidP="004C5D74">
      <w:pPr>
        <w:pStyle w:val="ListParagraph"/>
      </w:pPr>
    </w:p>
    <w:p w14:paraId="56106B82" w14:textId="5B88E4F0" w:rsidR="004C5D74" w:rsidRDefault="004C5D74" w:rsidP="00F162A0">
      <w:pPr>
        <w:pStyle w:val="ListParagraph"/>
        <w:numPr>
          <w:ilvl w:val="1"/>
          <w:numId w:val="27"/>
        </w:numPr>
      </w:pPr>
      <w:r>
        <w:t xml:space="preserve">Describe (in no more than a few sentences) how </w:t>
      </w:r>
      <w:proofErr w:type="spellStart"/>
      <w:r>
        <w:t>netMHC</w:t>
      </w:r>
      <w:proofErr w:type="spellEnd"/>
      <w:r>
        <w:t xml:space="preserve"> could be utilized in an </w:t>
      </w:r>
      <w:proofErr w:type="spellStart"/>
      <w:r>
        <w:t>immunoengineering</w:t>
      </w:r>
      <w:proofErr w:type="spellEnd"/>
      <w:r>
        <w:t xml:space="preserve"> context</w:t>
      </w:r>
      <w:r w:rsidR="0096569D">
        <w:t>.</w:t>
      </w:r>
      <w:r>
        <w:t xml:space="preserve"> (15 points)</w:t>
      </w:r>
    </w:p>
    <w:p w14:paraId="5CC2083B" w14:textId="77777777" w:rsidR="00F162A0" w:rsidRDefault="00F162A0" w:rsidP="00F162A0">
      <w:pPr>
        <w:pStyle w:val="ListParagraph"/>
      </w:pPr>
    </w:p>
    <w:sectPr w:rsidR="00F162A0" w:rsidSect="00CD6630">
      <w:footerReference w:type="default" r:id="rId11"/>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77DE1" w14:textId="77777777" w:rsidR="00CD6630" w:rsidRDefault="00CD6630" w:rsidP="00B657A0">
      <w:r>
        <w:separator/>
      </w:r>
    </w:p>
  </w:endnote>
  <w:endnote w:type="continuationSeparator" w:id="0">
    <w:p w14:paraId="56D750C0" w14:textId="77777777" w:rsidR="00CD6630" w:rsidRDefault="00CD6630" w:rsidP="00B65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EF727" w14:textId="77777777" w:rsidR="00F17F33" w:rsidRDefault="00F17F33" w:rsidP="00BD6FBB">
    <w:pPr>
      <w:tabs>
        <w:tab w:val="left" w:pos="1008"/>
      </w:tabs>
    </w:pPr>
    <w:r>
      <w:rPr>
        <w:noProof/>
      </w:rPr>
      <w:drawing>
        <wp:anchor distT="0" distB="0" distL="114300" distR="114300" simplePos="0" relativeHeight="251658752" behindDoc="1" locked="0" layoutInCell="1" allowOverlap="1" wp14:anchorId="4A5EDB2C" wp14:editId="340AF0A4">
          <wp:simplePos x="0" y="0"/>
          <wp:positionH relativeFrom="column">
            <wp:posOffset>-480060</wp:posOffset>
          </wp:positionH>
          <wp:positionV relativeFrom="page">
            <wp:posOffset>9166860</wp:posOffset>
          </wp:positionV>
          <wp:extent cx="7369678" cy="669642"/>
          <wp:effectExtent l="0" t="0" r="3175" b="0"/>
          <wp:wrapNone/>
          <wp:docPr id="4" name="Picture 4"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BD6FB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C0246" w14:textId="77777777" w:rsidR="00CD6630" w:rsidRDefault="00CD6630" w:rsidP="00B657A0">
      <w:r>
        <w:separator/>
      </w:r>
    </w:p>
  </w:footnote>
  <w:footnote w:type="continuationSeparator" w:id="0">
    <w:p w14:paraId="33673AAC" w14:textId="77777777" w:rsidR="00CD6630" w:rsidRDefault="00CD6630" w:rsidP="00B657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6CEFDE0"/>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453A4D48"/>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8DA412B"/>
    <w:multiLevelType w:val="hybridMultilevel"/>
    <w:tmpl w:val="C4EAC4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0E3887"/>
    <w:multiLevelType w:val="hybridMultilevel"/>
    <w:tmpl w:val="93BE4B8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55515F"/>
    <w:multiLevelType w:val="hybridMultilevel"/>
    <w:tmpl w:val="F4526D28"/>
    <w:lvl w:ilvl="0" w:tplc="04090019">
      <w:start w:val="1"/>
      <w:numFmt w:val="lowerLetter"/>
      <w:lvlText w:val="%1."/>
      <w:lvlJc w:val="left"/>
      <w:pPr>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1A64AD8"/>
    <w:multiLevelType w:val="hybridMultilevel"/>
    <w:tmpl w:val="C52243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9371B1"/>
    <w:multiLevelType w:val="hybridMultilevel"/>
    <w:tmpl w:val="20E2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27FD4421"/>
    <w:multiLevelType w:val="hybridMultilevel"/>
    <w:tmpl w:val="C4DCAC6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F337EA9"/>
    <w:multiLevelType w:val="hybridMultilevel"/>
    <w:tmpl w:val="F0D49A2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F62623"/>
    <w:multiLevelType w:val="hybridMultilevel"/>
    <w:tmpl w:val="6EBE0CE6"/>
    <w:lvl w:ilvl="0" w:tplc="04090019">
      <w:start w:val="1"/>
      <w:numFmt w:val="lowerLetter"/>
      <w:lvlText w:val="%1."/>
      <w:lvlJc w:val="left"/>
      <w:pPr>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3457EFC"/>
    <w:multiLevelType w:val="hybridMultilevel"/>
    <w:tmpl w:val="B9B27968"/>
    <w:lvl w:ilvl="0" w:tplc="71E4A5C6">
      <w:start w:val="1"/>
      <w:numFmt w:val="decimal"/>
      <w:pStyle w:val="NumberedList"/>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488429F5"/>
    <w:multiLevelType w:val="hybridMultilevel"/>
    <w:tmpl w:val="90F206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3041A2A"/>
    <w:multiLevelType w:val="hybridMultilevel"/>
    <w:tmpl w:val="10866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7639F0"/>
    <w:multiLevelType w:val="hybridMultilevel"/>
    <w:tmpl w:val="C0AE81A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4BC3DE8"/>
    <w:multiLevelType w:val="hybridMultilevel"/>
    <w:tmpl w:val="24F41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C47065"/>
    <w:multiLevelType w:val="hybridMultilevel"/>
    <w:tmpl w:val="3C0E36B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642176"/>
    <w:multiLevelType w:val="hybridMultilevel"/>
    <w:tmpl w:val="B064882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FDD2832"/>
    <w:multiLevelType w:val="hybridMultilevel"/>
    <w:tmpl w:val="9720468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38583801">
    <w:abstractNumId w:val="13"/>
  </w:num>
  <w:num w:numId="2" w16cid:durableId="2096393164">
    <w:abstractNumId w:val="17"/>
  </w:num>
  <w:num w:numId="3" w16cid:durableId="1311137854">
    <w:abstractNumId w:val="3"/>
  </w:num>
  <w:num w:numId="4" w16cid:durableId="28897080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40734354">
    <w:abstractNumId w:val="0"/>
  </w:num>
  <w:num w:numId="6" w16cid:durableId="1340935870">
    <w:abstractNumId w:val="9"/>
  </w:num>
  <w:num w:numId="7" w16cid:durableId="1772238667">
    <w:abstractNumId w:val="2"/>
  </w:num>
  <w:num w:numId="8" w16cid:durableId="1416173860">
    <w:abstractNumId w:val="1"/>
  </w:num>
  <w:num w:numId="9" w16cid:durableId="996542752">
    <w:abstractNumId w:val="13"/>
  </w:num>
  <w:num w:numId="10" w16cid:durableId="1265575212">
    <w:abstractNumId w:val="9"/>
  </w:num>
  <w:num w:numId="11" w16cid:durableId="1363363074">
    <w:abstractNumId w:val="13"/>
  </w:num>
  <w:num w:numId="12" w16cid:durableId="985818800">
    <w:abstractNumId w:val="15"/>
  </w:num>
  <w:num w:numId="13" w16cid:durableId="2014910906">
    <w:abstractNumId w:val="11"/>
  </w:num>
  <w:num w:numId="14" w16cid:durableId="1527329871">
    <w:abstractNumId w:val="16"/>
  </w:num>
  <w:num w:numId="15" w16cid:durableId="2105034918">
    <w:abstractNumId w:val="5"/>
  </w:num>
  <w:num w:numId="16" w16cid:durableId="2004620398">
    <w:abstractNumId w:val="4"/>
  </w:num>
  <w:num w:numId="17" w16cid:durableId="1686902326">
    <w:abstractNumId w:val="14"/>
  </w:num>
  <w:num w:numId="18" w16cid:durableId="940142256">
    <w:abstractNumId w:val="19"/>
  </w:num>
  <w:num w:numId="19" w16cid:durableId="1503202190">
    <w:abstractNumId w:val="20"/>
  </w:num>
  <w:num w:numId="20" w16cid:durableId="1035499030">
    <w:abstractNumId w:val="18"/>
  </w:num>
  <w:num w:numId="21" w16cid:durableId="370308620">
    <w:abstractNumId w:val="13"/>
  </w:num>
  <w:num w:numId="22" w16cid:durableId="677998044">
    <w:abstractNumId w:val="6"/>
  </w:num>
  <w:num w:numId="23" w16cid:durableId="1141576384">
    <w:abstractNumId w:val="13"/>
  </w:num>
  <w:num w:numId="24" w16cid:durableId="1419519627">
    <w:abstractNumId w:val="12"/>
  </w:num>
  <w:num w:numId="25" w16cid:durableId="861012792">
    <w:abstractNumId w:val="21"/>
  </w:num>
  <w:num w:numId="26" w16cid:durableId="1447197693">
    <w:abstractNumId w:val="10"/>
  </w:num>
  <w:num w:numId="27" w16cid:durableId="470755153">
    <w:abstractNumId w:val="7"/>
  </w:num>
  <w:num w:numId="28" w16cid:durableId="14047184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16"/>
  <w:proofState w:spelling="clean" w:grammar="clean"/>
  <w:attachedTemplate r:id="rId1"/>
  <w:stylePaneFormatFilter w:val="D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A9"/>
    <w:rsid w:val="0001378A"/>
    <w:rsid w:val="00016D46"/>
    <w:rsid w:val="00027881"/>
    <w:rsid w:val="00057001"/>
    <w:rsid w:val="00086403"/>
    <w:rsid w:val="000A6413"/>
    <w:rsid w:val="000A64D4"/>
    <w:rsid w:val="000F08A2"/>
    <w:rsid w:val="00101D0A"/>
    <w:rsid w:val="00134F76"/>
    <w:rsid w:val="00137BFE"/>
    <w:rsid w:val="001764BD"/>
    <w:rsid w:val="0018724C"/>
    <w:rsid w:val="001A565C"/>
    <w:rsid w:val="001B287C"/>
    <w:rsid w:val="001C7A67"/>
    <w:rsid w:val="001D05A1"/>
    <w:rsid w:val="001F53BF"/>
    <w:rsid w:val="00213E68"/>
    <w:rsid w:val="00221859"/>
    <w:rsid w:val="00257BF3"/>
    <w:rsid w:val="00285B54"/>
    <w:rsid w:val="002C1D5E"/>
    <w:rsid w:val="002D1199"/>
    <w:rsid w:val="002D5742"/>
    <w:rsid w:val="002E6779"/>
    <w:rsid w:val="002F0A0D"/>
    <w:rsid w:val="00305298"/>
    <w:rsid w:val="00313472"/>
    <w:rsid w:val="0031426D"/>
    <w:rsid w:val="003214CE"/>
    <w:rsid w:val="00330B7C"/>
    <w:rsid w:val="00352D15"/>
    <w:rsid w:val="003534A1"/>
    <w:rsid w:val="00383ADB"/>
    <w:rsid w:val="003A39B6"/>
    <w:rsid w:val="003B02E4"/>
    <w:rsid w:val="003B492B"/>
    <w:rsid w:val="003C6E84"/>
    <w:rsid w:val="003F2A59"/>
    <w:rsid w:val="004434B5"/>
    <w:rsid w:val="00463D7E"/>
    <w:rsid w:val="00490F68"/>
    <w:rsid w:val="004A07BA"/>
    <w:rsid w:val="004A55E5"/>
    <w:rsid w:val="004C4B6E"/>
    <w:rsid w:val="004C5D74"/>
    <w:rsid w:val="004E7B46"/>
    <w:rsid w:val="00531179"/>
    <w:rsid w:val="00533FC8"/>
    <w:rsid w:val="00534AAD"/>
    <w:rsid w:val="00534B8E"/>
    <w:rsid w:val="005448CC"/>
    <w:rsid w:val="00551497"/>
    <w:rsid w:val="0055609A"/>
    <w:rsid w:val="005576C8"/>
    <w:rsid w:val="00586F7D"/>
    <w:rsid w:val="005B32D4"/>
    <w:rsid w:val="005B6F74"/>
    <w:rsid w:val="005D015A"/>
    <w:rsid w:val="005D3277"/>
    <w:rsid w:val="006162A9"/>
    <w:rsid w:val="00682F78"/>
    <w:rsid w:val="006830EF"/>
    <w:rsid w:val="0069672C"/>
    <w:rsid w:val="006C3093"/>
    <w:rsid w:val="006D05FF"/>
    <w:rsid w:val="00704088"/>
    <w:rsid w:val="00712E49"/>
    <w:rsid w:val="007228F1"/>
    <w:rsid w:val="00735565"/>
    <w:rsid w:val="00736181"/>
    <w:rsid w:val="00740841"/>
    <w:rsid w:val="0074095E"/>
    <w:rsid w:val="007704C3"/>
    <w:rsid w:val="007708A3"/>
    <w:rsid w:val="007857E1"/>
    <w:rsid w:val="00797C8E"/>
    <w:rsid w:val="007D25BE"/>
    <w:rsid w:val="007F7D1C"/>
    <w:rsid w:val="00811526"/>
    <w:rsid w:val="00823809"/>
    <w:rsid w:val="00857FA7"/>
    <w:rsid w:val="00873957"/>
    <w:rsid w:val="00903211"/>
    <w:rsid w:val="00924114"/>
    <w:rsid w:val="0096569D"/>
    <w:rsid w:val="00965BAA"/>
    <w:rsid w:val="00975071"/>
    <w:rsid w:val="009C27FA"/>
    <w:rsid w:val="009D2C9F"/>
    <w:rsid w:val="009E3CBD"/>
    <w:rsid w:val="009F6994"/>
    <w:rsid w:val="00A52D9C"/>
    <w:rsid w:val="00A561CF"/>
    <w:rsid w:val="00A654DD"/>
    <w:rsid w:val="00AA436B"/>
    <w:rsid w:val="00AC0FAC"/>
    <w:rsid w:val="00AC32EA"/>
    <w:rsid w:val="00AC4A26"/>
    <w:rsid w:val="00AD1558"/>
    <w:rsid w:val="00AF11EA"/>
    <w:rsid w:val="00B06BE2"/>
    <w:rsid w:val="00B13B9B"/>
    <w:rsid w:val="00B1488B"/>
    <w:rsid w:val="00B235EF"/>
    <w:rsid w:val="00B30A1C"/>
    <w:rsid w:val="00B46FFB"/>
    <w:rsid w:val="00B657A0"/>
    <w:rsid w:val="00B71413"/>
    <w:rsid w:val="00B81360"/>
    <w:rsid w:val="00B847AC"/>
    <w:rsid w:val="00BC1E0A"/>
    <w:rsid w:val="00BD6FBB"/>
    <w:rsid w:val="00BF1759"/>
    <w:rsid w:val="00BF7C8E"/>
    <w:rsid w:val="00C07363"/>
    <w:rsid w:val="00C2274C"/>
    <w:rsid w:val="00C26008"/>
    <w:rsid w:val="00C266C7"/>
    <w:rsid w:val="00C31653"/>
    <w:rsid w:val="00C52842"/>
    <w:rsid w:val="00C8282F"/>
    <w:rsid w:val="00CA7B90"/>
    <w:rsid w:val="00CD6630"/>
    <w:rsid w:val="00CE1935"/>
    <w:rsid w:val="00D132FC"/>
    <w:rsid w:val="00D135B7"/>
    <w:rsid w:val="00D17979"/>
    <w:rsid w:val="00D2614C"/>
    <w:rsid w:val="00D32B6E"/>
    <w:rsid w:val="00D351F1"/>
    <w:rsid w:val="00D35800"/>
    <w:rsid w:val="00D60D0E"/>
    <w:rsid w:val="00D6427A"/>
    <w:rsid w:val="00D777F8"/>
    <w:rsid w:val="00DD066B"/>
    <w:rsid w:val="00DD3ED7"/>
    <w:rsid w:val="00DD45DE"/>
    <w:rsid w:val="00DE28EB"/>
    <w:rsid w:val="00DF3950"/>
    <w:rsid w:val="00E01888"/>
    <w:rsid w:val="00E0739F"/>
    <w:rsid w:val="00E117D1"/>
    <w:rsid w:val="00E16412"/>
    <w:rsid w:val="00E21711"/>
    <w:rsid w:val="00E35A3C"/>
    <w:rsid w:val="00E44B52"/>
    <w:rsid w:val="00E92D04"/>
    <w:rsid w:val="00EA26E8"/>
    <w:rsid w:val="00EB40B0"/>
    <w:rsid w:val="00EC4451"/>
    <w:rsid w:val="00EC4B22"/>
    <w:rsid w:val="00EC4C7F"/>
    <w:rsid w:val="00EF0F54"/>
    <w:rsid w:val="00EF24CE"/>
    <w:rsid w:val="00F1522E"/>
    <w:rsid w:val="00F162A0"/>
    <w:rsid w:val="00F17F33"/>
    <w:rsid w:val="00F20B42"/>
    <w:rsid w:val="00F2455A"/>
    <w:rsid w:val="00F31AA8"/>
    <w:rsid w:val="00F33895"/>
    <w:rsid w:val="00F3538F"/>
    <w:rsid w:val="00F565D2"/>
    <w:rsid w:val="00F72C1F"/>
    <w:rsid w:val="00F95EB6"/>
    <w:rsid w:val="00FC1B4A"/>
    <w:rsid w:val="00FC54C7"/>
    <w:rsid w:val="00FD33E7"/>
    <w:rsid w:val="00FF04B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17A12A"/>
  <w15:docId w15:val="{9E028B1E-58E8-1D4B-A108-97306AE2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Normal" w:uiPriority="2" w:qFormat="1"/>
    <w:lsdException w:name="heading 1" w:uiPriority="2"/>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2"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2"/>
    <w:qFormat/>
    <w:rsid w:val="00BC1E0A"/>
    <w:rPr>
      <w:rFonts w:ascii="Times New Roman" w:hAnsi="Times New Roman"/>
    </w:rPr>
  </w:style>
  <w:style w:type="paragraph" w:styleId="Heading1">
    <w:name w:val="heading 1"/>
    <w:basedOn w:val="Normal"/>
    <w:next w:val="Normal"/>
    <w:link w:val="Heading1Char"/>
    <w:uiPriority w:val="2"/>
    <w:rsid w:val="00965BAA"/>
    <w:pPr>
      <w:keepNext/>
      <w:keepLines/>
      <w:spacing w:before="240"/>
      <w:outlineLvl w:val="0"/>
    </w:pPr>
    <w:rPr>
      <w:rFonts w:asciiTheme="majorHAnsi" w:eastAsiaTheme="majorEastAsia" w:hAnsiTheme="majorHAnsi" w:cstheme="majorBidi"/>
      <w:b/>
      <w:color w:val="03794C" w:themeColor="accent1" w:themeShade="BF"/>
      <w:sz w:val="32"/>
      <w:szCs w:val="32"/>
    </w:rPr>
  </w:style>
  <w:style w:type="paragraph" w:styleId="Heading2">
    <w:name w:val="heading 2"/>
    <w:aliases w:val="Section Title"/>
    <w:basedOn w:val="Normal"/>
    <w:next w:val="Normal"/>
    <w:link w:val="Heading2Char"/>
    <w:autoRedefine/>
    <w:uiPriority w:val="2"/>
    <w:semiHidden/>
    <w:unhideWhenUsed/>
    <w:qFormat/>
    <w:rsid w:val="00965BAA"/>
    <w:pPr>
      <w:keepNext/>
      <w:keepLines/>
      <w:spacing w:before="240" w:after="240"/>
      <w:outlineLvl w:val="1"/>
    </w:pPr>
    <w:rPr>
      <w:rFonts w:asciiTheme="majorHAnsi" w:eastAsiaTheme="majorEastAsia" w:hAnsiTheme="majorHAnsi" w:cstheme="majorBidi"/>
      <w:b/>
      <w:color w:val="03794C"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965BAA"/>
    <w:rPr>
      <w:sz w:val="20"/>
      <w:szCs w:val="20"/>
    </w:rPr>
  </w:style>
  <w:style w:type="character" w:customStyle="1" w:styleId="FootnoteTextChar">
    <w:name w:val="Footnote Text Char"/>
    <w:basedOn w:val="DefaultParagraphFont"/>
    <w:link w:val="FootnoteText"/>
    <w:uiPriority w:val="2"/>
    <w:rsid w:val="00965BAA"/>
    <w:rPr>
      <w:sz w:val="20"/>
      <w:szCs w:val="20"/>
    </w:rPr>
  </w:style>
  <w:style w:type="character" w:styleId="FootnoteReference">
    <w:name w:val="footnote reference"/>
    <w:uiPriority w:val="2"/>
    <w:rsid w:val="00965BAA"/>
    <w:rPr>
      <w:vertAlign w:val="superscript"/>
    </w:rPr>
  </w:style>
  <w:style w:type="paragraph" w:styleId="Header">
    <w:name w:val="header"/>
    <w:basedOn w:val="Normal"/>
    <w:link w:val="HeaderChar"/>
    <w:uiPriority w:val="2"/>
    <w:rsid w:val="00965BAA"/>
    <w:pPr>
      <w:tabs>
        <w:tab w:val="center" w:pos="4320"/>
        <w:tab w:val="right" w:pos="8640"/>
      </w:tabs>
    </w:pPr>
  </w:style>
  <w:style w:type="character" w:customStyle="1" w:styleId="HeaderChar">
    <w:name w:val="Header Char"/>
    <w:basedOn w:val="DefaultParagraphFont"/>
    <w:link w:val="Header"/>
    <w:uiPriority w:val="2"/>
    <w:rsid w:val="00965BAA"/>
  </w:style>
  <w:style w:type="paragraph" w:customStyle="1" w:styleId="CourseName">
    <w:name w:val="Course Name"/>
    <w:basedOn w:val="Normal"/>
    <w:autoRedefine/>
    <w:uiPriority w:val="1"/>
    <w:qFormat/>
    <w:rsid w:val="00965BAA"/>
    <w:pPr>
      <w:keepNext/>
      <w:autoSpaceDE w:val="0"/>
      <w:autoSpaceDN w:val="0"/>
      <w:adjustRightInd w:val="0"/>
      <w:spacing w:after="360"/>
      <w:outlineLvl w:val="1"/>
    </w:pPr>
    <w:rPr>
      <w:rFonts w:cs="Arial"/>
      <w:b/>
      <w:bCs/>
      <w:color w:val="404040" w:themeColor="text1" w:themeTint="BF"/>
      <w:kern w:val="36"/>
      <w:sz w:val="28"/>
      <w:szCs w:val="28"/>
      <w:u w:color="595959" w:themeColor="text1" w:themeTint="A6"/>
    </w:rPr>
  </w:style>
  <w:style w:type="paragraph" w:styleId="BalloonText">
    <w:name w:val="Balloon Text"/>
    <w:basedOn w:val="Normal"/>
    <w:link w:val="BalloonTextChar"/>
    <w:uiPriority w:val="2"/>
    <w:rsid w:val="00965BAA"/>
    <w:rPr>
      <w:rFonts w:ascii="Lucida Grande" w:hAnsi="Lucida Grande"/>
      <w:sz w:val="18"/>
      <w:szCs w:val="18"/>
    </w:rPr>
  </w:style>
  <w:style w:type="character" w:customStyle="1" w:styleId="BalloonTextChar">
    <w:name w:val="Balloon Text Char"/>
    <w:basedOn w:val="DefaultParagraphFont"/>
    <w:link w:val="BalloonText"/>
    <w:uiPriority w:val="2"/>
    <w:rsid w:val="00965BAA"/>
    <w:rPr>
      <w:rFonts w:ascii="Lucida Grande" w:hAnsi="Lucida Grande"/>
      <w:sz w:val="18"/>
      <w:szCs w:val="18"/>
    </w:rPr>
  </w:style>
  <w:style w:type="paragraph" w:customStyle="1" w:styleId="NumberedList">
    <w:name w:val="Numbered List"/>
    <w:basedOn w:val="Normal"/>
    <w:next w:val="NumberList"/>
    <w:uiPriority w:val="2"/>
    <w:qFormat/>
    <w:rsid w:val="00965BAA"/>
    <w:pPr>
      <w:numPr>
        <w:numId w:val="11"/>
      </w:numPr>
      <w:spacing w:after="60"/>
    </w:pPr>
    <w:rPr>
      <w:rFonts w:cs="Arial"/>
      <w:bCs/>
      <w:szCs w:val="22"/>
    </w:rPr>
  </w:style>
  <w:style w:type="paragraph" w:customStyle="1" w:styleId="SubsectionTitle">
    <w:name w:val="Subsection Title"/>
    <w:basedOn w:val="Body"/>
    <w:next w:val="Body"/>
    <w:autoRedefine/>
    <w:uiPriority w:val="2"/>
    <w:qFormat/>
    <w:rsid w:val="00965BAA"/>
    <w:pPr>
      <w:spacing w:before="240" w:after="240"/>
    </w:pPr>
    <w:rPr>
      <w:b/>
    </w:rPr>
  </w:style>
  <w:style w:type="character" w:customStyle="1" w:styleId="Heading2Char">
    <w:name w:val="Heading 2 Char"/>
    <w:aliases w:val="Section Title Char"/>
    <w:basedOn w:val="DefaultParagraphFont"/>
    <w:link w:val="Heading2"/>
    <w:uiPriority w:val="2"/>
    <w:semiHidden/>
    <w:rsid w:val="00965BAA"/>
    <w:rPr>
      <w:rFonts w:asciiTheme="majorHAnsi" w:eastAsiaTheme="majorEastAsia" w:hAnsiTheme="majorHAnsi" w:cstheme="majorBidi"/>
      <w:b/>
      <w:color w:val="03794C" w:themeColor="accent1" w:themeShade="BF"/>
      <w:sz w:val="28"/>
      <w:szCs w:val="26"/>
    </w:rPr>
  </w:style>
  <w:style w:type="numbering" w:customStyle="1" w:styleId="NumberListstrong">
    <w:name w:val="Number List (strong)"/>
    <w:basedOn w:val="NoList"/>
    <w:rsid w:val="00965BAA"/>
    <w:pPr>
      <w:numPr>
        <w:numId w:val="6"/>
      </w:numPr>
    </w:pPr>
  </w:style>
  <w:style w:type="paragraph" w:customStyle="1" w:styleId="NumberList">
    <w:name w:val="Number List"/>
    <w:basedOn w:val="Normal"/>
    <w:uiPriority w:val="2"/>
    <w:rsid w:val="00965BAA"/>
    <w:pPr>
      <w:spacing w:after="60"/>
      <w:ind w:left="360" w:hanging="360"/>
    </w:pPr>
    <w:rPr>
      <w:rFonts w:cs="Arial"/>
      <w:bCs/>
      <w:szCs w:val="22"/>
    </w:rPr>
  </w:style>
  <w:style w:type="paragraph" w:customStyle="1" w:styleId="Body">
    <w:name w:val="Body"/>
    <w:basedOn w:val="Normal"/>
    <w:uiPriority w:val="2"/>
    <w:rsid w:val="00965BAA"/>
    <w:rPr>
      <w:rFonts w:cs="Arial"/>
      <w:bCs/>
      <w:szCs w:val="22"/>
    </w:rPr>
  </w:style>
  <w:style w:type="paragraph" w:customStyle="1" w:styleId="JHEPBody">
    <w:name w:val="JHEP Body"/>
    <w:basedOn w:val="Body"/>
    <w:autoRedefine/>
    <w:uiPriority w:val="2"/>
    <w:qFormat/>
    <w:rsid w:val="00965BAA"/>
    <w:pPr>
      <w:spacing w:before="240" w:after="240"/>
    </w:pPr>
    <w:rPr>
      <w:bCs w:val="0"/>
    </w:rPr>
  </w:style>
  <w:style w:type="paragraph" w:styleId="Footer">
    <w:name w:val="footer"/>
    <w:basedOn w:val="Normal"/>
    <w:link w:val="FooterChar"/>
    <w:uiPriority w:val="2"/>
    <w:unhideWhenUsed/>
    <w:rsid w:val="00965BAA"/>
    <w:pPr>
      <w:tabs>
        <w:tab w:val="center" w:pos="4680"/>
        <w:tab w:val="right" w:pos="9360"/>
      </w:tabs>
    </w:pPr>
  </w:style>
  <w:style w:type="character" w:customStyle="1" w:styleId="FooterChar">
    <w:name w:val="Footer Char"/>
    <w:basedOn w:val="DefaultParagraphFont"/>
    <w:link w:val="Footer"/>
    <w:uiPriority w:val="2"/>
    <w:rsid w:val="00965BAA"/>
  </w:style>
  <w:style w:type="character" w:customStyle="1" w:styleId="Heading1Char">
    <w:name w:val="Heading 1 Char"/>
    <w:basedOn w:val="DefaultParagraphFont"/>
    <w:link w:val="Heading1"/>
    <w:uiPriority w:val="2"/>
    <w:rsid w:val="00965BAA"/>
    <w:rPr>
      <w:rFonts w:asciiTheme="majorHAnsi" w:eastAsiaTheme="majorEastAsia" w:hAnsiTheme="majorHAnsi" w:cstheme="majorBidi"/>
      <w:b/>
      <w:color w:val="03794C" w:themeColor="accent1" w:themeShade="BF"/>
      <w:sz w:val="32"/>
      <w:szCs w:val="32"/>
    </w:rPr>
  </w:style>
  <w:style w:type="paragraph" w:styleId="Title">
    <w:name w:val="Title"/>
    <w:basedOn w:val="Normal"/>
    <w:next w:val="Normal"/>
    <w:link w:val="TitleChar"/>
    <w:qFormat/>
    <w:rsid w:val="00965BAA"/>
    <w:pPr>
      <w:keepNext/>
      <w:tabs>
        <w:tab w:val="left" w:pos="450"/>
        <w:tab w:val="left" w:pos="4320"/>
      </w:tabs>
      <w:autoSpaceDE w:val="0"/>
      <w:autoSpaceDN w:val="0"/>
      <w:adjustRightInd w:val="0"/>
      <w:spacing w:after="180"/>
      <w:outlineLvl w:val="1"/>
    </w:pPr>
    <w:rPr>
      <w:rFonts w:cs="Arial"/>
      <w:b/>
      <w:color w:val="004A84"/>
      <w:kern w:val="36"/>
      <w:sz w:val="36"/>
      <w:szCs w:val="36"/>
    </w:rPr>
  </w:style>
  <w:style w:type="character" w:customStyle="1" w:styleId="TitleChar">
    <w:name w:val="Title Char"/>
    <w:basedOn w:val="DefaultParagraphFont"/>
    <w:link w:val="Title"/>
    <w:rsid w:val="00965BAA"/>
    <w:rPr>
      <w:rFonts w:cs="Arial"/>
      <w:b/>
      <w:color w:val="004A84"/>
      <w:kern w:val="36"/>
      <w:sz w:val="36"/>
      <w:szCs w:val="36"/>
    </w:rPr>
  </w:style>
  <w:style w:type="character" w:styleId="Hyperlink">
    <w:name w:val="Hyperlink"/>
    <w:basedOn w:val="DefaultParagraphFont"/>
    <w:uiPriority w:val="2"/>
    <w:rsid w:val="00137BFE"/>
    <w:rPr>
      <w:color w:val="053771" w:themeColor="hyperlink"/>
      <w:u w:val="single"/>
    </w:rPr>
  </w:style>
  <w:style w:type="character" w:styleId="UnresolvedMention">
    <w:name w:val="Unresolved Mention"/>
    <w:basedOn w:val="DefaultParagraphFont"/>
    <w:uiPriority w:val="99"/>
    <w:semiHidden/>
    <w:unhideWhenUsed/>
    <w:rsid w:val="00137BFE"/>
    <w:rPr>
      <w:color w:val="808080"/>
      <w:shd w:val="clear" w:color="auto" w:fill="E6E6E6"/>
    </w:rPr>
  </w:style>
  <w:style w:type="paragraph" w:styleId="ListParagraph">
    <w:name w:val="List Paragraph"/>
    <w:basedOn w:val="Normal"/>
    <w:uiPriority w:val="34"/>
    <w:qFormat/>
    <w:rsid w:val="001F53BF"/>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2"/>
    <w:rsid w:val="00C8282F"/>
    <w:rPr>
      <w:color w:val="053771" w:themeColor="followedHyperlink"/>
      <w:u w:val="single"/>
    </w:rPr>
  </w:style>
  <w:style w:type="character" w:customStyle="1" w:styleId="current-selection">
    <w:name w:val="current-selection"/>
    <w:basedOn w:val="DefaultParagraphFont"/>
    <w:rsid w:val="00903211"/>
  </w:style>
  <w:style w:type="paragraph" w:styleId="NormalWeb">
    <w:name w:val="Normal (Web)"/>
    <w:basedOn w:val="Normal"/>
    <w:uiPriority w:val="99"/>
    <w:semiHidden/>
    <w:unhideWhenUsed/>
    <w:rsid w:val="00D17979"/>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D132F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132FC"/>
    <w:rPr>
      <w:rFonts w:cs="Arial"/>
      <w:vanish/>
      <w:sz w:val="16"/>
      <w:szCs w:val="16"/>
    </w:rPr>
  </w:style>
  <w:style w:type="paragraph" w:styleId="z-BottomofForm">
    <w:name w:val="HTML Bottom of Form"/>
    <w:basedOn w:val="Normal"/>
    <w:next w:val="Normal"/>
    <w:link w:val="z-BottomofFormChar"/>
    <w:hidden/>
    <w:uiPriority w:val="99"/>
    <w:semiHidden/>
    <w:unhideWhenUsed/>
    <w:rsid w:val="00D132F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132FC"/>
    <w:rPr>
      <w:rFonts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30604">
      <w:bodyDiv w:val="1"/>
      <w:marLeft w:val="0"/>
      <w:marRight w:val="0"/>
      <w:marTop w:val="0"/>
      <w:marBottom w:val="0"/>
      <w:divBdr>
        <w:top w:val="none" w:sz="0" w:space="0" w:color="auto"/>
        <w:left w:val="none" w:sz="0" w:space="0" w:color="auto"/>
        <w:bottom w:val="none" w:sz="0" w:space="0" w:color="auto"/>
        <w:right w:val="none" w:sz="0" w:space="0" w:color="auto"/>
      </w:divBdr>
    </w:div>
    <w:div w:id="428745704">
      <w:bodyDiv w:val="1"/>
      <w:marLeft w:val="0"/>
      <w:marRight w:val="0"/>
      <w:marTop w:val="0"/>
      <w:marBottom w:val="0"/>
      <w:divBdr>
        <w:top w:val="none" w:sz="0" w:space="0" w:color="auto"/>
        <w:left w:val="none" w:sz="0" w:space="0" w:color="auto"/>
        <w:bottom w:val="none" w:sz="0" w:space="0" w:color="auto"/>
        <w:right w:val="none" w:sz="0" w:space="0" w:color="auto"/>
      </w:divBdr>
    </w:div>
    <w:div w:id="470289062">
      <w:bodyDiv w:val="1"/>
      <w:marLeft w:val="0"/>
      <w:marRight w:val="0"/>
      <w:marTop w:val="0"/>
      <w:marBottom w:val="0"/>
      <w:divBdr>
        <w:top w:val="none" w:sz="0" w:space="0" w:color="auto"/>
        <w:left w:val="none" w:sz="0" w:space="0" w:color="auto"/>
        <w:bottom w:val="none" w:sz="0" w:space="0" w:color="auto"/>
        <w:right w:val="none" w:sz="0" w:space="0" w:color="auto"/>
      </w:divBdr>
    </w:div>
    <w:div w:id="567113179">
      <w:bodyDiv w:val="1"/>
      <w:marLeft w:val="0"/>
      <w:marRight w:val="0"/>
      <w:marTop w:val="0"/>
      <w:marBottom w:val="0"/>
      <w:divBdr>
        <w:top w:val="none" w:sz="0" w:space="0" w:color="auto"/>
        <w:left w:val="none" w:sz="0" w:space="0" w:color="auto"/>
        <w:bottom w:val="none" w:sz="0" w:space="0" w:color="auto"/>
        <w:right w:val="none" w:sz="0" w:space="0" w:color="auto"/>
      </w:divBdr>
    </w:div>
    <w:div w:id="576987328">
      <w:bodyDiv w:val="1"/>
      <w:marLeft w:val="0"/>
      <w:marRight w:val="0"/>
      <w:marTop w:val="0"/>
      <w:marBottom w:val="0"/>
      <w:divBdr>
        <w:top w:val="none" w:sz="0" w:space="0" w:color="auto"/>
        <w:left w:val="none" w:sz="0" w:space="0" w:color="auto"/>
        <w:bottom w:val="none" w:sz="0" w:space="0" w:color="auto"/>
        <w:right w:val="none" w:sz="0" w:space="0" w:color="auto"/>
      </w:divBdr>
    </w:div>
    <w:div w:id="615602746">
      <w:bodyDiv w:val="1"/>
      <w:marLeft w:val="0"/>
      <w:marRight w:val="0"/>
      <w:marTop w:val="0"/>
      <w:marBottom w:val="0"/>
      <w:divBdr>
        <w:top w:val="none" w:sz="0" w:space="0" w:color="auto"/>
        <w:left w:val="none" w:sz="0" w:space="0" w:color="auto"/>
        <w:bottom w:val="none" w:sz="0" w:space="0" w:color="auto"/>
        <w:right w:val="none" w:sz="0" w:space="0" w:color="auto"/>
      </w:divBdr>
      <w:divsChild>
        <w:div w:id="266499297">
          <w:marLeft w:val="0"/>
          <w:marRight w:val="0"/>
          <w:marTop w:val="0"/>
          <w:marBottom w:val="0"/>
          <w:divBdr>
            <w:top w:val="single" w:sz="2" w:space="0" w:color="E3E3E3"/>
            <w:left w:val="single" w:sz="2" w:space="0" w:color="E3E3E3"/>
            <w:bottom w:val="single" w:sz="2" w:space="0" w:color="E3E3E3"/>
            <w:right w:val="single" w:sz="2" w:space="0" w:color="E3E3E3"/>
          </w:divBdr>
          <w:divsChild>
            <w:div w:id="1285117031">
              <w:marLeft w:val="0"/>
              <w:marRight w:val="0"/>
              <w:marTop w:val="0"/>
              <w:marBottom w:val="0"/>
              <w:divBdr>
                <w:top w:val="single" w:sz="2" w:space="0" w:color="E3E3E3"/>
                <w:left w:val="single" w:sz="2" w:space="0" w:color="E3E3E3"/>
                <w:bottom w:val="single" w:sz="2" w:space="0" w:color="E3E3E3"/>
                <w:right w:val="single" w:sz="2" w:space="0" w:color="E3E3E3"/>
              </w:divBdr>
              <w:divsChild>
                <w:div w:id="252012106">
                  <w:marLeft w:val="0"/>
                  <w:marRight w:val="0"/>
                  <w:marTop w:val="0"/>
                  <w:marBottom w:val="0"/>
                  <w:divBdr>
                    <w:top w:val="single" w:sz="2" w:space="0" w:color="E3E3E3"/>
                    <w:left w:val="single" w:sz="2" w:space="0" w:color="E3E3E3"/>
                    <w:bottom w:val="single" w:sz="2" w:space="0" w:color="E3E3E3"/>
                    <w:right w:val="single" w:sz="2" w:space="0" w:color="E3E3E3"/>
                  </w:divBdr>
                  <w:divsChild>
                    <w:div w:id="2089493744">
                      <w:marLeft w:val="0"/>
                      <w:marRight w:val="0"/>
                      <w:marTop w:val="0"/>
                      <w:marBottom w:val="0"/>
                      <w:divBdr>
                        <w:top w:val="single" w:sz="2" w:space="0" w:color="E3E3E3"/>
                        <w:left w:val="single" w:sz="2" w:space="0" w:color="E3E3E3"/>
                        <w:bottom w:val="single" w:sz="2" w:space="0" w:color="E3E3E3"/>
                        <w:right w:val="single" w:sz="2" w:space="0" w:color="E3E3E3"/>
                      </w:divBdr>
                      <w:divsChild>
                        <w:div w:id="1762408675">
                          <w:marLeft w:val="0"/>
                          <w:marRight w:val="0"/>
                          <w:marTop w:val="0"/>
                          <w:marBottom w:val="0"/>
                          <w:divBdr>
                            <w:top w:val="single" w:sz="2" w:space="0" w:color="E3E3E3"/>
                            <w:left w:val="single" w:sz="2" w:space="0" w:color="E3E3E3"/>
                            <w:bottom w:val="single" w:sz="2" w:space="0" w:color="E3E3E3"/>
                            <w:right w:val="single" w:sz="2" w:space="0" w:color="E3E3E3"/>
                          </w:divBdr>
                          <w:divsChild>
                            <w:div w:id="1485856364">
                              <w:marLeft w:val="0"/>
                              <w:marRight w:val="0"/>
                              <w:marTop w:val="0"/>
                              <w:marBottom w:val="0"/>
                              <w:divBdr>
                                <w:top w:val="single" w:sz="2" w:space="0" w:color="E3E3E3"/>
                                <w:left w:val="single" w:sz="2" w:space="0" w:color="E3E3E3"/>
                                <w:bottom w:val="single" w:sz="2" w:space="0" w:color="E3E3E3"/>
                                <w:right w:val="single" w:sz="2" w:space="0" w:color="E3E3E3"/>
                              </w:divBdr>
                              <w:divsChild>
                                <w:div w:id="373313273">
                                  <w:marLeft w:val="0"/>
                                  <w:marRight w:val="0"/>
                                  <w:marTop w:val="100"/>
                                  <w:marBottom w:val="100"/>
                                  <w:divBdr>
                                    <w:top w:val="single" w:sz="2" w:space="0" w:color="E3E3E3"/>
                                    <w:left w:val="single" w:sz="2" w:space="0" w:color="E3E3E3"/>
                                    <w:bottom w:val="single" w:sz="2" w:space="0" w:color="E3E3E3"/>
                                    <w:right w:val="single" w:sz="2" w:space="0" w:color="E3E3E3"/>
                                  </w:divBdr>
                                  <w:divsChild>
                                    <w:div w:id="1189175774">
                                      <w:marLeft w:val="0"/>
                                      <w:marRight w:val="0"/>
                                      <w:marTop w:val="0"/>
                                      <w:marBottom w:val="0"/>
                                      <w:divBdr>
                                        <w:top w:val="single" w:sz="2" w:space="0" w:color="E3E3E3"/>
                                        <w:left w:val="single" w:sz="2" w:space="0" w:color="E3E3E3"/>
                                        <w:bottom w:val="single" w:sz="2" w:space="0" w:color="E3E3E3"/>
                                        <w:right w:val="single" w:sz="2" w:space="0" w:color="E3E3E3"/>
                                      </w:divBdr>
                                      <w:divsChild>
                                        <w:div w:id="172108481">
                                          <w:marLeft w:val="0"/>
                                          <w:marRight w:val="0"/>
                                          <w:marTop w:val="0"/>
                                          <w:marBottom w:val="0"/>
                                          <w:divBdr>
                                            <w:top w:val="single" w:sz="2" w:space="0" w:color="E3E3E3"/>
                                            <w:left w:val="single" w:sz="2" w:space="0" w:color="E3E3E3"/>
                                            <w:bottom w:val="single" w:sz="2" w:space="0" w:color="E3E3E3"/>
                                            <w:right w:val="single" w:sz="2" w:space="0" w:color="E3E3E3"/>
                                          </w:divBdr>
                                          <w:divsChild>
                                            <w:div w:id="1740328365">
                                              <w:marLeft w:val="0"/>
                                              <w:marRight w:val="0"/>
                                              <w:marTop w:val="0"/>
                                              <w:marBottom w:val="0"/>
                                              <w:divBdr>
                                                <w:top w:val="single" w:sz="2" w:space="0" w:color="E3E3E3"/>
                                                <w:left w:val="single" w:sz="2" w:space="0" w:color="E3E3E3"/>
                                                <w:bottom w:val="single" w:sz="2" w:space="0" w:color="E3E3E3"/>
                                                <w:right w:val="single" w:sz="2" w:space="0" w:color="E3E3E3"/>
                                              </w:divBdr>
                                              <w:divsChild>
                                                <w:div w:id="229123377">
                                                  <w:marLeft w:val="0"/>
                                                  <w:marRight w:val="0"/>
                                                  <w:marTop w:val="0"/>
                                                  <w:marBottom w:val="0"/>
                                                  <w:divBdr>
                                                    <w:top w:val="single" w:sz="2" w:space="0" w:color="E3E3E3"/>
                                                    <w:left w:val="single" w:sz="2" w:space="0" w:color="E3E3E3"/>
                                                    <w:bottom w:val="single" w:sz="2" w:space="0" w:color="E3E3E3"/>
                                                    <w:right w:val="single" w:sz="2" w:space="0" w:color="E3E3E3"/>
                                                  </w:divBdr>
                                                  <w:divsChild>
                                                    <w:div w:id="929973597">
                                                      <w:marLeft w:val="0"/>
                                                      <w:marRight w:val="0"/>
                                                      <w:marTop w:val="0"/>
                                                      <w:marBottom w:val="0"/>
                                                      <w:divBdr>
                                                        <w:top w:val="single" w:sz="2" w:space="0" w:color="E3E3E3"/>
                                                        <w:left w:val="single" w:sz="2" w:space="0" w:color="E3E3E3"/>
                                                        <w:bottom w:val="single" w:sz="2" w:space="0" w:color="E3E3E3"/>
                                                        <w:right w:val="single" w:sz="2" w:space="0" w:color="E3E3E3"/>
                                                      </w:divBdr>
                                                      <w:divsChild>
                                                        <w:div w:id="1890796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60926120">
          <w:marLeft w:val="0"/>
          <w:marRight w:val="0"/>
          <w:marTop w:val="0"/>
          <w:marBottom w:val="0"/>
          <w:divBdr>
            <w:top w:val="none" w:sz="0" w:space="0" w:color="auto"/>
            <w:left w:val="none" w:sz="0" w:space="0" w:color="auto"/>
            <w:bottom w:val="none" w:sz="0" w:space="0" w:color="auto"/>
            <w:right w:val="none" w:sz="0" w:space="0" w:color="auto"/>
          </w:divBdr>
          <w:divsChild>
            <w:div w:id="1844200335">
              <w:marLeft w:val="0"/>
              <w:marRight w:val="0"/>
              <w:marTop w:val="0"/>
              <w:marBottom w:val="0"/>
              <w:divBdr>
                <w:top w:val="single" w:sz="2" w:space="0" w:color="E3E3E3"/>
                <w:left w:val="single" w:sz="2" w:space="0" w:color="E3E3E3"/>
                <w:bottom w:val="single" w:sz="2" w:space="0" w:color="E3E3E3"/>
                <w:right w:val="single" w:sz="2" w:space="0" w:color="E3E3E3"/>
              </w:divBdr>
              <w:divsChild>
                <w:div w:id="109249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68324061">
      <w:bodyDiv w:val="1"/>
      <w:marLeft w:val="0"/>
      <w:marRight w:val="0"/>
      <w:marTop w:val="0"/>
      <w:marBottom w:val="0"/>
      <w:divBdr>
        <w:top w:val="none" w:sz="0" w:space="0" w:color="auto"/>
        <w:left w:val="none" w:sz="0" w:space="0" w:color="auto"/>
        <w:bottom w:val="none" w:sz="0" w:space="0" w:color="auto"/>
        <w:right w:val="none" w:sz="0" w:space="0" w:color="auto"/>
      </w:divBdr>
    </w:div>
    <w:div w:id="1011027603">
      <w:bodyDiv w:val="1"/>
      <w:marLeft w:val="0"/>
      <w:marRight w:val="0"/>
      <w:marTop w:val="0"/>
      <w:marBottom w:val="0"/>
      <w:divBdr>
        <w:top w:val="none" w:sz="0" w:space="0" w:color="auto"/>
        <w:left w:val="none" w:sz="0" w:space="0" w:color="auto"/>
        <w:bottom w:val="none" w:sz="0" w:space="0" w:color="auto"/>
        <w:right w:val="none" w:sz="0" w:space="0" w:color="auto"/>
      </w:divBdr>
    </w:div>
    <w:div w:id="1161770964">
      <w:bodyDiv w:val="1"/>
      <w:marLeft w:val="0"/>
      <w:marRight w:val="0"/>
      <w:marTop w:val="0"/>
      <w:marBottom w:val="0"/>
      <w:divBdr>
        <w:top w:val="none" w:sz="0" w:space="0" w:color="auto"/>
        <w:left w:val="none" w:sz="0" w:space="0" w:color="auto"/>
        <w:bottom w:val="none" w:sz="0" w:space="0" w:color="auto"/>
        <w:right w:val="none" w:sz="0" w:space="0" w:color="auto"/>
      </w:divBdr>
    </w:div>
    <w:div w:id="1317614876">
      <w:bodyDiv w:val="1"/>
      <w:marLeft w:val="0"/>
      <w:marRight w:val="0"/>
      <w:marTop w:val="0"/>
      <w:marBottom w:val="0"/>
      <w:divBdr>
        <w:top w:val="none" w:sz="0" w:space="0" w:color="auto"/>
        <w:left w:val="none" w:sz="0" w:space="0" w:color="auto"/>
        <w:bottom w:val="none" w:sz="0" w:space="0" w:color="auto"/>
        <w:right w:val="none" w:sz="0" w:space="0" w:color="auto"/>
      </w:divBdr>
    </w:div>
    <w:div w:id="1426262193">
      <w:bodyDiv w:val="1"/>
      <w:marLeft w:val="0"/>
      <w:marRight w:val="0"/>
      <w:marTop w:val="0"/>
      <w:marBottom w:val="0"/>
      <w:divBdr>
        <w:top w:val="none" w:sz="0" w:space="0" w:color="auto"/>
        <w:left w:val="none" w:sz="0" w:space="0" w:color="auto"/>
        <w:bottom w:val="none" w:sz="0" w:space="0" w:color="auto"/>
        <w:right w:val="none" w:sz="0" w:space="0" w:color="auto"/>
      </w:divBdr>
    </w:div>
    <w:div w:id="1483035264">
      <w:bodyDiv w:val="1"/>
      <w:marLeft w:val="0"/>
      <w:marRight w:val="0"/>
      <w:marTop w:val="0"/>
      <w:marBottom w:val="0"/>
      <w:divBdr>
        <w:top w:val="none" w:sz="0" w:space="0" w:color="auto"/>
        <w:left w:val="none" w:sz="0" w:space="0" w:color="auto"/>
        <w:bottom w:val="none" w:sz="0" w:space="0" w:color="auto"/>
        <w:right w:val="none" w:sz="0" w:space="0" w:color="auto"/>
      </w:divBdr>
    </w:div>
    <w:div w:id="1489665348">
      <w:bodyDiv w:val="1"/>
      <w:marLeft w:val="0"/>
      <w:marRight w:val="0"/>
      <w:marTop w:val="0"/>
      <w:marBottom w:val="0"/>
      <w:divBdr>
        <w:top w:val="none" w:sz="0" w:space="0" w:color="auto"/>
        <w:left w:val="none" w:sz="0" w:space="0" w:color="auto"/>
        <w:bottom w:val="none" w:sz="0" w:space="0" w:color="auto"/>
        <w:right w:val="none" w:sz="0" w:space="0" w:color="auto"/>
      </w:divBdr>
      <w:divsChild>
        <w:div w:id="892304902">
          <w:marLeft w:val="0"/>
          <w:marRight w:val="0"/>
          <w:marTop w:val="0"/>
          <w:marBottom w:val="0"/>
          <w:divBdr>
            <w:top w:val="single" w:sz="2" w:space="0" w:color="E3E3E3"/>
            <w:left w:val="single" w:sz="2" w:space="0" w:color="E3E3E3"/>
            <w:bottom w:val="single" w:sz="2" w:space="0" w:color="E3E3E3"/>
            <w:right w:val="single" w:sz="2" w:space="0" w:color="E3E3E3"/>
          </w:divBdr>
          <w:divsChild>
            <w:div w:id="1030692163">
              <w:marLeft w:val="0"/>
              <w:marRight w:val="0"/>
              <w:marTop w:val="0"/>
              <w:marBottom w:val="0"/>
              <w:divBdr>
                <w:top w:val="single" w:sz="2" w:space="0" w:color="E3E3E3"/>
                <w:left w:val="single" w:sz="2" w:space="0" w:color="E3E3E3"/>
                <w:bottom w:val="single" w:sz="2" w:space="0" w:color="E3E3E3"/>
                <w:right w:val="single" w:sz="2" w:space="0" w:color="E3E3E3"/>
              </w:divBdr>
              <w:divsChild>
                <w:div w:id="158353424">
                  <w:marLeft w:val="0"/>
                  <w:marRight w:val="0"/>
                  <w:marTop w:val="0"/>
                  <w:marBottom w:val="0"/>
                  <w:divBdr>
                    <w:top w:val="single" w:sz="2" w:space="0" w:color="E3E3E3"/>
                    <w:left w:val="single" w:sz="2" w:space="0" w:color="E3E3E3"/>
                    <w:bottom w:val="single" w:sz="2" w:space="0" w:color="E3E3E3"/>
                    <w:right w:val="single" w:sz="2" w:space="0" w:color="E3E3E3"/>
                  </w:divBdr>
                  <w:divsChild>
                    <w:div w:id="433208805">
                      <w:marLeft w:val="0"/>
                      <w:marRight w:val="0"/>
                      <w:marTop w:val="0"/>
                      <w:marBottom w:val="0"/>
                      <w:divBdr>
                        <w:top w:val="single" w:sz="2" w:space="0" w:color="E3E3E3"/>
                        <w:left w:val="single" w:sz="2" w:space="0" w:color="E3E3E3"/>
                        <w:bottom w:val="single" w:sz="2" w:space="0" w:color="E3E3E3"/>
                        <w:right w:val="single" w:sz="2" w:space="0" w:color="E3E3E3"/>
                      </w:divBdr>
                      <w:divsChild>
                        <w:div w:id="1975910961">
                          <w:marLeft w:val="0"/>
                          <w:marRight w:val="0"/>
                          <w:marTop w:val="0"/>
                          <w:marBottom w:val="0"/>
                          <w:divBdr>
                            <w:top w:val="single" w:sz="2" w:space="0" w:color="E3E3E3"/>
                            <w:left w:val="single" w:sz="2" w:space="0" w:color="E3E3E3"/>
                            <w:bottom w:val="single" w:sz="2" w:space="0" w:color="E3E3E3"/>
                            <w:right w:val="single" w:sz="2" w:space="0" w:color="E3E3E3"/>
                          </w:divBdr>
                          <w:divsChild>
                            <w:div w:id="391778875">
                              <w:marLeft w:val="0"/>
                              <w:marRight w:val="0"/>
                              <w:marTop w:val="0"/>
                              <w:marBottom w:val="0"/>
                              <w:divBdr>
                                <w:top w:val="single" w:sz="2" w:space="0" w:color="E3E3E3"/>
                                <w:left w:val="single" w:sz="2" w:space="0" w:color="E3E3E3"/>
                                <w:bottom w:val="single" w:sz="2" w:space="0" w:color="E3E3E3"/>
                                <w:right w:val="single" w:sz="2" w:space="0" w:color="E3E3E3"/>
                              </w:divBdr>
                              <w:divsChild>
                                <w:div w:id="1913659792">
                                  <w:marLeft w:val="0"/>
                                  <w:marRight w:val="0"/>
                                  <w:marTop w:val="100"/>
                                  <w:marBottom w:val="100"/>
                                  <w:divBdr>
                                    <w:top w:val="single" w:sz="2" w:space="0" w:color="E3E3E3"/>
                                    <w:left w:val="single" w:sz="2" w:space="0" w:color="E3E3E3"/>
                                    <w:bottom w:val="single" w:sz="2" w:space="0" w:color="E3E3E3"/>
                                    <w:right w:val="single" w:sz="2" w:space="0" w:color="E3E3E3"/>
                                  </w:divBdr>
                                  <w:divsChild>
                                    <w:div w:id="2026708593">
                                      <w:marLeft w:val="0"/>
                                      <w:marRight w:val="0"/>
                                      <w:marTop w:val="0"/>
                                      <w:marBottom w:val="0"/>
                                      <w:divBdr>
                                        <w:top w:val="single" w:sz="2" w:space="0" w:color="E3E3E3"/>
                                        <w:left w:val="single" w:sz="2" w:space="0" w:color="E3E3E3"/>
                                        <w:bottom w:val="single" w:sz="2" w:space="0" w:color="E3E3E3"/>
                                        <w:right w:val="single" w:sz="2" w:space="0" w:color="E3E3E3"/>
                                      </w:divBdr>
                                      <w:divsChild>
                                        <w:div w:id="287704584">
                                          <w:marLeft w:val="0"/>
                                          <w:marRight w:val="0"/>
                                          <w:marTop w:val="0"/>
                                          <w:marBottom w:val="0"/>
                                          <w:divBdr>
                                            <w:top w:val="single" w:sz="2" w:space="0" w:color="E3E3E3"/>
                                            <w:left w:val="single" w:sz="2" w:space="0" w:color="E3E3E3"/>
                                            <w:bottom w:val="single" w:sz="2" w:space="0" w:color="E3E3E3"/>
                                            <w:right w:val="single" w:sz="2" w:space="0" w:color="E3E3E3"/>
                                          </w:divBdr>
                                          <w:divsChild>
                                            <w:div w:id="187987613">
                                              <w:marLeft w:val="0"/>
                                              <w:marRight w:val="0"/>
                                              <w:marTop w:val="0"/>
                                              <w:marBottom w:val="0"/>
                                              <w:divBdr>
                                                <w:top w:val="single" w:sz="2" w:space="0" w:color="E3E3E3"/>
                                                <w:left w:val="single" w:sz="2" w:space="0" w:color="E3E3E3"/>
                                                <w:bottom w:val="single" w:sz="2" w:space="0" w:color="E3E3E3"/>
                                                <w:right w:val="single" w:sz="2" w:space="0" w:color="E3E3E3"/>
                                              </w:divBdr>
                                              <w:divsChild>
                                                <w:div w:id="1460612640">
                                                  <w:marLeft w:val="0"/>
                                                  <w:marRight w:val="0"/>
                                                  <w:marTop w:val="0"/>
                                                  <w:marBottom w:val="0"/>
                                                  <w:divBdr>
                                                    <w:top w:val="single" w:sz="2" w:space="0" w:color="E3E3E3"/>
                                                    <w:left w:val="single" w:sz="2" w:space="0" w:color="E3E3E3"/>
                                                    <w:bottom w:val="single" w:sz="2" w:space="0" w:color="E3E3E3"/>
                                                    <w:right w:val="single" w:sz="2" w:space="0" w:color="E3E3E3"/>
                                                  </w:divBdr>
                                                  <w:divsChild>
                                                    <w:div w:id="430703388">
                                                      <w:marLeft w:val="0"/>
                                                      <w:marRight w:val="0"/>
                                                      <w:marTop w:val="0"/>
                                                      <w:marBottom w:val="0"/>
                                                      <w:divBdr>
                                                        <w:top w:val="single" w:sz="2" w:space="0" w:color="E3E3E3"/>
                                                        <w:left w:val="single" w:sz="2" w:space="0" w:color="E3E3E3"/>
                                                        <w:bottom w:val="single" w:sz="2" w:space="0" w:color="E3E3E3"/>
                                                        <w:right w:val="single" w:sz="2" w:space="0" w:color="E3E3E3"/>
                                                      </w:divBdr>
                                                      <w:divsChild>
                                                        <w:div w:id="1359968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00373131">
          <w:marLeft w:val="0"/>
          <w:marRight w:val="0"/>
          <w:marTop w:val="0"/>
          <w:marBottom w:val="0"/>
          <w:divBdr>
            <w:top w:val="none" w:sz="0" w:space="0" w:color="auto"/>
            <w:left w:val="none" w:sz="0" w:space="0" w:color="auto"/>
            <w:bottom w:val="none" w:sz="0" w:space="0" w:color="auto"/>
            <w:right w:val="none" w:sz="0" w:space="0" w:color="auto"/>
          </w:divBdr>
          <w:divsChild>
            <w:div w:id="1898472206">
              <w:marLeft w:val="0"/>
              <w:marRight w:val="0"/>
              <w:marTop w:val="0"/>
              <w:marBottom w:val="0"/>
              <w:divBdr>
                <w:top w:val="single" w:sz="2" w:space="0" w:color="E3E3E3"/>
                <w:left w:val="single" w:sz="2" w:space="0" w:color="E3E3E3"/>
                <w:bottom w:val="single" w:sz="2" w:space="0" w:color="E3E3E3"/>
                <w:right w:val="single" w:sz="2" w:space="0" w:color="E3E3E3"/>
              </w:divBdr>
              <w:divsChild>
                <w:div w:id="1807504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42446701">
      <w:bodyDiv w:val="1"/>
      <w:marLeft w:val="0"/>
      <w:marRight w:val="0"/>
      <w:marTop w:val="0"/>
      <w:marBottom w:val="0"/>
      <w:divBdr>
        <w:top w:val="none" w:sz="0" w:space="0" w:color="auto"/>
        <w:left w:val="none" w:sz="0" w:space="0" w:color="auto"/>
        <w:bottom w:val="none" w:sz="0" w:space="0" w:color="auto"/>
        <w:right w:val="none" w:sz="0" w:space="0" w:color="auto"/>
      </w:divBdr>
    </w:div>
    <w:div w:id="2021157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nri372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services.healthtech.dtu.dk/service.php?NetMHC-4.0" TargetMode="External"/><Relationship Id="rId4" Type="http://schemas.openxmlformats.org/officeDocument/2006/relationships/settings" Target="settings.xml"/><Relationship Id="rId9" Type="http://schemas.openxmlformats.org/officeDocument/2006/relationships/hyperlink" Target="http://www.iedb.org/home_v3.ph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ulietowuor/Box%20Sync/585.651%20Immuno%20Engineering_Hickey_Akiva/Documents%20&amp;%20Resources/EP%20Word%20Template.dotx" TargetMode="External"/></Relationships>
</file>

<file path=word/theme/theme1.xml><?xml version="1.0" encoding="utf-8"?>
<a:theme xmlns:a="http://schemas.openxmlformats.org/drawingml/2006/main" name="Office Theme">
  <a:themeElements>
    <a:clrScheme name="EP Blues">
      <a:dk1>
        <a:srgbClr val="000000"/>
      </a:dk1>
      <a:lt1>
        <a:srgbClr val="FFFFFE"/>
      </a:lt1>
      <a:dk2>
        <a:srgbClr val="113376"/>
      </a:dk2>
      <a:lt2>
        <a:srgbClr val="FFFFFE"/>
      </a:lt2>
      <a:accent1>
        <a:srgbClr val="05A367"/>
      </a:accent1>
      <a:accent2>
        <a:srgbClr val="113376"/>
      </a:accent2>
      <a:accent3>
        <a:srgbClr val="192145"/>
      </a:accent3>
      <a:accent4>
        <a:srgbClr val="272727"/>
      </a:accent4>
      <a:accent5>
        <a:srgbClr val="4E5E92"/>
      </a:accent5>
      <a:accent6>
        <a:srgbClr val="42494C"/>
      </a:accent6>
      <a:hlink>
        <a:srgbClr val="053771"/>
      </a:hlink>
      <a:folHlink>
        <a:srgbClr val="053771"/>
      </a:folHlink>
    </a:clrScheme>
    <a:fontScheme name="EP Presentatio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23A9E-4241-5141-8294-37E6F0D35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 Word Template.dotx</Template>
  <TotalTime>0</TotalTime>
  <Pages>2</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Homework #1</vt:lpstr>
    </vt:vector>
  </TitlesOfParts>
  <Company>Home</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
  <dc:creator>Juliet Owuor</dc:creator>
  <cp:keywords/>
  <dc:description/>
  <cp:lastModifiedBy>Yves Greatti</cp:lastModifiedBy>
  <cp:revision>4</cp:revision>
  <cp:lastPrinted>2024-04-25T01:57:00Z</cp:lastPrinted>
  <dcterms:created xsi:type="dcterms:W3CDTF">2024-04-25T01:57:00Z</dcterms:created>
  <dcterms:modified xsi:type="dcterms:W3CDTF">2024-04-25T01:59:00Z</dcterms:modified>
</cp:coreProperties>
</file>