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59D2" w14:textId="77777777" w:rsidR="003A39B6" w:rsidRPr="003214CE" w:rsidRDefault="00712E49" w:rsidP="003214CE">
      <w:pPr>
        <w:pStyle w:val="Title"/>
      </w:pPr>
      <w:r w:rsidRPr="003214CE">
        <w:t xml:space="preserve">Module </w:t>
      </w:r>
      <w:r w:rsidR="008471DA">
        <w:t>7</w:t>
      </w:r>
      <w:r w:rsidRPr="003214CE">
        <w:t xml:space="preserve"> Assignment</w:t>
      </w:r>
    </w:p>
    <w:p w14:paraId="39877ED1" w14:textId="77777777" w:rsidR="00712E49" w:rsidRDefault="00BE505A" w:rsidP="00712E49">
      <w:pPr>
        <w:pStyle w:val="CourseName"/>
      </w:pPr>
      <w:r>
        <w:t xml:space="preserve">585.751.81 </w:t>
      </w:r>
      <w:proofErr w:type="spellStart"/>
      <w:r>
        <w:t>Immunoengineering</w:t>
      </w:r>
      <w:proofErr w:type="spellEnd"/>
    </w:p>
    <w:p w14:paraId="1E18F43D" w14:textId="77777777" w:rsidR="00D777F8" w:rsidRDefault="008471DA" w:rsidP="008471DA">
      <w:pPr>
        <w:pStyle w:val="NumberedList"/>
      </w:pPr>
      <w:r>
        <w:t>H</w:t>
      </w:r>
      <w:r w:rsidRPr="008471DA">
        <w:t>ere are some examples of recent start-ups tackling challenges related to infectious diseases, and pick one and research further:</w:t>
      </w:r>
      <w:r>
        <w:t xml:space="preserve"> (15 points)</w:t>
      </w:r>
    </w:p>
    <w:p w14:paraId="3E5E999C" w14:textId="77777777" w:rsidR="008471DA" w:rsidRDefault="008471DA" w:rsidP="008471DA">
      <w:pPr>
        <w:pStyle w:val="NumberList"/>
        <w:numPr>
          <w:ilvl w:val="0"/>
          <w:numId w:val="14"/>
        </w:numPr>
      </w:pPr>
      <w:proofErr w:type="spellStart"/>
      <w:r>
        <w:t>Karius</w:t>
      </w:r>
      <w:proofErr w:type="spellEnd"/>
    </w:p>
    <w:p w14:paraId="4E37BA28" w14:textId="77777777" w:rsidR="008471DA" w:rsidRDefault="008471DA" w:rsidP="008471DA">
      <w:pPr>
        <w:pStyle w:val="NumberList"/>
        <w:numPr>
          <w:ilvl w:val="0"/>
          <w:numId w:val="14"/>
        </w:numPr>
      </w:pPr>
      <w:r>
        <w:t>Moderna</w:t>
      </w:r>
    </w:p>
    <w:p w14:paraId="4AED6B1F" w14:textId="77777777" w:rsidR="008471DA" w:rsidRDefault="008471DA" w:rsidP="008471DA">
      <w:pPr>
        <w:pStyle w:val="NumberList"/>
        <w:numPr>
          <w:ilvl w:val="0"/>
          <w:numId w:val="14"/>
        </w:numPr>
      </w:pPr>
      <w:r>
        <w:t>Day Zero Diagnostics</w:t>
      </w:r>
    </w:p>
    <w:p w14:paraId="11334EE5" w14:textId="77777777" w:rsidR="008471DA" w:rsidRDefault="008471DA" w:rsidP="008471DA">
      <w:pPr>
        <w:pStyle w:val="NumberList"/>
        <w:numPr>
          <w:ilvl w:val="0"/>
          <w:numId w:val="14"/>
        </w:numPr>
      </w:pPr>
      <w:r>
        <w:t xml:space="preserve">VIR </w:t>
      </w:r>
      <w:r w:rsidRPr="008471DA">
        <w:t>Biotechnology</w:t>
      </w:r>
    </w:p>
    <w:p w14:paraId="7866575E" w14:textId="77777777" w:rsidR="008471DA" w:rsidRDefault="008471DA" w:rsidP="008471DA">
      <w:pPr>
        <w:pStyle w:val="NumberList"/>
        <w:numPr>
          <w:ilvl w:val="0"/>
          <w:numId w:val="14"/>
        </w:numPr>
      </w:pPr>
      <w:proofErr w:type="spellStart"/>
      <w:r w:rsidRPr="008471DA">
        <w:t>IDbyDNA</w:t>
      </w:r>
      <w:proofErr w:type="spellEnd"/>
    </w:p>
    <w:p w14:paraId="0932A97D" w14:textId="77777777" w:rsidR="008471DA" w:rsidRDefault="008471DA" w:rsidP="008471DA">
      <w:pPr>
        <w:pStyle w:val="NumberList"/>
        <w:numPr>
          <w:ilvl w:val="0"/>
          <w:numId w:val="14"/>
        </w:numPr>
      </w:pPr>
      <w:proofErr w:type="spellStart"/>
      <w:r w:rsidRPr="008471DA">
        <w:t>Vaxess</w:t>
      </w:r>
      <w:proofErr w:type="spellEnd"/>
    </w:p>
    <w:p w14:paraId="779CC918" w14:textId="77777777" w:rsidR="00BA5203" w:rsidRPr="008471DA" w:rsidRDefault="00BA5203" w:rsidP="008471DA">
      <w:pPr>
        <w:pStyle w:val="NumberList"/>
        <w:numPr>
          <w:ilvl w:val="0"/>
          <w:numId w:val="14"/>
        </w:numPr>
      </w:pPr>
      <w:r>
        <w:t>You may also choose a start-up not found on this list that you find interesting</w:t>
      </w:r>
    </w:p>
    <w:p w14:paraId="54DB8FC2" w14:textId="77777777" w:rsidR="008471DA" w:rsidRDefault="008471DA" w:rsidP="008471DA">
      <w:pPr>
        <w:pStyle w:val="NumberList"/>
        <w:ind w:left="0" w:firstLine="0"/>
      </w:pPr>
    </w:p>
    <w:p w14:paraId="3724E592" w14:textId="77777777" w:rsidR="005805DE" w:rsidRPr="005805DE" w:rsidRDefault="005805DE" w:rsidP="005805DE">
      <w:pPr>
        <w:pStyle w:val="NumberList"/>
        <w:rPr>
          <w:b/>
          <w:bCs w:val="0"/>
        </w:rPr>
      </w:pPr>
      <w:r w:rsidRPr="005805DE">
        <w:rPr>
          <w:b/>
          <w:bCs w:val="0"/>
        </w:rPr>
        <w:t>VIR Biotechnology</w:t>
      </w:r>
    </w:p>
    <w:p w14:paraId="23816C4F" w14:textId="77777777" w:rsidR="005805DE" w:rsidRDefault="005805DE" w:rsidP="008471DA">
      <w:pPr>
        <w:pStyle w:val="NumberList"/>
        <w:ind w:left="0" w:firstLine="0"/>
      </w:pPr>
    </w:p>
    <w:p w14:paraId="0626F101" w14:textId="77777777" w:rsidR="008471DA" w:rsidRDefault="008471DA" w:rsidP="008471DA">
      <w:pPr>
        <w:pStyle w:val="NumberList"/>
        <w:ind w:left="720"/>
      </w:pPr>
      <w:r>
        <w:t xml:space="preserve">As </w:t>
      </w:r>
      <w:r w:rsidRPr="008471DA">
        <w:t>you research, answer briefly (1-2 sentences for each):</w:t>
      </w:r>
    </w:p>
    <w:p w14:paraId="5AA13694" w14:textId="77777777" w:rsidR="005805DE" w:rsidRDefault="005805DE" w:rsidP="008471DA">
      <w:pPr>
        <w:pStyle w:val="NumberList"/>
        <w:ind w:left="720"/>
      </w:pPr>
    </w:p>
    <w:p w14:paraId="1EF85994" w14:textId="77777777" w:rsidR="008471DA" w:rsidRDefault="008471DA" w:rsidP="008471DA">
      <w:pPr>
        <w:pStyle w:val="NumberList"/>
        <w:numPr>
          <w:ilvl w:val="0"/>
          <w:numId w:val="15"/>
        </w:numPr>
      </w:pPr>
      <w:r w:rsidRPr="008471DA">
        <w:t>What does their technology do and what disease is targeted?</w:t>
      </w:r>
    </w:p>
    <w:p w14:paraId="23DCE003" w14:textId="58AAF99C" w:rsidR="005805DE" w:rsidRDefault="005805DE" w:rsidP="005805DE">
      <w:pPr>
        <w:pStyle w:val="NumberList"/>
        <w:spacing w:after="0"/>
        <w:ind w:left="0" w:firstLine="0"/>
      </w:pPr>
      <w:r>
        <w:t xml:space="preserve">VIR Biotechnology has built </w:t>
      </w:r>
      <w:r w:rsidR="0091574B">
        <w:t>a</w:t>
      </w:r>
      <w:r>
        <w:t xml:space="preserve"> monoclonal antibody (</w:t>
      </w:r>
      <w:proofErr w:type="spellStart"/>
      <w:r>
        <w:t>mAB</w:t>
      </w:r>
      <w:proofErr w:type="spellEnd"/>
      <w:r>
        <w:t xml:space="preserve">) discovery platform and a T Cell-Based Viral platform </w:t>
      </w:r>
      <w:r w:rsidR="00E54FDC">
        <w:t xml:space="preserve">enabling </w:t>
      </w:r>
      <w:r w:rsidR="00954A0C">
        <w:t>to target</w:t>
      </w:r>
      <w:r>
        <w:t xml:space="preserve"> </w:t>
      </w:r>
      <w:r w:rsidR="00E54FDC">
        <w:t xml:space="preserve">a range of </w:t>
      </w:r>
      <w:r>
        <w:t xml:space="preserve">infectious diseases such as </w:t>
      </w:r>
      <w:r w:rsidR="00012234">
        <w:t xml:space="preserve">Chronic </w:t>
      </w:r>
      <w:r>
        <w:t>Hepatitis Delta</w:t>
      </w:r>
      <w:r w:rsidR="00012234">
        <w:t xml:space="preserve"> (CHD)</w:t>
      </w:r>
      <w:r>
        <w:t>, Hepatitis B</w:t>
      </w:r>
      <w:r w:rsidR="00012234">
        <w:t xml:space="preserve"> (CHB)</w:t>
      </w:r>
      <w:r>
        <w:t xml:space="preserve">, HIV, </w:t>
      </w:r>
      <w:r w:rsidR="00445D27">
        <w:t>R</w:t>
      </w:r>
      <w:r>
        <w:t xml:space="preserve">espiratory </w:t>
      </w:r>
      <w:r w:rsidR="00445D27">
        <w:t>S</w:t>
      </w:r>
      <w:r>
        <w:t xml:space="preserve">yncytial </w:t>
      </w:r>
      <w:r w:rsidR="00445D27">
        <w:t>V</w:t>
      </w:r>
      <w:r>
        <w:t xml:space="preserve">irus (RSV), </w:t>
      </w:r>
      <w:r w:rsidR="00012234">
        <w:t>Influenza, COVID 19</w:t>
      </w:r>
      <w:r w:rsidR="00D2291B">
        <w:t xml:space="preserve"> and pre-cancerous human papillomavirus (HPV) lesions. </w:t>
      </w:r>
    </w:p>
    <w:p w14:paraId="0708C8F6" w14:textId="77777777" w:rsidR="005805DE" w:rsidRDefault="005805DE" w:rsidP="005805DE">
      <w:pPr>
        <w:pStyle w:val="NumberList"/>
      </w:pPr>
    </w:p>
    <w:p w14:paraId="38914EAB" w14:textId="77777777" w:rsidR="008471DA" w:rsidRDefault="008471DA" w:rsidP="008471DA">
      <w:pPr>
        <w:pStyle w:val="NumberList"/>
        <w:numPr>
          <w:ilvl w:val="0"/>
          <w:numId w:val="15"/>
        </w:numPr>
      </w:pPr>
      <w:r w:rsidRPr="008471DA">
        <w:t>What problem does their technology solve?</w:t>
      </w:r>
    </w:p>
    <w:p w14:paraId="7E827E3C" w14:textId="5FC0B350" w:rsidR="005F149C" w:rsidRDefault="00E479BD" w:rsidP="008A23B8">
      <w:pPr>
        <w:pStyle w:val="NumberList"/>
        <w:spacing w:after="0"/>
        <w:ind w:left="0" w:firstLine="0"/>
      </w:pPr>
      <w:r>
        <w:t xml:space="preserve">VIR Technology </w:t>
      </w:r>
      <w:r w:rsidR="00DD508C">
        <w:t>leverages</w:t>
      </w:r>
      <w:r>
        <w:t xml:space="preserve"> the human immune system to fight viruses</w:t>
      </w:r>
      <w:r w:rsidR="00DD508C">
        <w:t xml:space="preserve">, employing </w:t>
      </w:r>
      <w:r w:rsidR="00A025F8">
        <w:t xml:space="preserve">machine learning and artificial </w:t>
      </w:r>
      <w:r w:rsidR="001855FA">
        <w:t>intelligence, to</w:t>
      </w:r>
      <w:r w:rsidR="00DD508C">
        <w:t xml:space="preserve"> </w:t>
      </w:r>
      <w:r>
        <w:t xml:space="preserve">engineer </w:t>
      </w:r>
      <w:r w:rsidR="00236740">
        <w:t xml:space="preserve">effective medicine from </w:t>
      </w:r>
      <w:r>
        <w:t>human-derived antibodies.</w:t>
      </w:r>
    </w:p>
    <w:p w14:paraId="2A452B2D" w14:textId="77777777" w:rsidR="00E479BD" w:rsidRDefault="00E479BD" w:rsidP="005F149C">
      <w:pPr>
        <w:pStyle w:val="NumberList"/>
      </w:pPr>
    </w:p>
    <w:p w14:paraId="3983D009" w14:textId="77777777" w:rsidR="008471DA" w:rsidRDefault="008471DA" w:rsidP="008471DA">
      <w:pPr>
        <w:pStyle w:val="NumberList"/>
        <w:numPr>
          <w:ilvl w:val="0"/>
          <w:numId w:val="15"/>
        </w:numPr>
      </w:pPr>
      <w:r w:rsidRPr="008471DA">
        <w:t>What stage of development are they at?</w:t>
      </w:r>
    </w:p>
    <w:p w14:paraId="0AABF6AF" w14:textId="50600D79" w:rsidR="0091574B" w:rsidRDefault="00535FBF" w:rsidP="0091574B">
      <w:pPr>
        <w:pStyle w:val="NumberList"/>
        <w:spacing w:after="0"/>
        <w:ind w:left="0" w:firstLine="0"/>
      </w:pPr>
      <w:r>
        <w:t>The FDA has granted approval for t</w:t>
      </w:r>
      <w:r w:rsidR="0091574B">
        <w:t>he COVID 19 medicine</w:t>
      </w:r>
      <w:r>
        <w:t xml:space="preserve">, while the remainder of the drug pipeline </w:t>
      </w:r>
      <w:r w:rsidR="0091574B">
        <w:t>is either in preclinical or Phase 2 clinical trials.</w:t>
      </w:r>
    </w:p>
    <w:p w14:paraId="57E516E3" w14:textId="77777777" w:rsidR="0091574B" w:rsidRDefault="0091574B" w:rsidP="0091574B">
      <w:pPr>
        <w:pStyle w:val="NumberList"/>
      </w:pPr>
    </w:p>
    <w:p w14:paraId="10D0C1EA" w14:textId="77777777" w:rsidR="008471DA" w:rsidRPr="008471DA" w:rsidRDefault="008471DA" w:rsidP="008471DA">
      <w:pPr>
        <w:pStyle w:val="NumberList"/>
        <w:ind w:left="720"/>
      </w:pPr>
    </w:p>
    <w:p w14:paraId="33ABDCEA" w14:textId="77777777" w:rsidR="008471DA" w:rsidRDefault="008471DA" w:rsidP="008471DA">
      <w:pPr>
        <w:pStyle w:val="NumberedList"/>
      </w:pPr>
      <w:r w:rsidRPr="008471DA">
        <w:t xml:space="preserve">A new diagnostic test is being developed for tuberculosis. Tests with characterized patient samples have been performed on the new test. Values below correspond to the number of samples in the test positive for tuberculosis. </w:t>
      </w:r>
      <w:r>
        <w:t>(10 points)</w:t>
      </w:r>
    </w:p>
    <w:p w14:paraId="6346CB9B" w14:textId="77777777" w:rsidR="004C7821" w:rsidRPr="004C7821" w:rsidRDefault="004C7821" w:rsidP="004C7821">
      <w:pPr>
        <w:pStyle w:val="ListParagraph"/>
        <w:numPr>
          <w:ilvl w:val="0"/>
          <w:numId w:val="16"/>
        </w:numPr>
        <w:rPr>
          <w:rFonts w:cs="Arial"/>
          <w:bCs/>
          <w:szCs w:val="22"/>
        </w:rPr>
      </w:pPr>
      <w:r w:rsidRPr="004C7821">
        <w:rPr>
          <w:rFonts w:cs="Arial"/>
          <w:bCs/>
          <w:szCs w:val="22"/>
        </w:rPr>
        <w:t xml:space="preserve">Calculate the sensitivity and specificity of the test for each group and also for all groups combined. </w:t>
      </w:r>
    </w:p>
    <w:p w14:paraId="2DFDE7E7" w14:textId="77777777" w:rsidR="008471DA" w:rsidRPr="008471DA" w:rsidRDefault="008471DA" w:rsidP="008471DA">
      <w:pPr>
        <w:pStyle w:val="NumberList"/>
        <w:numPr>
          <w:ilvl w:val="0"/>
          <w:numId w:val="16"/>
        </w:numPr>
      </w:pPr>
      <w:r w:rsidRPr="008471DA">
        <w:t>Also, comment on the utility of this test based on these criteria</w:t>
      </w:r>
      <w:r>
        <w:t>.</w:t>
      </w:r>
    </w:p>
    <w:p w14:paraId="00B666A8" w14:textId="77777777" w:rsidR="008471DA" w:rsidRPr="008471DA" w:rsidRDefault="008471DA" w:rsidP="008471DA">
      <w:pPr>
        <w:pStyle w:val="NumberList"/>
      </w:pPr>
    </w:p>
    <w:p w14:paraId="4ED2367F" w14:textId="77777777" w:rsidR="00EF1E74" w:rsidRDefault="00EF1E74" w:rsidP="008471DA">
      <w:pPr>
        <w:ind w:firstLine="360"/>
        <w:rPr>
          <w:rFonts w:ascii="Gadugi" w:hAnsi="Gadugi"/>
          <w:u w:val="single"/>
        </w:rPr>
      </w:pPr>
    </w:p>
    <w:p w14:paraId="708CF76C" w14:textId="289748D7" w:rsidR="008471DA" w:rsidRPr="005F0214" w:rsidRDefault="008471DA" w:rsidP="008471DA">
      <w:pPr>
        <w:ind w:firstLine="360"/>
        <w:rPr>
          <w:rFonts w:ascii="Gadugi" w:hAnsi="Gadugi"/>
          <w:u w:val="single"/>
        </w:rPr>
      </w:pPr>
      <w:r w:rsidRPr="005F0214">
        <w:rPr>
          <w:rFonts w:ascii="Gadugi" w:hAnsi="Gadugi"/>
          <w:u w:val="single"/>
        </w:rPr>
        <w:lastRenderedPageBreak/>
        <w:t>HIV– groups (n = 222)</w:t>
      </w:r>
    </w:p>
    <w:p w14:paraId="6AFCD382" w14:textId="77777777" w:rsidR="008471DA" w:rsidRDefault="008471DA" w:rsidP="008471DA">
      <w:pPr>
        <w:ind w:firstLine="360"/>
        <w:rPr>
          <w:rFonts w:ascii="Gadugi" w:hAnsi="Gadugi"/>
        </w:rPr>
      </w:pPr>
      <w:r>
        <w:rPr>
          <w:rFonts w:ascii="Gadugi" w:hAnsi="Gadugi"/>
        </w:rPr>
        <w:t>TB+ = 50/54</w:t>
      </w:r>
    </w:p>
    <w:p w14:paraId="004B0F8D" w14:textId="77777777" w:rsidR="008471DA" w:rsidRDefault="008471DA" w:rsidP="008471DA">
      <w:pPr>
        <w:ind w:firstLine="360"/>
        <w:rPr>
          <w:rFonts w:ascii="Gadugi" w:hAnsi="Gadugi"/>
        </w:rPr>
      </w:pPr>
      <w:r>
        <w:rPr>
          <w:rFonts w:ascii="Gadugi" w:hAnsi="Gadugi"/>
        </w:rPr>
        <w:t>Latent TB = 8/62</w:t>
      </w:r>
    </w:p>
    <w:p w14:paraId="5AA0484C" w14:textId="77777777" w:rsidR="008471DA" w:rsidRDefault="008471DA" w:rsidP="008471DA">
      <w:pPr>
        <w:ind w:firstLine="360"/>
        <w:rPr>
          <w:rFonts w:ascii="Gadugi" w:hAnsi="Gadugi"/>
        </w:rPr>
      </w:pPr>
      <w:proofErr w:type="spellStart"/>
      <w:r>
        <w:rPr>
          <w:rFonts w:ascii="Gadugi" w:hAnsi="Gadugi"/>
        </w:rPr>
        <w:t>Nontuberculosis</w:t>
      </w:r>
      <w:proofErr w:type="spellEnd"/>
      <w:r>
        <w:rPr>
          <w:rFonts w:ascii="Gadugi" w:hAnsi="Gadugi"/>
        </w:rPr>
        <w:t xml:space="preserve"> mycobacteria = 6/64</w:t>
      </w:r>
    </w:p>
    <w:p w14:paraId="52026EAA" w14:textId="77777777" w:rsidR="008471DA" w:rsidRDefault="008471DA" w:rsidP="008471DA">
      <w:pPr>
        <w:ind w:firstLine="360"/>
        <w:rPr>
          <w:rFonts w:ascii="Gadugi" w:hAnsi="Gadugi"/>
        </w:rPr>
      </w:pPr>
      <w:r>
        <w:rPr>
          <w:rFonts w:ascii="Gadugi" w:hAnsi="Gadugi"/>
        </w:rPr>
        <w:t>Healthy controls = 0/42</w:t>
      </w:r>
    </w:p>
    <w:p w14:paraId="425C5CEE" w14:textId="77777777" w:rsidR="008471DA" w:rsidRDefault="008471DA" w:rsidP="008471DA">
      <w:pPr>
        <w:ind w:firstLine="360"/>
        <w:rPr>
          <w:rFonts w:ascii="Gadugi" w:hAnsi="Gadugi"/>
        </w:rPr>
      </w:pPr>
    </w:p>
    <w:tbl>
      <w:tblPr>
        <w:tblW w:w="7740" w:type="dxa"/>
        <w:tblLook w:val="04A0" w:firstRow="1" w:lastRow="0" w:firstColumn="1" w:lastColumn="0" w:noHBand="0" w:noVBand="1"/>
      </w:tblPr>
      <w:tblGrid>
        <w:gridCol w:w="2700"/>
        <w:gridCol w:w="1980"/>
        <w:gridCol w:w="3060"/>
      </w:tblGrid>
      <w:tr w:rsidR="00A92A7E" w14:paraId="4214FD94" w14:textId="77777777" w:rsidTr="00A46C00">
        <w:trPr>
          <w:trHeight w:val="320"/>
        </w:trPr>
        <w:tc>
          <w:tcPr>
            <w:tcW w:w="2700" w:type="dxa"/>
            <w:tcBorders>
              <w:top w:val="nil"/>
              <w:left w:val="nil"/>
              <w:bottom w:val="nil"/>
              <w:right w:val="nil"/>
            </w:tcBorders>
            <w:shd w:val="clear" w:color="auto" w:fill="auto"/>
            <w:noWrap/>
            <w:vAlign w:val="center"/>
            <w:hideMark/>
          </w:tcPr>
          <w:p w14:paraId="75B77B6C" w14:textId="77777777" w:rsidR="00A92A7E" w:rsidRDefault="00A92A7E"/>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6DDEA" w14:textId="77777777" w:rsidR="00A92A7E" w:rsidRDefault="00A92A7E">
            <w:pPr>
              <w:jc w:val="center"/>
              <w:rPr>
                <w:rFonts w:ascii="Aptos Narrow" w:hAnsi="Aptos Narrow"/>
                <w:b/>
                <w:bCs/>
                <w:color w:val="000000"/>
              </w:rPr>
            </w:pPr>
            <w:r>
              <w:rPr>
                <w:rFonts w:ascii="Aptos Narrow" w:hAnsi="Aptos Narrow"/>
                <w:b/>
                <w:bCs/>
                <w:color w:val="000000"/>
              </w:rPr>
              <w:t>TB+, Latent TB</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717C2143" w14:textId="77777777" w:rsidR="00A92A7E" w:rsidRDefault="00A92A7E">
            <w:pPr>
              <w:jc w:val="center"/>
              <w:rPr>
                <w:rFonts w:ascii="Aptos Narrow" w:hAnsi="Aptos Narrow"/>
                <w:b/>
                <w:bCs/>
                <w:color w:val="000000"/>
              </w:rPr>
            </w:pPr>
            <w:proofErr w:type="spellStart"/>
            <w:r>
              <w:rPr>
                <w:rFonts w:ascii="Aptos Narrow" w:hAnsi="Aptos Narrow"/>
                <w:b/>
                <w:bCs/>
                <w:color w:val="000000"/>
              </w:rPr>
              <w:t>NonTb</w:t>
            </w:r>
            <w:proofErr w:type="spellEnd"/>
            <w:r>
              <w:rPr>
                <w:rFonts w:ascii="Aptos Narrow" w:hAnsi="Aptos Narrow"/>
                <w:b/>
                <w:bCs/>
                <w:color w:val="000000"/>
              </w:rPr>
              <w:t xml:space="preserve"> + Healthy</w:t>
            </w:r>
          </w:p>
        </w:tc>
      </w:tr>
      <w:tr w:rsidR="00A92A7E" w14:paraId="5D712082" w14:textId="77777777" w:rsidTr="00A46C00">
        <w:trPr>
          <w:trHeight w:val="32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0E285"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4C0ED44B" w14:textId="77777777" w:rsidR="00A92A7E" w:rsidRDefault="00A92A7E">
            <w:pPr>
              <w:jc w:val="center"/>
              <w:rPr>
                <w:rFonts w:ascii="Aptos Narrow" w:hAnsi="Aptos Narrow"/>
                <w:color w:val="000000"/>
              </w:rPr>
            </w:pPr>
            <w:r>
              <w:rPr>
                <w:rFonts w:ascii="Aptos Narrow" w:hAnsi="Aptos Narrow"/>
                <w:color w:val="000000"/>
              </w:rPr>
              <w:t>58</w:t>
            </w:r>
          </w:p>
        </w:tc>
        <w:tc>
          <w:tcPr>
            <w:tcW w:w="3060" w:type="dxa"/>
            <w:tcBorders>
              <w:top w:val="nil"/>
              <w:left w:val="nil"/>
              <w:bottom w:val="single" w:sz="4" w:space="0" w:color="auto"/>
              <w:right w:val="single" w:sz="4" w:space="0" w:color="auto"/>
            </w:tcBorders>
            <w:shd w:val="clear" w:color="auto" w:fill="auto"/>
            <w:noWrap/>
            <w:vAlign w:val="center"/>
            <w:hideMark/>
          </w:tcPr>
          <w:p w14:paraId="6FF32220" w14:textId="77777777" w:rsidR="00A92A7E" w:rsidRDefault="00A92A7E">
            <w:pPr>
              <w:jc w:val="center"/>
              <w:rPr>
                <w:rFonts w:ascii="Aptos Narrow" w:hAnsi="Aptos Narrow"/>
                <w:color w:val="000000"/>
              </w:rPr>
            </w:pPr>
            <w:r>
              <w:rPr>
                <w:rFonts w:ascii="Aptos Narrow" w:hAnsi="Aptos Narrow"/>
                <w:color w:val="000000"/>
              </w:rPr>
              <w:t>6</w:t>
            </w:r>
          </w:p>
        </w:tc>
      </w:tr>
      <w:tr w:rsidR="00A92A7E" w14:paraId="1DD0C194" w14:textId="77777777" w:rsidTr="00A46C0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57F8F0DE"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43D6618" w14:textId="77777777" w:rsidR="00A92A7E" w:rsidRDefault="00A92A7E">
            <w:pPr>
              <w:jc w:val="center"/>
              <w:rPr>
                <w:rFonts w:ascii="Aptos Narrow" w:hAnsi="Aptos Narrow"/>
                <w:color w:val="000000"/>
              </w:rPr>
            </w:pPr>
            <w:r>
              <w:rPr>
                <w:rFonts w:ascii="Aptos Narrow" w:hAnsi="Aptos Narrow"/>
                <w:color w:val="000000"/>
              </w:rPr>
              <w:t>58</w:t>
            </w:r>
          </w:p>
        </w:tc>
        <w:tc>
          <w:tcPr>
            <w:tcW w:w="3060" w:type="dxa"/>
            <w:tcBorders>
              <w:top w:val="nil"/>
              <w:left w:val="nil"/>
              <w:bottom w:val="single" w:sz="4" w:space="0" w:color="auto"/>
              <w:right w:val="single" w:sz="4" w:space="0" w:color="auto"/>
            </w:tcBorders>
            <w:shd w:val="clear" w:color="auto" w:fill="auto"/>
            <w:noWrap/>
            <w:vAlign w:val="center"/>
            <w:hideMark/>
          </w:tcPr>
          <w:p w14:paraId="42825A58" w14:textId="77777777" w:rsidR="00A92A7E" w:rsidRDefault="00A92A7E">
            <w:pPr>
              <w:jc w:val="center"/>
              <w:rPr>
                <w:rFonts w:ascii="Aptos Narrow" w:hAnsi="Aptos Narrow"/>
                <w:color w:val="000000"/>
              </w:rPr>
            </w:pPr>
            <w:r>
              <w:rPr>
                <w:rFonts w:ascii="Aptos Narrow" w:hAnsi="Aptos Narrow"/>
                <w:color w:val="000000"/>
              </w:rPr>
              <w:t>100</w:t>
            </w:r>
          </w:p>
        </w:tc>
      </w:tr>
      <w:tr w:rsidR="00A92A7E" w14:paraId="3B1472D9" w14:textId="77777777" w:rsidTr="00A46C00">
        <w:trPr>
          <w:trHeight w:val="320"/>
        </w:trPr>
        <w:tc>
          <w:tcPr>
            <w:tcW w:w="2700" w:type="dxa"/>
            <w:tcBorders>
              <w:top w:val="nil"/>
              <w:left w:val="nil"/>
              <w:bottom w:val="nil"/>
              <w:right w:val="nil"/>
            </w:tcBorders>
            <w:shd w:val="clear" w:color="auto" w:fill="auto"/>
            <w:noWrap/>
            <w:vAlign w:val="center"/>
            <w:hideMark/>
          </w:tcPr>
          <w:p w14:paraId="6C9F1BE9"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2EFEAEFC" w14:textId="77777777" w:rsidR="00A92A7E" w:rsidRDefault="00A92A7E">
            <w:pPr>
              <w:jc w:val="center"/>
              <w:rPr>
                <w:rFonts w:ascii="Aptos Narrow" w:hAnsi="Aptos Narrow"/>
                <w:color w:val="000000"/>
              </w:rPr>
            </w:pPr>
            <w:r>
              <w:rPr>
                <w:rFonts w:ascii="Aptos Narrow" w:hAnsi="Aptos Narrow"/>
                <w:color w:val="000000"/>
              </w:rPr>
              <w:t>116</w:t>
            </w:r>
          </w:p>
        </w:tc>
        <w:tc>
          <w:tcPr>
            <w:tcW w:w="3060" w:type="dxa"/>
            <w:tcBorders>
              <w:top w:val="nil"/>
              <w:left w:val="nil"/>
              <w:bottom w:val="nil"/>
              <w:right w:val="nil"/>
            </w:tcBorders>
            <w:shd w:val="clear" w:color="auto" w:fill="auto"/>
            <w:noWrap/>
            <w:vAlign w:val="center"/>
            <w:hideMark/>
          </w:tcPr>
          <w:p w14:paraId="7B8BBE67" w14:textId="77777777" w:rsidR="00A92A7E" w:rsidRDefault="00A92A7E">
            <w:pPr>
              <w:jc w:val="center"/>
              <w:rPr>
                <w:rFonts w:ascii="Aptos Narrow" w:hAnsi="Aptos Narrow"/>
                <w:color w:val="000000"/>
              </w:rPr>
            </w:pPr>
            <w:r>
              <w:rPr>
                <w:rFonts w:ascii="Aptos Narrow" w:hAnsi="Aptos Narrow"/>
                <w:color w:val="000000"/>
              </w:rPr>
              <w:t>106</w:t>
            </w:r>
          </w:p>
        </w:tc>
      </w:tr>
      <w:tr w:rsidR="00A92A7E" w14:paraId="1414CE43" w14:textId="77777777" w:rsidTr="00A46C00">
        <w:trPr>
          <w:trHeight w:val="320"/>
        </w:trPr>
        <w:tc>
          <w:tcPr>
            <w:tcW w:w="2700" w:type="dxa"/>
            <w:tcBorders>
              <w:top w:val="nil"/>
              <w:left w:val="nil"/>
              <w:bottom w:val="nil"/>
              <w:right w:val="nil"/>
            </w:tcBorders>
            <w:shd w:val="clear" w:color="auto" w:fill="auto"/>
            <w:noWrap/>
            <w:vAlign w:val="center"/>
            <w:hideMark/>
          </w:tcPr>
          <w:p w14:paraId="1A86CB5F"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034BB80"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4209FBFC" w14:textId="77777777" w:rsidR="00A92A7E" w:rsidRDefault="00A92A7E">
            <w:pPr>
              <w:jc w:val="center"/>
              <w:rPr>
                <w:sz w:val="20"/>
                <w:szCs w:val="20"/>
              </w:rPr>
            </w:pPr>
          </w:p>
        </w:tc>
      </w:tr>
      <w:tr w:rsidR="00A92A7E" w14:paraId="0F25C87E" w14:textId="77777777" w:rsidTr="00A46C00">
        <w:trPr>
          <w:trHeight w:val="320"/>
        </w:trPr>
        <w:tc>
          <w:tcPr>
            <w:tcW w:w="2700" w:type="dxa"/>
            <w:tcBorders>
              <w:top w:val="nil"/>
              <w:left w:val="nil"/>
              <w:bottom w:val="nil"/>
              <w:right w:val="nil"/>
            </w:tcBorders>
            <w:shd w:val="clear" w:color="auto" w:fill="auto"/>
            <w:noWrap/>
            <w:vAlign w:val="center"/>
            <w:hideMark/>
          </w:tcPr>
          <w:p w14:paraId="7D39A066"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26CB74DF" w14:textId="77777777" w:rsidR="00A92A7E" w:rsidRDefault="00A92A7E">
            <w:pPr>
              <w:jc w:val="center"/>
              <w:rPr>
                <w:rFonts w:ascii="Aptos Narrow" w:hAnsi="Aptos Narrow"/>
                <w:color w:val="000000"/>
              </w:rPr>
            </w:pPr>
            <w:r>
              <w:rPr>
                <w:rFonts w:ascii="Aptos Narrow" w:hAnsi="Aptos Narrow"/>
                <w:color w:val="000000"/>
              </w:rPr>
              <w:t>0.5</w:t>
            </w:r>
          </w:p>
        </w:tc>
        <w:tc>
          <w:tcPr>
            <w:tcW w:w="3060" w:type="dxa"/>
            <w:tcBorders>
              <w:top w:val="nil"/>
              <w:left w:val="nil"/>
              <w:bottom w:val="nil"/>
              <w:right w:val="nil"/>
            </w:tcBorders>
            <w:shd w:val="clear" w:color="auto" w:fill="auto"/>
            <w:noWrap/>
            <w:vAlign w:val="center"/>
            <w:hideMark/>
          </w:tcPr>
          <w:p w14:paraId="664F66C0" w14:textId="77777777" w:rsidR="00A92A7E" w:rsidRDefault="00A92A7E">
            <w:pPr>
              <w:jc w:val="center"/>
              <w:rPr>
                <w:rFonts w:ascii="Aptos Narrow" w:hAnsi="Aptos Narrow"/>
                <w:color w:val="000000"/>
              </w:rPr>
            </w:pPr>
          </w:p>
        </w:tc>
      </w:tr>
      <w:tr w:rsidR="00A92A7E" w14:paraId="18DCCD73" w14:textId="77777777" w:rsidTr="00A46C00">
        <w:trPr>
          <w:trHeight w:val="320"/>
        </w:trPr>
        <w:tc>
          <w:tcPr>
            <w:tcW w:w="2700" w:type="dxa"/>
            <w:tcBorders>
              <w:top w:val="nil"/>
              <w:left w:val="nil"/>
              <w:bottom w:val="nil"/>
              <w:right w:val="nil"/>
            </w:tcBorders>
            <w:shd w:val="clear" w:color="auto" w:fill="auto"/>
            <w:noWrap/>
            <w:vAlign w:val="center"/>
            <w:hideMark/>
          </w:tcPr>
          <w:p w14:paraId="37893D1A"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6F9D22F" w14:textId="77777777" w:rsidR="00A92A7E" w:rsidRDefault="00A92A7E">
            <w:pPr>
              <w:jc w:val="center"/>
              <w:rPr>
                <w:rFonts w:ascii="Aptos Narrow" w:hAnsi="Aptos Narrow"/>
                <w:color w:val="000000"/>
              </w:rPr>
            </w:pPr>
            <w:r>
              <w:rPr>
                <w:rFonts w:ascii="Aptos Narrow" w:hAnsi="Aptos Narrow"/>
                <w:color w:val="000000"/>
              </w:rPr>
              <w:t>0.943396226</w:t>
            </w:r>
          </w:p>
        </w:tc>
        <w:tc>
          <w:tcPr>
            <w:tcW w:w="3060" w:type="dxa"/>
            <w:tcBorders>
              <w:top w:val="nil"/>
              <w:left w:val="nil"/>
              <w:bottom w:val="nil"/>
              <w:right w:val="nil"/>
            </w:tcBorders>
            <w:shd w:val="clear" w:color="auto" w:fill="auto"/>
            <w:noWrap/>
            <w:vAlign w:val="center"/>
            <w:hideMark/>
          </w:tcPr>
          <w:p w14:paraId="59011057" w14:textId="77777777" w:rsidR="00A92A7E" w:rsidRDefault="00A92A7E">
            <w:pPr>
              <w:jc w:val="center"/>
              <w:rPr>
                <w:rFonts w:ascii="Aptos Narrow" w:hAnsi="Aptos Narrow"/>
                <w:color w:val="000000"/>
              </w:rPr>
            </w:pPr>
          </w:p>
        </w:tc>
      </w:tr>
    </w:tbl>
    <w:p w14:paraId="52BC12D6" w14:textId="77777777" w:rsidR="000702A3" w:rsidRDefault="000702A3" w:rsidP="008471DA">
      <w:pPr>
        <w:ind w:firstLine="360"/>
        <w:rPr>
          <w:rFonts w:ascii="Gadugi" w:hAnsi="Gadugi"/>
        </w:rPr>
      </w:pPr>
    </w:p>
    <w:p w14:paraId="5FD2D43C" w14:textId="4E6C26DF" w:rsidR="000702A3" w:rsidRDefault="000702A3" w:rsidP="00D56435">
      <w:pPr>
        <w:rPr>
          <w:rFonts w:ascii="Gadugi" w:hAnsi="Gadugi"/>
        </w:rPr>
      </w:pPr>
      <w:r>
        <w:rPr>
          <w:rFonts w:ascii="Gadugi" w:hAnsi="Gadugi"/>
        </w:rPr>
        <w:t xml:space="preserve">For people </w:t>
      </w:r>
      <w:r w:rsidR="009D7C54">
        <w:rPr>
          <w:rFonts w:ascii="Gadugi" w:hAnsi="Gadugi"/>
        </w:rPr>
        <w:t xml:space="preserve">without </w:t>
      </w:r>
      <w:r>
        <w:rPr>
          <w:rFonts w:ascii="Gadugi" w:hAnsi="Gadugi"/>
        </w:rPr>
        <w:t xml:space="preserve">HIV, the test has </w:t>
      </w:r>
      <w:r w:rsidR="00D56435">
        <w:rPr>
          <w:rFonts w:ascii="Gadugi" w:hAnsi="Gadugi"/>
        </w:rPr>
        <w:t xml:space="preserve">a </w:t>
      </w:r>
      <w:r>
        <w:rPr>
          <w:rFonts w:ascii="Gadugi" w:hAnsi="Gadugi"/>
        </w:rPr>
        <w:t xml:space="preserve">50% probability </w:t>
      </w:r>
      <w:r w:rsidR="00D56435">
        <w:rPr>
          <w:rFonts w:ascii="Gadugi" w:hAnsi="Gadugi"/>
        </w:rPr>
        <w:t>of correctly detecting TB in those who have it, this means that for people without HIV who have TB, the test performs no better than random chance. However, within the same group, the test shows a very high probability, ~ 94% of correctly identifying individuals without TB as healthy. For individuals without HIV who do not have TB, the test is very accurate classifying them as TB-free.</w:t>
      </w:r>
    </w:p>
    <w:p w14:paraId="4035C070" w14:textId="77777777" w:rsidR="000702A3" w:rsidRDefault="000702A3" w:rsidP="008471DA">
      <w:pPr>
        <w:ind w:firstLine="360"/>
        <w:rPr>
          <w:rFonts w:ascii="Gadugi" w:hAnsi="Gadugi"/>
        </w:rPr>
      </w:pPr>
    </w:p>
    <w:p w14:paraId="6C65E2E3" w14:textId="77777777" w:rsidR="008471DA" w:rsidRPr="005F0214" w:rsidRDefault="008471DA" w:rsidP="008471DA">
      <w:pPr>
        <w:ind w:firstLine="360"/>
        <w:rPr>
          <w:rFonts w:ascii="Gadugi" w:hAnsi="Gadugi"/>
          <w:u w:val="single"/>
        </w:rPr>
      </w:pPr>
      <w:r w:rsidRPr="005F0214">
        <w:rPr>
          <w:rFonts w:ascii="Gadugi" w:hAnsi="Gadugi"/>
          <w:u w:val="single"/>
        </w:rPr>
        <w:t>HIV+ groups (n = 180)</w:t>
      </w:r>
    </w:p>
    <w:p w14:paraId="1BBE02CC" w14:textId="77777777" w:rsidR="008471DA" w:rsidRDefault="008471DA" w:rsidP="008471DA">
      <w:pPr>
        <w:ind w:firstLine="360"/>
        <w:rPr>
          <w:rFonts w:ascii="Gadugi" w:hAnsi="Gadugi"/>
        </w:rPr>
      </w:pPr>
      <w:r>
        <w:rPr>
          <w:rFonts w:ascii="Gadugi" w:hAnsi="Gadugi"/>
        </w:rPr>
        <w:t>Pulmonary TB+ = 70/80</w:t>
      </w:r>
    </w:p>
    <w:p w14:paraId="637E07FA" w14:textId="77777777" w:rsidR="008471DA" w:rsidRDefault="008471DA" w:rsidP="008471DA">
      <w:pPr>
        <w:ind w:firstLine="360"/>
        <w:rPr>
          <w:rFonts w:ascii="Gadugi" w:hAnsi="Gadugi"/>
        </w:rPr>
      </w:pPr>
      <w:r>
        <w:rPr>
          <w:rFonts w:ascii="Gadugi" w:hAnsi="Gadugi"/>
        </w:rPr>
        <w:t>Extrapulmonary TB+ = 36/42</w:t>
      </w:r>
    </w:p>
    <w:p w14:paraId="7504E0AD" w14:textId="77777777" w:rsidR="008471DA" w:rsidRDefault="008471DA" w:rsidP="008471DA">
      <w:pPr>
        <w:ind w:firstLine="360"/>
        <w:rPr>
          <w:rFonts w:ascii="Gadugi" w:hAnsi="Gadugi"/>
        </w:rPr>
      </w:pPr>
      <w:r>
        <w:rPr>
          <w:rFonts w:ascii="Gadugi" w:hAnsi="Gadugi"/>
        </w:rPr>
        <w:t>TB- = 6/58</w:t>
      </w:r>
    </w:p>
    <w:p w14:paraId="7D66A9B5" w14:textId="77777777" w:rsidR="00F07EC4" w:rsidRDefault="00F07EC4" w:rsidP="003A3FF7">
      <w:pPr>
        <w:pStyle w:val="Body"/>
      </w:pPr>
    </w:p>
    <w:tbl>
      <w:tblPr>
        <w:tblW w:w="7830" w:type="dxa"/>
        <w:tblLook w:val="04A0" w:firstRow="1" w:lastRow="0" w:firstColumn="1" w:lastColumn="0" w:noHBand="0" w:noVBand="1"/>
      </w:tblPr>
      <w:tblGrid>
        <w:gridCol w:w="2610"/>
        <w:gridCol w:w="2160"/>
        <w:gridCol w:w="3060"/>
      </w:tblGrid>
      <w:tr w:rsidR="00A92A7E" w14:paraId="63D3DB6B" w14:textId="77777777" w:rsidTr="00A46C00">
        <w:trPr>
          <w:trHeight w:val="320"/>
        </w:trPr>
        <w:tc>
          <w:tcPr>
            <w:tcW w:w="2610" w:type="dxa"/>
            <w:tcBorders>
              <w:top w:val="nil"/>
              <w:left w:val="nil"/>
              <w:bottom w:val="nil"/>
              <w:right w:val="nil"/>
            </w:tcBorders>
            <w:shd w:val="clear" w:color="auto" w:fill="auto"/>
            <w:noWrap/>
            <w:vAlign w:val="center"/>
            <w:hideMark/>
          </w:tcPr>
          <w:p w14:paraId="749A56F1" w14:textId="77777777" w:rsidR="00A92A7E" w:rsidRDefault="00A92A7E"/>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652D6" w14:textId="77777777" w:rsidR="00A92A7E" w:rsidRDefault="00A92A7E">
            <w:pPr>
              <w:jc w:val="center"/>
              <w:rPr>
                <w:rFonts w:ascii="Aptos Narrow" w:hAnsi="Aptos Narrow"/>
                <w:b/>
                <w:bCs/>
                <w:color w:val="000000"/>
              </w:rPr>
            </w:pPr>
            <w:r>
              <w:rPr>
                <w:rFonts w:ascii="Aptos Narrow" w:hAnsi="Aptos Narrow"/>
                <w:b/>
                <w:bCs/>
                <w:color w:val="000000"/>
              </w:rPr>
              <w:t xml:space="preserve">TB+, </w:t>
            </w:r>
            <w:proofErr w:type="spellStart"/>
            <w:r>
              <w:rPr>
                <w:rFonts w:ascii="Aptos Narrow" w:hAnsi="Aptos Narrow"/>
                <w:b/>
                <w:bCs/>
                <w:color w:val="000000"/>
              </w:rPr>
              <w:t>Extra.TB</w:t>
            </w:r>
            <w:proofErr w:type="spellEnd"/>
            <w:r>
              <w:rPr>
                <w:rFonts w:ascii="Aptos Narrow" w:hAnsi="Aptos Narrow"/>
                <w:b/>
                <w:bCs/>
                <w:color w:val="000000"/>
              </w:rPr>
              <w:t>+</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6DA4BC2C" w14:textId="77777777" w:rsidR="00A92A7E" w:rsidRDefault="00A92A7E">
            <w:pPr>
              <w:jc w:val="center"/>
              <w:rPr>
                <w:rFonts w:ascii="Aptos Narrow" w:hAnsi="Aptos Narrow"/>
                <w:b/>
                <w:bCs/>
                <w:color w:val="000000"/>
              </w:rPr>
            </w:pPr>
            <w:r>
              <w:rPr>
                <w:rFonts w:ascii="Aptos Narrow" w:hAnsi="Aptos Narrow"/>
                <w:b/>
                <w:bCs/>
                <w:color w:val="000000"/>
              </w:rPr>
              <w:t>TB-</w:t>
            </w:r>
          </w:p>
        </w:tc>
      </w:tr>
      <w:tr w:rsidR="00A92A7E" w14:paraId="7E371C31" w14:textId="77777777" w:rsidTr="00A46C00">
        <w:trPr>
          <w:trHeight w:val="32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8664"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70518118" w14:textId="77777777" w:rsidR="00A92A7E" w:rsidRDefault="00A92A7E">
            <w:pPr>
              <w:jc w:val="center"/>
              <w:rPr>
                <w:rFonts w:ascii="Aptos Narrow" w:hAnsi="Aptos Narrow"/>
                <w:color w:val="000000"/>
              </w:rPr>
            </w:pPr>
            <w:r>
              <w:rPr>
                <w:rFonts w:ascii="Aptos Narrow" w:hAnsi="Aptos Narrow"/>
                <w:color w:val="000000"/>
              </w:rPr>
              <w:t>106</w:t>
            </w:r>
          </w:p>
        </w:tc>
        <w:tc>
          <w:tcPr>
            <w:tcW w:w="3060" w:type="dxa"/>
            <w:tcBorders>
              <w:top w:val="nil"/>
              <w:left w:val="nil"/>
              <w:bottom w:val="single" w:sz="4" w:space="0" w:color="auto"/>
              <w:right w:val="single" w:sz="4" w:space="0" w:color="auto"/>
            </w:tcBorders>
            <w:shd w:val="clear" w:color="auto" w:fill="auto"/>
            <w:noWrap/>
            <w:vAlign w:val="center"/>
            <w:hideMark/>
          </w:tcPr>
          <w:p w14:paraId="01D25C99" w14:textId="77777777" w:rsidR="00A92A7E" w:rsidRDefault="00A92A7E">
            <w:pPr>
              <w:jc w:val="center"/>
              <w:rPr>
                <w:rFonts w:ascii="Aptos Narrow" w:hAnsi="Aptos Narrow"/>
                <w:color w:val="000000"/>
              </w:rPr>
            </w:pPr>
            <w:r>
              <w:rPr>
                <w:rFonts w:ascii="Aptos Narrow" w:hAnsi="Aptos Narrow"/>
                <w:color w:val="000000"/>
              </w:rPr>
              <w:t>52</w:t>
            </w:r>
          </w:p>
        </w:tc>
      </w:tr>
      <w:tr w:rsidR="00A92A7E" w14:paraId="4A8857CE" w14:textId="77777777" w:rsidTr="00A46C00">
        <w:trPr>
          <w:trHeight w:val="3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23417000"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207285A5" w14:textId="77777777" w:rsidR="00A92A7E" w:rsidRDefault="00A92A7E">
            <w:pPr>
              <w:jc w:val="center"/>
              <w:rPr>
                <w:rFonts w:ascii="Aptos Narrow" w:hAnsi="Aptos Narrow"/>
                <w:color w:val="000000"/>
              </w:rPr>
            </w:pPr>
            <w:r>
              <w:rPr>
                <w:rFonts w:ascii="Aptos Narrow" w:hAnsi="Aptos Narrow"/>
                <w:color w:val="000000"/>
              </w:rPr>
              <w:t>16</w:t>
            </w:r>
          </w:p>
        </w:tc>
        <w:tc>
          <w:tcPr>
            <w:tcW w:w="3060" w:type="dxa"/>
            <w:tcBorders>
              <w:top w:val="nil"/>
              <w:left w:val="nil"/>
              <w:bottom w:val="single" w:sz="4" w:space="0" w:color="auto"/>
              <w:right w:val="single" w:sz="4" w:space="0" w:color="auto"/>
            </w:tcBorders>
            <w:shd w:val="clear" w:color="auto" w:fill="auto"/>
            <w:noWrap/>
            <w:vAlign w:val="center"/>
            <w:hideMark/>
          </w:tcPr>
          <w:p w14:paraId="647DD605" w14:textId="77777777" w:rsidR="00A92A7E" w:rsidRDefault="00A92A7E">
            <w:pPr>
              <w:jc w:val="center"/>
              <w:rPr>
                <w:rFonts w:ascii="Aptos Narrow" w:hAnsi="Aptos Narrow"/>
                <w:color w:val="000000"/>
              </w:rPr>
            </w:pPr>
            <w:r>
              <w:rPr>
                <w:rFonts w:ascii="Aptos Narrow" w:hAnsi="Aptos Narrow"/>
                <w:color w:val="000000"/>
              </w:rPr>
              <w:t>6</w:t>
            </w:r>
          </w:p>
        </w:tc>
      </w:tr>
      <w:tr w:rsidR="00A92A7E" w14:paraId="6B2D0576" w14:textId="77777777" w:rsidTr="00A46C00">
        <w:trPr>
          <w:trHeight w:val="320"/>
        </w:trPr>
        <w:tc>
          <w:tcPr>
            <w:tcW w:w="2610" w:type="dxa"/>
            <w:tcBorders>
              <w:top w:val="nil"/>
              <w:left w:val="nil"/>
              <w:bottom w:val="nil"/>
              <w:right w:val="nil"/>
            </w:tcBorders>
            <w:shd w:val="clear" w:color="auto" w:fill="auto"/>
            <w:noWrap/>
            <w:vAlign w:val="center"/>
            <w:hideMark/>
          </w:tcPr>
          <w:p w14:paraId="6B9D5971"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0E7D3B91" w14:textId="77777777" w:rsidR="00A92A7E" w:rsidRDefault="00A92A7E">
            <w:pPr>
              <w:jc w:val="center"/>
              <w:rPr>
                <w:rFonts w:ascii="Aptos Narrow" w:hAnsi="Aptos Narrow"/>
                <w:color w:val="000000"/>
              </w:rPr>
            </w:pPr>
            <w:r>
              <w:rPr>
                <w:rFonts w:ascii="Aptos Narrow" w:hAnsi="Aptos Narrow"/>
                <w:color w:val="000000"/>
              </w:rPr>
              <w:t>122</w:t>
            </w:r>
          </w:p>
        </w:tc>
        <w:tc>
          <w:tcPr>
            <w:tcW w:w="3060" w:type="dxa"/>
            <w:tcBorders>
              <w:top w:val="nil"/>
              <w:left w:val="nil"/>
              <w:bottom w:val="nil"/>
              <w:right w:val="nil"/>
            </w:tcBorders>
            <w:shd w:val="clear" w:color="auto" w:fill="auto"/>
            <w:noWrap/>
            <w:vAlign w:val="center"/>
            <w:hideMark/>
          </w:tcPr>
          <w:p w14:paraId="7562D25C" w14:textId="77777777" w:rsidR="00A92A7E" w:rsidRDefault="00A92A7E">
            <w:pPr>
              <w:jc w:val="center"/>
              <w:rPr>
                <w:rFonts w:ascii="Aptos Narrow" w:hAnsi="Aptos Narrow"/>
                <w:color w:val="000000"/>
              </w:rPr>
            </w:pPr>
            <w:r>
              <w:rPr>
                <w:rFonts w:ascii="Aptos Narrow" w:hAnsi="Aptos Narrow"/>
                <w:color w:val="000000"/>
              </w:rPr>
              <w:t>58</w:t>
            </w:r>
          </w:p>
        </w:tc>
      </w:tr>
      <w:tr w:rsidR="00A92A7E" w14:paraId="1726BDE2" w14:textId="77777777" w:rsidTr="00A46C00">
        <w:trPr>
          <w:trHeight w:val="320"/>
        </w:trPr>
        <w:tc>
          <w:tcPr>
            <w:tcW w:w="2610" w:type="dxa"/>
            <w:tcBorders>
              <w:top w:val="nil"/>
              <w:left w:val="nil"/>
              <w:bottom w:val="nil"/>
              <w:right w:val="nil"/>
            </w:tcBorders>
            <w:shd w:val="clear" w:color="auto" w:fill="auto"/>
            <w:noWrap/>
            <w:vAlign w:val="center"/>
            <w:hideMark/>
          </w:tcPr>
          <w:p w14:paraId="39376B64"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1E1FA7FB"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3F7C1B0E" w14:textId="77777777" w:rsidR="00A92A7E" w:rsidRDefault="00A92A7E">
            <w:pPr>
              <w:jc w:val="center"/>
              <w:rPr>
                <w:sz w:val="20"/>
                <w:szCs w:val="20"/>
              </w:rPr>
            </w:pPr>
          </w:p>
        </w:tc>
      </w:tr>
      <w:tr w:rsidR="00A92A7E" w14:paraId="25318E43" w14:textId="77777777" w:rsidTr="00A46C00">
        <w:trPr>
          <w:trHeight w:val="320"/>
        </w:trPr>
        <w:tc>
          <w:tcPr>
            <w:tcW w:w="2610" w:type="dxa"/>
            <w:tcBorders>
              <w:top w:val="nil"/>
              <w:left w:val="nil"/>
              <w:bottom w:val="nil"/>
              <w:right w:val="nil"/>
            </w:tcBorders>
            <w:shd w:val="clear" w:color="auto" w:fill="auto"/>
            <w:noWrap/>
            <w:vAlign w:val="center"/>
            <w:hideMark/>
          </w:tcPr>
          <w:p w14:paraId="444F39C1"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2160" w:type="dxa"/>
            <w:tcBorders>
              <w:top w:val="nil"/>
              <w:left w:val="nil"/>
              <w:bottom w:val="nil"/>
              <w:right w:val="nil"/>
            </w:tcBorders>
            <w:shd w:val="clear" w:color="auto" w:fill="auto"/>
            <w:noWrap/>
            <w:vAlign w:val="center"/>
            <w:hideMark/>
          </w:tcPr>
          <w:p w14:paraId="2E6772DD" w14:textId="77777777" w:rsidR="00A92A7E" w:rsidRDefault="00A92A7E">
            <w:pPr>
              <w:jc w:val="center"/>
              <w:rPr>
                <w:rFonts w:ascii="Aptos Narrow" w:hAnsi="Aptos Narrow"/>
                <w:color w:val="000000"/>
              </w:rPr>
            </w:pPr>
            <w:r>
              <w:rPr>
                <w:rFonts w:ascii="Aptos Narrow" w:hAnsi="Aptos Narrow"/>
                <w:color w:val="000000"/>
              </w:rPr>
              <w:t>0.868852459</w:t>
            </w:r>
          </w:p>
        </w:tc>
        <w:tc>
          <w:tcPr>
            <w:tcW w:w="3060" w:type="dxa"/>
            <w:tcBorders>
              <w:top w:val="nil"/>
              <w:left w:val="nil"/>
              <w:bottom w:val="nil"/>
              <w:right w:val="nil"/>
            </w:tcBorders>
            <w:shd w:val="clear" w:color="auto" w:fill="auto"/>
            <w:noWrap/>
            <w:vAlign w:val="center"/>
            <w:hideMark/>
          </w:tcPr>
          <w:p w14:paraId="51AE4247" w14:textId="77777777" w:rsidR="00A92A7E" w:rsidRDefault="00A92A7E">
            <w:pPr>
              <w:jc w:val="center"/>
              <w:rPr>
                <w:rFonts w:ascii="Aptos Narrow" w:hAnsi="Aptos Narrow"/>
                <w:color w:val="000000"/>
              </w:rPr>
            </w:pPr>
          </w:p>
        </w:tc>
      </w:tr>
      <w:tr w:rsidR="00A92A7E" w14:paraId="2BDA1944" w14:textId="77777777" w:rsidTr="00A46C00">
        <w:trPr>
          <w:trHeight w:val="320"/>
        </w:trPr>
        <w:tc>
          <w:tcPr>
            <w:tcW w:w="2610" w:type="dxa"/>
            <w:tcBorders>
              <w:top w:val="nil"/>
              <w:left w:val="nil"/>
              <w:bottom w:val="nil"/>
              <w:right w:val="nil"/>
            </w:tcBorders>
            <w:shd w:val="clear" w:color="auto" w:fill="auto"/>
            <w:noWrap/>
            <w:vAlign w:val="center"/>
            <w:hideMark/>
          </w:tcPr>
          <w:p w14:paraId="792B6C77"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2160" w:type="dxa"/>
            <w:tcBorders>
              <w:top w:val="nil"/>
              <w:left w:val="nil"/>
              <w:bottom w:val="nil"/>
              <w:right w:val="nil"/>
            </w:tcBorders>
            <w:shd w:val="clear" w:color="auto" w:fill="auto"/>
            <w:noWrap/>
            <w:vAlign w:val="center"/>
            <w:hideMark/>
          </w:tcPr>
          <w:p w14:paraId="11ED000D" w14:textId="77777777" w:rsidR="00A92A7E" w:rsidRDefault="00A92A7E">
            <w:pPr>
              <w:jc w:val="center"/>
              <w:rPr>
                <w:rFonts w:ascii="Aptos Narrow" w:hAnsi="Aptos Narrow"/>
                <w:color w:val="000000"/>
              </w:rPr>
            </w:pPr>
            <w:r>
              <w:rPr>
                <w:rFonts w:ascii="Aptos Narrow" w:hAnsi="Aptos Narrow"/>
                <w:color w:val="000000"/>
              </w:rPr>
              <w:t>0.103448276</w:t>
            </w:r>
          </w:p>
        </w:tc>
        <w:tc>
          <w:tcPr>
            <w:tcW w:w="3060" w:type="dxa"/>
            <w:tcBorders>
              <w:top w:val="nil"/>
              <w:left w:val="nil"/>
              <w:bottom w:val="nil"/>
              <w:right w:val="nil"/>
            </w:tcBorders>
            <w:shd w:val="clear" w:color="auto" w:fill="auto"/>
            <w:noWrap/>
            <w:vAlign w:val="center"/>
            <w:hideMark/>
          </w:tcPr>
          <w:p w14:paraId="4C27BF13" w14:textId="77777777" w:rsidR="00A92A7E" w:rsidRDefault="00A92A7E">
            <w:pPr>
              <w:jc w:val="center"/>
              <w:rPr>
                <w:rFonts w:ascii="Aptos Narrow" w:hAnsi="Aptos Narrow"/>
                <w:color w:val="000000"/>
              </w:rPr>
            </w:pPr>
          </w:p>
        </w:tc>
      </w:tr>
    </w:tbl>
    <w:p w14:paraId="1151AD58" w14:textId="77777777" w:rsidR="00B41575" w:rsidRDefault="00B41575" w:rsidP="003A3FF7">
      <w:pPr>
        <w:pStyle w:val="Body"/>
      </w:pPr>
    </w:p>
    <w:p w14:paraId="46DF1D6F" w14:textId="54FBD71C" w:rsidR="00301A14" w:rsidRDefault="00F10EC9" w:rsidP="003A3FF7">
      <w:pPr>
        <w:pStyle w:val="Body"/>
      </w:pPr>
      <w:r>
        <w:t xml:space="preserve">In the </w:t>
      </w:r>
      <w:r w:rsidR="00B41575">
        <w:t xml:space="preserve">group of people with HIV, the test performs </w:t>
      </w:r>
      <w:r>
        <w:t>differently</w:t>
      </w:r>
      <w:r w:rsidR="00B41575">
        <w:t xml:space="preserve">; It can significantly detect people </w:t>
      </w:r>
      <w:r>
        <w:t xml:space="preserve">with </w:t>
      </w:r>
      <w:r w:rsidR="00B41575">
        <w:t>TB</w:t>
      </w:r>
      <w:r>
        <w:t xml:space="preserve">, achieving </w:t>
      </w:r>
      <w:r w:rsidR="00B41575">
        <w:t xml:space="preserve">an accuracy of </w:t>
      </w:r>
      <w:r>
        <w:t>approximately</w:t>
      </w:r>
      <w:r w:rsidR="00B41575">
        <w:t xml:space="preserve"> 86%</w:t>
      </w:r>
      <w:r w:rsidR="00B91C37">
        <w:t xml:space="preserve">, which means that for people with HIV who have TB, the test effectively detects the infection in most cases. However, the test </w:t>
      </w:r>
      <w:r w:rsidR="00B41575">
        <w:t xml:space="preserve">performs poorly for </w:t>
      </w:r>
      <w:r w:rsidR="00086368">
        <w:t xml:space="preserve">healthy </w:t>
      </w:r>
      <w:r w:rsidR="00B91C37">
        <w:t>individuals</w:t>
      </w:r>
      <w:r w:rsidR="00B41575">
        <w:t xml:space="preserve"> </w:t>
      </w:r>
      <w:r w:rsidR="00B91C37">
        <w:t>with</w:t>
      </w:r>
      <w:r w:rsidR="00B41575">
        <w:t>in the same group</w:t>
      </w:r>
      <w:r w:rsidR="00301A14">
        <w:t>. It struggles to accurately classify healthy people as disease-free.</w:t>
      </w:r>
    </w:p>
    <w:p w14:paraId="0C09C6E6" w14:textId="77777777" w:rsidR="00301A14" w:rsidRDefault="00301A14" w:rsidP="003A3FF7">
      <w:pPr>
        <w:pStyle w:val="Body"/>
      </w:pPr>
    </w:p>
    <w:p w14:paraId="60AC56BB" w14:textId="77777777" w:rsidR="00301A14" w:rsidRDefault="00301A14" w:rsidP="003A3FF7">
      <w:pPr>
        <w:pStyle w:val="Body"/>
      </w:pPr>
    </w:p>
    <w:p w14:paraId="5A82DD37" w14:textId="77777777" w:rsidR="00301A14" w:rsidRDefault="00301A14" w:rsidP="003A3FF7">
      <w:pPr>
        <w:pStyle w:val="Body"/>
      </w:pPr>
    </w:p>
    <w:p w14:paraId="27AEC15B" w14:textId="77777777" w:rsidR="00301A14" w:rsidRDefault="00301A14" w:rsidP="003A3FF7">
      <w:pPr>
        <w:pStyle w:val="Body"/>
      </w:pPr>
    </w:p>
    <w:p w14:paraId="06354F23" w14:textId="77777777" w:rsidR="00B41575" w:rsidRDefault="00B41575" w:rsidP="003A3FF7">
      <w:pPr>
        <w:pStyle w:val="Body"/>
      </w:pPr>
    </w:p>
    <w:p w14:paraId="1033157A" w14:textId="0B15A881" w:rsidR="00A92A7E" w:rsidRPr="00C80792" w:rsidRDefault="00C80792" w:rsidP="003A3FF7">
      <w:pPr>
        <w:pStyle w:val="Body"/>
        <w:rPr>
          <w:b/>
          <w:bCs w:val="0"/>
          <w:u w:val="single"/>
        </w:rPr>
      </w:pPr>
      <w:r w:rsidRPr="00C80792">
        <w:rPr>
          <w:b/>
          <w:bCs w:val="0"/>
          <w:u w:val="single"/>
        </w:rPr>
        <w:lastRenderedPageBreak/>
        <w:t>HIV- + HIV+</w:t>
      </w:r>
    </w:p>
    <w:tbl>
      <w:tblPr>
        <w:tblW w:w="8010" w:type="dxa"/>
        <w:tblLook w:val="04A0" w:firstRow="1" w:lastRow="0" w:firstColumn="1" w:lastColumn="0" w:noHBand="0" w:noVBand="1"/>
      </w:tblPr>
      <w:tblGrid>
        <w:gridCol w:w="2790"/>
        <w:gridCol w:w="1980"/>
        <w:gridCol w:w="3240"/>
      </w:tblGrid>
      <w:tr w:rsidR="00C80792" w14:paraId="0CE8DC69" w14:textId="77777777" w:rsidTr="00A46C00">
        <w:trPr>
          <w:trHeight w:val="320"/>
        </w:trPr>
        <w:tc>
          <w:tcPr>
            <w:tcW w:w="2790" w:type="dxa"/>
            <w:tcBorders>
              <w:top w:val="nil"/>
              <w:left w:val="nil"/>
              <w:bottom w:val="nil"/>
              <w:right w:val="nil"/>
            </w:tcBorders>
            <w:shd w:val="clear" w:color="auto" w:fill="auto"/>
            <w:noWrap/>
            <w:vAlign w:val="center"/>
            <w:hideMark/>
          </w:tcPr>
          <w:p w14:paraId="0B83EEF5" w14:textId="77777777" w:rsidR="00C80792" w:rsidRDefault="00C80792"/>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2ECD7" w14:textId="77777777" w:rsidR="00C80792" w:rsidRDefault="00C80792">
            <w:pPr>
              <w:jc w:val="center"/>
              <w:rPr>
                <w:rFonts w:ascii="Aptos Narrow" w:hAnsi="Aptos Narrow"/>
                <w:b/>
                <w:bCs/>
                <w:color w:val="000000"/>
              </w:rPr>
            </w:pPr>
            <w:r>
              <w:rPr>
                <w:rFonts w:ascii="Aptos Narrow" w:hAnsi="Aptos Narrow"/>
                <w:b/>
                <w:bCs/>
                <w:color w:val="000000"/>
              </w:rPr>
              <w:t>TB+</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56F4EB04" w14:textId="77777777" w:rsidR="00C80792" w:rsidRDefault="00C80792">
            <w:pPr>
              <w:jc w:val="center"/>
              <w:rPr>
                <w:rFonts w:ascii="Aptos Narrow" w:hAnsi="Aptos Narrow"/>
                <w:b/>
                <w:bCs/>
                <w:color w:val="000000"/>
              </w:rPr>
            </w:pPr>
            <w:r>
              <w:rPr>
                <w:rFonts w:ascii="Aptos Narrow" w:hAnsi="Aptos Narrow"/>
                <w:b/>
                <w:bCs/>
                <w:color w:val="000000"/>
              </w:rPr>
              <w:t>TB-</w:t>
            </w:r>
          </w:p>
        </w:tc>
      </w:tr>
      <w:tr w:rsidR="00C80792" w14:paraId="4CB5BDBE" w14:textId="77777777" w:rsidTr="00A46C00">
        <w:trPr>
          <w:trHeight w:val="320"/>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C6775" w14:textId="77777777" w:rsidR="00C80792" w:rsidRDefault="00C80792">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5FF9E000" w14:textId="77777777" w:rsidR="00C80792" w:rsidRDefault="00C80792">
            <w:pPr>
              <w:jc w:val="center"/>
              <w:rPr>
                <w:rFonts w:ascii="Aptos Narrow" w:hAnsi="Aptos Narrow"/>
                <w:color w:val="000000"/>
              </w:rPr>
            </w:pPr>
            <w:r>
              <w:rPr>
                <w:rFonts w:ascii="Aptos Narrow" w:hAnsi="Aptos Narrow"/>
                <w:color w:val="000000"/>
              </w:rPr>
              <w:t>164</w:t>
            </w:r>
          </w:p>
        </w:tc>
        <w:tc>
          <w:tcPr>
            <w:tcW w:w="3240" w:type="dxa"/>
            <w:tcBorders>
              <w:top w:val="nil"/>
              <w:left w:val="nil"/>
              <w:bottom w:val="single" w:sz="4" w:space="0" w:color="auto"/>
              <w:right w:val="single" w:sz="4" w:space="0" w:color="auto"/>
            </w:tcBorders>
            <w:shd w:val="clear" w:color="auto" w:fill="auto"/>
            <w:noWrap/>
            <w:vAlign w:val="center"/>
            <w:hideMark/>
          </w:tcPr>
          <w:p w14:paraId="10133A71" w14:textId="77777777" w:rsidR="00C80792" w:rsidRDefault="00C80792">
            <w:pPr>
              <w:jc w:val="center"/>
              <w:rPr>
                <w:rFonts w:ascii="Aptos Narrow" w:hAnsi="Aptos Narrow"/>
                <w:color w:val="000000"/>
              </w:rPr>
            </w:pPr>
            <w:r>
              <w:rPr>
                <w:rFonts w:ascii="Aptos Narrow" w:hAnsi="Aptos Narrow"/>
                <w:color w:val="000000"/>
              </w:rPr>
              <w:t>58</w:t>
            </w:r>
          </w:p>
        </w:tc>
      </w:tr>
      <w:tr w:rsidR="00C80792" w14:paraId="07F67C4E" w14:textId="77777777" w:rsidTr="00A46C00">
        <w:trPr>
          <w:trHeight w:val="320"/>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33D00CE" w14:textId="77777777" w:rsidR="00C80792" w:rsidRDefault="00C80792">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654D66D" w14:textId="77777777" w:rsidR="00C80792" w:rsidRDefault="00C80792">
            <w:pPr>
              <w:jc w:val="center"/>
              <w:rPr>
                <w:rFonts w:ascii="Aptos Narrow" w:hAnsi="Aptos Narrow"/>
                <w:color w:val="000000"/>
              </w:rPr>
            </w:pPr>
            <w:r>
              <w:rPr>
                <w:rFonts w:ascii="Aptos Narrow" w:hAnsi="Aptos Narrow"/>
                <w:color w:val="000000"/>
              </w:rPr>
              <w:t>74</w:t>
            </w:r>
          </w:p>
        </w:tc>
        <w:tc>
          <w:tcPr>
            <w:tcW w:w="3240" w:type="dxa"/>
            <w:tcBorders>
              <w:top w:val="nil"/>
              <w:left w:val="nil"/>
              <w:bottom w:val="single" w:sz="4" w:space="0" w:color="auto"/>
              <w:right w:val="single" w:sz="4" w:space="0" w:color="auto"/>
            </w:tcBorders>
            <w:shd w:val="clear" w:color="auto" w:fill="auto"/>
            <w:noWrap/>
            <w:vAlign w:val="center"/>
            <w:hideMark/>
          </w:tcPr>
          <w:p w14:paraId="7FB2C32C" w14:textId="77777777" w:rsidR="00C80792" w:rsidRDefault="00C80792">
            <w:pPr>
              <w:jc w:val="center"/>
              <w:rPr>
                <w:rFonts w:ascii="Aptos Narrow" w:hAnsi="Aptos Narrow"/>
                <w:color w:val="000000"/>
              </w:rPr>
            </w:pPr>
            <w:r>
              <w:rPr>
                <w:rFonts w:ascii="Aptos Narrow" w:hAnsi="Aptos Narrow"/>
                <w:color w:val="000000"/>
              </w:rPr>
              <w:t>106</w:t>
            </w:r>
          </w:p>
        </w:tc>
      </w:tr>
      <w:tr w:rsidR="00C80792" w14:paraId="53CD3EDD" w14:textId="77777777" w:rsidTr="00A46C00">
        <w:trPr>
          <w:trHeight w:val="320"/>
        </w:trPr>
        <w:tc>
          <w:tcPr>
            <w:tcW w:w="2790" w:type="dxa"/>
            <w:tcBorders>
              <w:top w:val="nil"/>
              <w:left w:val="nil"/>
              <w:bottom w:val="nil"/>
              <w:right w:val="nil"/>
            </w:tcBorders>
            <w:shd w:val="clear" w:color="auto" w:fill="auto"/>
            <w:noWrap/>
            <w:vAlign w:val="center"/>
            <w:hideMark/>
          </w:tcPr>
          <w:p w14:paraId="160B5FA1"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D606C2B" w14:textId="77777777" w:rsidR="00C80792" w:rsidRDefault="00C80792">
            <w:pPr>
              <w:jc w:val="center"/>
              <w:rPr>
                <w:rFonts w:ascii="Aptos Narrow" w:hAnsi="Aptos Narrow"/>
                <w:color w:val="000000"/>
              </w:rPr>
            </w:pPr>
            <w:r>
              <w:rPr>
                <w:rFonts w:ascii="Aptos Narrow" w:hAnsi="Aptos Narrow"/>
                <w:color w:val="000000"/>
              </w:rPr>
              <w:t>238</w:t>
            </w:r>
          </w:p>
        </w:tc>
        <w:tc>
          <w:tcPr>
            <w:tcW w:w="3240" w:type="dxa"/>
            <w:tcBorders>
              <w:top w:val="nil"/>
              <w:left w:val="nil"/>
              <w:bottom w:val="nil"/>
              <w:right w:val="nil"/>
            </w:tcBorders>
            <w:shd w:val="clear" w:color="auto" w:fill="auto"/>
            <w:noWrap/>
            <w:vAlign w:val="center"/>
            <w:hideMark/>
          </w:tcPr>
          <w:p w14:paraId="07228ECF" w14:textId="77777777" w:rsidR="00C80792" w:rsidRDefault="00C80792">
            <w:pPr>
              <w:jc w:val="center"/>
              <w:rPr>
                <w:rFonts w:ascii="Aptos Narrow" w:hAnsi="Aptos Narrow"/>
                <w:color w:val="000000"/>
              </w:rPr>
            </w:pPr>
            <w:r>
              <w:rPr>
                <w:rFonts w:ascii="Aptos Narrow" w:hAnsi="Aptos Narrow"/>
                <w:color w:val="000000"/>
              </w:rPr>
              <w:t>164</w:t>
            </w:r>
          </w:p>
        </w:tc>
      </w:tr>
      <w:tr w:rsidR="00C80792" w14:paraId="1327A215" w14:textId="77777777" w:rsidTr="00A46C00">
        <w:trPr>
          <w:trHeight w:val="320"/>
        </w:trPr>
        <w:tc>
          <w:tcPr>
            <w:tcW w:w="2790" w:type="dxa"/>
            <w:tcBorders>
              <w:top w:val="nil"/>
              <w:left w:val="nil"/>
              <w:bottom w:val="nil"/>
              <w:right w:val="nil"/>
            </w:tcBorders>
            <w:shd w:val="clear" w:color="auto" w:fill="auto"/>
            <w:noWrap/>
            <w:vAlign w:val="center"/>
            <w:hideMark/>
          </w:tcPr>
          <w:p w14:paraId="03F18FD0"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6526C4C6" w14:textId="77777777" w:rsidR="00C80792" w:rsidRDefault="00C80792">
            <w:pPr>
              <w:jc w:val="center"/>
              <w:rPr>
                <w:sz w:val="20"/>
                <w:szCs w:val="20"/>
              </w:rPr>
            </w:pPr>
          </w:p>
        </w:tc>
        <w:tc>
          <w:tcPr>
            <w:tcW w:w="3240" w:type="dxa"/>
            <w:tcBorders>
              <w:top w:val="nil"/>
              <w:left w:val="nil"/>
              <w:bottom w:val="nil"/>
              <w:right w:val="nil"/>
            </w:tcBorders>
            <w:shd w:val="clear" w:color="auto" w:fill="auto"/>
            <w:noWrap/>
            <w:vAlign w:val="center"/>
            <w:hideMark/>
          </w:tcPr>
          <w:p w14:paraId="1B57D233" w14:textId="77777777" w:rsidR="00C80792" w:rsidRDefault="00C80792">
            <w:pPr>
              <w:jc w:val="center"/>
              <w:rPr>
                <w:sz w:val="20"/>
                <w:szCs w:val="20"/>
              </w:rPr>
            </w:pPr>
          </w:p>
        </w:tc>
      </w:tr>
      <w:tr w:rsidR="00C80792" w14:paraId="15248FB4" w14:textId="77777777" w:rsidTr="00A46C00">
        <w:trPr>
          <w:trHeight w:val="320"/>
        </w:trPr>
        <w:tc>
          <w:tcPr>
            <w:tcW w:w="2790" w:type="dxa"/>
            <w:tcBorders>
              <w:top w:val="nil"/>
              <w:left w:val="nil"/>
              <w:bottom w:val="nil"/>
              <w:right w:val="nil"/>
            </w:tcBorders>
            <w:shd w:val="clear" w:color="auto" w:fill="auto"/>
            <w:noWrap/>
            <w:vAlign w:val="center"/>
            <w:hideMark/>
          </w:tcPr>
          <w:p w14:paraId="7281B1E7" w14:textId="77777777" w:rsidR="00C80792" w:rsidRDefault="00C80792">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7492E68C" w14:textId="77777777" w:rsidR="00C80792" w:rsidRDefault="00C80792">
            <w:pPr>
              <w:jc w:val="center"/>
              <w:rPr>
                <w:rFonts w:ascii="Aptos Narrow" w:hAnsi="Aptos Narrow"/>
                <w:color w:val="000000"/>
              </w:rPr>
            </w:pPr>
            <w:r>
              <w:rPr>
                <w:rFonts w:ascii="Aptos Narrow" w:hAnsi="Aptos Narrow"/>
                <w:color w:val="000000"/>
              </w:rPr>
              <w:t>0.68907563</w:t>
            </w:r>
          </w:p>
        </w:tc>
        <w:tc>
          <w:tcPr>
            <w:tcW w:w="3240" w:type="dxa"/>
            <w:tcBorders>
              <w:top w:val="nil"/>
              <w:left w:val="nil"/>
              <w:bottom w:val="nil"/>
              <w:right w:val="nil"/>
            </w:tcBorders>
            <w:shd w:val="clear" w:color="auto" w:fill="auto"/>
            <w:noWrap/>
            <w:vAlign w:val="center"/>
            <w:hideMark/>
          </w:tcPr>
          <w:p w14:paraId="42A37DF9" w14:textId="77777777" w:rsidR="00C80792" w:rsidRDefault="00C80792">
            <w:pPr>
              <w:jc w:val="center"/>
              <w:rPr>
                <w:rFonts w:ascii="Aptos Narrow" w:hAnsi="Aptos Narrow"/>
                <w:color w:val="000000"/>
              </w:rPr>
            </w:pPr>
          </w:p>
        </w:tc>
      </w:tr>
      <w:tr w:rsidR="00C80792" w14:paraId="0BCBC209" w14:textId="77777777" w:rsidTr="00A46C00">
        <w:trPr>
          <w:trHeight w:val="320"/>
        </w:trPr>
        <w:tc>
          <w:tcPr>
            <w:tcW w:w="2790" w:type="dxa"/>
            <w:tcBorders>
              <w:top w:val="nil"/>
              <w:left w:val="nil"/>
              <w:bottom w:val="nil"/>
              <w:right w:val="nil"/>
            </w:tcBorders>
            <w:shd w:val="clear" w:color="auto" w:fill="auto"/>
            <w:noWrap/>
            <w:vAlign w:val="center"/>
            <w:hideMark/>
          </w:tcPr>
          <w:p w14:paraId="36A9A27D" w14:textId="77777777" w:rsidR="00C80792" w:rsidRDefault="00C80792">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4CB74CC" w14:textId="77777777" w:rsidR="00C80792" w:rsidRDefault="00C80792">
            <w:pPr>
              <w:jc w:val="center"/>
              <w:rPr>
                <w:rFonts w:ascii="Aptos Narrow" w:hAnsi="Aptos Narrow"/>
                <w:color w:val="000000"/>
              </w:rPr>
            </w:pPr>
            <w:r>
              <w:rPr>
                <w:rFonts w:ascii="Aptos Narrow" w:hAnsi="Aptos Narrow"/>
                <w:color w:val="000000"/>
              </w:rPr>
              <w:t>0.646341463</w:t>
            </w:r>
          </w:p>
        </w:tc>
        <w:tc>
          <w:tcPr>
            <w:tcW w:w="3240" w:type="dxa"/>
            <w:tcBorders>
              <w:top w:val="nil"/>
              <w:left w:val="nil"/>
              <w:bottom w:val="nil"/>
              <w:right w:val="nil"/>
            </w:tcBorders>
            <w:shd w:val="clear" w:color="auto" w:fill="auto"/>
            <w:noWrap/>
            <w:vAlign w:val="center"/>
            <w:hideMark/>
          </w:tcPr>
          <w:p w14:paraId="2C4C725A" w14:textId="77777777" w:rsidR="00C80792" w:rsidRDefault="00C80792">
            <w:pPr>
              <w:jc w:val="center"/>
              <w:rPr>
                <w:rFonts w:ascii="Aptos Narrow" w:hAnsi="Aptos Narrow"/>
                <w:color w:val="000000"/>
              </w:rPr>
            </w:pPr>
          </w:p>
        </w:tc>
      </w:tr>
    </w:tbl>
    <w:p w14:paraId="572C4B67" w14:textId="77777777" w:rsidR="008471DA" w:rsidRDefault="008471DA" w:rsidP="008471DA">
      <w:pPr>
        <w:pStyle w:val="NumberList"/>
        <w:ind w:left="720"/>
      </w:pPr>
    </w:p>
    <w:p w14:paraId="6F64668F" w14:textId="395EFD51" w:rsidR="00301A14" w:rsidRDefault="008E3E5F" w:rsidP="00A3101C">
      <w:pPr>
        <w:pStyle w:val="NumberList"/>
        <w:spacing w:after="0"/>
        <w:ind w:left="0" w:firstLine="0"/>
      </w:pPr>
      <w:r>
        <w:t xml:space="preserve">Assuming that the experiment is representative of the number of people with HIV and without, </w:t>
      </w:r>
      <w:r w:rsidR="00251F41">
        <w:t xml:space="preserve">including both </w:t>
      </w:r>
      <w:r>
        <w:t xml:space="preserve">healthy </w:t>
      </w:r>
      <w:r w:rsidR="00251F41">
        <w:t xml:space="preserve">individuals </w:t>
      </w:r>
      <w:r>
        <w:t xml:space="preserve">and </w:t>
      </w:r>
      <w:r w:rsidR="002B6DA5">
        <w:t>those</w:t>
      </w:r>
      <w:r w:rsidR="00251F41">
        <w:t xml:space="preserve"> </w:t>
      </w:r>
      <w:r>
        <w:t xml:space="preserve">with TB, </w:t>
      </w:r>
      <w:r w:rsidR="00251F41">
        <w:t>the test’s overall ability to distinguish between TB+ and TB- individuals is subpar.</w:t>
      </w:r>
      <w:r w:rsidR="002B6DA5">
        <w:t xml:space="preserve"> Specifically, the test ability in detecting TB+ individuals and correctly identifying TB- people are </w:t>
      </w:r>
      <w:r w:rsidR="00301A14">
        <w:t>approx. 68% and 64%.</w:t>
      </w:r>
      <w:r w:rsidR="006566A2">
        <w:t xml:space="preserve"> </w:t>
      </w:r>
      <w:r w:rsidR="001A66F2">
        <w:t xml:space="preserve">These performances could put on pause </w:t>
      </w:r>
      <w:r w:rsidR="002B6DA5">
        <w:t xml:space="preserve">the </w:t>
      </w:r>
      <w:r w:rsidR="001A66F2">
        <w:t xml:space="preserve">approval for </w:t>
      </w:r>
      <w:r w:rsidR="002B6DA5">
        <w:t xml:space="preserve">the test’s </w:t>
      </w:r>
      <w:r w:rsidR="001A66F2">
        <w:t xml:space="preserve">deployment. </w:t>
      </w:r>
    </w:p>
    <w:p w14:paraId="7BA50D7B" w14:textId="77777777" w:rsidR="006566A2" w:rsidRDefault="006566A2" w:rsidP="00A3101C">
      <w:pPr>
        <w:pStyle w:val="NumberList"/>
        <w:spacing w:after="0"/>
        <w:ind w:left="0" w:firstLine="0"/>
      </w:pPr>
    </w:p>
    <w:p w14:paraId="481E5F0E" w14:textId="77777777" w:rsidR="00301A14" w:rsidRPr="008471DA" w:rsidRDefault="00301A14" w:rsidP="008471DA">
      <w:pPr>
        <w:pStyle w:val="NumberList"/>
        <w:ind w:left="720"/>
      </w:pPr>
    </w:p>
    <w:p w14:paraId="59558050" w14:textId="77777777" w:rsidR="008471DA" w:rsidRDefault="008471DA" w:rsidP="008471DA">
      <w:pPr>
        <w:pStyle w:val="NumberedList"/>
      </w:pPr>
      <w:r w:rsidRPr="006B3F0E">
        <w:t xml:space="preserve">Compare and contrast </w:t>
      </w:r>
      <w:proofErr w:type="gramStart"/>
      <w:r>
        <w:rPr>
          <w:i/>
        </w:rPr>
        <w:t>Large</w:t>
      </w:r>
      <w:proofErr w:type="gramEnd"/>
      <w:r>
        <w:rPr>
          <w:i/>
        </w:rPr>
        <w:t xml:space="preserve"> scale screening </w:t>
      </w:r>
      <w:r>
        <w:t xml:space="preserve">to </w:t>
      </w:r>
      <w:r>
        <w:rPr>
          <w:i/>
        </w:rPr>
        <w:t>Mechanistic</w:t>
      </w:r>
      <w:r>
        <w:t xml:space="preserve"> </w:t>
      </w:r>
      <w:r>
        <w:rPr>
          <w:i/>
        </w:rPr>
        <w:t>insight</w:t>
      </w:r>
      <w:r>
        <w:t xml:space="preserve"> approaches</w:t>
      </w:r>
      <w:r w:rsidRPr="006B3F0E">
        <w:t xml:space="preserve"> to discover new therapeutic targets</w:t>
      </w:r>
      <w:r>
        <w:t xml:space="preserve">. Please focus on the advantages and disadvantages of each approach. </w:t>
      </w:r>
      <w:r w:rsidR="007C074E">
        <w:t>(15 points)</w:t>
      </w:r>
    </w:p>
    <w:p w14:paraId="40286B5B" w14:textId="77777777" w:rsidR="00BA5203" w:rsidRDefault="00BA5203" w:rsidP="00BA5203">
      <w:pPr>
        <w:pStyle w:val="NumberList"/>
      </w:pPr>
    </w:p>
    <w:tbl>
      <w:tblPr>
        <w:tblStyle w:val="TableGrid"/>
        <w:tblW w:w="10705" w:type="dxa"/>
        <w:tblInd w:w="360" w:type="dxa"/>
        <w:tblLook w:val="04A0" w:firstRow="1" w:lastRow="0" w:firstColumn="1" w:lastColumn="0" w:noHBand="0" w:noVBand="1"/>
      </w:tblPr>
      <w:tblGrid>
        <w:gridCol w:w="3229"/>
        <w:gridCol w:w="3230"/>
        <w:gridCol w:w="4246"/>
      </w:tblGrid>
      <w:tr w:rsidR="00467775" w14:paraId="7738E03F" w14:textId="77777777" w:rsidTr="0055473B">
        <w:tc>
          <w:tcPr>
            <w:tcW w:w="3229" w:type="dxa"/>
          </w:tcPr>
          <w:p w14:paraId="3A4F77C0" w14:textId="77777777" w:rsidR="00882320" w:rsidRDefault="00882320" w:rsidP="00BA5203">
            <w:pPr>
              <w:pStyle w:val="NumberList"/>
              <w:ind w:left="0" w:firstLine="0"/>
            </w:pPr>
          </w:p>
        </w:tc>
        <w:tc>
          <w:tcPr>
            <w:tcW w:w="3230" w:type="dxa"/>
            <w:shd w:val="clear" w:color="auto" w:fill="113376" w:themeFill="accent2"/>
          </w:tcPr>
          <w:p w14:paraId="15B1E5AE" w14:textId="657AAF71" w:rsidR="00882320" w:rsidRPr="0055473B" w:rsidRDefault="00882320" w:rsidP="0055473B">
            <w:pPr>
              <w:pStyle w:val="NumberList"/>
              <w:ind w:left="0" w:firstLine="0"/>
              <w:jc w:val="center"/>
              <w:rPr>
                <w:b/>
                <w:bCs w:val="0"/>
              </w:rPr>
            </w:pPr>
            <w:r w:rsidRPr="0055473B">
              <w:rPr>
                <w:b/>
                <w:bCs w:val="0"/>
              </w:rPr>
              <w:t>Advantages</w:t>
            </w:r>
          </w:p>
        </w:tc>
        <w:tc>
          <w:tcPr>
            <w:tcW w:w="4246" w:type="dxa"/>
            <w:shd w:val="clear" w:color="auto" w:fill="113376" w:themeFill="accent2"/>
          </w:tcPr>
          <w:p w14:paraId="64C51163" w14:textId="1E4783D7" w:rsidR="00882320" w:rsidRPr="0055473B" w:rsidRDefault="00882320" w:rsidP="0055473B">
            <w:pPr>
              <w:pStyle w:val="NumberList"/>
              <w:ind w:left="0" w:firstLine="0"/>
              <w:jc w:val="center"/>
              <w:rPr>
                <w:b/>
                <w:bCs w:val="0"/>
              </w:rPr>
            </w:pPr>
            <w:r w:rsidRPr="0055473B">
              <w:rPr>
                <w:b/>
                <w:bCs w:val="0"/>
              </w:rPr>
              <w:t>Disadvantages</w:t>
            </w:r>
          </w:p>
        </w:tc>
      </w:tr>
      <w:tr w:rsidR="00467775" w14:paraId="583E27DA" w14:textId="77777777" w:rsidTr="000B7583">
        <w:tc>
          <w:tcPr>
            <w:tcW w:w="3229" w:type="dxa"/>
          </w:tcPr>
          <w:p w14:paraId="52DB6180" w14:textId="77777777" w:rsidR="0055473B" w:rsidRDefault="0055473B" w:rsidP="00A85D41">
            <w:pPr>
              <w:pStyle w:val="NumberList"/>
              <w:ind w:left="0" w:firstLine="0"/>
              <w:jc w:val="center"/>
              <w:rPr>
                <w:b/>
                <w:bCs w:val="0"/>
                <w:color w:val="7BA1EC" w:themeColor="text2" w:themeTint="66"/>
              </w:rPr>
            </w:pPr>
          </w:p>
          <w:p w14:paraId="1C7DD89F" w14:textId="77777777" w:rsidR="0055473B" w:rsidRDefault="0055473B" w:rsidP="00A85D41">
            <w:pPr>
              <w:pStyle w:val="NumberList"/>
              <w:ind w:left="0" w:firstLine="0"/>
              <w:jc w:val="center"/>
              <w:rPr>
                <w:b/>
                <w:bCs w:val="0"/>
                <w:color w:val="7BA1EC" w:themeColor="text2" w:themeTint="66"/>
              </w:rPr>
            </w:pPr>
          </w:p>
          <w:p w14:paraId="56772D1E" w14:textId="77777777" w:rsidR="0055473B" w:rsidRDefault="0055473B" w:rsidP="00A85D41">
            <w:pPr>
              <w:pStyle w:val="NumberList"/>
              <w:ind w:left="0" w:firstLine="0"/>
              <w:jc w:val="center"/>
              <w:rPr>
                <w:b/>
                <w:bCs w:val="0"/>
                <w:color w:val="7BA1EC" w:themeColor="text2" w:themeTint="66"/>
              </w:rPr>
            </w:pPr>
          </w:p>
          <w:p w14:paraId="25634576" w14:textId="77777777" w:rsidR="001147B6" w:rsidRDefault="001147B6" w:rsidP="00A85D41">
            <w:pPr>
              <w:pStyle w:val="NumberList"/>
              <w:ind w:left="0" w:firstLine="0"/>
              <w:jc w:val="center"/>
              <w:rPr>
                <w:b/>
                <w:bCs w:val="0"/>
                <w:color w:val="7BA1EC" w:themeColor="text2" w:themeTint="66"/>
              </w:rPr>
            </w:pPr>
          </w:p>
          <w:p w14:paraId="1C435296" w14:textId="77777777" w:rsidR="001147B6" w:rsidRDefault="001147B6" w:rsidP="00A85D41">
            <w:pPr>
              <w:pStyle w:val="NumberList"/>
              <w:ind w:left="0" w:firstLine="0"/>
              <w:jc w:val="center"/>
              <w:rPr>
                <w:b/>
                <w:bCs w:val="0"/>
                <w:color w:val="7BA1EC" w:themeColor="text2" w:themeTint="66"/>
              </w:rPr>
            </w:pPr>
          </w:p>
          <w:p w14:paraId="428B3113" w14:textId="77777777" w:rsidR="001147B6" w:rsidRDefault="001147B6" w:rsidP="00A85D41">
            <w:pPr>
              <w:pStyle w:val="NumberList"/>
              <w:ind w:left="0" w:firstLine="0"/>
              <w:jc w:val="center"/>
              <w:rPr>
                <w:b/>
                <w:bCs w:val="0"/>
                <w:color w:val="7BA1EC" w:themeColor="text2" w:themeTint="66"/>
              </w:rPr>
            </w:pPr>
          </w:p>
          <w:p w14:paraId="57409C5D" w14:textId="77777777" w:rsidR="001147B6" w:rsidRDefault="001147B6" w:rsidP="00A85D41">
            <w:pPr>
              <w:pStyle w:val="NumberList"/>
              <w:ind w:left="0" w:firstLine="0"/>
              <w:jc w:val="center"/>
              <w:rPr>
                <w:b/>
                <w:bCs w:val="0"/>
                <w:color w:val="7BA1EC" w:themeColor="text2" w:themeTint="66"/>
              </w:rPr>
            </w:pPr>
          </w:p>
          <w:p w14:paraId="5BFFD68F" w14:textId="70E689C7" w:rsidR="00882320" w:rsidRPr="0055473B" w:rsidRDefault="00882320" w:rsidP="00A85D41">
            <w:pPr>
              <w:pStyle w:val="NumberList"/>
              <w:ind w:left="0" w:firstLine="0"/>
              <w:jc w:val="center"/>
              <w:rPr>
                <w:b/>
                <w:bCs w:val="0"/>
                <w:color w:val="7BA1EC" w:themeColor="text2" w:themeTint="66"/>
              </w:rPr>
            </w:pPr>
            <w:r w:rsidRPr="0055473B">
              <w:rPr>
                <w:b/>
                <w:bCs w:val="0"/>
                <w:color w:val="7BA1EC" w:themeColor="text2" w:themeTint="66"/>
              </w:rPr>
              <w:t>Large scale screening</w:t>
            </w:r>
          </w:p>
        </w:tc>
        <w:tc>
          <w:tcPr>
            <w:tcW w:w="3230" w:type="dxa"/>
          </w:tcPr>
          <w:p w14:paraId="07B4427D" w14:textId="5EBF008E" w:rsidR="005741A2" w:rsidRDefault="000B7583" w:rsidP="00A85D41">
            <w:pPr>
              <w:pStyle w:val="NumberList"/>
              <w:numPr>
                <w:ilvl w:val="0"/>
                <w:numId w:val="19"/>
              </w:numPr>
            </w:pPr>
            <w:r>
              <w:t>High throughput</w:t>
            </w:r>
            <w:r w:rsidR="00467775">
              <w:t xml:space="preserve">: </w:t>
            </w:r>
            <w:r w:rsidR="00A85D41">
              <w:t xml:space="preserve">due to automation allows the </w:t>
            </w:r>
            <w:r w:rsidR="00AE75D2">
              <w:t xml:space="preserve">rapid </w:t>
            </w:r>
            <w:r w:rsidR="005741A2">
              <w:t>screen</w:t>
            </w:r>
            <w:r w:rsidR="00467775">
              <w:t>ing</w:t>
            </w:r>
            <w:r w:rsidR="005741A2">
              <w:t xml:space="preserve"> </w:t>
            </w:r>
            <w:r w:rsidR="00AE75D2">
              <w:t xml:space="preserve">of </w:t>
            </w:r>
            <w:r w:rsidR="005741A2">
              <w:t xml:space="preserve">very large libraries of </w:t>
            </w:r>
            <w:r w:rsidR="00A85D41">
              <w:t>compounds</w:t>
            </w:r>
            <w:r w:rsidR="00AE75D2">
              <w:t xml:space="preserve"> against a specific target and can accelerate the identification of potential active compounds or hits</w:t>
            </w:r>
            <w:r w:rsidR="001147B6">
              <w:t>.</w:t>
            </w:r>
          </w:p>
          <w:p w14:paraId="00D70797" w14:textId="349C5E42" w:rsidR="00882320" w:rsidRDefault="0064078C" w:rsidP="0055473B">
            <w:pPr>
              <w:pStyle w:val="NumberList"/>
              <w:numPr>
                <w:ilvl w:val="0"/>
                <w:numId w:val="19"/>
              </w:numPr>
            </w:pPr>
            <w:r>
              <w:t>Does not require prior knowledge for finding a novel drug</w:t>
            </w:r>
            <w:r w:rsidR="00A85D41">
              <w:t>.</w:t>
            </w:r>
          </w:p>
        </w:tc>
        <w:tc>
          <w:tcPr>
            <w:tcW w:w="4246" w:type="dxa"/>
          </w:tcPr>
          <w:p w14:paraId="576A8B81" w14:textId="3624970A" w:rsidR="00AE75D2" w:rsidRDefault="00AE75D2" w:rsidP="00A85D41">
            <w:pPr>
              <w:pStyle w:val="NumberList"/>
              <w:numPr>
                <w:ilvl w:val="0"/>
                <w:numId w:val="18"/>
              </w:numPr>
            </w:pPr>
            <w:r>
              <w:t xml:space="preserve">Initial set up costs of HTS technology could be </w:t>
            </w:r>
            <w:r w:rsidR="001147B6">
              <w:t>significant.</w:t>
            </w:r>
          </w:p>
          <w:p w14:paraId="616461BE" w14:textId="1D813C16" w:rsidR="00A85D41" w:rsidRDefault="00A85D41" w:rsidP="00A85D41">
            <w:pPr>
              <w:pStyle w:val="NumberList"/>
              <w:numPr>
                <w:ilvl w:val="0"/>
                <w:numId w:val="18"/>
              </w:numPr>
            </w:pPr>
            <w:r>
              <w:t>May not be as specific as other technics</w:t>
            </w:r>
            <w:r w:rsidR="00AE75D2">
              <w:t xml:space="preserve"> (false positives/negatives)</w:t>
            </w:r>
            <w:r>
              <w:t>.</w:t>
            </w:r>
          </w:p>
          <w:p w14:paraId="2784F5BE" w14:textId="3FDB7652" w:rsidR="00A85D41" w:rsidRDefault="00A85D41" w:rsidP="00A85D41">
            <w:pPr>
              <w:pStyle w:val="NumberList"/>
              <w:numPr>
                <w:ilvl w:val="0"/>
                <w:numId w:val="18"/>
              </w:numPr>
            </w:pPr>
            <w:r>
              <w:t>May require the libraries to be established which could be time consuming and costly.</w:t>
            </w:r>
          </w:p>
          <w:p w14:paraId="4EA35213" w14:textId="77777777" w:rsidR="001147B6" w:rsidRDefault="001147B6" w:rsidP="001147B6">
            <w:pPr>
              <w:pStyle w:val="NumberList"/>
              <w:numPr>
                <w:ilvl w:val="0"/>
                <w:numId w:val="18"/>
              </w:numPr>
            </w:pPr>
            <w:r>
              <w:t>With an increase of throughput: loss of the physiological relevance, and impact on host toxicity.</w:t>
            </w:r>
          </w:p>
          <w:p w14:paraId="544AE4F3" w14:textId="1677B3D4" w:rsidR="00A85D41" w:rsidRDefault="001147B6" w:rsidP="001147B6">
            <w:pPr>
              <w:pStyle w:val="NumberList"/>
              <w:numPr>
                <w:ilvl w:val="0"/>
                <w:numId w:val="18"/>
              </w:numPr>
            </w:pPr>
            <w:r>
              <w:t>Provides limited insights into the mechanistic action of the compounds.</w:t>
            </w:r>
          </w:p>
        </w:tc>
      </w:tr>
      <w:tr w:rsidR="00882320" w14:paraId="340F8D62" w14:textId="77777777" w:rsidTr="000B7583">
        <w:tc>
          <w:tcPr>
            <w:tcW w:w="3229" w:type="dxa"/>
          </w:tcPr>
          <w:p w14:paraId="7A39C453" w14:textId="77777777" w:rsidR="0055473B" w:rsidRDefault="0055473B" w:rsidP="00A85D41">
            <w:pPr>
              <w:pStyle w:val="NumberList"/>
              <w:ind w:left="0" w:firstLine="0"/>
              <w:jc w:val="center"/>
              <w:rPr>
                <w:b/>
                <w:bCs w:val="0"/>
                <w:color w:val="7BA1EC" w:themeColor="text2" w:themeTint="66"/>
              </w:rPr>
            </w:pPr>
          </w:p>
          <w:p w14:paraId="10C262EF" w14:textId="77777777" w:rsidR="0055473B" w:rsidRDefault="0055473B" w:rsidP="00A85D41">
            <w:pPr>
              <w:pStyle w:val="NumberList"/>
              <w:ind w:left="0" w:firstLine="0"/>
              <w:jc w:val="center"/>
              <w:rPr>
                <w:b/>
                <w:bCs w:val="0"/>
                <w:color w:val="7BA1EC" w:themeColor="text2" w:themeTint="66"/>
              </w:rPr>
            </w:pPr>
          </w:p>
          <w:p w14:paraId="7788AA4E" w14:textId="77777777" w:rsidR="0055473B" w:rsidRDefault="0055473B" w:rsidP="00A85D41">
            <w:pPr>
              <w:pStyle w:val="NumberList"/>
              <w:ind w:left="0" w:firstLine="0"/>
              <w:jc w:val="center"/>
              <w:rPr>
                <w:b/>
                <w:bCs w:val="0"/>
                <w:color w:val="7BA1EC" w:themeColor="text2" w:themeTint="66"/>
              </w:rPr>
            </w:pPr>
          </w:p>
          <w:p w14:paraId="2CE5A30A" w14:textId="0C5A1949" w:rsidR="00882320" w:rsidRPr="0055473B" w:rsidRDefault="00882320" w:rsidP="00A85D41">
            <w:pPr>
              <w:pStyle w:val="NumberList"/>
              <w:ind w:left="0" w:firstLine="0"/>
              <w:jc w:val="center"/>
              <w:rPr>
                <w:b/>
                <w:bCs w:val="0"/>
                <w:color w:val="7BA1EC" w:themeColor="text2" w:themeTint="66"/>
              </w:rPr>
            </w:pPr>
            <w:r w:rsidRPr="0055473B">
              <w:rPr>
                <w:b/>
                <w:bCs w:val="0"/>
                <w:color w:val="7BA1EC" w:themeColor="text2" w:themeTint="66"/>
              </w:rPr>
              <w:t>Mechanistic insight</w:t>
            </w:r>
          </w:p>
        </w:tc>
        <w:tc>
          <w:tcPr>
            <w:tcW w:w="3230" w:type="dxa"/>
          </w:tcPr>
          <w:p w14:paraId="7E8CFFCA" w14:textId="1ED98D1C" w:rsidR="001147B6" w:rsidRDefault="001147B6" w:rsidP="00A85D41">
            <w:pPr>
              <w:pStyle w:val="NumberList"/>
              <w:numPr>
                <w:ilvl w:val="0"/>
                <w:numId w:val="18"/>
              </w:numPr>
            </w:pPr>
            <w:r>
              <w:t xml:space="preserve">Provides detailed insights into the molecular mechanisms and pathways through which compounds exert their effects. </w:t>
            </w:r>
          </w:p>
          <w:p w14:paraId="6C01E7E7" w14:textId="79EFD8F2" w:rsidR="001147B6" w:rsidRDefault="001147B6" w:rsidP="00A85D41">
            <w:pPr>
              <w:pStyle w:val="NumberList"/>
              <w:numPr>
                <w:ilvl w:val="0"/>
                <w:numId w:val="18"/>
              </w:numPr>
            </w:pPr>
            <w:r>
              <w:t xml:space="preserve">Insights of mechanism of actions can help in </w:t>
            </w:r>
            <w:r>
              <w:lastRenderedPageBreak/>
              <w:t>predicting and understanding drug resistance, adverse effects and could reduce the failures rates in later stages of drug development.</w:t>
            </w:r>
          </w:p>
          <w:p w14:paraId="534557A7" w14:textId="13FA071E" w:rsidR="00D4155E" w:rsidRDefault="00D4155E" w:rsidP="00A85D41">
            <w:pPr>
              <w:pStyle w:val="NumberList"/>
              <w:numPr>
                <w:ilvl w:val="0"/>
                <w:numId w:val="18"/>
              </w:numPr>
            </w:pPr>
            <w:r>
              <w:t xml:space="preserve">Allows rational design and can lead </w:t>
            </w:r>
            <w:r w:rsidR="001147B6">
              <w:t>to</w:t>
            </w:r>
            <w:r>
              <w:t xml:space="preserve"> a more targeted </w:t>
            </w:r>
            <w:r w:rsidR="001147B6">
              <w:t xml:space="preserve">and potentially more effective </w:t>
            </w:r>
            <w:r>
              <w:t>therapy</w:t>
            </w:r>
            <w:r w:rsidR="0064078C">
              <w:t>.</w:t>
            </w:r>
          </w:p>
          <w:p w14:paraId="00AC92E0" w14:textId="7F48B5A6" w:rsidR="00D4155E" w:rsidRDefault="00A85D41" w:rsidP="001147B6">
            <w:pPr>
              <w:pStyle w:val="NumberList"/>
              <w:numPr>
                <w:ilvl w:val="0"/>
                <w:numId w:val="18"/>
              </w:numPr>
            </w:pPr>
            <w:r>
              <w:t>Enable to answer theoretical and fundamental questions with simulation.</w:t>
            </w:r>
          </w:p>
        </w:tc>
        <w:tc>
          <w:tcPr>
            <w:tcW w:w="4246" w:type="dxa"/>
          </w:tcPr>
          <w:p w14:paraId="477FBBED" w14:textId="4C52E707" w:rsidR="001147B6" w:rsidRDefault="001147B6" w:rsidP="001147B6">
            <w:pPr>
              <w:pStyle w:val="NumberList"/>
              <w:numPr>
                <w:ilvl w:val="0"/>
                <w:numId w:val="18"/>
              </w:numPr>
            </w:pPr>
            <w:r>
              <w:lastRenderedPageBreak/>
              <w:t>Low throughput: compared to HTS, analyze</w:t>
            </w:r>
            <w:r w:rsidR="00BD2F0F">
              <w:t>s</w:t>
            </w:r>
            <w:r>
              <w:t xml:space="preserve"> of fewer compounds or hypotheses at a time</w:t>
            </w:r>
            <w:r w:rsidR="00BD2F0F">
              <w:t>.</w:t>
            </w:r>
          </w:p>
          <w:p w14:paraId="0695A317" w14:textId="76697A24" w:rsidR="00D4155E" w:rsidRDefault="00D4155E" w:rsidP="001147B6">
            <w:pPr>
              <w:pStyle w:val="NumberList"/>
              <w:numPr>
                <w:ilvl w:val="0"/>
                <w:numId w:val="18"/>
              </w:numPr>
            </w:pPr>
            <w:r>
              <w:t>Requires understanding of the disease</w:t>
            </w:r>
            <w:r w:rsidR="00A85D41">
              <w:t>.</w:t>
            </w:r>
          </w:p>
          <w:p w14:paraId="679181E6" w14:textId="54A3FAD0" w:rsidR="00A85D41" w:rsidRDefault="00A85D41" w:rsidP="00A85D41">
            <w:pPr>
              <w:pStyle w:val="NumberList"/>
              <w:numPr>
                <w:ilvl w:val="0"/>
                <w:numId w:val="18"/>
              </w:numPr>
            </w:pPr>
            <w:r>
              <w:t>Require</w:t>
            </w:r>
            <w:r w:rsidR="00BD2F0F">
              <w:t>s</w:t>
            </w:r>
            <w:r>
              <w:t xml:space="preserve"> more resources</w:t>
            </w:r>
            <w:r w:rsidR="001147B6">
              <w:t xml:space="preserve">, </w:t>
            </w:r>
            <w:r>
              <w:t>time</w:t>
            </w:r>
            <w:r w:rsidR="001147B6">
              <w:t xml:space="preserve"> and potentially more sophisticated </w:t>
            </w:r>
            <w:r w:rsidR="001147B6">
              <w:lastRenderedPageBreak/>
              <w:t>tools and models</w:t>
            </w:r>
            <w:r>
              <w:t xml:space="preserve"> from researchers.</w:t>
            </w:r>
          </w:p>
          <w:p w14:paraId="67A85E6F" w14:textId="77777777" w:rsidR="00A85D41" w:rsidRDefault="00A85D41" w:rsidP="00A85D41">
            <w:pPr>
              <w:pStyle w:val="NumberList"/>
              <w:numPr>
                <w:ilvl w:val="0"/>
                <w:numId w:val="18"/>
              </w:numPr>
            </w:pPr>
            <w:r>
              <w:t>Compared to other methods has a higher chance of failure.</w:t>
            </w:r>
          </w:p>
          <w:p w14:paraId="197C2261" w14:textId="2D3DF814" w:rsidR="00A85D41" w:rsidRDefault="00A85D41" w:rsidP="00D4155E">
            <w:pPr>
              <w:pStyle w:val="NumberList"/>
              <w:ind w:left="0" w:firstLine="0"/>
            </w:pPr>
          </w:p>
          <w:p w14:paraId="778B3F7D" w14:textId="77777777" w:rsidR="00882320" w:rsidRDefault="00882320" w:rsidP="00BA5203">
            <w:pPr>
              <w:pStyle w:val="NumberList"/>
              <w:ind w:left="0" w:firstLine="0"/>
            </w:pPr>
          </w:p>
        </w:tc>
      </w:tr>
    </w:tbl>
    <w:p w14:paraId="69AB6A48" w14:textId="77777777" w:rsidR="00BA5203" w:rsidRPr="00BA5203" w:rsidRDefault="00BA5203" w:rsidP="00BA5203">
      <w:pPr>
        <w:pStyle w:val="NumberList"/>
      </w:pPr>
    </w:p>
    <w:p w14:paraId="70193F65" w14:textId="77777777" w:rsidR="00BA5203" w:rsidRPr="00BA5203" w:rsidRDefault="00BA5203" w:rsidP="00BA5203">
      <w:pPr>
        <w:pStyle w:val="NumberList"/>
      </w:pPr>
    </w:p>
    <w:p w14:paraId="13A1ED78" w14:textId="77777777" w:rsidR="008471DA" w:rsidRDefault="008471DA" w:rsidP="008471DA">
      <w:pPr>
        <w:pStyle w:val="NumberedList"/>
      </w:pPr>
      <w:r>
        <w:t>Compare and contrast the four major different types of biologic therapeutic approaches. In your analysis answer:</w:t>
      </w:r>
      <w:r w:rsidR="007C074E">
        <w:t xml:space="preserve"> (20 points)</w:t>
      </w:r>
    </w:p>
    <w:p w14:paraId="461FDE19" w14:textId="77777777" w:rsidR="007C074E" w:rsidRDefault="007C074E" w:rsidP="007C074E">
      <w:pPr>
        <w:pStyle w:val="NumberList"/>
        <w:numPr>
          <w:ilvl w:val="0"/>
          <w:numId w:val="17"/>
        </w:numPr>
      </w:pPr>
      <w:r w:rsidRPr="007C074E">
        <w:t>When would you want to use each approach for infectious disease?</w:t>
      </w:r>
    </w:p>
    <w:p w14:paraId="0363850C" w14:textId="4BE199D4" w:rsidR="00F8298F" w:rsidRPr="00A23C1C" w:rsidRDefault="00F8298F" w:rsidP="006A3E1B">
      <w:pPr>
        <w:pStyle w:val="NumberList"/>
        <w:spacing w:after="0"/>
        <w:ind w:left="0" w:firstLine="0"/>
        <w:rPr>
          <w:rFonts w:asciiTheme="minorHAnsi" w:hAnsiTheme="minorHAnsi" w:cstheme="minorHAnsi"/>
          <w:b/>
          <w:bCs w:val="0"/>
          <w:u w:val="single"/>
        </w:rPr>
      </w:pPr>
      <w:r w:rsidRPr="00A23C1C">
        <w:rPr>
          <w:rFonts w:asciiTheme="minorHAnsi" w:hAnsiTheme="minorHAnsi" w:cstheme="minorHAnsi"/>
          <w:b/>
          <w:bCs w:val="0"/>
          <w:color w:val="000000"/>
          <w:u w:val="single"/>
          <w:shd w:val="clear" w:color="auto" w:fill="FFFFFF"/>
        </w:rPr>
        <w:t>Engineered Cells</w:t>
      </w:r>
    </w:p>
    <w:p w14:paraId="066F7841" w14:textId="3E0744F1" w:rsidR="00411E49" w:rsidRPr="00411E49" w:rsidRDefault="00411E49" w:rsidP="006A3E1B">
      <w:pPr>
        <w:pStyle w:val="NumberList"/>
        <w:spacing w:after="0"/>
        <w:ind w:left="0" w:firstLine="0"/>
      </w:pPr>
      <w:r w:rsidRPr="00411E49">
        <w:t>Engineered</w:t>
      </w:r>
      <w:r>
        <w:t xml:space="preserve"> cells, </w:t>
      </w:r>
      <w:r>
        <w:t>such as chimeric antigen receptor (CAR) T-cells</w:t>
      </w:r>
      <w:r>
        <w:t>, have the potential in fighting infectious disease by targeting pathogens directly or by modulating the immune response. For instance, T-cells engineered cells can be tailored to target specific pathogens with high specificity.</w:t>
      </w:r>
    </w:p>
    <w:p w14:paraId="2B13B968" w14:textId="27403912" w:rsidR="00411E49" w:rsidRDefault="00411E49" w:rsidP="006A3E1B">
      <w:pPr>
        <w:pStyle w:val="NumberList"/>
        <w:spacing w:after="0"/>
        <w:ind w:left="0" w:firstLine="0"/>
        <w:rPr>
          <w:b/>
          <w:bCs w:val="0"/>
          <w:u w:val="single"/>
        </w:rPr>
      </w:pPr>
      <w:r>
        <w:rPr>
          <w:b/>
          <w:bCs w:val="0"/>
          <w:u w:val="single"/>
        </w:rPr>
        <w:t>Engineered Microbes and Viruses</w:t>
      </w:r>
    </w:p>
    <w:p w14:paraId="7C7BEC6A" w14:textId="3ECDB423" w:rsidR="00411E49" w:rsidRDefault="00F73F54" w:rsidP="006A3E1B">
      <w:pPr>
        <w:pStyle w:val="NumberList"/>
        <w:spacing w:after="0"/>
        <w:ind w:left="0" w:firstLine="0"/>
      </w:pPr>
      <w:r w:rsidRPr="00F73F54">
        <w:t>Can he</w:t>
      </w:r>
      <w:r>
        <w:t xml:space="preserve">lp to fight virus infection by </w:t>
      </w:r>
      <w:r w:rsidR="001C541F">
        <w:t>a) neutralizing their toxic effects on the host b)</w:t>
      </w:r>
      <w:r w:rsidR="00353379">
        <w:t xml:space="preserve"> they can sense the bacteria and produce anti-microbial peptides c) </w:t>
      </w:r>
      <w:r w:rsidR="00B61B74">
        <w:t xml:space="preserve">they can release molecules to repress </w:t>
      </w:r>
      <w:r w:rsidR="00595057">
        <w:t xml:space="preserve">the virulence genes of the bacteria </w:t>
      </w:r>
      <w:r w:rsidR="00125687">
        <w:t xml:space="preserve">and d) they can secrete anti-bodies </w:t>
      </w:r>
      <w:r w:rsidR="00977C8F">
        <w:t xml:space="preserve">that inhibit invasion </w:t>
      </w:r>
      <w:r w:rsidR="00CB2213">
        <w:t>of bacteria.</w:t>
      </w:r>
    </w:p>
    <w:p w14:paraId="43475F51" w14:textId="73ADA464" w:rsidR="007208F6" w:rsidRPr="0086074B" w:rsidRDefault="007208F6" w:rsidP="006A3E1B">
      <w:pPr>
        <w:pStyle w:val="NumberList"/>
        <w:spacing w:after="0"/>
        <w:ind w:left="0" w:firstLine="0"/>
        <w:rPr>
          <w:b/>
          <w:bCs w:val="0"/>
          <w:u w:val="single"/>
        </w:rPr>
      </w:pPr>
      <w:r w:rsidRPr="0086074B">
        <w:rPr>
          <w:b/>
          <w:bCs w:val="0"/>
          <w:u w:val="single"/>
        </w:rPr>
        <w:t>Engineered Proteins</w:t>
      </w:r>
    </w:p>
    <w:p w14:paraId="79F007AD" w14:textId="2A16CC32" w:rsidR="007208F6" w:rsidRDefault="00B61BB5" w:rsidP="006A3E1B">
      <w:pPr>
        <w:pStyle w:val="NumberList"/>
        <w:spacing w:after="0"/>
        <w:ind w:left="0" w:firstLine="0"/>
      </w:pPr>
      <w:r>
        <w:t>Engineered proteins, such as cytokines and antibodies can target infected cells, block the entry of pathogens into host cells, or modulate the immune system. For example, they are used in HIV to target infected CD4+ T cells and direct CD8+ T cells to kill these infected cells.</w:t>
      </w:r>
    </w:p>
    <w:p w14:paraId="459F812E" w14:textId="132B94CF" w:rsidR="0008120C" w:rsidRDefault="0008120C" w:rsidP="006A3E1B">
      <w:pPr>
        <w:pStyle w:val="NumberList"/>
        <w:spacing w:after="0"/>
        <w:ind w:left="0" w:firstLine="0"/>
        <w:rPr>
          <w:b/>
          <w:bCs w:val="0"/>
          <w:u w:val="single"/>
        </w:rPr>
      </w:pPr>
      <w:r>
        <w:rPr>
          <w:b/>
          <w:bCs w:val="0"/>
          <w:u w:val="single"/>
        </w:rPr>
        <w:t>Engineered Genetic Material</w:t>
      </w:r>
    </w:p>
    <w:p w14:paraId="1F5A8D6C" w14:textId="0F426D5C" w:rsidR="0008120C" w:rsidRDefault="0008120C" w:rsidP="006A3E1B">
      <w:pPr>
        <w:pStyle w:val="NumberList"/>
        <w:spacing w:after="0"/>
        <w:ind w:left="0" w:firstLine="0"/>
      </w:pPr>
      <w:r>
        <w:t>These therapies can address many challenges of current vaccines:</w:t>
      </w:r>
    </w:p>
    <w:p w14:paraId="3BB16066" w14:textId="47A62912" w:rsidR="0008120C" w:rsidRDefault="00A61EC4" w:rsidP="008E6F05">
      <w:pPr>
        <w:pStyle w:val="NumberList"/>
        <w:numPr>
          <w:ilvl w:val="0"/>
          <w:numId w:val="23"/>
        </w:numPr>
        <w:spacing w:after="0"/>
      </w:pPr>
      <w:r>
        <w:t>Can be rapidly scaled and m</w:t>
      </w:r>
      <w:r w:rsidR="0008120C">
        <w:t>anufactur</w:t>
      </w:r>
      <w:r>
        <w:t>ed</w:t>
      </w:r>
      <w:r w:rsidR="0008120C">
        <w:t xml:space="preserve"> with </w:t>
      </w:r>
      <w:r>
        <w:t xml:space="preserve">sufficient quality </w:t>
      </w:r>
      <w:r w:rsidR="008B24D5">
        <w:t>control.</w:t>
      </w:r>
      <w:r>
        <w:t xml:space="preserve"> </w:t>
      </w:r>
    </w:p>
    <w:p w14:paraId="4D022C64" w14:textId="77777777" w:rsidR="008E6F05" w:rsidRDefault="005C19CA" w:rsidP="008E6F05">
      <w:pPr>
        <w:pStyle w:val="NumberList"/>
        <w:numPr>
          <w:ilvl w:val="0"/>
          <w:numId w:val="23"/>
        </w:numPr>
        <w:spacing w:after="0"/>
      </w:pPr>
      <w:r>
        <w:t xml:space="preserve">Can be quickly </w:t>
      </w:r>
      <w:r w:rsidR="00B71300">
        <w:t>reprogrammed</w:t>
      </w:r>
      <w:r>
        <w:t xml:space="preserve"> to address high dynamics of the virus (e.g. in Influenza) and </w:t>
      </w:r>
      <w:r w:rsidR="00B71300">
        <w:t xml:space="preserve">be potent </w:t>
      </w:r>
      <w:r>
        <w:t>across all age group.</w:t>
      </w:r>
      <w:r w:rsidR="008B24D5">
        <w:t xml:space="preserve"> </w:t>
      </w:r>
    </w:p>
    <w:p w14:paraId="765F706D" w14:textId="4364D855" w:rsidR="005C19CA" w:rsidRDefault="008B24D5" w:rsidP="008E6F05">
      <w:pPr>
        <w:pStyle w:val="NumberList"/>
        <w:numPr>
          <w:ilvl w:val="0"/>
          <w:numId w:val="23"/>
        </w:numPr>
        <w:spacing w:after="0"/>
      </w:pPr>
      <w:r>
        <w:t xml:space="preserve">DNA molecules can provide effective adjuvants </w:t>
      </w:r>
      <w:r w:rsidR="00D9706C">
        <w:t xml:space="preserve">that could be used </w:t>
      </w:r>
      <w:r w:rsidR="008E6F05">
        <w:t>to potentiate</w:t>
      </w:r>
      <w:r w:rsidR="00D9706C">
        <w:t xml:space="preserve"> allergies.</w:t>
      </w:r>
      <w:r w:rsidR="00A61EC4">
        <w:tab/>
      </w:r>
    </w:p>
    <w:p w14:paraId="1982E712" w14:textId="77777777" w:rsidR="00CB2213" w:rsidRPr="00F73F54" w:rsidRDefault="00CB2213" w:rsidP="006A3E1B">
      <w:pPr>
        <w:pStyle w:val="NumberList"/>
        <w:spacing w:after="0"/>
        <w:ind w:left="0" w:firstLine="0"/>
      </w:pPr>
    </w:p>
    <w:p w14:paraId="42C2B630" w14:textId="77777777" w:rsidR="00411E49" w:rsidRDefault="00411E49" w:rsidP="00411E49">
      <w:pPr>
        <w:pStyle w:val="NumberList"/>
        <w:numPr>
          <w:ilvl w:val="0"/>
          <w:numId w:val="17"/>
        </w:numPr>
      </w:pPr>
      <w:r w:rsidRPr="007C074E">
        <w:t>What is one of the major advantages and disadvantages to each approach?</w:t>
      </w:r>
    </w:p>
    <w:p w14:paraId="28962378" w14:textId="26F1080E" w:rsidR="00411E49" w:rsidRPr="00512F80" w:rsidRDefault="00411E49" w:rsidP="00411E49">
      <w:pPr>
        <w:pStyle w:val="NumberList"/>
        <w:spacing w:after="0"/>
        <w:ind w:left="0" w:firstLine="0"/>
        <w:rPr>
          <w:rFonts w:asciiTheme="minorHAnsi" w:hAnsiTheme="minorHAnsi" w:cstheme="minorHAnsi"/>
          <w:b/>
          <w:bCs w:val="0"/>
          <w:u w:val="single"/>
        </w:rPr>
      </w:pPr>
      <w:r w:rsidRPr="00512F80">
        <w:rPr>
          <w:rFonts w:asciiTheme="minorHAnsi" w:hAnsiTheme="minorHAnsi" w:cstheme="minorHAnsi"/>
          <w:b/>
          <w:bCs w:val="0"/>
          <w:color w:val="000000"/>
          <w:u w:val="single"/>
          <w:shd w:val="clear" w:color="auto" w:fill="FFFFFF"/>
        </w:rPr>
        <w:t>Engineered Cells</w:t>
      </w:r>
    </w:p>
    <w:p w14:paraId="71E3CF3B" w14:textId="0BEE1EB9" w:rsidR="0019519B" w:rsidRDefault="0043387E" w:rsidP="006A3E1B">
      <w:pPr>
        <w:pStyle w:val="NumberList"/>
        <w:spacing w:after="0"/>
        <w:ind w:left="0" w:firstLine="0"/>
      </w:pPr>
      <w:r w:rsidRPr="0062736C">
        <w:rPr>
          <w:u w:val="single"/>
        </w:rPr>
        <w:t>Advantage</w:t>
      </w:r>
      <w:r w:rsidRPr="003C60D3">
        <w:t>:</w:t>
      </w:r>
      <w:r w:rsidR="002440E9">
        <w:t xml:space="preserve"> Engineered cells, such as chimeric antigen receptor (CAR) T-cells </w:t>
      </w:r>
      <w:r w:rsidR="00411E49">
        <w:t>can</w:t>
      </w:r>
      <w:r w:rsidR="002440E9">
        <w:t xml:space="preserve"> provide a long-lasting immune response. For instance, </w:t>
      </w:r>
      <w:r w:rsidR="00B82F38">
        <w:t xml:space="preserve">in HIV patients, CCR5 genetically modified CD4+ T cells </w:t>
      </w:r>
      <w:r w:rsidR="00403C03">
        <w:t>had an extended survival</w:t>
      </w:r>
      <w:r w:rsidR="00411E49">
        <w:t>.</w:t>
      </w:r>
    </w:p>
    <w:p w14:paraId="30727D88" w14:textId="5E2EF3E2" w:rsidR="0043387E" w:rsidRDefault="0043387E" w:rsidP="006A3E1B">
      <w:pPr>
        <w:pStyle w:val="NumberList"/>
        <w:spacing w:after="0"/>
        <w:ind w:left="0" w:firstLine="0"/>
      </w:pPr>
      <w:r w:rsidRPr="0062736C">
        <w:rPr>
          <w:u w:val="single"/>
        </w:rPr>
        <w:lastRenderedPageBreak/>
        <w:t>Disadvantages</w:t>
      </w:r>
      <w:r>
        <w:t>:</w:t>
      </w:r>
    </w:p>
    <w:p w14:paraId="663DC1AB" w14:textId="77777777" w:rsidR="0043387E" w:rsidRDefault="0043387E" w:rsidP="00F0264C">
      <w:pPr>
        <w:pStyle w:val="NumberList"/>
        <w:spacing w:after="0"/>
      </w:pPr>
      <w:r>
        <w:t xml:space="preserve">There are several challenges facing the engineered cell fields: </w:t>
      </w:r>
    </w:p>
    <w:p w14:paraId="6275A7EA" w14:textId="7A62E261" w:rsidR="002E3D4A" w:rsidRDefault="002E3D4A" w:rsidP="002E3D4A">
      <w:pPr>
        <w:pStyle w:val="NumberList"/>
        <w:numPr>
          <w:ilvl w:val="0"/>
          <w:numId w:val="22"/>
        </w:numPr>
        <w:spacing w:after="0"/>
      </w:pPr>
      <w:r>
        <w:t xml:space="preserve">Complex and synthetic </w:t>
      </w:r>
      <w:r w:rsidR="00436D1E">
        <w:t xml:space="preserve">therapies: </w:t>
      </w:r>
      <w:r w:rsidR="007208F6">
        <w:t>autoimmunity</w:t>
      </w:r>
      <w:r w:rsidR="00436D1E">
        <w:t xml:space="preserve"> could be a </w:t>
      </w:r>
      <w:r w:rsidR="00AD0CE9">
        <w:t>concern.</w:t>
      </w:r>
    </w:p>
    <w:p w14:paraId="70EE012B" w14:textId="42A8D810" w:rsidR="002E3D4A" w:rsidRDefault="002E3D4A" w:rsidP="002E3D4A">
      <w:pPr>
        <w:pStyle w:val="NumberList"/>
        <w:numPr>
          <w:ilvl w:val="0"/>
          <w:numId w:val="22"/>
        </w:numPr>
        <w:spacing w:after="0"/>
      </w:pPr>
      <w:r>
        <w:t>Costly</w:t>
      </w:r>
    </w:p>
    <w:p w14:paraId="2B8CD2D0" w14:textId="0347C8C7" w:rsidR="0043387E" w:rsidRDefault="00411E49" w:rsidP="00411E49">
      <w:pPr>
        <w:pStyle w:val="NumberList"/>
        <w:numPr>
          <w:ilvl w:val="0"/>
          <w:numId w:val="22"/>
        </w:numPr>
        <w:spacing w:after="0"/>
      </w:pPr>
      <w:r>
        <w:t>C</w:t>
      </w:r>
      <w:r w:rsidR="0043387E">
        <w:t xml:space="preserve">ell source: difficulty to access to effective cells. </w:t>
      </w:r>
    </w:p>
    <w:p w14:paraId="128A731C" w14:textId="4B4A6741" w:rsidR="00A318C2" w:rsidRDefault="00A318C2" w:rsidP="00411E49">
      <w:pPr>
        <w:pStyle w:val="NumberList"/>
        <w:numPr>
          <w:ilvl w:val="0"/>
          <w:numId w:val="22"/>
        </w:numPr>
        <w:spacing w:after="0"/>
      </w:pPr>
      <w:r>
        <w:t>Lack of genetic engineering efficiency</w:t>
      </w:r>
      <w:r w:rsidR="00E2459D">
        <w:t xml:space="preserve"> or specificity.</w:t>
      </w:r>
      <w:r w:rsidR="00EC202E">
        <w:t xml:space="preserve"> </w:t>
      </w:r>
    </w:p>
    <w:p w14:paraId="31D3E692" w14:textId="07EEB966" w:rsidR="00EC202E" w:rsidRDefault="00EC202E" w:rsidP="00411E49">
      <w:pPr>
        <w:pStyle w:val="NumberList"/>
        <w:numPr>
          <w:ilvl w:val="0"/>
          <w:numId w:val="22"/>
        </w:numPr>
        <w:spacing w:after="0"/>
      </w:pPr>
      <w:r>
        <w:t>Expansion ex-vivo is not aways efficient</w:t>
      </w:r>
      <w:r w:rsidR="00315126">
        <w:t>: it</w:t>
      </w:r>
      <w:r w:rsidR="000A5D9F">
        <w:t xml:space="preserve"> can modify cell phenotype, </w:t>
      </w:r>
      <w:r w:rsidR="00315126">
        <w:t xml:space="preserve">it is </w:t>
      </w:r>
      <w:r w:rsidR="000A5D9F">
        <w:t xml:space="preserve">not easy </w:t>
      </w:r>
      <w:r w:rsidR="00BF75CB">
        <w:t>to keep it sterile</w:t>
      </w:r>
      <w:r w:rsidR="00641F70">
        <w:t>, could be expensive.</w:t>
      </w:r>
    </w:p>
    <w:p w14:paraId="675E3D7D" w14:textId="77777777" w:rsidR="000926A8" w:rsidRDefault="000926A8" w:rsidP="006A3E1B">
      <w:pPr>
        <w:pStyle w:val="NumberList"/>
        <w:spacing w:after="0"/>
        <w:ind w:left="0" w:firstLine="0"/>
      </w:pPr>
    </w:p>
    <w:p w14:paraId="00EDC5B6" w14:textId="02FF8B3D" w:rsidR="00F74BF2" w:rsidRPr="00512F80" w:rsidRDefault="00F8298F" w:rsidP="00F8298F">
      <w:pPr>
        <w:pStyle w:val="NumberList"/>
        <w:spacing w:after="0"/>
        <w:ind w:left="0" w:firstLine="0"/>
        <w:rPr>
          <w:rFonts w:asciiTheme="minorHAnsi" w:hAnsiTheme="minorHAnsi" w:cstheme="minorHAnsi"/>
        </w:rPr>
      </w:pPr>
      <w:r w:rsidRPr="00512F80">
        <w:rPr>
          <w:rFonts w:asciiTheme="minorHAnsi" w:hAnsiTheme="minorHAnsi" w:cstheme="minorHAnsi"/>
          <w:b/>
          <w:bCs w:val="0"/>
          <w:color w:val="000000"/>
          <w:u w:val="single"/>
          <w:shd w:val="clear" w:color="auto" w:fill="FFFFFF"/>
        </w:rPr>
        <w:t>Engineered Microbes and Viruses</w:t>
      </w:r>
    </w:p>
    <w:p w14:paraId="347F81A0" w14:textId="6A08DFCC" w:rsidR="0043387E" w:rsidRDefault="0043387E" w:rsidP="0043387E">
      <w:pPr>
        <w:pStyle w:val="NumberList"/>
        <w:spacing w:after="0"/>
        <w:ind w:left="0" w:firstLine="0"/>
      </w:pPr>
      <w:r w:rsidRPr="0062736C">
        <w:rPr>
          <w:u w:val="single"/>
        </w:rPr>
        <w:t>Advantage</w:t>
      </w:r>
      <w:r w:rsidRPr="003C60D3">
        <w:t>:</w:t>
      </w:r>
      <w:r w:rsidR="003D3831">
        <w:t xml:space="preserve"> these therapies can specifically target</w:t>
      </w:r>
      <w:r w:rsidR="000926A8">
        <w:t xml:space="preserve">, </w:t>
      </w:r>
      <w:r w:rsidR="003D3831">
        <w:t xml:space="preserve">kill </w:t>
      </w:r>
      <w:r w:rsidR="000926A8">
        <w:t>pathogens,</w:t>
      </w:r>
      <w:r w:rsidR="003D3831">
        <w:t xml:space="preserve"> and deliver therapeutic payloads directly to the infection site</w:t>
      </w:r>
      <w:r w:rsidR="000168B7">
        <w:t xml:space="preserve">. </w:t>
      </w:r>
    </w:p>
    <w:p w14:paraId="3B1F5EC2" w14:textId="03A30F2B" w:rsidR="00EB64BD" w:rsidRDefault="0043387E" w:rsidP="0043387E">
      <w:pPr>
        <w:pStyle w:val="NumberList"/>
        <w:spacing w:after="0"/>
        <w:ind w:left="0" w:firstLine="0"/>
      </w:pPr>
      <w:r w:rsidRPr="0062736C">
        <w:rPr>
          <w:u w:val="single"/>
        </w:rPr>
        <w:t>Disadvantages</w:t>
      </w:r>
      <w:r>
        <w:t>:</w:t>
      </w:r>
      <w:r w:rsidR="00A6220F">
        <w:t xml:space="preserve"> one major concern is the safety of the therapy</w:t>
      </w:r>
      <w:r w:rsidR="0024149B">
        <w:t xml:space="preserve"> and off-target effects</w:t>
      </w:r>
      <w:r w:rsidR="00EB64BD">
        <w:t>. Engineered virus-like particles mitigate to some extent these risks.</w:t>
      </w:r>
    </w:p>
    <w:p w14:paraId="325D4600" w14:textId="77777777" w:rsidR="00F8298F" w:rsidRDefault="00F8298F" w:rsidP="00F8298F">
      <w:pPr>
        <w:pStyle w:val="NumberList"/>
        <w:spacing w:after="0"/>
        <w:ind w:left="0" w:firstLine="0"/>
      </w:pPr>
    </w:p>
    <w:p w14:paraId="78B8979F" w14:textId="1D908BA4" w:rsidR="00F8298F" w:rsidRDefault="00F8298F" w:rsidP="00F8298F">
      <w:pPr>
        <w:pStyle w:val="NumberList"/>
        <w:spacing w:after="0"/>
        <w:ind w:left="0" w:firstLine="0"/>
      </w:pPr>
      <w:r w:rsidRPr="00F8298F">
        <w:rPr>
          <w:b/>
          <w:bCs w:val="0"/>
          <w:u w:val="single"/>
        </w:rPr>
        <w:t>Engineered Proteins</w:t>
      </w:r>
      <w:r>
        <w:t>:</w:t>
      </w:r>
    </w:p>
    <w:p w14:paraId="0923BB0F" w14:textId="77777777" w:rsidR="0043387E" w:rsidRDefault="0043387E" w:rsidP="0043387E">
      <w:pPr>
        <w:pStyle w:val="NumberList"/>
        <w:spacing w:after="0"/>
        <w:ind w:left="0" w:firstLine="0"/>
      </w:pPr>
      <w:r w:rsidRPr="0062736C">
        <w:rPr>
          <w:u w:val="single"/>
        </w:rPr>
        <w:t>Advantage</w:t>
      </w:r>
      <w:r w:rsidRPr="003C60D3">
        <w:t>:</w:t>
      </w:r>
    </w:p>
    <w:p w14:paraId="78934E5F" w14:textId="74CEBB34" w:rsidR="007E4896" w:rsidRDefault="007E4896" w:rsidP="0043387E">
      <w:pPr>
        <w:pStyle w:val="NumberList"/>
        <w:spacing w:after="0"/>
        <w:ind w:left="0" w:firstLine="0"/>
      </w:pPr>
      <w:r>
        <w:t xml:space="preserve">Antibodies can be engineered to recognize any number of proteins target and to provide multi-functions, such as ligand or receptor blockade, receptor downregulation, depletion and signaling induction. They can </w:t>
      </w:r>
      <w:r w:rsidR="00526007">
        <w:t xml:space="preserve">be </w:t>
      </w:r>
      <w:r>
        <w:t xml:space="preserve">easily linked to therapeutic </w:t>
      </w:r>
      <w:r w:rsidR="00AD0CE9">
        <w:t>payload and</w:t>
      </w:r>
      <w:r w:rsidR="00D11C0B">
        <w:t xml:space="preserve"> </w:t>
      </w:r>
      <w:r w:rsidR="00EC5F6A">
        <w:t xml:space="preserve">enhance </w:t>
      </w:r>
      <w:r w:rsidR="00B82DCD">
        <w:t>biodistribution.</w:t>
      </w:r>
    </w:p>
    <w:p w14:paraId="3ACBF110" w14:textId="77777777" w:rsidR="0043387E" w:rsidRDefault="0043387E" w:rsidP="0043387E">
      <w:pPr>
        <w:pStyle w:val="NumberList"/>
        <w:spacing w:after="0"/>
        <w:ind w:left="0" w:firstLine="0"/>
      </w:pPr>
      <w:r w:rsidRPr="0062736C">
        <w:rPr>
          <w:u w:val="single"/>
        </w:rPr>
        <w:t>Disadvantages</w:t>
      </w:r>
      <w:r>
        <w:t>:</w:t>
      </w:r>
    </w:p>
    <w:p w14:paraId="0BB7E7F8" w14:textId="0BB33FF6" w:rsidR="00F8298F" w:rsidRPr="000B1A3D" w:rsidRDefault="000B1A3D" w:rsidP="000B1A3D">
      <w:pPr>
        <w:rPr>
          <w:rFonts w:asciiTheme="minorHAnsi" w:hAnsiTheme="minorHAnsi" w:cstheme="minorHAnsi"/>
        </w:rPr>
      </w:pPr>
      <w:r>
        <w:rPr>
          <w:rFonts w:asciiTheme="minorHAnsi" w:hAnsiTheme="minorHAnsi" w:cstheme="minorHAnsi"/>
        </w:rPr>
        <w:t>The shelf-life could be poor which causes an increase in costs</w:t>
      </w:r>
      <w:r w:rsidRPr="000B1A3D">
        <w:rPr>
          <w:rFonts w:asciiTheme="minorHAnsi" w:hAnsiTheme="minorHAnsi" w:cstheme="minorHAnsi"/>
        </w:rPr>
        <w:t>, have a limited duration of action necessitating repeated dosing, and the</w:t>
      </w:r>
      <w:r>
        <w:rPr>
          <w:rFonts w:asciiTheme="minorHAnsi" w:hAnsiTheme="minorHAnsi" w:cstheme="minorHAnsi"/>
        </w:rPr>
        <w:t>re is a</w:t>
      </w:r>
      <w:r w:rsidRPr="000B1A3D">
        <w:rPr>
          <w:rFonts w:asciiTheme="minorHAnsi" w:hAnsiTheme="minorHAnsi" w:cstheme="minorHAnsi"/>
        </w:rPr>
        <w:t xml:space="preserve"> potential for immune reactions against foreign proteins.</w:t>
      </w:r>
    </w:p>
    <w:p w14:paraId="4F9E13D0" w14:textId="77777777" w:rsidR="000B1A3D" w:rsidRDefault="000B1A3D" w:rsidP="00F8298F">
      <w:pPr>
        <w:pStyle w:val="NumberList"/>
        <w:spacing w:after="0"/>
        <w:ind w:left="0" w:firstLine="0"/>
      </w:pPr>
    </w:p>
    <w:p w14:paraId="012BDE1B" w14:textId="13584BE4" w:rsidR="00595DD1" w:rsidRDefault="00F8298F" w:rsidP="00FE74CE">
      <w:pPr>
        <w:pStyle w:val="NumberList"/>
        <w:spacing w:after="0"/>
        <w:ind w:left="0" w:firstLine="0"/>
      </w:pPr>
      <w:r>
        <w:rPr>
          <w:b/>
          <w:bCs w:val="0"/>
          <w:u w:val="single"/>
        </w:rPr>
        <w:t>Engineered Genetic Material</w:t>
      </w:r>
    </w:p>
    <w:p w14:paraId="3CEBB8A5" w14:textId="0D73D714" w:rsidR="0043387E" w:rsidRDefault="0043387E" w:rsidP="0043387E">
      <w:pPr>
        <w:pStyle w:val="NumberList"/>
        <w:spacing w:after="0"/>
        <w:ind w:left="0" w:firstLine="0"/>
      </w:pPr>
      <w:r w:rsidRPr="0062736C">
        <w:rPr>
          <w:u w:val="single"/>
        </w:rPr>
        <w:t>Advantage</w:t>
      </w:r>
      <w:r w:rsidRPr="003C60D3">
        <w:t>:</w:t>
      </w:r>
      <w:r w:rsidR="001862C5">
        <w:t xml:space="preserve"> can be used to deliver specific proteins </w:t>
      </w:r>
      <w:r w:rsidR="00C9729F">
        <w:t xml:space="preserve">(e.g., mRNA) </w:t>
      </w:r>
      <w:r w:rsidR="001862C5">
        <w:t>to cells</w:t>
      </w:r>
      <w:r w:rsidR="00CC7C5F">
        <w:t>, loaded into MHCs and act as a vaccination.</w:t>
      </w:r>
      <w:r w:rsidR="0008120C">
        <w:tab/>
      </w:r>
    </w:p>
    <w:p w14:paraId="3A1776DF" w14:textId="77777777" w:rsidR="0043387E" w:rsidRDefault="0043387E" w:rsidP="0043387E">
      <w:pPr>
        <w:pStyle w:val="NumberList"/>
        <w:spacing w:after="0"/>
        <w:ind w:left="0" w:firstLine="0"/>
      </w:pPr>
      <w:r w:rsidRPr="0062736C">
        <w:rPr>
          <w:u w:val="single"/>
        </w:rPr>
        <w:t>Disadvantages</w:t>
      </w:r>
      <w:r>
        <w:t>:</w:t>
      </w:r>
    </w:p>
    <w:p w14:paraId="3A3B8725" w14:textId="655C4725" w:rsidR="00DD22C5" w:rsidRPr="00DD22C5" w:rsidRDefault="00DD22C5" w:rsidP="00DD22C5">
      <w:pPr>
        <w:rPr>
          <w:rFonts w:asciiTheme="minorHAnsi" w:hAnsiTheme="minorHAnsi" w:cstheme="minorHAnsi"/>
        </w:rPr>
      </w:pPr>
      <w:r w:rsidRPr="00DD22C5">
        <w:rPr>
          <w:rFonts w:asciiTheme="minorHAnsi" w:hAnsiTheme="minorHAnsi" w:cstheme="minorHAnsi"/>
        </w:rPr>
        <w:t xml:space="preserve">Delivery to the target cells or tissues remains a significant challenge, as does the potential for off-target effects and immune responses. Moreover, the </w:t>
      </w:r>
      <w:r w:rsidR="000A77FD">
        <w:rPr>
          <w:rFonts w:asciiTheme="minorHAnsi" w:hAnsiTheme="minorHAnsi" w:cstheme="minorHAnsi"/>
        </w:rPr>
        <w:t xml:space="preserve">control and </w:t>
      </w:r>
      <w:r w:rsidRPr="00DD22C5">
        <w:rPr>
          <w:rFonts w:asciiTheme="minorHAnsi" w:hAnsiTheme="minorHAnsi" w:cstheme="minorHAnsi"/>
        </w:rPr>
        <w:t xml:space="preserve">durability of the response </w:t>
      </w:r>
      <w:r w:rsidR="000A77FD">
        <w:rPr>
          <w:rFonts w:asciiTheme="minorHAnsi" w:hAnsiTheme="minorHAnsi" w:cstheme="minorHAnsi"/>
        </w:rPr>
        <w:t xml:space="preserve">is not always completely understood </w:t>
      </w:r>
      <w:r w:rsidRPr="00DD22C5">
        <w:rPr>
          <w:rFonts w:asciiTheme="minorHAnsi" w:hAnsiTheme="minorHAnsi" w:cstheme="minorHAnsi"/>
        </w:rPr>
        <w:t>and ethical considerations surrounding genetic modifications are important concerns.</w:t>
      </w:r>
    </w:p>
    <w:p w14:paraId="73910204" w14:textId="77777777" w:rsidR="00DD22C5" w:rsidRPr="00DD22C5" w:rsidRDefault="00DD22C5" w:rsidP="00DD22C5">
      <w:pPr>
        <w:rPr>
          <w:rFonts w:asciiTheme="minorHAnsi" w:hAnsiTheme="minorHAnsi" w:cstheme="minorHAnsi"/>
        </w:rPr>
      </w:pPr>
    </w:p>
    <w:p w14:paraId="1FC988DD" w14:textId="1E14A72D" w:rsidR="007C074E" w:rsidRDefault="007C074E" w:rsidP="007C074E">
      <w:pPr>
        <w:pStyle w:val="NumberList"/>
        <w:numPr>
          <w:ilvl w:val="0"/>
          <w:numId w:val="17"/>
        </w:numPr>
      </w:pPr>
      <w:r w:rsidRPr="007C074E">
        <w:t>What design criteria are shared between approaches in creating a therapy?</w:t>
      </w:r>
    </w:p>
    <w:p w14:paraId="540E1A25" w14:textId="70BAD3B6" w:rsidR="00F62DDC" w:rsidRDefault="008A1C5F" w:rsidP="00A4762B">
      <w:pPr>
        <w:pStyle w:val="NumberList"/>
        <w:ind w:left="0" w:firstLine="0"/>
      </w:pPr>
      <w:r>
        <w:t>The shared</w:t>
      </w:r>
      <w:r w:rsidR="00F62DDC">
        <w:t xml:space="preserve"> design criteria </w:t>
      </w:r>
      <w:r>
        <w:t xml:space="preserve">in creating a therapy, </w:t>
      </w:r>
      <w:r w:rsidR="00F62DDC">
        <w:t xml:space="preserve">include: </w:t>
      </w:r>
    </w:p>
    <w:p w14:paraId="72B8C673" w14:textId="1AC2E5C7" w:rsidR="008A1C5F" w:rsidRDefault="008A1C5F" w:rsidP="00F62DDC">
      <w:pPr>
        <w:pStyle w:val="NumberList"/>
        <w:numPr>
          <w:ilvl w:val="0"/>
          <w:numId w:val="21"/>
        </w:numPr>
      </w:pPr>
      <w:r w:rsidRPr="00FF42E4">
        <w:rPr>
          <w:b/>
          <w:bCs w:val="0"/>
        </w:rPr>
        <w:t>Specificity and selectivity</w:t>
      </w:r>
      <w:r>
        <w:t>: engineering the therapeutic agents to recognize specific molecular biomarkers, receptors, or genetic sequences associated with the disease.</w:t>
      </w:r>
    </w:p>
    <w:p w14:paraId="5B513D57" w14:textId="0889BE5D" w:rsidR="008A1C5F" w:rsidRDefault="008A1C5F" w:rsidP="008A1C5F">
      <w:pPr>
        <w:pStyle w:val="NumberList"/>
        <w:numPr>
          <w:ilvl w:val="0"/>
          <w:numId w:val="21"/>
        </w:numPr>
      </w:pPr>
      <w:r w:rsidRPr="00FF42E4">
        <w:rPr>
          <w:b/>
          <w:bCs w:val="0"/>
        </w:rPr>
        <w:t>Safety and minimization of off-target</w:t>
      </w:r>
      <w:r>
        <w:t xml:space="preserve">: careful design to avoid immune responses, off-target genetic modification, or unintended side- </w:t>
      </w:r>
      <w:r>
        <w:t>effects.</w:t>
      </w:r>
      <w:r>
        <w:t xml:space="preserve"> </w:t>
      </w:r>
    </w:p>
    <w:p w14:paraId="03D96331" w14:textId="23C7D536" w:rsidR="008A1C5F" w:rsidRDefault="008A1C5F" w:rsidP="008A1C5F">
      <w:pPr>
        <w:pStyle w:val="NumberList"/>
        <w:numPr>
          <w:ilvl w:val="0"/>
          <w:numId w:val="21"/>
        </w:numPr>
      </w:pPr>
      <w:r w:rsidRPr="00FF42E4">
        <w:rPr>
          <w:b/>
          <w:bCs w:val="0"/>
        </w:rPr>
        <w:t>Efficacy</w:t>
      </w:r>
      <w:r>
        <w:t>: optimizing the therapeutic agent to maximize its therapeutic benefit.</w:t>
      </w:r>
    </w:p>
    <w:p w14:paraId="4A6C5CB3" w14:textId="4911A493" w:rsidR="00C73F0B" w:rsidRDefault="00C73F0B" w:rsidP="00C73F0B">
      <w:pPr>
        <w:pStyle w:val="NumberList"/>
        <w:numPr>
          <w:ilvl w:val="0"/>
          <w:numId w:val="21"/>
        </w:numPr>
      </w:pPr>
      <w:r w:rsidRPr="00FF42E4">
        <w:rPr>
          <w:b/>
          <w:bCs w:val="0"/>
        </w:rPr>
        <w:t xml:space="preserve">Stability and </w:t>
      </w:r>
      <w:r w:rsidR="002415AB" w:rsidRPr="00FF42E4">
        <w:rPr>
          <w:b/>
          <w:bCs w:val="0"/>
        </w:rPr>
        <w:t>solubility</w:t>
      </w:r>
      <w:r w:rsidR="00FF42E4">
        <w:rPr>
          <w:b/>
          <w:bCs w:val="0"/>
        </w:rPr>
        <w:t>:</w:t>
      </w:r>
      <w:r>
        <w:t xml:space="preserve"> </w:t>
      </w:r>
      <w:r w:rsidR="002415AB">
        <w:t>include</w:t>
      </w:r>
      <w:r>
        <w:t xml:space="preserve"> protecting the drug from too fast degradation, ensuring stability in the bloodstream, and effective delivery to the target tissue or cells.</w:t>
      </w:r>
    </w:p>
    <w:p w14:paraId="2C13B4C8" w14:textId="6170DC38" w:rsidR="00E5118C" w:rsidRDefault="002415AB" w:rsidP="002415AB">
      <w:pPr>
        <w:pStyle w:val="NumberList"/>
        <w:numPr>
          <w:ilvl w:val="0"/>
          <w:numId w:val="21"/>
        </w:numPr>
      </w:pPr>
      <w:r w:rsidRPr="00FF42E4">
        <w:rPr>
          <w:b/>
          <w:bCs w:val="0"/>
        </w:rPr>
        <w:t>Controllability and reversibility</w:t>
      </w:r>
      <w:r>
        <w:t xml:space="preserve">: controlling </w:t>
      </w:r>
      <w:r w:rsidR="00F62DDC">
        <w:t xml:space="preserve">the rates the therapy is taken up, </w:t>
      </w:r>
      <w:r w:rsidR="00797923">
        <w:t>distributed,</w:t>
      </w:r>
      <w:r w:rsidR="00F62DDC">
        <w:t xml:space="preserve"> and cleared from the body: pharmacodynamics and pharmacokinetics. </w:t>
      </w:r>
    </w:p>
    <w:p w14:paraId="43E1F1E7" w14:textId="252B03F4" w:rsidR="00A46C49" w:rsidRPr="00F7227C" w:rsidRDefault="00A46C49" w:rsidP="00F62DDC">
      <w:pPr>
        <w:pStyle w:val="NumberList"/>
        <w:numPr>
          <w:ilvl w:val="0"/>
          <w:numId w:val="21"/>
        </w:numPr>
      </w:pPr>
      <w:r w:rsidRPr="00FF42E4">
        <w:rPr>
          <w:b/>
          <w:bCs w:val="0"/>
        </w:rPr>
        <w:lastRenderedPageBreak/>
        <w:t xml:space="preserve">Route </w:t>
      </w:r>
      <w:r w:rsidR="00797923" w:rsidRPr="00FF42E4">
        <w:rPr>
          <w:b/>
          <w:bCs w:val="0"/>
        </w:rPr>
        <w:t>and frequency of administration</w:t>
      </w:r>
      <w:r w:rsidR="00F7227C">
        <w:rPr>
          <w:b/>
          <w:bCs w:val="0"/>
        </w:rPr>
        <w:t xml:space="preserve">: </w:t>
      </w:r>
      <w:r w:rsidR="00F7227C" w:rsidRPr="00F7227C">
        <w:t>minimizing toxicity</w:t>
      </w:r>
      <w:r w:rsidR="00F7227C">
        <w:t>.</w:t>
      </w:r>
    </w:p>
    <w:p w14:paraId="6B0BFB43" w14:textId="59C9715C" w:rsidR="002415AB" w:rsidRDefault="002415AB" w:rsidP="00F62DDC">
      <w:pPr>
        <w:pStyle w:val="NumberList"/>
        <w:numPr>
          <w:ilvl w:val="0"/>
          <w:numId w:val="21"/>
        </w:numPr>
      </w:pPr>
      <w:r w:rsidRPr="00FF42E4">
        <w:rPr>
          <w:b/>
          <w:bCs w:val="0"/>
        </w:rPr>
        <w:t>Immunogenicity and biocompatibility</w:t>
      </w:r>
      <w:r>
        <w:t>: minimize the immune response against the therapy to prevent rejection, or adverse events.</w:t>
      </w:r>
    </w:p>
    <w:p w14:paraId="3D6D018E" w14:textId="03703E86" w:rsidR="002415AB" w:rsidRDefault="002415AB" w:rsidP="00F62DDC">
      <w:pPr>
        <w:pStyle w:val="NumberList"/>
        <w:numPr>
          <w:ilvl w:val="0"/>
          <w:numId w:val="21"/>
        </w:numPr>
      </w:pPr>
      <w:r w:rsidRPr="00FF42E4">
        <w:rPr>
          <w:b/>
          <w:bCs w:val="0"/>
        </w:rPr>
        <w:t>Scalability and manufacturability</w:t>
      </w:r>
      <w:r w:rsidR="00FF42E4">
        <w:rPr>
          <w:b/>
          <w:bCs w:val="0"/>
        </w:rPr>
        <w:t>:</w:t>
      </w:r>
      <w:r>
        <w:t xml:space="preserve"> involve optimizing the production process, yield, </w:t>
      </w:r>
      <w:r w:rsidR="002B71CB">
        <w:t xml:space="preserve">and </w:t>
      </w:r>
      <w:r>
        <w:t>optimizing the cost.</w:t>
      </w:r>
    </w:p>
    <w:p w14:paraId="3C56900A" w14:textId="3B79C618" w:rsidR="00087203" w:rsidRDefault="00087203" w:rsidP="00F62DDC">
      <w:pPr>
        <w:pStyle w:val="NumberList"/>
        <w:numPr>
          <w:ilvl w:val="0"/>
          <w:numId w:val="21"/>
        </w:numPr>
      </w:pPr>
      <w:r w:rsidRPr="00FF42E4">
        <w:rPr>
          <w:b/>
          <w:bCs w:val="0"/>
        </w:rPr>
        <w:t>Business opportunities</w:t>
      </w:r>
      <w:r w:rsidR="00FF42E4">
        <w:t xml:space="preserve">: is there a market? Is the market share </w:t>
      </w:r>
      <w:r w:rsidR="002B71CB">
        <w:t>being</w:t>
      </w:r>
      <w:r w:rsidR="00FF42E4">
        <w:t xml:space="preserve"> not too crowded.</w:t>
      </w:r>
    </w:p>
    <w:p w14:paraId="43686315" w14:textId="3EAD7EE5" w:rsidR="007C790E" w:rsidRPr="00FF42E4" w:rsidRDefault="00087203" w:rsidP="002415AB">
      <w:pPr>
        <w:pStyle w:val="NumberList"/>
        <w:numPr>
          <w:ilvl w:val="0"/>
          <w:numId w:val="21"/>
        </w:numPr>
        <w:rPr>
          <w:b/>
          <w:bCs w:val="0"/>
        </w:rPr>
      </w:pPr>
      <w:r w:rsidRPr="00FF42E4">
        <w:rPr>
          <w:b/>
          <w:bCs w:val="0"/>
        </w:rPr>
        <w:t>Patentable</w:t>
      </w:r>
    </w:p>
    <w:p w14:paraId="057B69BC" w14:textId="77777777" w:rsidR="0075170C" w:rsidRPr="007C074E" w:rsidRDefault="0075170C" w:rsidP="00BA5203">
      <w:pPr>
        <w:pStyle w:val="NumberList"/>
        <w:ind w:left="720" w:firstLine="0"/>
      </w:pPr>
    </w:p>
    <w:p w14:paraId="01BD39E2" w14:textId="77777777" w:rsidR="008471DA" w:rsidRDefault="008471DA" w:rsidP="008471DA">
      <w:pPr>
        <w:pStyle w:val="NumberedList"/>
      </w:pPr>
      <w:r>
        <w:t>Design a biomaterial therapeutic to treat one of the following infectious diseases:</w:t>
      </w:r>
    </w:p>
    <w:p w14:paraId="53623C29" w14:textId="77777777" w:rsidR="008471DA" w:rsidRDefault="008471DA" w:rsidP="00BA5203">
      <w:pPr>
        <w:pStyle w:val="NumberList"/>
        <w:numPr>
          <w:ilvl w:val="0"/>
          <w:numId w:val="12"/>
        </w:numPr>
        <w:ind w:left="720"/>
      </w:pPr>
      <w:r w:rsidRPr="008471DA">
        <w:t>Tuberculosis (Bacteria)</w:t>
      </w:r>
    </w:p>
    <w:p w14:paraId="7AAADF6A" w14:textId="77777777" w:rsidR="008471DA" w:rsidRDefault="008471DA" w:rsidP="00BA5203">
      <w:pPr>
        <w:pStyle w:val="NumberList"/>
        <w:numPr>
          <w:ilvl w:val="0"/>
          <w:numId w:val="12"/>
        </w:numPr>
        <w:ind w:left="720"/>
      </w:pPr>
      <w:r w:rsidRPr="008471DA">
        <w:t>Malaria (Parasite)</w:t>
      </w:r>
    </w:p>
    <w:p w14:paraId="5A76D229" w14:textId="75E5F527" w:rsidR="008E0CA8" w:rsidRDefault="008471DA" w:rsidP="00BD297D">
      <w:pPr>
        <w:pStyle w:val="NumberList"/>
        <w:numPr>
          <w:ilvl w:val="0"/>
          <w:numId w:val="12"/>
        </w:numPr>
        <w:ind w:left="720"/>
      </w:pPr>
      <w:r w:rsidRPr="008471DA">
        <w:t>HIV (Virus)</w:t>
      </w:r>
    </w:p>
    <w:p w14:paraId="0D250B28" w14:textId="77777777" w:rsidR="00ED251B" w:rsidRPr="00CC1907" w:rsidRDefault="00ED251B" w:rsidP="00CC1907">
      <w:pPr>
        <w:pStyle w:val="NumberList"/>
      </w:pPr>
    </w:p>
    <w:p w14:paraId="5F94658A" w14:textId="77777777" w:rsidR="008471DA" w:rsidRDefault="008471DA" w:rsidP="008471DA">
      <w:pPr>
        <w:pStyle w:val="NumberedList"/>
        <w:numPr>
          <w:ilvl w:val="0"/>
          <w:numId w:val="0"/>
        </w:numPr>
        <w:ind w:left="360"/>
      </w:pPr>
      <w:r>
        <w:t>In your consideration of your design, please list specifically how the therapeutic was designed with design constraints such as:</w:t>
      </w:r>
    </w:p>
    <w:p w14:paraId="5B08402A" w14:textId="77777777" w:rsidR="008471DA" w:rsidRDefault="008471DA" w:rsidP="008471DA">
      <w:pPr>
        <w:pStyle w:val="NumberList"/>
        <w:numPr>
          <w:ilvl w:val="0"/>
          <w:numId w:val="13"/>
        </w:numPr>
      </w:pPr>
      <w:r w:rsidRPr="008471DA">
        <w:t>Manufacturing/Cost</w:t>
      </w:r>
    </w:p>
    <w:p w14:paraId="66926DB6" w14:textId="77777777" w:rsidR="008471DA" w:rsidRDefault="008471DA" w:rsidP="008471DA">
      <w:pPr>
        <w:pStyle w:val="NumberList"/>
        <w:numPr>
          <w:ilvl w:val="0"/>
          <w:numId w:val="13"/>
        </w:numPr>
      </w:pPr>
      <w:r w:rsidRPr="008471DA">
        <w:t>Safety</w:t>
      </w:r>
    </w:p>
    <w:p w14:paraId="1A87D2E2" w14:textId="77777777" w:rsidR="008471DA" w:rsidRDefault="008471DA" w:rsidP="008471DA">
      <w:pPr>
        <w:pStyle w:val="NumberList"/>
        <w:numPr>
          <w:ilvl w:val="0"/>
          <w:numId w:val="13"/>
        </w:numPr>
      </w:pPr>
      <w:r w:rsidRPr="008471DA">
        <w:t>Specificity</w:t>
      </w:r>
    </w:p>
    <w:p w14:paraId="67B1F3ED" w14:textId="77777777" w:rsidR="008471DA" w:rsidRDefault="008471DA" w:rsidP="008471DA">
      <w:pPr>
        <w:pStyle w:val="NumberList"/>
        <w:numPr>
          <w:ilvl w:val="0"/>
          <w:numId w:val="13"/>
        </w:numPr>
      </w:pPr>
      <w:r w:rsidRPr="008471DA">
        <w:t>Potency</w:t>
      </w:r>
    </w:p>
    <w:p w14:paraId="5DE8150D" w14:textId="7453E7AD" w:rsidR="00BD297D" w:rsidRDefault="008471DA" w:rsidP="00C66693">
      <w:pPr>
        <w:pStyle w:val="NumberList"/>
        <w:numPr>
          <w:ilvl w:val="0"/>
          <w:numId w:val="13"/>
        </w:numPr>
      </w:pPr>
      <w:r w:rsidRPr="008471DA">
        <w:t>Biomaterial properties – e.g. stiffness, degradability, size, shape, etc.</w:t>
      </w:r>
    </w:p>
    <w:p w14:paraId="222F42E7" w14:textId="77777777" w:rsidR="00204B3E" w:rsidRDefault="00204B3E" w:rsidP="00D06C57">
      <w:pPr>
        <w:pStyle w:val="NumberList"/>
      </w:pPr>
    </w:p>
    <w:p w14:paraId="16383368" w14:textId="77777777" w:rsidR="00BD297D" w:rsidRPr="005063EF" w:rsidRDefault="00BD297D" w:rsidP="00BD297D">
      <w:pPr>
        <w:pStyle w:val="NumberList"/>
        <w:rPr>
          <w:b/>
          <w:bCs w:val="0"/>
        </w:rPr>
      </w:pPr>
      <w:r w:rsidRPr="005063EF">
        <w:rPr>
          <w:b/>
          <w:bCs w:val="0"/>
        </w:rPr>
        <w:t>Malaria</w:t>
      </w:r>
      <w:r>
        <w:rPr>
          <w:b/>
          <w:bCs w:val="0"/>
        </w:rPr>
        <w:t xml:space="preserve"> Biomaterial Therapeutic</w:t>
      </w:r>
    </w:p>
    <w:p w14:paraId="0518D25C" w14:textId="4167EEE1" w:rsidR="00BD297D" w:rsidRDefault="00BD297D" w:rsidP="00BD297D">
      <w:pPr>
        <w:pStyle w:val="NumberList"/>
        <w:spacing w:after="0"/>
        <w:ind w:left="0" w:firstLine="0"/>
      </w:pPr>
      <w:r>
        <w:t xml:space="preserve">Malaria is a parasitic infection transmitted to humans by the Plasmodium species, with 5 species known to infect humans. Among them, </w:t>
      </w:r>
      <w:proofErr w:type="spellStart"/>
      <w:proofErr w:type="gramStart"/>
      <w:r w:rsidRPr="00ED251B">
        <w:rPr>
          <w:i/>
          <w:iCs/>
        </w:rPr>
        <w:t>P.</w:t>
      </w:r>
      <w:r>
        <w:rPr>
          <w:i/>
          <w:iCs/>
        </w:rPr>
        <w:t>f</w:t>
      </w:r>
      <w:r w:rsidRPr="00ED251B">
        <w:rPr>
          <w:i/>
          <w:iCs/>
        </w:rPr>
        <w:t>alciparum</w:t>
      </w:r>
      <w:proofErr w:type="spellEnd"/>
      <w:proofErr w:type="gramEnd"/>
      <w:r>
        <w:t xml:space="preserve"> and </w:t>
      </w:r>
      <w:proofErr w:type="spellStart"/>
      <w:r w:rsidRPr="00ED251B">
        <w:rPr>
          <w:i/>
          <w:iCs/>
        </w:rPr>
        <w:t>P.vivax</w:t>
      </w:r>
      <w:proofErr w:type="spellEnd"/>
      <w:r w:rsidRPr="00ED251B">
        <w:rPr>
          <w:i/>
          <w:iCs/>
        </w:rPr>
        <w:t xml:space="preserve"> </w:t>
      </w:r>
      <w:r>
        <w:t>are the most prevalent. The disease’s lifecycle begins when Anopheles mosquitoes, having fed on the blood containing parasitized RBCs (</w:t>
      </w:r>
      <w:proofErr w:type="spellStart"/>
      <w:r>
        <w:t>pRBCs</w:t>
      </w:r>
      <w:proofErr w:type="spellEnd"/>
      <w:r>
        <w:t>) of an infected individual, transmit the parasite to a new human host</w:t>
      </w:r>
      <w:r w:rsidR="00C352EE">
        <w:t xml:space="preserve"> </w:t>
      </w:r>
      <w:sdt>
        <w:sdtPr>
          <w:alias w:val="SmartCite Citation"/>
          <w:tag w:val="ce22528b-be9e-4e42-9171-10fd25b6886e:2e44731c-f55f-45e7-881b-9b9f03f78ab5+"/>
          <w:id w:val="-486170748"/>
          <w:placeholder>
            <w:docPart w:val="DefaultPlaceholder_-1854013440"/>
          </w:placeholder>
        </w:sdtPr>
        <w:sdtContent>
          <w:r w:rsidR="00C352EE" w:rsidRPr="00C352EE">
            <w:t>[1]</w:t>
          </w:r>
        </w:sdtContent>
      </w:sdt>
      <w:r>
        <w:t xml:space="preserve">. </w:t>
      </w:r>
    </w:p>
    <w:p w14:paraId="244AC207" w14:textId="77777777" w:rsidR="00BD297D" w:rsidRDefault="00BD297D" w:rsidP="00BD297D">
      <w:pPr>
        <w:pStyle w:val="NumberList"/>
        <w:spacing w:after="0"/>
        <w:ind w:left="0" w:firstLine="0"/>
      </w:pPr>
      <w:r>
        <w:t xml:space="preserve">Historically, quinine (QN) has been the most effective in malaria treatment, though lacks efficacity against </w:t>
      </w:r>
      <w:proofErr w:type="spellStart"/>
      <w:proofErr w:type="gramStart"/>
      <w:r w:rsidRPr="00055612">
        <w:rPr>
          <w:i/>
          <w:iCs/>
        </w:rPr>
        <w:t>P.falcip</w:t>
      </w:r>
      <w:r>
        <w:rPr>
          <w:i/>
          <w:iCs/>
        </w:rPr>
        <w:t>a</w:t>
      </w:r>
      <w:r w:rsidRPr="00055612">
        <w:rPr>
          <w:i/>
          <w:iCs/>
        </w:rPr>
        <w:t>rum</w:t>
      </w:r>
      <w:proofErr w:type="spellEnd"/>
      <w:proofErr w:type="gramEnd"/>
      <w:r>
        <w:t xml:space="preserve"> and has triggered resistance. In response, </w:t>
      </w:r>
      <w:proofErr w:type="spellStart"/>
      <w:r>
        <w:t>artemisin</w:t>
      </w:r>
      <w:proofErr w:type="spellEnd"/>
      <w:r>
        <w:t>-based combination therapy (ACT) has shown the most promising results in treating malaria.</w:t>
      </w:r>
    </w:p>
    <w:p w14:paraId="63025FA2" w14:textId="010702BE" w:rsidR="00BD297D" w:rsidRDefault="00BD297D" w:rsidP="00BD297D">
      <w:pPr>
        <w:pStyle w:val="NumberList"/>
        <w:spacing w:after="0"/>
        <w:ind w:left="0" w:firstLine="0"/>
      </w:pPr>
      <w:r>
        <w:t>These therapies combine artemisinin-derivatives with chloroquine (CQ) and include artesunate (ATS) with amodiaquine, mefloquine, and proguanil</w:t>
      </w:r>
      <w:r w:rsidR="00C352EE">
        <w:t xml:space="preserve"> </w:t>
      </w:r>
      <w:sdt>
        <w:sdtPr>
          <w:alias w:val="SmartCite Citation"/>
          <w:tag w:val="ce22528b-be9e-4e42-9171-10fd25b6886e:2e44731c-f55f-45e7-881b-9b9f03f78ab5+"/>
          <w:id w:val="-1007208775"/>
          <w:placeholder>
            <w:docPart w:val="DefaultPlaceholder_-1854013440"/>
          </w:placeholder>
        </w:sdtPr>
        <w:sdtContent>
          <w:r w:rsidR="00C352EE" w:rsidRPr="00C352EE">
            <w:t>[1]</w:t>
          </w:r>
        </w:sdtContent>
      </w:sdt>
      <w:r>
        <w:t>.</w:t>
      </w:r>
    </w:p>
    <w:p w14:paraId="6D1BA290" w14:textId="77777777" w:rsidR="00BD297D" w:rsidRDefault="00BD297D" w:rsidP="00BD297D">
      <w:pPr>
        <w:pStyle w:val="NumberList"/>
        <w:spacing w:after="0"/>
        <w:ind w:left="0" w:firstLine="0"/>
      </w:pPr>
      <w:r>
        <w:t>We use PLGA as the base material for our nanoparticle delivery system. PLGA nanoparticles have been extensively studied for drug delivery, known for their safety and biocompatibility in clinical settings. They degrade into non-toxic byproducts that the body can easily eliminate. Producing these nanoparticles is cost-effective due to streamlined production processes.</w:t>
      </w:r>
    </w:p>
    <w:p w14:paraId="583870E9" w14:textId="77777777" w:rsidR="00BD297D" w:rsidRDefault="00BD297D" w:rsidP="00BD297D">
      <w:pPr>
        <w:pStyle w:val="NumberList"/>
        <w:spacing w:after="0"/>
        <w:ind w:left="0" w:firstLine="0"/>
      </w:pPr>
      <w:r>
        <w:t xml:space="preserve">To enhance treatment success, we might also use big data to identify biomarkers to classify individuals in group who could benefit most from a specific ACT treatment. We then encapsulate an ACT therapeutic within the PLGA nanoparticles. </w:t>
      </w:r>
    </w:p>
    <w:p w14:paraId="08508B91" w14:textId="0F51A289" w:rsidR="00BD297D" w:rsidRDefault="00BD297D" w:rsidP="00BD297D">
      <w:pPr>
        <w:pStyle w:val="NumberList"/>
        <w:spacing w:after="0"/>
        <w:ind w:left="0" w:firstLine="0"/>
      </w:pPr>
      <w:r>
        <w:t xml:space="preserve">One target for increasing drug delivery specificity is the Plasmodium falciparum erythrocyte membrane protein 1 (PfEMP1), found on the surface of </w:t>
      </w:r>
      <w:proofErr w:type="spellStart"/>
      <w:r>
        <w:t>pRBCs</w:t>
      </w:r>
      <w:proofErr w:type="spellEnd"/>
      <w:r>
        <w:t xml:space="preserve">.  We attach antibodies against PfEMP1 to the </w:t>
      </w:r>
      <w:r w:rsidR="00C352EE">
        <w:t xml:space="preserve">nanoparticles </w:t>
      </w:r>
      <w:sdt>
        <w:sdtPr>
          <w:alias w:val="SmartCite Citation"/>
          <w:tag w:val="ce22528b-be9e-4e42-9171-10fd25b6886e:2e44731c-f55f-45e7-881b-9b9f03f78ab5+"/>
          <w:id w:val="-1372837579"/>
          <w:placeholder>
            <w:docPart w:val="6227DAD9A5B28D479A8419866D9FA434"/>
          </w:placeholder>
        </w:sdtPr>
        <w:sdtContent>
          <w:r w:rsidR="00C352EE" w:rsidRPr="00C352EE">
            <w:t>[1]</w:t>
          </w:r>
        </w:sdtContent>
      </w:sdt>
      <w:r w:rsidR="00C352EE">
        <w:t>.</w:t>
      </w:r>
    </w:p>
    <w:p w14:paraId="443AF48F" w14:textId="034C48CE" w:rsidR="00BD297D" w:rsidRDefault="00BD297D" w:rsidP="00BD297D">
      <w:pPr>
        <w:pStyle w:val="NumberList"/>
        <w:spacing w:after="0"/>
        <w:ind w:left="0" w:firstLine="0"/>
      </w:pPr>
      <w:r>
        <w:lastRenderedPageBreak/>
        <w:t>Given the acidic environment (pH 5.0-5.4) inside the Plasmodium’s digestive vacuole, we incorporate a pH sensitive linker that releases the drug right at the infection site, boosting the treatment’s effectiveness</w:t>
      </w:r>
      <w:r w:rsidR="00C352EE">
        <w:t xml:space="preserve"> </w:t>
      </w:r>
      <w:sdt>
        <w:sdtPr>
          <w:alias w:val="SmartCite Citation"/>
          <w:tag w:val="ce22528b-be9e-4e42-9171-10fd25b6886e:2e44731c-f55f-45e7-881b-9b9f03f78ab5+"/>
          <w:id w:val="1004854412"/>
          <w:placeholder>
            <w:docPart w:val="C302D9DD83C5D84D9607C2A17EC2E372"/>
          </w:placeholder>
        </w:sdtPr>
        <w:sdtContent>
          <w:r w:rsidR="00C352EE" w:rsidRPr="00C352EE">
            <w:t>[1]</w:t>
          </w:r>
        </w:sdtContent>
      </w:sdt>
      <w:r>
        <w:t>.</w:t>
      </w:r>
    </w:p>
    <w:p w14:paraId="24C4E07A" w14:textId="2091AC3A" w:rsidR="00BD297D" w:rsidRDefault="00BD297D" w:rsidP="00BD297D">
      <w:pPr>
        <w:pStyle w:val="NumberList"/>
        <w:spacing w:after="0"/>
        <w:ind w:left="0" w:firstLine="0"/>
      </w:pPr>
      <w:r>
        <w:t xml:space="preserve">Research by </w:t>
      </w:r>
      <w:proofErr w:type="spellStart"/>
      <w:r>
        <w:t>Najer</w:t>
      </w:r>
      <w:proofErr w:type="spellEnd"/>
      <w:r>
        <w:t xml:space="preserve"> et al</w:t>
      </w:r>
      <w:r w:rsidR="00C352EE">
        <w:t xml:space="preserve">. </w:t>
      </w:r>
      <w:sdt>
        <w:sdtPr>
          <w:alias w:val="SmartCite Citation"/>
          <w:tag w:val="ce22528b-be9e-4e42-9171-10fd25b6886e:3e71cf4f-7a81-4572-bac2-c8fd1ca04a3b+"/>
          <w:id w:val="-575508883"/>
          <w:placeholder>
            <w:docPart w:val="DefaultPlaceholder_-1854013440"/>
          </w:placeholder>
        </w:sdtPr>
        <w:sdtContent>
          <w:r w:rsidR="00C352EE" w:rsidRPr="00C352EE">
            <w:t>[2]</w:t>
          </w:r>
        </w:sdtContent>
      </w:sdt>
      <w:r>
        <w:t xml:space="preserve">, polymer-based RBC membrane mimicking RBC membrane, can not only block the parasite from entering new </w:t>
      </w:r>
      <w:r w:rsidR="00C352EE">
        <w:t>cells but</w:t>
      </w:r>
      <w:r>
        <w:t xml:space="preserve"> showed high binding affinity with </w:t>
      </w:r>
      <w:proofErr w:type="spellStart"/>
      <w:proofErr w:type="gramStart"/>
      <w:r>
        <w:t>P.falciparum</w:t>
      </w:r>
      <w:proofErr w:type="spellEnd"/>
      <w:proofErr w:type="gramEnd"/>
      <w:r>
        <w:t xml:space="preserve"> merozoite surface protein1. We design the nanoparticles with specific stiffness that mimics RBCs, to help them stay in circulation longer.</w:t>
      </w:r>
    </w:p>
    <w:p w14:paraId="60B330F9" w14:textId="5AE6E91F" w:rsidR="00D777F8" w:rsidRDefault="00BD297D" w:rsidP="00673CCB">
      <w:pPr>
        <w:pStyle w:val="NumberList"/>
        <w:spacing w:after="0"/>
        <w:ind w:left="0" w:firstLine="0"/>
      </w:pPr>
      <w:r>
        <w:t>Developing this treatment will involve extensive lab and animal studies to refine its safety, efficacy, and precision. Preclinical trials will assess its performance against different strains of malaria and evaluate any potential side effects.</w:t>
      </w:r>
    </w:p>
    <w:sdt>
      <w:sdtPr>
        <w:alias w:val="SmartCite Bibliography"/>
        <w:tag w:val="IEEE (with URL)+{&quot;language&quot;:&quot;en-US&quot;,&quot;isSectionsModeOn&quot;:false}"/>
        <w:id w:val="650264407"/>
        <w:placeholder>
          <w:docPart w:val="DefaultPlaceholder_-1854013440"/>
        </w:placeholder>
      </w:sdtPr>
      <w:sdtContent>
        <w:p w14:paraId="64087B16" w14:textId="77777777" w:rsidR="00C352EE" w:rsidRPr="00C352EE" w:rsidRDefault="00C352EE">
          <w:pPr>
            <w:divId w:val="393623808"/>
          </w:pPr>
        </w:p>
        <w:p w14:paraId="3466E59E" w14:textId="77777777" w:rsidR="00C352EE" w:rsidRPr="00C352EE" w:rsidRDefault="00C352EE">
          <w:pPr>
            <w:pStyle w:val="Bibliography1"/>
            <w:divId w:val="393623808"/>
          </w:pPr>
          <w:r w:rsidRPr="00C352EE">
            <w:t xml:space="preserve">[1] L. N. </w:t>
          </w:r>
          <w:proofErr w:type="spellStart"/>
          <w:r w:rsidRPr="00C352EE">
            <w:t>Borgheti</w:t>
          </w:r>
          <w:proofErr w:type="spellEnd"/>
          <w:r w:rsidRPr="00C352EE">
            <w:t xml:space="preserve">-Cardoso </w:t>
          </w:r>
          <w:r w:rsidRPr="00C352EE">
            <w:rPr>
              <w:i/>
              <w:iCs/>
            </w:rPr>
            <w:t>et al.</w:t>
          </w:r>
          <w:r w:rsidRPr="00C352EE">
            <w:t xml:space="preserve">, “Promising nanomaterials in the fight against malaria,” </w:t>
          </w:r>
          <w:r w:rsidRPr="00C352EE">
            <w:rPr>
              <w:i/>
              <w:iCs/>
            </w:rPr>
            <w:t>J. Mater. Chem. B</w:t>
          </w:r>
          <w:r w:rsidRPr="00C352EE">
            <w:t xml:space="preserve">, vol. 8, no. 41, pp. 9428–9448, 2020, </w:t>
          </w:r>
          <w:proofErr w:type="spellStart"/>
          <w:r w:rsidRPr="00C352EE">
            <w:t>doi</w:t>
          </w:r>
          <w:proofErr w:type="spellEnd"/>
          <w:r w:rsidRPr="00C352EE">
            <w:t>: 10.1039/d0tb01398f</w:t>
          </w:r>
        </w:p>
        <w:p w14:paraId="6A83A414" w14:textId="77777777" w:rsidR="00C352EE" w:rsidRPr="00C352EE" w:rsidRDefault="00C352EE">
          <w:pPr>
            <w:pStyle w:val="Bibliography1"/>
            <w:divId w:val="393623808"/>
          </w:pPr>
          <w:r w:rsidRPr="00C352EE">
            <w:t xml:space="preserve">[2] A. </w:t>
          </w:r>
          <w:proofErr w:type="spellStart"/>
          <w:r w:rsidRPr="00C352EE">
            <w:t>Najer</w:t>
          </w:r>
          <w:proofErr w:type="spellEnd"/>
          <w:r w:rsidRPr="00C352EE">
            <w:t xml:space="preserve"> </w:t>
          </w:r>
          <w:r w:rsidRPr="00C352EE">
            <w:rPr>
              <w:i/>
              <w:iCs/>
            </w:rPr>
            <w:t>et al.</w:t>
          </w:r>
          <w:r w:rsidRPr="00C352EE">
            <w:t>, “</w:t>
          </w:r>
          <w:proofErr w:type="spellStart"/>
          <w:r w:rsidRPr="00C352EE">
            <w:t>Nanomimics</w:t>
          </w:r>
          <w:proofErr w:type="spellEnd"/>
          <w:r w:rsidRPr="00C352EE">
            <w:t xml:space="preserve"> of Host Cell Membranes Block Invasion and Expose Invasive Malaria Parasites,” </w:t>
          </w:r>
          <w:r w:rsidRPr="00C352EE">
            <w:rPr>
              <w:i/>
              <w:iCs/>
            </w:rPr>
            <w:t>ACS Nano</w:t>
          </w:r>
          <w:r w:rsidRPr="00C352EE">
            <w:t xml:space="preserve">, vol. 8, no. 12, pp. 12560–12571, 2014, </w:t>
          </w:r>
          <w:proofErr w:type="spellStart"/>
          <w:r w:rsidRPr="00C352EE">
            <w:t>doi</w:t>
          </w:r>
          <w:proofErr w:type="spellEnd"/>
          <w:r w:rsidRPr="00C352EE">
            <w:t>: 10.1021/</w:t>
          </w:r>
          <w:proofErr w:type="gramStart"/>
          <w:r w:rsidRPr="00C352EE">
            <w:t>nn5054206</w:t>
          </w:r>
          <w:proofErr w:type="gramEnd"/>
        </w:p>
        <w:p w14:paraId="556AAEFA" w14:textId="573A909F" w:rsidR="00712E49" w:rsidRPr="00D777F8" w:rsidRDefault="00C352EE" w:rsidP="00D777F8">
          <w:pPr>
            <w:jc w:val="center"/>
          </w:pPr>
          <w:r w:rsidRPr="00C352EE">
            <w:t> </w:t>
          </w:r>
        </w:p>
      </w:sdtContent>
    </w:sdt>
    <w:sectPr w:rsidR="00712E49" w:rsidRPr="00D777F8" w:rsidSect="008240FE">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2AFD7" w14:textId="77777777" w:rsidR="008240FE" w:rsidRDefault="008240FE" w:rsidP="00B657A0">
      <w:r>
        <w:separator/>
      </w:r>
    </w:p>
  </w:endnote>
  <w:endnote w:type="continuationSeparator" w:id="0">
    <w:p w14:paraId="3C17DEA7" w14:textId="77777777" w:rsidR="008240FE" w:rsidRDefault="008240FE"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adugi">
    <w:altName w:val="Gautami"/>
    <w:panose1 w:val="020B0502040204020203"/>
    <w:charset w:val="00"/>
    <w:family w:val="swiss"/>
    <w:pitch w:val="variable"/>
    <w:sig w:usb0="80000003" w:usb1="02000000" w:usb2="0000300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3200"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5E7FA0C5" wp14:editId="614781CE">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5277" w14:textId="77777777" w:rsidR="008240FE" w:rsidRDefault="008240FE" w:rsidP="00B657A0">
      <w:r>
        <w:separator/>
      </w:r>
    </w:p>
  </w:footnote>
  <w:footnote w:type="continuationSeparator" w:id="0">
    <w:p w14:paraId="505C464A" w14:textId="77777777" w:rsidR="008240FE" w:rsidRDefault="008240FE"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ECB2CD3"/>
    <w:multiLevelType w:val="hybridMultilevel"/>
    <w:tmpl w:val="BC1E5A40"/>
    <w:lvl w:ilvl="0" w:tplc="F56A679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E7C10A9"/>
    <w:multiLevelType w:val="hybridMultilevel"/>
    <w:tmpl w:val="A9909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E5889"/>
    <w:multiLevelType w:val="hybridMultilevel"/>
    <w:tmpl w:val="91B4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D5FCF"/>
    <w:multiLevelType w:val="hybridMultilevel"/>
    <w:tmpl w:val="846E0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A372E3"/>
    <w:multiLevelType w:val="hybridMultilevel"/>
    <w:tmpl w:val="8E2CBC28"/>
    <w:lvl w:ilvl="0" w:tplc="F56A679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1278F"/>
    <w:multiLevelType w:val="hybridMultilevel"/>
    <w:tmpl w:val="D7F8C552"/>
    <w:lvl w:ilvl="0" w:tplc="F56A679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9FD3F96"/>
    <w:multiLevelType w:val="hybridMultilevel"/>
    <w:tmpl w:val="2558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78508A"/>
    <w:multiLevelType w:val="hybridMultilevel"/>
    <w:tmpl w:val="18607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38133C"/>
    <w:multiLevelType w:val="hybridMultilevel"/>
    <w:tmpl w:val="DBF8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930C6"/>
    <w:multiLevelType w:val="hybridMultilevel"/>
    <w:tmpl w:val="2558E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20A6C72"/>
    <w:multiLevelType w:val="hybridMultilevel"/>
    <w:tmpl w:val="33C8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030446"/>
    <w:multiLevelType w:val="hybridMultilevel"/>
    <w:tmpl w:val="3D82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446604">
    <w:abstractNumId w:val="11"/>
  </w:num>
  <w:num w:numId="2" w16cid:durableId="103767068">
    <w:abstractNumId w:val="16"/>
  </w:num>
  <w:num w:numId="3" w16cid:durableId="1671449163">
    <w:abstractNumId w:val="3"/>
  </w:num>
  <w:num w:numId="4" w16cid:durableId="2059951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1593593">
    <w:abstractNumId w:val="0"/>
  </w:num>
  <w:num w:numId="6" w16cid:durableId="231046505">
    <w:abstractNumId w:val="5"/>
  </w:num>
  <w:num w:numId="7" w16cid:durableId="1286810789">
    <w:abstractNumId w:val="2"/>
  </w:num>
  <w:num w:numId="8" w16cid:durableId="1456481605">
    <w:abstractNumId w:val="1"/>
  </w:num>
  <w:num w:numId="9" w16cid:durableId="1802503596">
    <w:abstractNumId w:val="11"/>
  </w:num>
  <w:num w:numId="10" w16cid:durableId="2088842597">
    <w:abstractNumId w:val="5"/>
  </w:num>
  <w:num w:numId="11" w16cid:durableId="505676166">
    <w:abstractNumId w:val="11"/>
  </w:num>
  <w:num w:numId="12" w16cid:durableId="761948947">
    <w:abstractNumId w:val="17"/>
  </w:num>
  <w:num w:numId="13" w16cid:durableId="999500448">
    <w:abstractNumId w:val="12"/>
  </w:num>
  <w:num w:numId="14" w16cid:durableId="514197357">
    <w:abstractNumId w:val="14"/>
  </w:num>
  <w:num w:numId="15" w16cid:durableId="1319459266">
    <w:abstractNumId w:val="6"/>
  </w:num>
  <w:num w:numId="16" w16cid:durableId="640769755">
    <w:abstractNumId w:val="18"/>
  </w:num>
  <w:num w:numId="17" w16cid:durableId="897976778">
    <w:abstractNumId w:val="7"/>
  </w:num>
  <w:num w:numId="18" w16cid:durableId="416633652">
    <w:abstractNumId w:val="8"/>
  </w:num>
  <w:num w:numId="19" w16cid:durableId="512694011">
    <w:abstractNumId w:val="13"/>
  </w:num>
  <w:num w:numId="20" w16cid:durableId="1222130934">
    <w:abstractNumId w:val="15"/>
  </w:num>
  <w:num w:numId="21" w16cid:durableId="472411496">
    <w:abstractNumId w:val="10"/>
  </w:num>
  <w:num w:numId="22" w16cid:durableId="276454190">
    <w:abstractNumId w:val="9"/>
  </w:num>
  <w:num w:numId="23" w16cid:durableId="584464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B2"/>
    <w:rsid w:val="00012234"/>
    <w:rsid w:val="000168B7"/>
    <w:rsid w:val="00027881"/>
    <w:rsid w:val="000513BD"/>
    <w:rsid w:val="00055612"/>
    <w:rsid w:val="0005698A"/>
    <w:rsid w:val="00057001"/>
    <w:rsid w:val="00063AB7"/>
    <w:rsid w:val="000679E8"/>
    <w:rsid w:val="000702A3"/>
    <w:rsid w:val="000809CB"/>
    <w:rsid w:val="0008120C"/>
    <w:rsid w:val="00086368"/>
    <w:rsid w:val="00087203"/>
    <w:rsid w:val="000926A8"/>
    <w:rsid w:val="000A0511"/>
    <w:rsid w:val="000A5D9F"/>
    <w:rsid w:val="000A6413"/>
    <w:rsid w:val="000A64D4"/>
    <w:rsid w:val="000A77FD"/>
    <w:rsid w:val="000B1A3D"/>
    <w:rsid w:val="000B7583"/>
    <w:rsid w:val="000B7D62"/>
    <w:rsid w:val="000D2DBD"/>
    <w:rsid w:val="000F1DA0"/>
    <w:rsid w:val="00101D0A"/>
    <w:rsid w:val="001147B6"/>
    <w:rsid w:val="00125251"/>
    <w:rsid w:val="00125687"/>
    <w:rsid w:val="001275C3"/>
    <w:rsid w:val="00132E7A"/>
    <w:rsid w:val="001764BD"/>
    <w:rsid w:val="001855FA"/>
    <w:rsid w:val="001862C5"/>
    <w:rsid w:val="0018724C"/>
    <w:rsid w:val="0019519B"/>
    <w:rsid w:val="001A66F2"/>
    <w:rsid w:val="001B287C"/>
    <w:rsid w:val="001B4E86"/>
    <w:rsid w:val="001C541F"/>
    <w:rsid w:val="001C7A67"/>
    <w:rsid w:val="001D05A1"/>
    <w:rsid w:val="001F298E"/>
    <w:rsid w:val="00200CA4"/>
    <w:rsid w:val="00204B3E"/>
    <w:rsid w:val="00205E9D"/>
    <w:rsid w:val="00213E68"/>
    <w:rsid w:val="00221859"/>
    <w:rsid w:val="00224088"/>
    <w:rsid w:val="00236740"/>
    <w:rsid w:val="0024149B"/>
    <w:rsid w:val="002415AB"/>
    <w:rsid w:val="002440E9"/>
    <w:rsid w:val="00251F41"/>
    <w:rsid w:val="00252A4F"/>
    <w:rsid w:val="00257BF3"/>
    <w:rsid w:val="00257E84"/>
    <w:rsid w:val="00285D22"/>
    <w:rsid w:val="002A2FD8"/>
    <w:rsid w:val="002B6DA5"/>
    <w:rsid w:val="002B71CB"/>
    <w:rsid w:val="002C1D5E"/>
    <w:rsid w:val="002C3437"/>
    <w:rsid w:val="002D1199"/>
    <w:rsid w:val="002D5742"/>
    <w:rsid w:val="002E3D4A"/>
    <w:rsid w:val="002E6779"/>
    <w:rsid w:val="002F0A0D"/>
    <w:rsid w:val="002F3FB5"/>
    <w:rsid w:val="00301A14"/>
    <w:rsid w:val="00305298"/>
    <w:rsid w:val="00315126"/>
    <w:rsid w:val="003214CE"/>
    <w:rsid w:val="00330B7C"/>
    <w:rsid w:val="003324FB"/>
    <w:rsid w:val="00352D15"/>
    <w:rsid w:val="00353379"/>
    <w:rsid w:val="003A39B6"/>
    <w:rsid w:val="003A3FF7"/>
    <w:rsid w:val="003A6A8F"/>
    <w:rsid w:val="003B1031"/>
    <w:rsid w:val="003B446E"/>
    <w:rsid w:val="003B492B"/>
    <w:rsid w:val="003B69BF"/>
    <w:rsid w:val="003C60D3"/>
    <w:rsid w:val="003D1CEA"/>
    <w:rsid w:val="003D3831"/>
    <w:rsid w:val="003D3FE9"/>
    <w:rsid w:val="00401579"/>
    <w:rsid w:val="00403C03"/>
    <w:rsid w:val="00411E49"/>
    <w:rsid w:val="00414660"/>
    <w:rsid w:val="0043387E"/>
    <w:rsid w:val="00436D1E"/>
    <w:rsid w:val="004434B5"/>
    <w:rsid w:val="00445D27"/>
    <w:rsid w:val="004633EF"/>
    <w:rsid w:val="00463D7E"/>
    <w:rsid w:val="00467775"/>
    <w:rsid w:val="004752EC"/>
    <w:rsid w:val="00490F68"/>
    <w:rsid w:val="004923E7"/>
    <w:rsid w:val="004A07BA"/>
    <w:rsid w:val="004A7369"/>
    <w:rsid w:val="004C1F63"/>
    <w:rsid w:val="004C7821"/>
    <w:rsid w:val="004D0806"/>
    <w:rsid w:val="004E7B46"/>
    <w:rsid w:val="0050402F"/>
    <w:rsid w:val="005063EF"/>
    <w:rsid w:val="00512F80"/>
    <w:rsid w:val="00516468"/>
    <w:rsid w:val="00522162"/>
    <w:rsid w:val="00526007"/>
    <w:rsid w:val="00535FBF"/>
    <w:rsid w:val="005371A0"/>
    <w:rsid w:val="0054409A"/>
    <w:rsid w:val="005448CC"/>
    <w:rsid w:val="00547EB1"/>
    <w:rsid w:val="00551497"/>
    <w:rsid w:val="0055473B"/>
    <w:rsid w:val="005741A2"/>
    <w:rsid w:val="005805DE"/>
    <w:rsid w:val="00584AFC"/>
    <w:rsid w:val="005857FD"/>
    <w:rsid w:val="00586F7D"/>
    <w:rsid w:val="00595057"/>
    <w:rsid w:val="00595866"/>
    <w:rsid w:val="00595DD1"/>
    <w:rsid w:val="005B6F74"/>
    <w:rsid w:val="005C19CA"/>
    <w:rsid w:val="005D015A"/>
    <w:rsid w:val="005D66CC"/>
    <w:rsid w:val="005F149C"/>
    <w:rsid w:val="005F476A"/>
    <w:rsid w:val="00605127"/>
    <w:rsid w:val="00617191"/>
    <w:rsid w:val="0062736C"/>
    <w:rsid w:val="0064078C"/>
    <w:rsid w:val="00641F70"/>
    <w:rsid w:val="006505B7"/>
    <w:rsid w:val="006507F4"/>
    <w:rsid w:val="006566A2"/>
    <w:rsid w:val="00673237"/>
    <w:rsid w:val="00673CCB"/>
    <w:rsid w:val="00682F78"/>
    <w:rsid w:val="006830EF"/>
    <w:rsid w:val="00683DDE"/>
    <w:rsid w:val="00685BC6"/>
    <w:rsid w:val="0069109C"/>
    <w:rsid w:val="006A3E1B"/>
    <w:rsid w:val="006C39FB"/>
    <w:rsid w:val="006D05FF"/>
    <w:rsid w:val="00712955"/>
    <w:rsid w:val="00712E49"/>
    <w:rsid w:val="0071571A"/>
    <w:rsid w:val="007208F6"/>
    <w:rsid w:val="00722218"/>
    <w:rsid w:val="007228F1"/>
    <w:rsid w:val="00732C3E"/>
    <w:rsid w:val="00735565"/>
    <w:rsid w:val="00740841"/>
    <w:rsid w:val="0075170C"/>
    <w:rsid w:val="007651A1"/>
    <w:rsid w:val="007708A3"/>
    <w:rsid w:val="00790855"/>
    <w:rsid w:val="00793CD6"/>
    <w:rsid w:val="00796764"/>
    <w:rsid w:val="00797923"/>
    <w:rsid w:val="007C074E"/>
    <w:rsid w:val="007C790E"/>
    <w:rsid w:val="007D3AD9"/>
    <w:rsid w:val="007E4896"/>
    <w:rsid w:val="007F7D1C"/>
    <w:rsid w:val="00811526"/>
    <w:rsid w:val="00814379"/>
    <w:rsid w:val="00820994"/>
    <w:rsid w:val="00823809"/>
    <w:rsid w:val="008240FE"/>
    <w:rsid w:val="00834C1B"/>
    <w:rsid w:val="008471DA"/>
    <w:rsid w:val="00855BBB"/>
    <w:rsid w:val="00857FA7"/>
    <w:rsid w:val="0086074B"/>
    <w:rsid w:val="00873957"/>
    <w:rsid w:val="00882320"/>
    <w:rsid w:val="008A1C5F"/>
    <w:rsid w:val="008A23B8"/>
    <w:rsid w:val="008B24D5"/>
    <w:rsid w:val="008E0CA8"/>
    <w:rsid w:val="008E3329"/>
    <w:rsid w:val="008E3E5F"/>
    <w:rsid w:val="008E6F05"/>
    <w:rsid w:val="008F647B"/>
    <w:rsid w:val="0091574B"/>
    <w:rsid w:val="00954A0C"/>
    <w:rsid w:val="009604AA"/>
    <w:rsid w:val="00965BAA"/>
    <w:rsid w:val="00977C8F"/>
    <w:rsid w:val="00991D0C"/>
    <w:rsid w:val="009A55D1"/>
    <w:rsid w:val="009C27FA"/>
    <w:rsid w:val="009D7C54"/>
    <w:rsid w:val="009E1C97"/>
    <w:rsid w:val="00A0252B"/>
    <w:rsid w:val="00A025F8"/>
    <w:rsid w:val="00A23C1C"/>
    <w:rsid w:val="00A3101C"/>
    <w:rsid w:val="00A318C2"/>
    <w:rsid w:val="00A4210A"/>
    <w:rsid w:val="00A46C00"/>
    <w:rsid w:val="00A46C49"/>
    <w:rsid w:val="00A4762B"/>
    <w:rsid w:val="00A51EB2"/>
    <w:rsid w:val="00A57F8B"/>
    <w:rsid w:val="00A61EC4"/>
    <w:rsid w:val="00A6220F"/>
    <w:rsid w:val="00A62327"/>
    <w:rsid w:val="00A654DD"/>
    <w:rsid w:val="00A85D41"/>
    <w:rsid w:val="00A91AFB"/>
    <w:rsid w:val="00A92A7E"/>
    <w:rsid w:val="00AB4342"/>
    <w:rsid w:val="00AC32EA"/>
    <w:rsid w:val="00AD0CE9"/>
    <w:rsid w:val="00AD1558"/>
    <w:rsid w:val="00AE75D2"/>
    <w:rsid w:val="00B1488B"/>
    <w:rsid w:val="00B30A1C"/>
    <w:rsid w:val="00B41575"/>
    <w:rsid w:val="00B61B74"/>
    <w:rsid w:val="00B61BB5"/>
    <w:rsid w:val="00B657A0"/>
    <w:rsid w:val="00B7106E"/>
    <w:rsid w:val="00B71300"/>
    <w:rsid w:val="00B71413"/>
    <w:rsid w:val="00B80BBA"/>
    <w:rsid w:val="00B82DCD"/>
    <w:rsid w:val="00B82F38"/>
    <w:rsid w:val="00B91C37"/>
    <w:rsid w:val="00BA5203"/>
    <w:rsid w:val="00BA67BF"/>
    <w:rsid w:val="00BD297D"/>
    <w:rsid w:val="00BD2F0F"/>
    <w:rsid w:val="00BD6FBB"/>
    <w:rsid w:val="00BE4B22"/>
    <w:rsid w:val="00BE505A"/>
    <w:rsid w:val="00BF1759"/>
    <w:rsid w:val="00BF75CB"/>
    <w:rsid w:val="00BF7C8E"/>
    <w:rsid w:val="00C03EC0"/>
    <w:rsid w:val="00C07363"/>
    <w:rsid w:val="00C26008"/>
    <w:rsid w:val="00C31653"/>
    <w:rsid w:val="00C352EE"/>
    <w:rsid w:val="00C468C6"/>
    <w:rsid w:val="00C52842"/>
    <w:rsid w:val="00C66693"/>
    <w:rsid w:val="00C73F0B"/>
    <w:rsid w:val="00C80792"/>
    <w:rsid w:val="00C92730"/>
    <w:rsid w:val="00C9729F"/>
    <w:rsid w:val="00CA7B90"/>
    <w:rsid w:val="00CB2213"/>
    <w:rsid w:val="00CC1907"/>
    <w:rsid w:val="00CC7C5F"/>
    <w:rsid w:val="00CE1935"/>
    <w:rsid w:val="00CE22E0"/>
    <w:rsid w:val="00CE35E7"/>
    <w:rsid w:val="00CF0D1F"/>
    <w:rsid w:val="00CF4176"/>
    <w:rsid w:val="00D066C6"/>
    <w:rsid w:val="00D06C57"/>
    <w:rsid w:val="00D07BE7"/>
    <w:rsid w:val="00D11C0B"/>
    <w:rsid w:val="00D135B7"/>
    <w:rsid w:val="00D2291B"/>
    <w:rsid w:val="00D2614C"/>
    <w:rsid w:val="00D26AC9"/>
    <w:rsid w:val="00D351F1"/>
    <w:rsid w:val="00D4155E"/>
    <w:rsid w:val="00D56435"/>
    <w:rsid w:val="00D6427A"/>
    <w:rsid w:val="00D777F8"/>
    <w:rsid w:val="00D9550A"/>
    <w:rsid w:val="00D9706C"/>
    <w:rsid w:val="00DB2641"/>
    <w:rsid w:val="00DB7C97"/>
    <w:rsid w:val="00DD22C5"/>
    <w:rsid w:val="00DD3ED7"/>
    <w:rsid w:val="00DD508C"/>
    <w:rsid w:val="00DD6C6C"/>
    <w:rsid w:val="00DD72DE"/>
    <w:rsid w:val="00DE28EB"/>
    <w:rsid w:val="00E01888"/>
    <w:rsid w:val="00E0739F"/>
    <w:rsid w:val="00E2459D"/>
    <w:rsid w:val="00E479BD"/>
    <w:rsid w:val="00E5118C"/>
    <w:rsid w:val="00E549A1"/>
    <w:rsid w:val="00E54FDC"/>
    <w:rsid w:val="00E65099"/>
    <w:rsid w:val="00E92EE9"/>
    <w:rsid w:val="00EB64BD"/>
    <w:rsid w:val="00EC202E"/>
    <w:rsid w:val="00EC4C7F"/>
    <w:rsid w:val="00EC5D75"/>
    <w:rsid w:val="00EC5F6A"/>
    <w:rsid w:val="00ED251B"/>
    <w:rsid w:val="00ED2F91"/>
    <w:rsid w:val="00EF1E74"/>
    <w:rsid w:val="00F0264C"/>
    <w:rsid w:val="00F02B4D"/>
    <w:rsid w:val="00F03108"/>
    <w:rsid w:val="00F07EC4"/>
    <w:rsid w:val="00F10EC9"/>
    <w:rsid w:val="00F1522E"/>
    <w:rsid w:val="00F17F33"/>
    <w:rsid w:val="00F20B42"/>
    <w:rsid w:val="00F2455A"/>
    <w:rsid w:val="00F31AA8"/>
    <w:rsid w:val="00F31AB6"/>
    <w:rsid w:val="00F324E9"/>
    <w:rsid w:val="00F33895"/>
    <w:rsid w:val="00F3538F"/>
    <w:rsid w:val="00F41EF7"/>
    <w:rsid w:val="00F46478"/>
    <w:rsid w:val="00F56E9E"/>
    <w:rsid w:val="00F61E4D"/>
    <w:rsid w:val="00F62DDC"/>
    <w:rsid w:val="00F675F1"/>
    <w:rsid w:val="00F7227C"/>
    <w:rsid w:val="00F73F54"/>
    <w:rsid w:val="00F74655"/>
    <w:rsid w:val="00F74BF2"/>
    <w:rsid w:val="00F77EA9"/>
    <w:rsid w:val="00F8298F"/>
    <w:rsid w:val="00F92A16"/>
    <w:rsid w:val="00F95EB6"/>
    <w:rsid w:val="00FA04A3"/>
    <w:rsid w:val="00FB3AB9"/>
    <w:rsid w:val="00FB5841"/>
    <w:rsid w:val="00FC1B4A"/>
    <w:rsid w:val="00FC54C7"/>
    <w:rsid w:val="00FD33E7"/>
    <w:rsid w:val="00FE74CE"/>
    <w:rsid w:val="00FF4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F1254"/>
  <w15:docId w15:val="{946D2A3E-D88C-7845-9F80-EF71AC24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qFormat="1"/>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qFormat/>
    <w:rsid w:val="00DB2641"/>
    <w:rPr>
      <w:rFonts w:ascii="Times New Roman" w:hAnsi="Times New Roman"/>
    </w:rPr>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rFonts w:ascii="Arial" w:hAnsi="Arial"/>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rPr>
      <w:rFonts w:ascii="Arial" w:hAnsi="Arial"/>
    </w:r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ascii="Arial" w:hAnsi="Arial"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ascii="Arial" w:hAnsi="Arial"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ascii="Arial" w:hAnsi="Arial" w:cs="Arial"/>
      <w:bCs/>
      <w:szCs w:val="22"/>
    </w:rPr>
  </w:style>
  <w:style w:type="paragraph" w:customStyle="1" w:styleId="Body">
    <w:name w:val="Body"/>
    <w:basedOn w:val="Normal"/>
    <w:uiPriority w:val="2"/>
    <w:rsid w:val="00965BAA"/>
    <w:rPr>
      <w:rFonts w:ascii="Arial" w:hAnsi="Arial"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rPr>
      <w:rFonts w:ascii="Arial" w:hAnsi="Arial"/>
    </w:r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ascii="Arial" w:hAnsi="Arial"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paragraph" w:styleId="ListParagraph">
    <w:name w:val="List Paragraph"/>
    <w:basedOn w:val="Normal"/>
    <w:uiPriority w:val="72"/>
    <w:rsid w:val="004C7821"/>
    <w:pPr>
      <w:ind w:left="720"/>
      <w:contextualSpacing/>
    </w:pPr>
    <w:rPr>
      <w:rFonts w:ascii="Arial" w:hAnsi="Arial"/>
    </w:rPr>
  </w:style>
  <w:style w:type="table" w:styleId="TableGrid">
    <w:name w:val="Table Grid"/>
    <w:basedOn w:val="TableNormal"/>
    <w:rsid w:val="003A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67"/>
    <w:semiHidden/>
    <w:rsid w:val="00C352EE"/>
    <w:rPr>
      <w:color w:val="666666"/>
    </w:rPr>
  </w:style>
  <w:style w:type="paragraph" w:customStyle="1" w:styleId="Bibliography1">
    <w:name w:val="Bibliography1"/>
    <w:basedOn w:val="Normal"/>
    <w:rsid w:val="00C352EE"/>
    <w:pPr>
      <w:spacing w:before="100" w:beforeAutospacing="1" w:after="100" w:afterAutospacing="1"/>
    </w:pPr>
    <w:rPr>
      <w:rFonts w:eastAsiaTheme="minorEastAsia"/>
    </w:rPr>
  </w:style>
  <w:style w:type="paragraph" w:styleId="NormalWeb">
    <w:name w:val="Normal (Web)"/>
    <w:basedOn w:val="Normal"/>
    <w:uiPriority w:val="99"/>
    <w:semiHidden/>
    <w:unhideWhenUsed/>
    <w:rsid w:val="007517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121">
      <w:bodyDiv w:val="1"/>
      <w:marLeft w:val="0"/>
      <w:marRight w:val="0"/>
      <w:marTop w:val="0"/>
      <w:marBottom w:val="0"/>
      <w:divBdr>
        <w:top w:val="none" w:sz="0" w:space="0" w:color="auto"/>
        <w:left w:val="none" w:sz="0" w:space="0" w:color="auto"/>
        <w:bottom w:val="none" w:sz="0" w:space="0" w:color="auto"/>
        <w:right w:val="none" w:sz="0" w:space="0" w:color="auto"/>
      </w:divBdr>
    </w:div>
    <w:div w:id="77599208">
      <w:bodyDiv w:val="1"/>
      <w:marLeft w:val="0"/>
      <w:marRight w:val="0"/>
      <w:marTop w:val="0"/>
      <w:marBottom w:val="0"/>
      <w:divBdr>
        <w:top w:val="none" w:sz="0" w:space="0" w:color="auto"/>
        <w:left w:val="none" w:sz="0" w:space="0" w:color="auto"/>
        <w:bottom w:val="none" w:sz="0" w:space="0" w:color="auto"/>
        <w:right w:val="none" w:sz="0" w:space="0" w:color="auto"/>
      </w:divBdr>
    </w:div>
    <w:div w:id="101148561">
      <w:bodyDiv w:val="1"/>
      <w:marLeft w:val="0"/>
      <w:marRight w:val="0"/>
      <w:marTop w:val="0"/>
      <w:marBottom w:val="0"/>
      <w:divBdr>
        <w:top w:val="none" w:sz="0" w:space="0" w:color="auto"/>
        <w:left w:val="none" w:sz="0" w:space="0" w:color="auto"/>
        <w:bottom w:val="none" w:sz="0" w:space="0" w:color="auto"/>
        <w:right w:val="none" w:sz="0" w:space="0" w:color="auto"/>
      </w:divBdr>
    </w:div>
    <w:div w:id="166791027">
      <w:bodyDiv w:val="1"/>
      <w:marLeft w:val="0"/>
      <w:marRight w:val="0"/>
      <w:marTop w:val="0"/>
      <w:marBottom w:val="0"/>
      <w:divBdr>
        <w:top w:val="none" w:sz="0" w:space="0" w:color="auto"/>
        <w:left w:val="none" w:sz="0" w:space="0" w:color="auto"/>
        <w:bottom w:val="none" w:sz="0" w:space="0" w:color="auto"/>
        <w:right w:val="none" w:sz="0" w:space="0" w:color="auto"/>
      </w:divBdr>
    </w:div>
    <w:div w:id="260799454">
      <w:bodyDiv w:val="1"/>
      <w:marLeft w:val="0"/>
      <w:marRight w:val="0"/>
      <w:marTop w:val="0"/>
      <w:marBottom w:val="0"/>
      <w:divBdr>
        <w:top w:val="none" w:sz="0" w:space="0" w:color="auto"/>
        <w:left w:val="none" w:sz="0" w:space="0" w:color="auto"/>
        <w:bottom w:val="none" w:sz="0" w:space="0" w:color="auto"/>
        <w:right w:val="none" w:sz="0" w:space="0" w:color="auto"/>
      </w:divBdr>
    </w:div>
    <w:div w:id="360979547">
      <w:bodyDiv w:val="1"/>
      <w:marLeft w:val="0"/>
      <w:marRight w:val="0"/>
      <w:marTop w:val="0"/>
      <w:marBottom w:val="0"/>
      <w:divBdr>
        <w:top w:val="none" w:sz="0" w:space="0" w:color="auto"/>
        <w:left w:val="none" w:sz="0" w:space="0" w:color="auto"/>
        <w:bottom w:val="none" w:sz="0" w:space="0" w:color="auto"/>
        <w:right w:val="none" w:sz="0" w:space="0" w:color="auto"/>
      </w:divBdr>
    </w:div>
    <w:div w:id="376395146">
      <w:bodyDiv w:val="1"/>
      <w:marLeft w:val="0"/>
      <w:marRight w:val="0"/>
      <w:marTop w:val="0"/>
      <w:marBottom w:val="0"/>
      <w:divBdr>
        <w:top w:val="none" w:sz="0" w:space="0" w:color="auto"/>
        <w:left w:val="none" w:sz="0" w:space="0" w:color="auto"/>
        <w:bottom w:val="none" w:sz="0" w:space="0" w:color="auto"/>
        <w:right w:val="none" w:sz="0" w:space="0" w:color="auto"/>
      </w:divBdr>
    </w:div>
    <w:div w:id="393623808">
      <w:bodyDiv w:val="1"/>
      <w:marLeft w:val="0"/>
      <w:marRight w:val="0"/>
      <w:marTop w:val="0"/>
      <w:marBottom w:val="0"/>
      <w:divBdr>
        <w:top w:val="none" w:sz="0" w:space="0" w:color="auto"/>
        <w:left w:val="none" w:sz="0" w:space="0" w:color="auto"/>
        <w:bottom w:val="none" w:sz="0" w:space="0" w:color="auto"/>
        <w:right w:val="none" w:sz="0" w:space="0" w:color="auto"/>
      </w:divBdr>
    </w:div>
    <w:div w:id="646738308">
      <w:bodyDiv w:val="1"/>
      <w:marLeft w:val="0"/>
      <w:marRight w:val="0"/>
      <w:marTop w:val="0"/>
      <w:marBottom w:val="0"/>
      <w:divBdr>
        <w:top w:val="none" w:sz="0" w:space="0" w:color="auto"/>
        <w:left w:val="none" w:sz="0" w:space="0" w:color="auto"/>
        <w:bottom w:val="none" w:sz="0" w:space="0" w:color="auto"/>
        <w:right w:val="none" w:sz="0" w:space="0" w:color="auto"/>
      </w:divBdr>
    </w:div>
    <w:div w:id="707724096">
      <w:bodyDiv w:val="1"/>
      <w:marLeft w:val="0"/>
      <w:marRight w:val="0"/>
      <w:marTop w:val="0"/>
      <w:marBottom w:val="0"/>
      <w:divBdr>
        <w:top w:val="none" w:sz="0" w:space="0" w:color="auto"/>
        <w:left w:val="none" w:sz="0" w:space="0" w:color="auto"/>
        <w:bottom w:val="none" w:sz="0" w:space="0" w:color="auto"/>
        <w:right w:val="none" w:sz="0" w:space="0" w:color="auto"/>
      </w:divBdr>
    </w:div>
    <w:div w:id="858399353">
      <w:bodyDiv w:val="1"/>
      <w:marLeft w:val="0"/>
      <w:marRight w:val="0"/>
      <w:marTop w:val="0"/>
      <w:marBottom w:val="0"/>
      <w:divBdr>
        <w:top w:val="none" w:sz="0" w:space="0" w:color="auto"/>
        <w:left w:val="none" w:sz="0" w:space="0" w:color="auto"/>
        <w:bottom w:val="none" w:sz="0" w:space="0" w:color="auto"/>
        <w:right w:val="none" w:sz="0" w:space="0" w:color="auto"/>
      </w:divBdr>
    </w:div>
    <w:div w:id="937719010">
      <w:bodyDiv w:val="1"/>
      <w:marLeft w:val="0"/>
      <w:marRight w:val="0"/>
      <w:marTop w:val="0"/>
      <w:marBottom w:val="0"/>
      <w:divBdr>
        <w:top w:val="none" w:sz="0" w:space="0" w:color="auto"/>
        <w:left w:val="none" w:sz="0" w:space="0" w:color="auto"/>
        <w:bottom w:val="none" w:sz="0" w:space="0" w:color="auto"/>
        <w:right w:val="none" w:sz="0" w:space="0" w:color="auto"/>
      </w:divBdr>
    </w:div>
    <w:div w:id="1184397971">
      <w:bodyDiv w:val="1"/>
      <w:marLeft w:val="0"/>
      <w:marRight w:val="0"/>
      <w:marTop w:val="0"/>
      <w:marBottom w:val="0"/>
      <w:divBdr>
        <w:top w:val="none" w:sz="0" w:space="0" w:color="auto"/>
        <w:left w:val="none" w:sz="0" w:space="0" w:color="auto"/>
        <w:bottom w:val="none" w:sz="0" w:space="0" w:color="auto"/>
        <w:right w:val="none" w:sz="0" w:space="0" w:color="auto"/>
      </w:divBdr>
    </w:div>
    <w:div w:id="1212616220">
      <w:bodyDiv w:val="1"/>
      <w:marLeft w:val="0"/>
      <w:marRight w:val="0"/>
      <w:marTop w:val="0"/>
      <w:marBottom w:val="0"/>
      <w:divBdr>
        <w:top w:val="none" w:sz="0" w:space="0" w:color="auto"/>
        <w:left w:val="none" w:sz="0" w:space="0" w:color="auto"/>
        <w:bottom w:val="none" w:sz="0" w:space="0" w:color="auto"/>
        <w:right w:val="none" w:sz="0" w:space="0" w:color="auto"/>
      </w:divBdr>
    </w:div>
    <w:div w:id="1250236137">
      <w:bodyDiv w:val="1"/>
      <w:marLeft w:val="0"/>
      <w:marRight w:val="0"/>
      <w:marTop w:val="0"/>
      <w:marBottom w:val="0"/>
      <w:divBdr>
        <w:top w:val="none" w:sz="0" w:space="0" w:color="auto"/>
        <w:left w:val="none" w:sz="0" w:space="0" w:color="auto"/>
        <w:bottom w:val="none" w:sz="0" w:space="0" w:color="auto"/>
        <w:right w:val="none" w:sz="0" w:space="0" w:color="auto"/>
      </w:divBdr>
    </w:div>
    <w:div w:id="1585529821">
      <w:bodyDiv w:val="1"/>
      <w:marLeft w:val="0"/>
      <w:marRight w:val="0"/>
      <w:marTop w:val="0"/>
      <w:marBottom w:val="0"/>
      <w:divBdr>
        <w:top w:val="none" w:sz="0" w:space="0" w:color="auto"/>
        <w:left w:val="none" w:sz="0" w:space="0" w:color="auto"/>
        <w:bottom w:val="none" w:sz="0" w:space="0" w:color="auto"/>
        <w:right w:val="none" w:sz="0" w:space="0" w:color="auto"/>
      </w:divBdr>
    </w:div>
    <w:div w:id="1882671473">
      <w:bodyDiv w:val="1"/>
      <w:marLeft w:val="0"/>
      <w:marRight w:val="0"/>
      <w:marTop w:val="0"/>
      <w:marBottom w:val="0"/>
      <w:divBdr>
        <w:top w:val="none" w:sz="0" w:space="0" w:color="auto"/>
        <w:left w:val="none" w:sz="0" w:space="0" w:color="auto"/>
        <w:bottom w:val="none" w:sz="0" w:space="0" w:color="auto"/>
        <w:right w:val="none" w:sz="0" w:space="0" w:color="auto"/>
      </w:divBdr>
      <w:divsChild>
        <w:div w:id="250507091">
          <w:marLeft w:val="0"/>
          <w:marRight w:val="0"/>
          <w:marTop w:val="0"/>
          <w:marBottom w:val="0"/>
          <w:divBdr>
            <w:top w:val="none" w:sz="0" w:space="0" w:color="auto"/>
            <w:left w:val="none" w:sz="0" w:space="0" w:color="auto"/>
            <w:bottom w:val="none" w:sz="0" w:space="0" w:color="auto"/>
            <w:right w:val="none" w:sz="0" w:space="0" w:color="auto"/>
          </w:divBdr>
          <w:divsChild>
            <w:div w:id="1276792921">
              <w:marLeft w:val="0"/>
              <w:marRight w:val="0"/>
              <w:marTop w:val="0"/>
              <w:marBottom w:val="0"/>
              <w:divBdr>
                <w:top w:val="none" w:sz="0" w:space="0" w:color="auto"/>
                <w:left w:val="none" w:sz="0" w:space="0" w:color="auto"/>
                <w:bottom w:val="none" w:sz="0" w:space="0" w:color="auto"/>
                <w:right w:val="none" w:sz="0" w:space="0" w:color="auto"/>
              </w:divBdr>
              <w:divsChild>
                <w:div w:id="1312297497">
                  <w:marLeft w:val="0"/>
                  <w:marRight w:val="0"/>
                  <w:marTop w:val="0"/>
                  <w:marBottom w:val="0"/>
                  <w:divBdr>
                    <w:top w:val="none" w:sz="0" w:space="0" w:color="auto"/>
                    <w:left w:val="none" w:sz="0" w:space="0" w:color="auto"/>
                    <w:bottom w:val="none" w:sz="0" w:space="0" w:color="auto"/>
                    <w:right w:val="none" w:sz="0" w:space="0" w:color="auto"/>
                  </w:divBdr>
                  <w:divsChild>
                    <w:div w:id="9293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05547">
      <w:bodyDiv w:val="1"/>
      <w:marLeft w:val="0"/>
      <w:marRight w:val="0"/>
      <w:marTop w:val="0"/>
      <w:marBottom w:val="0"/>
      <w:divBdr>
        <w:top w:val="none" w:sz="0" w:space="0" w:color="auto"/>
        <w:left w:val="none" w:sz="0" w:space="0" w:color="auto"/>
        <w:bottom w:val="none" w:sz="0" w:space="0" w:color="auto"/>
        <w:right w:val="none" w:sz="0" w:space="0" w:color="auto"/>
      </w:divBdr>
    </w:div>
    <w:div w:id="2050565112">
      <w:bodyDiv w:val="1"/>
      <w:marLeft w:val="0"/>
      <w:marRight w:val="0"/>
      <w:marTop w:val="0"/>
      <w:marBottom w:val="0"/>
      <w:divBdr>
        <w:top w:val="none" w:sz="0" w:space="0" w:color="auto"/>
        <w:left w:val="none" w:sz="0" w:space="0" w:color="auto"/>
        <w:bottom w:val="none" w:sz="0" w:space="0" w:color="auto"/>
        <w:right w:val="none" w:sz="0" w:space="0" w:color="auto"/>
      </w:divBdr>
    </w:div>
    <w:div w:id="2052457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B40ED98-B580-5B43-8E50-40771A3DED89}"/>
      </w:docPartPr>
      <w:docPartBody>
        <w:p w:rsidR="000F4231" w:rsidRDefault="00CD1C9C">
          <w:r w:rsidRPr="00D73F3B">
            <w:rPr>
              <w:rStyle w:val="PlaceholderText"/>
            </w:rPr>
            <w:t>Click or tap here to enter text.</w:t>
          </w:r>
        </w:p>
      </w:docPartBody>
    </w:docPart>
    <w:docPart>
      <w:docPartPr>
        <w:name w:val="6227DAD9A5B28D479A8419866D9FA434"/>
        <w:category>
          <w:name w:val="General"/>
          <w:gallery w:val="placeholder"/>
        </w:category>
        <w:types>
          <w:type w:val="bbPlcHdr"/>
        </w:types>
        <w:behaviors>
          <w:behavior w:val="content"/>
        </w:behaviors>
        <w:guid w:val="{F10A95BD-9B77-4341-8793-6F42A9282BE9}"/>
      </w:docPartPr>
      <w:docPartBody>
        <w:p w:rsidR="000F4231" w:rsidRDefault="00CD1C9C" w:rsidP="00CD1C9C">
          <w:pPr>
            <w:pStyle w:val="6227DAD9A5B28D479A8419866D9FA434"/>
          </w:pPr>
          <w:r w:rsidRPr="00D73F3B">
            <w:rPr>
              <w:rStyle w:val="PlaceholderText"/>
            </w:rPr>
            <w:t>Click or tap here to enter text.</w:t>
          </w:r>
        </w:p>
      </w:docPartBody>
    </w:docPart>
    <w:docPart>
      <w:docPartPr>
        <w:name w:val="C302D9DD83C5D84D9607C2A17EC2E372"/>
        <w:category>
          <w:name w:val="General"/>
          <w:gallery w:val="placeholder"/>
        </w:category>
        <w:types>
          <w:type w:val="bbPlcHdr"/>
        </w:types>
        <w:behaviors>
          <w:behavior w:val="content"/>
        </w:behaviors>
        <w:guid w:val="{D572FBDF-96FD-1245-BDCF-BFEFAA719048}"/>
      </w:docPartPr>
      <w:docPartBody>
        <w:p w:rsidR="000F4231" w:rsidRDefault="00CD1C9C" w:rsidP="00CD1C9C">
          <w:pPr>
            <w:pStyle w:val="C302D9DD83C5D84D9607C2A17EC2E372"/>
          </w:pPr>
          <w:r w:rsidRPr="00D73F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adugi">
    <w:altName w:val="Gautami"/>
    <w:panose1 w:val="020B0502040204020203"/>
    <w:charset w:val="00"/>
    <w:family w:val="swiss"/>
    <w:pitch w:val="variable"/>
    <w:sig w:usb0="80000003" w:usb1="02000000" w:usb2="00003000" w:usb3="00000000" w:csb0="00000001" w:csb1="00000000"/>
  </w:font>
  <w:font w:name="Aptos Narrow">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9C"/>
    <w:rsid w:val="000F4231"/>
    <w:rsid w:val="008607D9"/>
    <w:rsid w:val="00A46E82"/>
    <w:rsid w:val="00B31F8A"/>
    <w:rsid w:val="00C76712"/>
    <w:rsid w:val="00CD1C9C"/>
    <w:rsid w:val="00FF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semiHidden/>
    <w:rsid w:val="00CD1C9C"/>
    <w:rPr>
      <w:color w:val="666666"/>
    </w:rPr>
  </w:style>
  <w:style w:type="paragraph" w:customStyle="1" w:styleId="6227DAD9A5B28D479A8419866D9FA434">
    <w:name w:val="6227DAD9A5B28D479A8419866D9FA434"/>
    <w:rsid w:val="00CD1C9C"/>
  </w:style>
  <w:style w:type="paragraph" w:customStyle="1" w:styleId="C302D9DD83C5D84D9607C2A17EC2E372">
    <w:name w:val="C302D9DD83C5D84D9607C2A17EC2E372"/>
    <w:rsid w:val="00CD1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BCE9FB-C8A0-FD42-BD62-D3BE579B056A}">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BF59A-A030-436C-9A62-A198F963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6</cp:revision>
  <cp:lastPrinted>2024-03-11T00:34:00Z</cp:lastPrinted>
  <dcterms:created xsi:type="dcterms:W3CDTF">2024-03-11T00:34:00Z</dcterms:created>
  <dcterms:modified xsi:type="dcterms:W3CDTF">2024-03-11T00:37:00Z</dcterms:modified>
</cp:coreProperties>
</file>