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00C2" w14:textId="64931D1E" w:rsidR="00120BC6" w:rsidRDefault="00120BC6" w:rsidP="00E40EDD">
      <w:pPr>
        <w:rPr>
          <w:rFonts w:ascii="Helvetica" w:hAnsi="Helvetica" w:cs="Tahoma"/>
          <w:color w:val="000000"/>
          <w:shd w:val="clear" w:color="auto" w:fill="F8F8F8"/>
        </w:rPr>
      </w:pPr>
      <w:r w:rsidRPr="00120BC6">
        <w:rPr>
          <w:rFonts w:ascii="Helvetica" w:hAnsi="Helvetica" w:cs="Tahoma"/>
          <w:color w:val="000000"/>
          <w:shd w:val="clear" w:color="auto" w:fill="F8F8F8"/>
        </w:rPr>
        <w:t>Why do you think is so important to have a “brain in the gut”? </w:t>
      </w:r>
    </w:p>
    <w:p w14:paraId="7AD0F750" w14:textId="0D44466F" w:rsidR="009C7403" w:rsidRDefault="009C7403" w:rsidP="00E40EDD">
      <w:pPr>
        <w:rPr>
          <w:rFonts w:ascii="Helvetica" w:hAnsi="Helvetica" w:cs="Tahoma"/>
          <w:color w:val="000000"/>
          <w:shd w:val="clear" w:color="auto" w:fill="F8F8F8"/>
        </w:rPr>
      </w:pPr>
    </w:p>
    <w:p w14:paraId="65CAC6DA" w14:textId="4E9EFF71" w:rsidR="000D1E31" w:rsidRPr="00387DF5" w:rsidRDefault="001C12C7" w:rsidP="00E40EDD">
      <w:pPr>
        <w:rPr>
          <w:rFonts w:ascii="Helvetica" w:hAnsi="Helvetica" w:cs="Tahoma"/>
          <w:color w:val="2F5496" w:themeColor="accent1" w:themeShade="BF"/>
          <w:shd w:val="clear" w:color="auto" w:fill="F8F8F8"/>
        </w:rPr>
      </w:pPr>
      <w:r>
        <w:rPr>
          <w:rFonts w:ascii="Helvetica" w:hAnsi="Helvetica" w:cs="Tahoma"/>
          <w:color w:val="2F5496" w:themeColor="accent1" w:themeShade="BF"/>
          <w:shd w:val="clear" w:color="auto" w:fill="F8F8F8"/>
        </w:rPr>
        <w:t xml:space="preserve">The ENS plays a critical role in maintaining of homeostasis. </w:t>
      </w:r>
      <w:r w:rsidR="004C6E3C">
        <w:rPr>
          <w:rFonts w:ascii="Helvetica" w:hAnsi="Helvetica" w:cs="Tahoma"/>
          <w:color w:val="2F5496" w:themeColor="accent1" w:themeShade="BF"/>
          <w:shd w:val="clear" w:color="auto" w:fill="F8F8F8"/>
        </w:rPr>
        <w:t xml:space="preserve">The </w:t>
      </w:r>
      <w:r>
        <w:rPr>
          <w:rFonts w:ascii="Helvetica" w:hAnsi="Helvetica" w:cs="Tahoma"/>
          <w:color w:val="2F5496" w:themeColor="accent1" w:themeShade="BF"/>
          <w:shd w:val="clear" w:color="auto" w:fill="F8F8F8"/>
        </w:rPr>
        <w:t>ENS determines</w:t>
      </w:r>
      <w:r w:rsidR="004C6E3C">
        <w:rPr>
          <w:rFonts w:ascii="Helvetica" w:hAnsi="Helvetica" w:cs="Tahoma"/>
          <w:color w:val="2F5496" w:themeColor="accent1" w:themeShade="BF"/>
          <w:shd w:val="clear" w:color="auto" w:fill="F8F8F8"/>
        </w:rPr>
        <w:t xml:space="preserve"> the autonomic response necessary in “fight or flight” response by slowing down or stopping digestion.</w:t>
      </w:r>
      <w:r>
        <w:rPr>
          <w:rFonts w:ascii="Helvetica" w:hAnsi="Helvetica" w:cs="Tahoma"/>
          <w:color w:val="2F5496" w:themeColor="accent1" w:themeShade="BF"/>
          <w:shd w:val="clear" w:color="auto" w:fill="F8F8F8"/>
        </w:rPr>
        <w:t xml:space="preserve"> </w:t>
      </w:r>
      <w:r w:rsidR="000D1E31" w:rsidRPr="00387DF5">
        <w:rPr>
          <w:rFonts w:ascii="Helvetica" w:hAnsi="Helvetica" w:cs="Tahoma"/>
          <w:color w:val="2F5496" w:themeColor="accent1" w:themeShade="BF"/>
          <w:shd w:val="clear" w:color="auto" w:fill="F8F8F8"/>
        </w:rPr>
        <w:t xml:space="preserve">The </w:t>
      </w:r>
      <w:proofErr w:type="gramStart"/>
      <w:r w:rsidR="000D1E31" w:rsidRPr="00387DF5">
        <w:rPr>
          <w:rFonts w:ascii="Helvetica" w:hAnsi="Helvetica" w:cs="Tahoma"/>
          <w:color w:val="2F5496" w:themeColor="accent1" w:themeShade="BF"/>
          <w:shd w:val="clear" w:color="auto" w:fill="F8F8F8"/>
        </w:rPr>
        <w:t xml:space="preserve">ENS </w:t>
      </w:r>
      <w:r>
        <w:rPr>
          <w:rFonts w:ascii="Helvetica" w:hAnsi="Helvetica" w:cs="Tahoma"/>
          <w:color w:val="2F5496" w:themeColor="accent1" w:themeShade="BF"/>
          <w:shd w:val="clear" w:color="auto" w:fill="F8F8F8"/>
        </w:rPr>
        <w:t>,</w:t>
      </w:r>
      <w:r w:rsidR="000D1E31" w:rsidRPr="00387DF5">
        <w:rPr>
          <w:rFonts w:ascii="Helvetica" w:hAnsi="Helvetica" w:cs="Tahoma"/>
          <w:color w:val="2F5496" w:themeColor="accent1" w:themeShade="BF"/>
          <w:shd w:val="clear" w:color="auto" w:fill="F8F8F8"/>
        </w:rPr>
        <w:t>also</w:t>
      </w:r>
      <w:proofErr w:type="gramEnd"/>
      <w:r>
        <w:rPr>
          <w:rFonts w:ascii="Helvetica" w:hAnsi="Helvetica" w:cs="Tahoma"/>
          <w:color w:val="2F5496" w:themeColor="accent1" w:themeShade="BF"/>
          <w:shd w:val="clear" w:color="auto" w:fill="F8F8F8"/>
        </w:rPr>
        <w:t>,</w:t>
      </w:r>
      <w:r w:rsidR="000D1E31" w:rsidRPr="00387DF5">
        <w:rPr>
          <w:rFonts w:ascii="Helvetica" w:hAnsi="Helvetica" w:cs="Tahoma"/>
          <w:color w:val="2F5496" w:themeColor="accent1" w:themeShade="BF"/>
          <w:shd w:val="clear" w:color="auto" w:fill="F8F8F8"/>
        </w:rPr>
        <w:t xml:space="preserve"> influence</w:t>
      </w:r>
      <w:r w:rsidR="004C6E3C">
        <w:rPr>
          <w:rFonts w:ascii="Helvetica" w:hAnsi="Helvetica" w:cs="Tahoma"/>
          <w:color w:val="2F5496" w:themeColor="accent1" w:themeShade="BF"/>
          <w:shd w:val="clear" w:color="auto" w:fill="F8F8F8"/>
        </w:rPr>
        <w:t>s</w:t>
      </w:r>
      <w:r w:rsidR="000D1E31" w:rsidRPr="00387DF5">
        <w:rPr>
          <w:rFonts w:ascii="Helvetica" w:hAnsi="Helvetica" w:cs="Tahoma"/>
          <w:color w:val="2F5496" w:themeColor="accent1" w:themeShade="BF"/>
          <w:shd w:val="clear" w:color="auto" w:fill="F8F8F8"/>
        </w:rPr>
        <w:t xml:space="preserve"> the gut by acting on the endocrine cells, and the cells of the immune system. </w:t>
      </w:r>
    </w:p>
    <w:p w14:paraId="337D1F4C" w14:textId="4A3AF42E" w:rsidR="000D1E31" w:rsidRPr="00387DF5" w:rsidRDefault="001C12C7" w:rsidP="000D1E31">
      <w:pPr>
        <w:rPr>
          <w:rFonts w:ascii="Helvetica" w:hAnsi="Helvetica" w:cs="Tahoma"/>
          <w:color w:val="2F5496" w:themeColor="accent1" w:themeShade="BF"/>
          <w:shd w:val="clear" w:color="auto" w:fill="F8F8F8"/>
        </w:rPr>
      </w:pPr>
      <w:r>
        <w:rPr>
          <w:rFonts w:ascii="Helvetica" w:hAnsi="Helvetica" w:cs="Tahoma"/>
          <w:color w:val="2F5496" w:themeColor="accent1" w:themeShade="BF"/>
          <w:shd w:val="clear" w:color="auto" w:fill="F8F8F8"/>
        </w:rPr>
        <w:t>Another important function of the ENS is that t</w:t>
      </w:r>
      <w:r w:rsidR="00387DF5" w:rsidRPr="00387DF5">
        <w:rPr>
          <w:rFonts w:ascii="Helvetica" w:hAnsi="Helvetica" w:cs="Tahoma"/>
          <w:color w:val="2F5496" w:themeColor="accent1" w:themeShade="BF"/>
          <w:shd w:val="clear" w:color="auto" w:fill="F8F8F8"/>
        </w:rPr>
        <w:t xml:space="preserve">he </w:t>
      </w:r>
      <w:r w:rsidR="000B719B" w:rsidRPr="00387DF5">
        <w:rPr>
          <w:rFonts w:ascii="Helvetica" w:hAnsi="Helvetica" w:cs="Tahoma"/>
          <w:color w:val="2F5496" w:themeColor="accent1" w:themeShade="BF"/>
          <w:shd w:val="clear" w:color="auto" w:fill="F8F8F8"/>
        </w:rPr>
        <w:t>microbio</w:t>
      </w:r>
      <w:r w:rsidR="00387DF5" w:rsidRPr="00387DF5">
        <w:rPr>
          <w:rFonts w:ascii="Helvetica" w:hAnsi="Helvetica" w:cs="Tahoma"/>
          <w:color w:val="2F5496" w:themeColor="accent1" w:themeShade="BF"/>
          <w:shd w:val="clear" w:color="auto" w:fill="F8F8F8"/>
        </w:rPr>
        <w:t>me</w:t>
      </w:r>
      <w:r w:rsidR="000B719B" w:rsidRPr="00387DF5">
        <w:rPr>
          <w:rFonts w:ascii="Helvetica" w:hAnsi="Helvetica" w:cs="Tahoma"/>
          <w:color w:val="2F5496" w:themeColor="accent1" w:themeShade="BF"/>
          <w:shd w:val="clear" w:color="auto" w:fill="F8F8F8"/>
        </w:rPr>
        <w:t xml:space="preserve"> in the g</w:t>
      </w:r>
      <w:r w:rsidR="00387DF5" w:rsidRPr="00387DF5">
        <w:rPr>
          <w:rFonts w:ascii="Helvetica" w:hAnsi="Helvetica" w:cs="Tahoma"/>
          <w:color w:val="2F5496" w:themeColor="accent1" w:themeShade="BF"/>
          <w:shd w:val="clear" w:color="auto" w:fill="F8F8F8"/>
        </w:rPr>
        <w:t xml:space="preserve">ut </w:t>
      </w:r>
      <w:r w:rsidR="000B719B" w:rsidRPr="00387DF5">
        <w:rPr>
          <w:rFonts w:ascii="Helvetica" w:hAnsi="Helvetica" w:cs="Tahoma"/>
          <w:color w:val="2F5496" w:themeColor="accent1" w:themeShade="BF"/>
          <w:shd w:val="clear" w:color="auto" w:fill="F8F8F8"/>
        </w:rPr>
        <w:t>send</w:t>
      </w:r>
      <w:r w:rsidR="00E71897">
        <w:rPr>
          <w:rFonts w:ascii="Helvetica" w:hAnsi="Helvetica" w:cs="Tahoma"/>
          <w:color w:val="2F5496" w:themeColor="accent1" w:themeShade="BF"/>
          <w:shd w:val="clear" w:color="auto" w:fill="F8F8F8"/>
        </w:rPr>
        <w:t>s</w:t>
      </w:r>
      <w:r w:rsidR="000B719B" w:rsidRPr="00387DF5">
        <w:rPr>
          <w:rFonts w:ascii="Helvetica" w:hAnsi="Helvetica" w:cs="Tahoma"/>
          <w:color w:val="2F5496" w:themeColor="accent1" w:themeShade="BF"/>
          <w:shd w:val="clear" w:color="auto" w:fill="F8F8F8"/>
        </w:rPr>
        <w:t xml:space="preserve"> signals via the ENS</w:t>
      </w:r>
      <w:r w:rsidR="00E71897">
        <w:rPr>
          <w:rFonts w:ascii="Helvetica" w:hAnsi="Helvetica" w:cs="Tahoma"/>
          <w:color w:val="2F5496" w:themeColor="accent1" w:themeShade="BF"/>
          <w:shd w:val="clear" w:color="auto" w:fill="F8F8F8"/>
        </w:rPr>
        <w:t>,</w:t>
      </w:r>
      <w:r w:rsidR="000B719B" w:rsidRPr="00387DF5">
        <w:rPr>
          <w:rFonts w:ascii="Helvetica" w:hAnsi="Helvetica" w:cs="Tahoma"/>
          <w:color w:val="2F5496" w:themeColor="accent1" w:themeShade="BF"/>
          <w:shd w:val="clear" w:color="auto" w:fill="F8F8F8"/>
        </w:rPr>
        <w:t xml:space="preserve"> and through the </w:t>
      </w:r>
      <w:proofErr w:type="spellStart"/>
      <w:r w:rsidR="000B719B" w:rsidRPr="00387DF5">
        <w:rPr>
          <w:rFonts w:ascii="Helvetica" w:hAnsi="Helvetica" w:cs="Tahoma"/>
          <w:color w:val="2F5496" w:themeColor="accent1" w:themeShade="BF"/>
          <w:shd w:val="clear" w:color="auto" w:fill="F8F8F8"/>
        </w:rPr>
        <w:t>vagus</w:t>
      </w:r>
      <w:proofErr w:type="spellEnd"/>
      <w:r w:rsidR="000B719B" w:rsidRPr="00387DF5">
        <w:rPr>
          <w:rFonts w:ascii="Helvetica" w:hAnsi="Helvetica" w:cs="Tahoma"/>
          <w:color w:val="2F5496" w:themeColor="accent1" w:themeShade="BF"/>
          <w:shd w:val="clear" w:color="auto" w:fill="F8F8F8"/>
        </w:rPr>
        <w:t xml:space="preserve"> nerve</w:t>
      </w:r>
      <w:r w:rsidR="00E71897">
        <w:rPr>
          <w:rFonts w:ascii="Helvetica" w:hAnsi="Helvetica" w:cs="Tahoma"/>
          <w:color w:val="2F5496" w:themeColor="accent1" w:themeShade="BF"/>
          <w:shd w:val="clear" w:color="auto" w:fill="F8F8F8"/>
        </w:rPr>
        <w:t>, i</w:t>
      </w:r>
      <w:r w:rsidR="00E71897" w:rsidRPr="00387DF5">
        <w:rPr>
          <w:rFonts w:ascii="Helvetica" w:hAnsi="Helvetica" w:cs="Tahoma"/>
          <w:color w:val="2F5496" w:themeColor="accent1" w:themeShade="BF"/>
          <w:shd w:val="clear" w:color="auto" w:fill="F8F8F8"/>
        </w:rPr>
        <w:t>nteract</w:t>
      </w:r>
      <w:r w:rsidR="00EC7113">
        <w:rPr>
          <w:rFonts w:ascii="Helvetica" w:hAnsi="Helvetica" w:cs="Tahoma"/>
          <w:color w:val="2F5496" w:themeColor="accent1" w:themeShade="BF"/>
          <w:shd w:val="clear" w:color="auto" w:fill="F8F8F8"/>
        </w:rPr>
        <w:t>s</w:t>
      </w:r>
      <w:r w:rsidR="000D1E31" w:rsidRPr="00387DF5">
        <w:rPr>
          <w:rFonts w:ascii="Roboto" w:hAnsi="Roboto"/>
          <w:color w:val="2F5496" w:themeColor="accent1" w:themeShade="BF"/>
          <w:shd w:val="clear" w:color="auto" w:fill="FFFFFF"/>
        </w:rPr>
        <w:t xml:space="preserve"> with </w:t>
      </w:r>
      <w:r w:rsidR="00387DF5" w:rsidRPr="00387DF5">
        <w:rPr>
          <w:rFonts w:ascii="Roboto" w:hAnsi="Roboto"/>
          <w:color w:val="2F5496" w:themeColor="accent1" w:themeShade="BF"/>
          <w:shd w:val="clear" w:color="auto" w:fill="FFFFFF"/>
        </w:rPr>
        <w:t xml:space="preserve">the </w:t>
      </w:r>
      <w:r w:rsidR="000D1E31" w:rsidRPr="00387DF5">
        <w:rPr>
          <w:rFonts w:ascii="Roboto" w:hAnsi="Roboto"/>
          <w:color w:val="2F5496" w:themeColor="accent1" w:themeShade="BF"/>
          <w:shd w:val="clear" w:color="auto" w:fill="FFFFFF"/>
        </w:rPr>
        <w:t xml:space="preserve">CNS by regulating brain chemistry and influencing </w:t>
      </w:r>
      <w:r w:rsidR="00387DF5" w:rsidRPr="00387DF5">
        <w:rPr>
          <w:rFonts w:ascii="Roboto" w:hAnsi="Roboto"/>
          <w:color w:val="2F5496" w:themeColor="accent1" w:themeShade="BF"/>
          <w:shd w:val="clear" w:color="auto" w:fill="FFFFFF"/>
        </w:rPr>
        <w:t xml:space="preserve">the release of hormones </w:t>
      </w:r>
      <w:r w:rsidR="000D1E31" w:rsidRPr="00387DF5">
        <w:rPr>
          <w:rFonts w:ascii="Roboto" w:hAnsi="Roboto"/>
          <w:color w:val="2F5496" w:themeColor="accent1" w:themeShade="BF"/>
          <w:shd w:val="clear" w:color="auto" w:fill="FFFFFF"/>
        </w:rPr>
        <w:t xml:space="preserve">associated with </w:t>
      </w:r>
      <w:r w:rsidR="00387DF5" w:rsidRPr="00387DF5">
        <w:rPr>
          <w:rFonts w:ascii="Roboto" w:hAnsi="Roboto"/>
          <w:color w:val="2F5496" w:themeColor="accent1" w:themeShade="BF"/>
          <w:shd w:val="clear" w:color="auto" w:fill="FFFFFF"/>
        </w:rPr>
        <w:t>food craving</w:t>
      </w:r>
      <w:r w:rsidR="0036421C">
        <w:rPr>
          <w:rFonts w:ascii="Roboto" w:hAnsi="Roboto"/>
          <w:color w:val="2F5496" w:themeColor="accent1" w:themeShade="BF"/>
          <w:shd w:val="clear" w:color="auto" w:fill="FFFFFF"/>
        </w:rPr>
        <w:t xml:space="preserve"> (</w:t>
      </w:r>
      <w:r w:rsidR="0036421C" w:rsidRPr="00387DF5">
        <w:rPr>
          <w:rFonts w:ascii="Roboto" w:hAnsi="Roboto"/>
          <w:color w:val="2F5496" w:themeColor="accent1" w:themeShade="BF"/>
          <w:shd w:val="clear" w:color="auto" w:fill="FFFFFF"/>
        </w:rPr>
        <w:t>secretion of dopamine and serotonin)</w:t>
      </w:r>
      <w:r w:rsidR="00387DF5" w:rsidRPr="00387DF5">
        <w:rPr>
          <w:rFonts w:ascii="Roboto" w:hAnsi="Roboto"/>
          <w:color w:val="2F5496" w:themeColor="accent1" w:themeShade="BF"/>
          <w:shd w:val="clear" w:color="auto" w:fill="FFFFFF"/>
        </w:rPr>
        <w:t xml:space="preserve">, </w:t>
      </w:r>
      <w:r w:rsidR="000D1E31" w:rsidRPr="00387DF5">
        <w:rPr>
          <w:rFonts w:ascii="Roboto" w:hAnsi="Roboto"/>
          <w:color w:val="2F5496" w:themeColor="accent1" w:themeShade="BF"/>
          <w:shd w:val="clear" w:color="auto" w:fill="FFFFFF"/>
        </w:rPr>
        <w:t>stress response, anxiety</w:t>
      </w:r>
      <w:r w:rsidR="000B719B" w:rsidRPr="00387DF5">
        <w:rPr>
          <w:rFonts w:ascii="Roboto" w:hAnsi="Roboto"/>
          <w:color w:val="2F5496" w:themeColor="accent1" w:themeShade="BF"/>
          <w:shd w:val="clear" w:color="auto" w:fill="FFFFFF"/>
        </w:rPr>
        <w:t>, happiness</w:t>
      </w:r>
      <w:r w:rsidR="00387DF5" w:rsidRPr="00387DF5">
        <w:rPr>
          <w:rFonts w:ascii="Roboto" w:hAnsi="Roboto"/>
          <w:color w:val="2F5496" w:themeColor="accent1" w:themeShade="BF"/>
          <w:shd w:val="clear" w:color="auto" w:fill="FFFFFF"/>
        </w:rPr>
        <w:t xml:space="preserve">, </w:t>
      </w:r>
      <w:r w:rsidR="000B719B" w:rsidRPr="00387DF5">
        <w:rPr>
          <w:rFonts w:ascii="Roboto" w:hAnsi="Roboto"/>
          <w:color w:val="2F5496" w:themeColor="accent1" w:themeShade="BF"/>
          <w:shd w:val="clear" w:color="auto" w:fill="FFFFFF"/>
        </w:rPr>
        <w:t>depression, learning</w:t>
      </w:r>
      <w:r w:rsidR="00387DF5" w:rsidRPr="00387DF5">
        <w:rPr>
          <w:rFonts w:ascii="Roboto" w:hAnsi="Roboto"/>
          <w:color w:val="2F5496" w:themeColor="accent1" w:themeShade="BF"/>
          <w:shd w:val="clear" w:color="auto" w:fill="FFFFFF"/>
        </w:rPr>
        <w:t xml:space="preserve">, </w:t>
      </w:r>
      <w:r w:rsidR="000D1E31" w:rsidRPr="00387DF5">
        <w:rPr>
          <w:rFonts w:ascii="Roboto" w:hAnsi="Roboto"/>
          <w:color w:val="2F5496" w:themeColor="accent1" w:themeShade="BF"/>
          <w:shd w:val="clear" w:color="auto" w:fill="FFFFFF"/>
        </w:rPr>
        <w:t>memory function</w:t>
      </w:r>
      <w:r w:rsidR="00387DF5" w:rsidRPr="00387DF5">
        <w:rPr>
          <w:rFonts w:ascii="Roboto" w:hAnsi="Roboto"/>
          <w:color w:val="2F5496" w:themeColor="accent1" w:themeShade="BF"/>
          <w:shd w:val="clear" w:color="auto" w:fill="FFFFFF"/>
        </w:rPr>
        <w:t xml:space="preserve"> and pro social behavior</w:t>
      </w:r>
      <w:r w:rsidR="000D1E31" w:rsidRPr="00387DF5">
        <w:rPr>
          <w:rFonts w:ascii="Roboto" w:hAnsi="Roboto"/>
          <w:color w:val="2F5496" w:themeColor="accent1" w:themeShade="BF"/>
          <w:shd w:val="clear" w:color="auto" w:fill="FFFFFF"/>
        </w:rPr>
        <w:t>.</w:t>
      </w:r>
    </w:p>
    <w:p w14:paraId="49AE83D9" w14:textId="622662DA" w:rsidR="000D1E31" w:rsidRDefault="000D1E31" w:rsidP="00E40EDD">
      <w:pPr>
        <w:rPr>
          <w:rFonts w:ascii="Helvetica" w:hAnsi="Helvetica" w:cs="Tahoma"/>
          <w:color w:val="000000"/>
          <w:shd w:val="clear" w:color="auto" w:fill="F8F8F8"/>
        </w:rPr>
      </w:pPr>
    </w:p>
    <w:p w14:paraId="75AB2C08" w14:textId="77777777" w:rsidR="000D1E31" w:rsidRDefault="000D1E31" w:rsidP="00E40EDD">
      <w:pPr>
        <w:rPr>
          <w:rFonts w:ascii="Helvetica" w:hAnsi="Helvetica" w:cs="Tahoma"/>
          <w:color w:val="000000"/>
          <w:shd w:val="clear" w:color="auto" w:fill="F8F8F8"/>
        </w:rPr>
      </w:pPr>
    </w:p>
    <w:p w14:paraId="0F53B320" w14:textId="77777777" w:rsidR="00E40EDD" w:rsidRDefault="00E40EDD" w:rsidP="00E40EDD">
      <w:pPr>
        <w:rPr>
          <w:rFonts w:ascii="Helvetica" w:hAnsi="Helvetica"/>
        </w:rPr>
      </w:pPr>
      <w:r w:rsidRPr="00E40EDD">
        <w:rPr>
          <w:rFonts w:ascii="Helvetica" w:hAnsi="Helvetica" w:cs="Tahoma"/>
          <w:color w:val="000000"/>
          <w:shd w:val="clear" w:color="auto" w:fill="F8F8F8"/>
        </w:rPr>
        <w:t>What are the functions of the ENS in mammals?</w:t>
      </w:r>
    </w:p>
    <w:p w14:paraId="6A0D6626" w14:textId="77777777" w:rsidR="00E40EDD" w:rsidRDefault="00E40EDD" w:rsidP="00E40EDD">
      <w:pPr>
        <w:rPr>
          <w:rFonts w:ascii="Helvetica" w:hAnsi="Helvetica" w:cstheme="minorHAnsi"/>
        </w:rPr>
      </w:pPr>
    </w:p>
    <w:p w14:paraId="7C84D89D" w14:textId="7BA3F4C5" w:rsidR="00792BE3" w:rsidRPr="00357A27" w:rsidRDefault="00E40EDD" w:rsidP="00E40EDD">
      <w:pPr>
        <w:rPr>
          <w:rFonts w:ascii="Helvetica" w:hAnsi="Helvetica" w:cstheme="minorHAnsi"/>
          <w:color w:val="2F5496" w:themeColor="accent1" w:themeShade="BF"/>
        </w:rPr>
      </w:pPr>
      <w:r w:rsidRPr="00357A27">
        <w:rPr>
          <w:rFonts w:ascii="Helvetica" w:hAnsi="Helvetica" w:cstheme="minorHAnsi"/>
          <w:color w:val="2F5496" w:themeColor="accent1" w:themeShade="BF"/>
        </w:rPr>
        <w:t>The main function of the ENS</w:t>
      </w:r>
      <w:r w:rsidR="00B82442">
        <w:rPr>
          <w:rFonts w:ascii="Helvetica" w:hAnsi="Helvetica" w:cstheme="minorHAnsi"/>
          <w:color w:val="2F5496" w:themeColor="accent1" w:themeShade="BF"/>
        </w:rPr>
        <w:t>,</w:t>
      </w:r>
      <w:r w:rsidRPr="00357A27">
        <w:rPr>
          <w:rFonts w:ascii="Helvetica" w:hAnsi="Helvetica" w:cstheme="minorHAnsi"/>
          <w:color w:val="2F5496" w:themeColor="accent1" w:themeShade="BF"/>
        </w:rPr>
        <w:t xml:space="preserve"> are:</w:t>
      </w:r>
    </w:p>
    <w:p w14:paraId="40EA84F9" w14:textId="6B640AAC" w:rsidR="00E40EDD" w:rsidRPr="001D0EEA" w:rsidRDefault="00D32306" w:rsidP="00357A27">
      <w:pPr>
        <w:pStyle w:val="ListParagraph"/>
        <w:numPr>
          <w:ilvl w:val="0"/>
          <w:numId w:val="11"/>
        </w:numPr>
        <w:rPr>
          <w:rFonts w:ascii="Helvetica" w:hAnsi="Helvetica" w:cstheme="minorHAnsi"/>
          <w:b/>
          <w:bCs/>
          <w:color w:val="2F5496" w:themeColor="accent1" w:themeShade="BF"/>
        </w:rPr>
      </w:pPr>
      <w:r w:rsidRPr="001D0EEA">
        <w:rPr>
          <w:rFonts w:ascii="Helvetica" w:hAnsi="Helvetica" w:cstheme="minorHAnsi"/>
          <w:b/>
          <w:bCs/>
          <w:color w:val="2F5496" w:themeColor="accent1" w:themeShade="BF"/>
        </w:rPr>
        <w:t>Control of motility of the small and large intestines</w:t>
      </w:r>
    </w:p>
    <w:p w14:paraId="60B7FD1B" w14:textId="77777777" w:rsidR="001D0EEA" w:rsidRDefault="00D32306" w:rsidP="001D0EEA">
      <w:pPr>
        <w:rPr>
          <w:rFonts w:ascii="Helvetica" w:hAnsi="Helvetica"/>
          <w:color w:val="2F5496" w:themeColor="accent1" w:themeShade="BF"/>
        </w:rPr>
      </w:pPr>
      <w:r w:rsidRPr="00357A27">
        <w:rPr>
          <w:rFonts w:ascii="Helvetica" w:hAnsi="Helvetica"/>
          <w:color w:val="2F5496" w:themeColor="accent1" w:themeShade="BF"/>
        </w:rPr>
        <w:t>The major patterns of motility in the intestines, are: propulsive reflexes that move food for small and longer distance</w:t>
      </w:r>
      <w:r w:rsidR="001D0EEA">
        <w:rPr>
          <w:rFonts w:ascii="Helvetica" w:hAnsi="Helvetica"/>
          <w:color w:val="2F5496" w:themeColor="accent1" w:themeShade="BF"/>
        </w:rPr>
        <w:t xml:space="preserve"> </w:t>
      </w:r>
      <w:r w:rsidRPr="00357A27">
        <w:rPr>
          <w:rFonts w:ascii="Helvetica" w:hAnsi="Helvetica"/>
          <w:color w:val="2F5496" w:themeColor="accent1" w:themeShade="BF"/>
        </w:rPr>
        <w:t>(peristaltic) and retropulsion associated with vomiting or gagging.</w:t>
      </w:r>
      <w:r w:rsidR="00227B94" w:rsidRPr="00357A27">
        <w:rPr>
          <w:rFonts w:ascii="Helvetica" w:hAnsi="Helvetica"/>
          <w:color w:val="2F5496" w:themeColor="accent1" w:themeShade="BF"/>
        </w:rPr>
        <w:t xml:space="preserve"> </w:t>
      </w:r>
      <w:r w:rsidRPr="00357A27">
        <w:rPr>
          <w:rFonts w:ascii="Helvetica" w:hAnsi="Helvetica"/>
          <w:color w:val="2F5496" w:themeColor="accent1" w:themeShade="BF"/>
        </w:rPr>
        <w:t>The ENS is programmed to generate these outcomes.</w:t>
      </w:r>
      <w:r w:rsidR="00227B94" w:rsidRPr="00357A27">
        <w:rPr>
          <w:rFonts w:ascii="Helvetica" w:hAnsi="Helvetica"/>
          <w:color w:val="2F5496" w:themeColor="accent1" w:themeShade="BF"/>
        </w:rPr>
        <w:t xml:space="preserve"> </w:t>
      </w:r>
    </w:p>
    <w:p w14:paraId="2BD75B7E" w14:textId="605ED562" w:rsidR="00357A27" w:rsidRPr="001D0EEA" w:rsidRDefault="00357A27" w:rsidP="001D0EEA">
      <w:pPr>
        <w:pStyle w:val="ListParagraph"/>
        <w:numPr>
          <w:ilvl w:val="0"/>
          <w:numId w:val="11"/>
        </w:numPr>
        <w:rPr>
          <w:rFonts w:ascii="Helvetica" w:hAnsi="Helvetica"/>
          <w:b/>
          <w:bCs/>
          <w:color w:val="2F5496" w:themeColor="accent1" w:themeShade="BF"/>
        </w:rPr>
      </w:pPr>
      <w:r w:rsidRPr="001D0EEA">
        <w:rPr>
          <w:rFonts w:ascii="Helvetica" w:hAnsi="Helvetica"/>
          <w:b/>
          <w:bCs/>
          <w:color w:val="2F5496" w:themeColor="accent1" w:themeShade="BF"/>
        </w:rPr>
        <w:t>Regulation of fluid exchange and local blood flow</w:t>
      </w:r>
    </w:p>
    <w:p w14:paraId="45334F7E" w14:textId="11E735C0" w:rsidR="00357A27" w:rsidRPr="00B82442" w:rsidRDefault="00357A27" w:rsidP="00357A27">
      <w:pPr>
        <w:rPr>
          <w:rFonts w:ascii="Helvetica" w:hAnsi="Helvetica"/>
          <w:color w:val="2F5496" w:themeColor="accent1" w:themeShade="BF"/>
        </w:rPr>
      </w:pPr>
      <w:r w:rsidRPr="00B82442">
        <w:rPr>
          <w:rFonts w:ascii="Helvetica" w:hAnsi="Helvetica"/>
          <w:color w:val="2F5496" w:themeColor="accent1" w:themeShade="BF"/>
        </w:rPr>
        <w:t>ENS controls fluxes of fluid cross the epithelial surfaces of the gastrointestinal tract.</w:t>
      </w:r>
    </w:p>
    <w:p w14:paraId="7E65D4D7" w14:textId="77777777" w:rsidR="00357A27" w:rsidRPr="00B82442" w:rsidRDefault="00357A27" w:rsidP="00357A27">
      <w:pPr>
        <w:rPr>
          <w:rFonts w:ascii="Helvetica" w:hAnsi="Helvetica"/>
          <w:color w:val="2F5496" w:themeColor="accent1" w:themeShade="BF"/>
        </w:rPr>
      </w:pPr>
      <w:r w:rsidRPr="00357A27">
        <w:rPr>
          <w:rFonts w:ascii="Helvetica" w:hAnsi="Helvetica"/>
          <w:color w:val="2F5496" w:themeColor="accent1" w:themeShade="BF"/>
        </w:rPr>
        <w:t xml:space="preserve">Local blood flow to the </w:t>
      </w:r>
      <w:r w:rsidRPr="00B82442">
        <w:rPr>
          <w:rFonts w:ascii="Helvetica" w:hAnsi="Helvetica"/>
          <w:color w:val="2F5496" w:themeColor="accent1" w:themeShade="BF"/>
        </w:rPr>
        <w:t xml:space="preserve">GI tract </w:t>
      </w:r>
      <w:r w:rsidRPr="00357A27">
        <w:rPr>
          <w:rFonts w:ascii="Helvetica" w:hAnsi="Helvetica"/>
          <w:color w:val="2F5496" w:themeColor="accent1" w:themeShade="BF"/>
        </w:rPr>
        <w:t xml:space="preserve">mucosa is regulated through enteric vasodilator neurons so that the mucosal blood flow is appropriate to balance the nutritive needs of the mucosa and to accommodate the fluid exchange between the vasculature, interstitial fluid and gut lumen. </w:t>
      </w:r>
    </w:p>
    <w:p w14:paraId="70942C5D" w14:textId="0E104D05" w:rsidR="00357A27" w:rsidRPr="001D0EEA" w:rsidRDefault="00357A27" w:rsidP="00357A27">
      <w:pPr>
        <w:pStyle w:val="ListParagraph"/>
        <w:numPr>
          <w:ilvl w:val="0"/>
          <w:numId w:val="11"/>
        </w:numPr>
        <w:rPr>
          <w:rFonts w:ascii="Helvetica" w:eastAsia="Times New Roman" w:hAnsi="Helvetica" w:cs="Times New Roman"/>
          <w:b/>
          <w:bCs/>
          <w:color w:val="2F5496" w:themeColor="accent1" w:themeShade="BF"/>
        </w:rPr>
      </w:pPr>
      <w:r w:rsidRPr="001D0EEA">
        <w:rPr>
          <w:rFonts w:ascii="Helvetica" w:eastAsia="Times New Roman" w:hAnsi="Helvetica" w:cs="Times New Roman"/>
          <w:b/>
          <w:bCs/>
          <w:color w:val="2F5496" w:themeColor="accent1" w:themeShade="BF"/>
        </w:rPr>
        <w:t>Regulation of gastric and pancreatic secretion</w:t>
      </w:r>
    </w:p>
    <w:p w14:paraId="49A09522" w14:textId="77777777" w:rsidR="00D3555A" w:rsidRPr="00B82442" w:rsidRDefault="00512F33" w:rsidP="00D3555A">
      <w:pPr>
        <w:rPr>
          <w:rFonts w:ascii="Helvetica" w:hAnsi="Helvetica"/>
          <w:color w:val="2F5496" w:themeColor="accent1" w:themeShade="BF"/>
        </w:rPr>
      </w:pPr>
      <w:r w:rsidRPr="00B82442">
        <w:rPr>
          <w:rFonts w:ascii="Helvetica" w:hAnsi="Helvetica"/>
          <w:color w:val="2F5496" w:themeColor="accent1" w:themeShade="BF"/>
        </w:rPr>
        <w:t xml:space="preserve">Neural regulation happens through cholinergic neurons in the stomach wall, these neurons receive inputs both from the ENS and from the </w:t>
      </w:r>
      <w:proofErr w:type="spellStart"/>
      <w:r w:rsidRPr="00B82442">
        <w:rPr>
          <w:rFonts w:ascii="Helvetica" w:hAnsi="Helvetica"/>
          <w:color w:val="2F5496" w:themeColor="accent1" w:themeShade="BF"/>
        </w:rPr>
        <w:t>vagus</w:t>
      </w:r>
      <w:proofErr w:type="spellEnd"/>
      <w:r w:rsidRPr="00B82442">
        <w:rPr>
          <w:rFonts w:ascii="Helvetica" w:hAnsi="Helvetica"/>
          <w:color w:val="2F5496" w:themeColor="accent1" w:themeShade="BF"/>
        </w:rPr>
        <w:t xml:space="preserve"> nerve.</w:t>
      </w:r>
    </w:p>
    <w:p w14:paraId="155DD19F" w14:textId="6684193F" w:rsidR="00D3555A" w:rsidRPr="001D0EEA" w:rsidRDefault="00D3555A" w:rsidP="00D3555A">
      <w:pPr>
        <w:pStyle w:val="ListParagraph"/>
        <w:numPr>
          <w:ilvl w:val="0"/>
          <w:numId w:val="11"/>
        </w:numPr>
        <w:rPr>
          <w:rFonts w:ascii="Helvetica" w:eastAsia="Times New Roman" w:hAnsi="Helvetica" w:cs="Times New Roman"/>
          <w:b/>
          <w:bCs/>
          <w:color w:val="2F5496" w:themeColor="accent1" w:themeShade="BF"/>
        </w:rPr>
      </w:pPr>
      <w:r w:rsidRPr="001D0EEA">
        <w:rPr>
          <w:rStyle w:val="mw-headline"/>
          <w:rFonts w:ascii="Helvetica" w:hAnsi="Helvetica"/>
          <w:b/>
          <w:bCs/>
          <w:color w:val="2F5496" w:themeColor="accent1" w:themeShade="BF"/>
        </w:rPr>
        <w:t>Regulation of gastrointestinal endocrine cells</w:t>
      </w:r>
    </w:p>
    <w:p w14:paraId="73A14B8B" w14:textId="6CF53222" w:rsidR="00D3555A" w:rsidRPr="00B82442" w:rsidRDefault="00D3555A" w:rsidP="00D3555A">
      <w:pPr>
        <w:rPr>
          <w:rFonts w:ascii="Helvetica" w:hAnsi="Helvetica"/>
          <w:color w:val="2F5496" w:themeColor="accent1" w:themeShade="BF"/>
        </w:rPr>
      </w:pPr>
      <w:r w:rsidRPr="00B82442">
        <w:rPr>
          <w:rFonts w:ascii="Helvetica" w:hAnsi="Helvetica"/>
          <w:color w:val="2F5496" w:themeColor="accent1" w:themeShade="BF"/>
        </w:rPr>
        <w:t xml:space="preserve">Nerve </w:t>
      </w:r>
      <w:r w:rsidR="00B82442" w:rsidRPr="00B82442">
        <w:rPr>
          <w:rFonts w:ascii="Helvetica" w:hAnsi="Helvetica"/>
          <w:color w:val="2F5496" w:themeColor="accent1" w:themeShade="BF"/>
        </w:rPr>
        <w:t>fibers</w:t>
      </w:r>
      <w:r w:rsidRPr="00B82442">
        <w:rPr>
          <w:rFonts w:ascii="Helvetica" w:hAnsi="Helvetica"/>
          <w:color w:val="2F5496" w:themeColor="accent1" w:themeShade="BF"/>
        </w:rPr>
        <w:t xml:space="preserve"> run close to endocrine cells of the mucosa of the gastro-intestinal tract which sample the luminal environment</w:t>
      </w:r>
      <w:r w:rsidR="006B6D40">
        <w:rPr>
          <w:rFonts w:ascii="Helvetica" w:hAnsi="Helvetica"/>
          <w:color w:val="2F5496" w:themeColor="accent1" w:themeShade="BF"/>
        </w:rPr>
        <w:t>.</w:t>
      </w:r>
    </w:p>
    <w:p w14:paraId="78AE94FD" w14:textId="07D7EA21" w:rsidR="00D3555A" w:rsidRPr="001D0EEA" w:rsidRDefault="00D3555A" w:rsidP="00D3555A">
      <w:pPr>
        <w:pStyle w:val="ListParagraph"/>
        <w:numPr>
          <w:ilvl w:val="0"/>
          <w:numId w:val="11"/>
        </w:numPr>
        <w:rPr>
          <w:rStyle w:val="mw-headline"/>
          <w:rFonts w:ascii="Helvetica" w:eastAsia="Times New Roman" w:hAnsi="Helvetica" w:cs="Times New Roman"/>
          <w:b/>
          <w:bCs/>
          <w:color w:val="2F5496" w:themeColor="accent1" w:themeShade="BF"/>
        </w:rPr>
      </w:pPr>
      <w:r w:rsidRPr="001D0EEA">
        <w:rPr>
          <w:rStyle w:val="mw-headline"/>
          <w:rFonts w:ascii="Helvetica" w:eastAsia="Times New Roman" w:hAnsi="Helvetica" w:cs="Times New Roman"/>
          <w:b/>
          <w:bCs/>
          <w:color w:val="2F5496" w:themeColor="accent1" w:themeShade="BF"/>
        </w:rPr>
        <w:t>Defense reactions</w:t>
      </w:r>
    </w:p>
    <w:p w14:paraId="05687D7C" w14:textId="77777777" w:rsidR="00B65301" w:rsidRPr="00B82442" w:rsidRDefault="00B65301" w:rsidP="00B65301">
      <w:pPr>
        <w:rPr>
          <w:rFonts w:ascii="Helvetica" w:hAnsi="Helvetica"/>
          <w:color w:val="2F5496" w:themeColor="accent1" w:themeShade="BF"/>
        </w:rPr>
      </w:pPr>
      <w:r w:rsidRPr="00B82442">
        <w:rPr>
          <w:rFonts w:ascii="Helvetica" w:hAnsi="Helvetica"/>
          <w:color w:val="2F5496" w:themeColor="accent1" w:themeShade="BF"/>
        </w:rPr>
        <w:t>Enteric neurons are involved in defense reactions of the gut including diarrhea to eliminate toxins, colonic propulsive activity to rid of pathogens and vomiting.</w:t>
      </w:r>
    </w:p>
    <w:p w14:paraId="67EF1110" w14:textId="452A53BF" w:rsidR="00D3555A" w:rsidRPr="001D0EEA" w:rsidRDefault="00D3555A" w:rsidP="00B65301">
      <w:pPr>
        <w:pStyle w:val="ListParagraph"/>
        <w:numPr>
          <w:ilvl w:val="0"/>
          <w:numId w:val="11"/>
        </w:numPr>
        <w:rPr>
          <w:rFonts w:ascii="Helvetica" w:eastAsia="Times New Roman" w:hAnsi="Helvetica" w:cs="Times New Roman"/>
          <w:b/>
          <w:bCs/>
          <w:color w:val="2F5496" w:themeColor="accent1" w:themeShade="BF"/>
        </w:rPr>
      </w:pPr>
      <w:r w:rsidRPr="001D0EEA">
        <w:rPr>
          <w:rStyle w:val="mw-headline"/>
          <w:rFonts w:ascii="Helvetica" w:hAnsi="Helvetica"/>
          <w:b/>
          <w:bCs/>
          <w:color w:val="2F5496" w:themeColor="accent1" w:themeShade="BF"/>
        </w:rPr>
        <w:t>Entero-enteric reflexes</w:t>
      </w:r>
    </w:p>
    <w:p w14:paraId="201C7853" w14:textId="7144F322" w:rsidR="00D3555A" w:rsidRPr="00B82442" w:rsidRDefault="00B65301" w:rsidP="00357A27">
      <w:pPr>
        <w:rPr>
          <w:rFonts w:ascii="Helvetica" w:hAnsi="Helvetica"/>
          <w:color w:val="2F5496" w:themeColor="accent1" w:themeShade="BF"/>
        </w:rPr>
      </w:pPr>
      <w:r w:rsidRPr="00B82442">
        <w:rPr>
          <w:rFonts w:ascii="Helvetica" w:hAnsi="Helvetica"/>
          <w:color w:val="2F5496" w:themeColor="accent1" w:themeShade="BF"/>
        </w:rPr>
        <w:t>Entero-enteric reflexes regulate one region in relation to others for example when nutrients enter the small intestine</w:t>
      </w:r>
      <w:r w:rsidR="00B82442" w:rsidRPr="00B82442">
        <w:rPr>
          <w:rFonts w:ascii="Helvetica" w:hAnsi="Helvetica"/>
          <w:color w:val="2F5496" w:themeColor="accent1" w:themeShade="BF"/>
        </w:rPr>
        <w:t>, secretion of digestive enzymes from the pancreas occur.</w:t>
      </w:r>
    </w:p>
    <w:p w14:paraId="52406D21" w14:textId="77777777" w:rsidR="009C7403" w:rsidRDefault="009C7403" w:rsidP="004D576B">
      <w:pPr>
        <w:rPr>
          <w:rFonts w:ascii="Helvetica" w:hAnsi="Helvetica" w:cstheme="minorHAnsi"/>
          <w:color w:val="2F5496" w:themeColor="accent1" w:themeShade="BF"/>
        </w:rPr>
      </w:pPr>
    </w:p>
    <w:p w14:paraId="18BA59CB" w14:textId="7A8EC59F" w:rsidR="00E40EDD" w:rsidRPr="009C7403" w:rsidRDefault="009C7403" w:rsidP="004D576B">
      <w:pPr>
        <w:rPr>
          <w:rFonts w:ascii="Helvetica" w:hAnsi="Helvetica" w:cstheme="minorHAnsi"/>
          <w:color w:val="2F5496" w:themeColor="accent1" w:themeShade="BF"/>
        </w:rPr>
      </w:pPr>
      <w:r w:rsidRPr="009C7403">
        <w:rPr>
          <w:rFonts w:ascii="Helvetica" w:hAnsi="Helvetica" w:cstheme="minorHAnsi"/>
          <w:color w:val="2F5496" w:themeColor="accent1" w:themeShade="BF"/>
        </w:rPr>
        <w:t>Ref.: http://www.scholarpedia.org/article/Enteric_nervous_system</w:t>
      </w:r>
    </w:p>
    <w:p w14:paraId="2E2C6F1F" w14:textId="77777777" w:rsidR="00E90A08" w:rsidRPr="00E40EDD" w:rsidRDefault="00E90A08" w:rsidP="004D576B">
      <w:pPr>
        <w:rPr>
          <w:rFonts w:ascii="Helvetica" w:hAnsi="Helvetica" w:cstheme="minorHAnsi"/>
        </w:rPr>
      </w:pPr>
    </w:p>
    <w:sectPr w:rsidR="00E90A08" w:rsidRPr="00E40ED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51C2D" w14:textId="77777777" w:rsidR="00B0075D" w:rsidRDefault="00B0075D" w:rsidP="00E42CFE">
      <w:r>
        <w:separator/>
      </w:r>
    </w:p>
  </w:endnote>
  <w:endnote w:type="continuationSeparator" w:id="0">
    <w:p w14:paraId="4C5BB36E" w14:textId="77777777" w:rsidR="00B0075D" w:rsidRDefault="00B0075D"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99514" w14:textId="77777777" w:rsidR="00B0075D" w:rsidRDefault="00B0075D" w:rsidP="00E42CFE">
      <w:r>
        <w:separator/>
      </w:r>
    </w:p>
  </w:footnote>
  <w:footnote w:type="continuationSeparator" w:id="0">
    <w:p w14:paraId="6B3368E6" w14:textId="77777777" w:rsidR="00B0075D" w:rsidRDefault="00B0075D"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4"/>
  </w:num>
  <w:num w:numId="6">
    <w:abstractNumId w:val="8"/>
  </w:num>
  <w:num w:numId="7">
    <w:abstractNumId w:val="3"/>
  </w:num>
  <w:num w:numId="8">
    <w:abstractNumId w:val="5"/>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A1924"/>
    <w:rsid w:val="000B719B"/>
    <w:rsid w:val="000D1E31"/>
    <w:rsid w:val="000F0326"/>
    <w:rsid w:val="00120BC6"/>
    <w:rsid w:val="001A6BEA"/>
    <w:rsid w:val="001C12C7"/>
    <w:rsid w:val="001D0EEA"/>
    <w:rsid w:val="00227B94"/>
    <w:rsid w:val="002C20D7"/>
    <w:rsid w:val="00302C00"/>
    <w:rsid w:val="00335736"/>
    <w:rsid w:val="00357A27"/>
    <w:rsid w:val="0036421C"/>
    <w:rsid w:val="0038305D"/>
    <w:rsid w:val="00387DF5"/>
    <w:rsid w:val="003E5D1F"/>
    <w:rsid w:val="004150DD"/>
    <w:rsid w:val="0043136B"/>
    <w:rsid w:val="004C6E3C"/>
    <w:rsid w:val="004D576B"/>
    <w:rsid w:val="00512F33"/>
    <w:rsid w:val="005B6968"/>
    <w:rsid w:val="005D3DEF"/>
    <w:rsid w:val="006B6D40"/>
    <w:rsid w:val="006C6B6D"/>
    <w:rsid w:val="00792BE3"/>
    <w:rsid w:val="007B6931"/>
    <w:rsid w:val="007E0B70"/>
    <w:rsid w:val="0082693A"/>
    <w:rsid w:val="00843A97"/>
    <w:rsid w:val="009A56F4"/>
    <w:rsid w:val="009C7403"/>
    <w:rsid w:val="00A75688"/>
    <w:rsid w:val="00A90293"/>
    <w:rsid w:val="00A97A17"/>
    <w:rsid w:val="00AF2407"/>
    <w:rsid w:val="00B0075D"/>
    <w:rsid w:val="00B65301"/>
    <w:rsid w:val="00B67D43"/>
    <w:rsid w:val="00B82442"/>
    <w:rsid w:val="00BF158A"/>
    <w:rsid w:val="00CB3CDC"/>
    <w:rsid w:val="00CF0B99"/>
    <w:rsid w:val="00D32306"/>
    <w:rsid w:val="00D3555A"/>
    <w:rsid w:val="00D5761F"/>
    <w:rsid w:val="00D81C26"/>
    <w:rsid w:val="00D86927"/>
    <w:rsid w:val="00E13E2F"/>
    <w:rsid w:val="00E40EDD"/>
    <w:rsid w:val="00E42CFE"/>
    <w:rsid w:val="00E460CC"/>
    <w:rsid w:val="00E71897"/>
    <w:rsid w:val="00E75658"/>
    <w:rsid w:val="00E90A08"/>
    <w:rsid w:val="00EC7113"/>
    <w:rsid w:val="00EF5D53"/>
    <w:rsid w:val="00F80280"/>
    <w:rsid w:val="00FB12EC"/>
    <w:rsid w:val="00FB18AF"/>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43</cp:revision>
  <dcterms:created xsi:type="dcterms:W3CDTF">2021-09-03T12:38:00Z</dcterms:created>
  <dcterms:modified xsi:type="dcterms:W3CDTF">2021-09-05T18:47:00Z</dcterms:modified>
</cp:coreProperties>
</file>