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E4B9D" w14:textId="58FCCD7D" w:rsidR="005D22FB" w:rsidRPr="00683610" w:rsidRDefault="00455342" w:rsidP="00683610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Dominic </w:t>
      </w:r>
      <w:proofErr w:type="spellStart"/>
      <w:r w:rsidR="00FA08FD" w:rsidRPr="005E4707">
        <w:rPr>
          <w:rFonts w:ascii="Helvetica" w:hAnsi="Helvetica" w:cstheme="minorHAnsi"/>
          <w:sz w:val="20"/>
          <w:szCs w:val="20"/>
        </w:rPr>
        <w:t>Giannangeli</w:t>
      </w:r>
      <w:proofErr w:type="spellEnd"/>
      <w:r w:rsidR="00FA08FD" w:rsidRPr="005E4707">
        <w:rPr>
          <w:rFonts w:ascii="Helvetica" w:hAnsi="Helvetica" w:cstheme="minorHAnsi"/>
          <w:sz w:val="20"/>
          <w:szCs w:val="20"/>
        </w:rPr>
        <w:t xml:space="preserve"> </w:t>
      </w:r>
      <w:r w:rsidR="00CB366F" w:rsidRPr="005E4707">
        <w:rPr>
          <w:rFonts w:ascii="Helvetica" w:hAnsi="Helvetica" w:cstheme="minorHAnsi"/>
          <w:sz w:val="20"/>
          <w:szCs w:val="20"/>
        </w:rPr>
        <w:t>designs</w:t>
      </w:r>
      <w:r w:rsidRPr="005E4707">
        <w:rPr>
          <w:rFonts w:ascii="Helvetica" w:hAnsi="Helvetica" w:cstheme="minorHAnsi"/>
          <w:sz w:val="20"/>
          <w:szCs w:val="20"/>
        </w:rPr>
        <w:t xml:space="preserve"> a custom MEMS device which allow</w:t>
      </w:r>
      <w:r w:rsidR="00CB366F" w:rsidRPr="005E4707">
        <w:rPr>
          <w:rFonts w:ascii="Helvetica" w:hAnsi="Helvetica" w:cstheme="minorHAnsi"/>
          <w:sz w:val="20"/>
          <w:szCs w:val="20"/>
        </w:rPr>
        <w:t>s</w:t>
      </w:r>
      <w:r w:rsidRPr="005E4707">
        <w:rPr>
          <w:rFonts w:ascii="Helvetica" w:hAnsi="Helvetica" w:cstheme="minorHAnsi"/>
          <w:sz w:val="20"/>
          <w:szCs w:val="20"/>
        </w:rPr>
        <w:t xml:space="preserve"> to investigate neuroplasticity, </w:t>
      </w:r>
      <w:r w:rsidR="00CB366F" w:rsidRPr="005E4707">
        <w:rPr>
          <w:rFonts w:ascii="Helvetica" w:hAnsi="Helvetica" w:cstheme="minorHAnsi"/>
          <w:sz w:val="20"/>
          <w:szCs w:val="20"/>
        </w:rPr>
        <w:t xml:space="preserve">the </w:t>
      </w:r>
      <w:r w:rsidRPr="005E4707">
        <w:rPr>
          <w:rFonts w:ascii="Helvetica" w:hAnsi="Helvetica" w:cstheme="minorHAnsi"/>
          <w:sz w:val="20"/>
          <w:szCs w:val="20"/>
        </w:rPr>
        <w:t xml:space="preserve">spatial and network </w:t>
      </w:r>
      <w:r w:rsidR="007A6122" w:rsidRPr="005E4707">
        <w:rPr>
          <w:rFonts w:ascii="Helvetica" w:hAnsi="Helvetica" w:cstheme="minorHAnsi"/>
          <w:sz w:val="20"/>
          <w:szCs w:val="20"/>
        </w:rPr>
        <w:t>reorganization</w:t>
      </w:r>
      <w:r w:rsidRPr="005E4707">
        <w:rPr>
          <w:rFonts w:ascii="Helvetica" w:hAnsi="Helvetica" w:cstheme="minorHAnsi"/>
          <w:sz w:val="20"/>
          <w:szCs w:val="20"/>
        </w:rPr>
        <w:t xml:space="preserve"> of neurons in response </w:t>
      </w:r>
      <w:r w:rsidR="00D8606B" w:rsidRPr="005E4707">
        <w:rPr>
          <w:rFonts w:ascii="Helvetica" w:hAnsi="Helvetica" w:cstheme="minorHAnsi"/>
          <w:sz w:val="20"/>
          <w:szCs w:val="20"/>
        </w:rPr>
        <w:t>of</w:t>
      </w:r>
      <w:r w:rsidRPr="005E4707">
        <w:rPr>
          <w:rFonts w:ascii="Helvetica" w:hAnsi="Helvetica" w:cstheme="minorHAnsi"/>
          <w:sz w:val="20"/>
          <w:szCs w:val="20"/>
        </w:rPr>
        <w:t xml:space="preserve"> other neurons feedback.</w:t>
      </w:r>
      <w:r w:rsidR="00CB366F" w:rsidRPr="005E4707">
        <w:rPr>
          <w:rFonts w:ascii="Helvetica" w:hAnsi="Helvetica" w:cstheme="minorHAnsi"/>
          <w:sz w:val="20"/>
          <w:szCs w:val="20"/>
        </w:rPr>
        <w:t xml:space="preserve"> </w:t>
      </w:r>
      <w:r w:rsidR="003070B7" w:rsidRPr="005E4707">
        <w:rPr>
          <w:rFonts w:ascii="Helvetica" w:hAnsi="Helvetica" w:cstheme="minorHAnsi"/>
          <w:sz w:val="20"/>
          <w:szCs w:val="20"/>
        </w:rPr>
        <w:t xml:space="preserve">The device has three compartments, cells in one chamber is connected to the two others, the two other chambers are only connected to the central one. </w:t>
      </w:r>
      <w:r w:rsidR="005D22FB" w:rsidRPr="00683610">
        <w:rPr>
          <w:rFonts w:ascii="Helvetica" w:hAnsi="Helvetica" w:cstheme="minorHAnsi"/>
          <w:sz w:val="20"/>
          <w:szCs w:val="20"/>
        </w:rPr>
        <w:t>Primary rat cortical neurons are grown in each microfluidic chamber, each side extending their axons through micro-channels with the other side.</w:t>
      </w:r>
    </w:p>
    <w:p w14:paraId="5E9C276B" w14:textId="2E22712B" w:rsidR="00084798" w:rsidRPr="006F5B05" w:rsidRDefault="003070B7" w:rsidP="006F5B05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Electrical stimuli are applied to the neurons of one of the extreme chambers and not to neurons in the other one, thus </w:t>
      </w:r>
      <w:r w:rsidR="00E51D2C" w:rsidRPr="005E4707">
        <w:rPr>
          <w:rFonts w:ascii="Helvetica" w:hAnsi="Helvetica" w:cstheme="minorHAnsi"/>
          <w:sz w:val="20"/>
          <w:szCs w:val="20"/>
        </w:rPr>
        <w:t>creating neural feedback</w:t>
      </w:r>
      <w:r w:rsidRPr="005E4707">
        <w:rPr>
          <w:rFonts w:ascii="Helvetica" w:hAnsi="Helvetica" w:cstheme="minorHAnsi"/>
          <w:sz w:val="20"/>
          <w:szCs w:val="20"/>
        </w:rPr>
        <w:t xml:space="preserve"> in only one direction: 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from </w:t>
      </w:r>
      <w:r w:rsidRPr="005E4707">
        <w:rPr>
          <w:rFonts w:ascii="Helvetica" w:hAnsi="Helvetica" w:cstheme="minorHAnsi"/>
          <w:sz w:val="20"/>
          <w:szCs w:val="20"/>
        </w:rPr>
        <w:t xml:space="preserve">one of the peripheral chambers to the central chamber. Neuronal activity and physiological changes </w:t>
      </w:r>
      <w:r w:rsidR="000D58C7" w:rsidRPr="005E4707">
        <w:rPr>
          <w:rFonts w:ascii="Helvetica" w:hAnsi="Helvetica" w:cstheme="minorHAnsi"/>
          <w:sz w:val="20"/>
          <w:szCs w:val="20"/>
        </w:rPr>
        <w:t xml:space="preserve">in the connections between each well </w:t>
      </w:r>
      <w:r w:rsidRPr="005E4707">
        <w:rPr>
          <w:rFonts w:ascii="Helvetica" w:hAnsi="Helvetica" w:cstheme="minorHAnsi"/>
          <w:sz w:val="20"/>
          <w:szCs w:val="20"/>
        </w:rPr>
        <w:t xml:space="preserve">are then </w:t>
      </w:r>
      <w:r w:rsidR="000D58C7" w:rsidRPr="005E4707">
        <w:rPr>
          <w:rFonts w:ascii="Helvetica" w:hAnsi="Helvetica" w:cstheme="minorHAnsi"/>
          <w:sz w:val="20"/>
          <w:szCs w:val="20"/>
        </w:rPr>
        <w:t>studied and compared.</w:t>
      </w:r>
    </w:p>
    <w:p w14:paraId="0DF475AF" w14:textId="77777777" w:rsidR="005E4707" w:rsidRPr="005E4707" w:rsidRDefault="005E4707" w:rsidP="005E4707">
      <w:pPr>
        <w:pStyle w:val="ListParagraph"/>
        <w:ind w:left="360"/>
        <w:rPr>
          <w:rFonts w:ascii="Helvetica" w:hAnsi="Helvetica" w:cstheme="minorHAnsi"/>
          <w:sz w:val="20"/>
          <w:szCs w:val="20"/>
        </w:rPr>
      </w:pPr>
    </w:p>
    <w:p w14:paraId="1B0F9CEF" w14:textId="787BD350" w:rsidR="00455071" w:rsidRDefault="00FC3135" w:rsidP="00663A9A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Organotypic cells compared to cell cultures maintain cytoskeleton and are less limited in term of axon growth or synapse formation. 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We keep 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the interconnection of the </w:t>
      </w:r>
      <w:r w:rsidR="00E51D2C" w:rsidRPr="005E4707">
        <w:rPr>
          <w:rFonts w:ascii="Helvetica" w:hAnsi="Helvetica" w:cstheme="minorHAnsi"/>
          <w:sz w:val="20"/>
          <w:szCs w:val="20"/>
        </w:rPr>
        <w:t>three c</w:t>
      </w:r>
      <w:r w:rsidR="00A672E8" w:rsidRPr="005E4707">
        <w:rPr>
          <w:rFonts w:ascii="Helvetica" w:hAnsi="Helvetica" w:cstheme="minorHAnsi"/>
          <w:sz w:val="20"/>
          <w:szCs w:val="20"/>
        </w:rPr>
        <w:t>h</w:t>
      </w:r>
      <w:r w:rsidR="00E51D2C" w:rsidRPr="005E4707">
        <w:rPr>
          <w:rFonts w:ascii="Helvetica" w:hAnsi="Helvetica" w:cstheme="minorHAnsi"/>
          <w:sz w:val="20"/>
          <w:szCs w:val="20"/>
        </w:rPr>
        <w:t>ambers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 used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 </w:t>
      </w:r>
      <w:r w:rsidR="00A672E8" w:rsidRPr="005E4707">
        <w:rPr>
          <w:rFonts w:ascii="Helvetica" w:hAnsi="Helvetica" w:cstheme="minorHAnsi"/>
          <w:sz w:val="20"/>
          <w:szCs w:val="20"/>
        </w:rPr>
        <w:t>in</w:t>
      </w:r>
      <w:r w:rsidR="00E51D2C" w:rsidRPr="005E4707">
        <w:rPr>
          <w:rFonts w:ascii="Helvetica" w:hAnsi="Helvetica" w:cstheme="minorHAnsi"/>
          <w:sz w:val="20"/>
          <w:szCs w:val="20"/>
        </w:rPr>
        <w:t xml:space="preserve"> the initial model, but instead of cortical </w:t>
      </w:r>
      <w:r w:rsidR="00A672E8" w:rsidRPr="005E4707">
        <w:rPr>
          <w:rFonts w:ascii="Helvetica" w:hAnsi="Helvetica" w:cstheme="minorHAnsi"/>
          <w:sz w:val="20"/>
          <w:szCs w:val="20"/>
        </w:rPr>
        <w:t xml:space="preserve">neurons, </w:t>
      </w:r>
      <w:r w:rsidR="00B37F1E" w:rsidRPr="005E4707">
        <w:rPr>
          <w:rFonts w:ascii="Helvetica" w:hAnsi="Helvetica" w:cstheme="minorHAnsi"/>
          <w:sz w:val="20"/>
          <w:szCs w:val="20"/>
        </w:rPr>
        <w:t>r</w:t>
      </w:r>
      <w:r w:rsidR="00D60F64" w:rsidRPr="005E4707">
        <w:rPr>
          <w:rFonts w:ascii="Helvetica" w:hAnsi="Helvetica" w:cstheme="minorHAnsi"/>
          <w:sz w:val="20"/>
          <w:szCs w:val="20"/>
        </w:rPr>
        <w:t>at cortical slices</w:t>
      </w:r>
      <w:r w:rsidR="00E71F42" w:rsidRPr="005E4707">
        <w:rPr>
          <w:rFonts w:ascii="Helvetica" w:hAnsi="Helvetica" w:cstheme="minorHAnsi"/>
          <w:sz w:val="20"/>
          <w:szCs w:val="20"/>
        </w:rPr>
        <w:t xml:space="preserve"> of about 350 </w:t>
      </w:r>
      <m:oMath>
        <m:r>
          <m:rPr>
            <m:sty m:val="p"/>
          </m:rPr>
          <w:rPr>
            <w:rFonts w:ascii="Cambria Math" w:hAnsi="Cambria Math" w:cstheme="minorHAnsi"/>
            <w:sz w:val="20"/>
            <w:szCs w:val="20"/>
          </w:rPr>
          <m:t>μ</m:t>
        </m:r>
      </m:oMath>
      <w:r w:rsidR="00E71F42" w:rsidRPr="005E4707">
        <w:rPr>
          <w:rFonts w:ascii="Helvetica" w:eastAsiaTheme="minorEastAsia" w:hAnsi="Helvetica" w:cstheme="minorHAnsi"/>
          <w:sz w:val="20"/>
          <w:szCs w:val="20"/>
        </w:rPr>
        <w:t>m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 will be cut using </w:t>
      </w:r>
      <w:r w:rsidR="002A15A0" w:rsidRPr="005E4707">
        <w:rPr>
          <w:rFonts w:ascii="Helvetica" w:hAnsi="Helvetica" w:cstheme="minorHAnsi"/>
          <w:sz w:val="20"/>
          <w:szCs w:val="20"/>
        </w:rPr>
        <w:t xml:space="preserve">a </w:t>
      </w:r>
      <w:proofErr w:type="spellStart"/>
      <w:r w:rsidR="002A15A0">
        <w:rPr>
          <w:rFonts w:ascii="Helvetica" w:hAnsi="Helvetica" w:cstheme="minorHAnsi"/>
          <w:sz w:val="20"/>
          <w:szCs w:val="20"/>
        </w:rPr>
        <w:t>Mac</w:t>
      </w:r>
      <w:r w:rsidR="00DF310D">
        <w:rPr>
          <w:rFonts w:ascii="Helvetica" w:hAnsi="Helvetica" w:cstheme="minorHAnsi"/>
          <w:sz w:val="20"/>
          <w:szCs w:val="20"/>
        </w:rPr>
        <w:t>II</w:t>
      </w:r>
      <w:r w:rsidR="00084798">
        <w:rPr>
          <w:rFonts w:ascii="Helvetica" w:hAnsi="Helvetica" w:cstheme="minorHAnsi"/>
          <w:sz w:val="20"/>
          <w:szCs w:val="20"/>
        </w:rPr>
        <w:t>wain</w:t>
      </w:r>
      <w:proofErr w:type="spellEnd"/>
      <w:r w:rsidR="00084798">
        <w:rPr>
          <w:rFonts w:ascii="Helvetica" w:hAnsi="Helvetica" w:cstheme="minorHAnsi"/>
          <w:sz w:val="20"/>
          <w:szCs w:val="20"/>
        </w:rPr>
        <w:t xml:space="preserve"> 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tissue chopper and placed onto </w:t>
      </w:r>
      <w:r w:rsidR="003C0EC5" w:rsidRPr="005E4707">
        <w:rPr>
          <w:rFonts w:ascii="Helvetica" w:hAnsi="Helvetica" w:cstheme="minorHAnsi"/>
          <w:sz w:val="20"/>
          <w:szCs w:val="20"/>
        </w:rPr>
        <w:t>petri dishes with three polydimethylsiloxane (PDMDS) wells</w:t>
      </w:r>
      <w:r w:rsidR="00D60F64" w:rsidRPr="005E4707">
        <w:rPr>
          <w:rFonts w:ascii="Helvetica" w:hAnsi="Helvetica" w:cstheme="minorHAnsi"/>
          <w:sz w:val="20"/>
          <w:szCs w:val="20"/>
        </w:rPr>
        <w:t xml:space="preserve"> </w:t>
      </w:r>
      <w:r w:rsidR="003C0EC5" w:rsidRPr="005E4707">
        <w:rPr>
          <w:rFonts w:ascii="Helvetica" w:hAnsi="Helvetica" w:cstheme="minorHAnsi"/>
          <w:sz w:val="20"/>
          <w:szCs w:val="20"/>
        </w:rPr>
        <w:t>separated by microchannels. Cultures will be covered with a</w:t>
      </w:r>
      <w:r w:rsidR="00084798">
        <w:rPr>
          <w:rFonts w:ascii="Helvetica" w:hAnsi="Helvetica" w:cstheme="minorHAnsi"/>
          <w:sz w:val="20"/>
          <w:szCs w:val="20"/>
        </w:rPr>
        <w:t xml:space="preserve"> </w:t>
      </w:r>
      <w:r w:rsidR="002A15A0">
        <w:rPr>
          <w:rFonts w:ascii="Helvetica" w:hAnsi="Helvetica" w:cstheme="minorHAnsi"/>
          <w:sz w:val="20"/>
          <w:szCs w:val="20"/>
        </w:rPr>
        <w:t>well-established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 </w:t>
      </w:r>
      <w:r w:rsidR="002A15A0">
        <w:rPr>
          <w:rFonts w:ascii="Helvetica" w:hAnsi="Helvetica" w:cstheme="minorHAnsi"/>
          <w:sz w:val="20"/>
          <w:szCs w:val="20"/>
        </w:rPr>
        <w:t xml:space="preserve">culture </w:t>
      </w:r>
      <w:r w:rsidR="003C0EC5" w:rsidRPr="005E4707">
        <w:rPr>
          <w:rFonts w:ascii="Helvetica" w:hAnsi="Helvetica" w:cstheme="minorHAnsi"/>
          <w:sz w:val="20"/>
          <w:szCs w:val="20"/>
        </w:rPr>
        <w:t>medium</w:t>
      </w:r>
      <w:r w:rsidR="002A15A0">
        <w:rPr>
          <w:rStyle w:val="FootnoteReference"/>
          <w:rFonts w:ascii="Helvetica" w:hAnsi="Helvetica" w:cstheme="minorHAnsi"/>
          <w:sz w:val="20"/>
          <w:szCs w:val="20"/>
        </w:rPr>
        <w:footnoteReference w:id="1"/>
      </w:r>
      <w:r w:rsidR="002A15A0">
        <w:rPr>
          <w:rFonts w:ascii="Helvetica" w:hAnsi="Helvetica" w:cstheme="minorHAnsi"/>
          <w:sz w:val="20"/>
          <w:szCs w:val="20"/>
        </w:rPr>
        <w:t xml:space="preserve">, medium will be changed regularly. The cultures will </w:t>
      </w:r>
      <w:r w:rsidR="0017285D">
        <w:rPr>
          <w:rFonts w:ascii="Helvetica" w:hAnsi="Helvetica" w:cstheme="minorHAnsi"/>
          <w:sz w:val="20"/>
          <w:szCs w:val="20"/>
        </w:rPr>
        <w:t xml:space="preserve">be </w:t>
      </w:r>
      <w:r w:rsidR="0017285D" w:rsidRPr="005E4707">
        <w:rPr>
          <w:rFonts w:ascii="Helvetica" w:hAnsi="Helvetica" w:cstheme="minorHAnsi"/>
          <w:sz w:val="20"/>
          <w:szCs w:val="20"/>
        </w:rPr>
        <w:t>placed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 into a tissue incubator</w:t>
      </w:r>
      <w:r w:rsidR="0017285D">
        <w:rPr>
          <w:rFonts w:ascii="Helvetica" w:hAnsi="Helvetica" w:cstheme="minorHAnsi"/>
          <w:sz w:val="20"/>
          <w:szCs w:val="20"/>
        </w:rPr>
        <w:t xml:space="preserve"> at 37</w:t>
      </w:r>
      <w:r w:rsidR="0017285D" w:rsidRPr="0017285D">
        <w:rPr>
          <w:rFonts w:ascii="Helvetica" w:hAnsi="Helvetica" w:cstheme="minorHAnsi"/>
          <w:sz w:val="20"/>
          <w:szCs w:val="20"/>
          <w:vertAlign w:val="superscript"/>
        </w:rPr>
        <w:t>o</w:t>
      </w:r>
      <w:r w:rsidR="0017285D">
        <w:rPr>
          <w:rFonts w:ascii="Helvetica" w:hAnsi="Helvetica" w:cstheme="minorHAnsi"/>
          <w:sz w:val="20"/>
          <w:szCs w:val="20"/>
        </w:rPr>
        <w:t>C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. Each slice will be perfused with artificial </w:t>
      </w:r>
      <w:proofErr w:type="spellStart"/>
      <w:r w:rsidR="003C0EC5" w:rsidRPr="005E4707">
        <w:rPr>
          <w:rFonts w:ascii="Helvetica" w:hAnsi="Helvetica" w:cstheme="minorHAnsi"/>
          <w:sz w:val="20"/>
          <w:szCs w:val="20"/>
        </w:rPr>
        <w:t>cerebro</w:t>
      </w:r>
      <w:proofErr w:type="spellEnd"/>
      <w:r w:rsidR="003C0EC5" w:rsidRPr="005E4707">
        <w:rPr>
          <w:rFonts w:ascii="Helvetica" w:hAnsi="Helvetica" w:cstheme="minorHAnsi"/>
          <w:sz w:val="20"/>
          <w:szCs w:val="20"/>
        </w:rPr>
        <w:t xml:space="preserve">-spinal fluid (ASCSF) and drugs. Electrical activity will be stimulated by electrodes </w:t>
      </w:r>
      <w:r w:rsidR="00B45A6A">
        <w:rPr>
          <w:rFonts w:ascii="Helvetica" w:hAnsi="Helvetica" w:cstheme="minorHAnsi"/>
          <w:sz w:val="20"/>
          <w:szCs w:val="20"/>
        </w:rPr>
        <w:t xml:space="preserve">with </w:t>
      </w:r>
      <w:r w:rsidR="0017285D" w:rsidRPr="005E4707">
        <w:rPr>
          <w:rFonts w:ascii="Helvetica" w:hAnsi="Helvetica" w:cstheme="minorHAnsi"/>
          <w:sz w:val="20"/>
          <w:szCs w:val="20"/>
        </w:rPr>
        <w:t xml:space="preserve">carefully calibrated pulses </w:t>
      </w:r>
      <w:r w:rsidR="0017285D">
        <w:rPr>
          <w:rFonts w:ascii="Helvetica" w:hAnsi="Helvetica" w:cstheme="minorHAnsi"/>
          <w:sz w:val="20"/>
          <w:szCs w:val="20"/>
        </w:rPr>
        <w:t xml:space="preserve">placed </w:t>
      </w:r>
      <w:r w:rsidR="003C0EC5" w:rsidRPr="005E4707">
        <w:rPr>
          <w:rFonts w:ascii="Helvetica" w:hAnsi="Helvetica" w:cstheme="minorHAnsi"/>
          <w:sz w:val="20"/>
          <w:szCs w:val="20"/>
        </w:rPr>
        <w:t xml:space="preserve">in the </w:t>
      </w:r>
      <w:r w:rsidR="0017285D">
        <w:rPr>
          <w:rFonts w:ascii="Helvetica" w:hAnsi="Helvetica" w:cstheme="minorHAnsi"/>
          <w:sz w:val="20"/>
          <w:szCs w:val="20"/>
        </w:rPr>
        <w:t>slices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to generate</w:t>
      </w:r>
      <w:r w:rsidR="00E249CA" w:rsidRPr="005E4707">
        <w:rPr>
          <w:rFonts w:ascii="Helvetica" w:hAnsi="Helvetica" w:cstheme="minorHAnsi"/>
          <w:sz w:val="20"/>
          <w:szCs w:val="20"/>
        </w:rPr>
        <w:t xml:space="preserve"> an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action </w:t>
      </w:r>
      <w:r w:rsidR="002C2787" w:rsidRPr="005E4707">
        <w:rPr>
          <w:rFonts w:ascii="Helvetica" w:hAnsi="Helvetica" w:cstheme="minorHAnsi"/>
          <w:sz w:val="20"/>
          <w:szCs w:val="20"/>
        </w:rPr>
        <w:t>potential, the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neuronal response will be recorded </w:t>
      </w:r>
      <w:r w:rsidR="0017285D">
        <w:rPr>
          <w:rFonts w:ascii="Helvetica" w:hAnsi="Helvetica" w:cstheme="minorHAnsi"/>
          <w:sz w:val="20"/>
          <w:szCs w:val="20"/>
        </w:rPr>
        <w:t>by</w:t>
      </w:r>
      <w:r w:rsidR="00DB2FCB" w:rsidRPr="005E4707">
        <w:rPr>
          <w:rFonts w:ascii="Helvetica" w:hAnsi="Helvetica" w:cstheme="minorHAnsi"/>
          <w:sz w:val="20"/>
          <w:szCs w:val="20"/>
        </w:rPr>
        <w:t xml:space="preserve"> microelectrodes</w:t>
      </w:r>
      <w:r w:rsidR="0017285D">
        <w:rPr>
          <w:rFonts w:ascii="Helvetica" w:hAnsi="Helvetica" w:cstheme="minorHAnsi"/>
          <w:sz w:val="20"/>
          <w:szCs w:val="20"/>
        </w:rPr>
        <w:t xml:space="preserve"> placed in the slices of the central and peripheral slices.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An electrode </w:t>
      </w:r>
      <w:r w:rsidR="0017285D">
        <w:rPr>
          <w:rFonts w:ascii="Helvetica" w:hAnsi="Helvetica" w:cstheme="minorHAnsi"/>
          <w:sz w:val="20"/>
          <w:szCs w:val="20"/>
        </w:rPr>
        <w:t>is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attached to the neurons of the dish with no explicit stimuli</w:t>
      </w:r>
      <w:r w:rsidR="0017285D">
        <w:rPr>
          <w:rFonts w:ascii="Helvetica" w:hAnsi="Helvetica" w:cstheme="minorHAnsi"/>
          <w:sz w:val="20"/>
          <w:szCs w:val="20"/>
        </w:rPr>
        <w:t xml:space="preserve">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to record if neural activation </w:t>
      </w:r>
      <w:r w:rsidR="002E21C7" w:rsidRPr="005E4707">
        <w:rPr>
          <w:rFonts w:ascii="Helvetica" w:hAnsi="Helvetica" w:cstheme="minorHAnsi"/>
          <w:sz w:val="20"/>
          <w:szCs w:val="20"/>
        </w:rPr>
        <w:t>sent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</w:t>
      </w:r>
      <w:r w:rsidR="006F1C43" w:rsidRPr="005E4707">
        <w:rPr>
          <w:rFonts w:ascii="Helvetica" w:hAnsi="Helvetica" w:cstheme="minorHAnsi"/>
          <w:sz w:val="20"/>
          <w:szCs w:val="20"/>
        </w:rPr>
        <w:t xml:space="preserve">by one of the peripheral </w:t>
      </w:r>
      <w:r w:rsidR="00682FA3" w:rsidRPr="005E4707">
        <w:rPr>
          <w:rFonts w:ascii="Helvetica" w:hAnsi="Helvetica" w:cstheme="minorHAnsi"/>
          <w:sz w:val="20"/>
          <w:szCs w:val="20"/>
        </w:rPr>
        <w:t>wells</w:t>
      </w:r>
      <w:r w:rsidR="00682FA3">
        <w:rPr>
          <w:rFonts w:ascii="Helvetica" w:hAnsi="Helvetica" w:cstheme="minorHAnsi"/>
          <w:sz w:val="20"/>
          <w:szCs w:val="20"/>
        </w:rPr>
        <w:t>,</w:t>
      </w:r>
      <w:r w:rsidR="006F1C43" w:rsidRPr="005E4707">
        <w:rPr>
          <w:rFonts w:ascii="Helvetica" w:hAnsi="Helvetica" w:cstheme="minorHAnsi"/>
          <w:sz w:val="20"/>
          <w:szCs w:val="20"/>
        </w:rPr>
        <w:t xml:space="preserve"> is transmitted through </w:t>
      </w:r>
      <w:r w:rsidR="00763AE1" w:rsidRPr="005E4707">
        <w:rPr>
          <w:rFonts w:ascii="Helvetica" w:hAnsi="Helvetica" w:cstheme="minorHAnsi"/>
          <w:sz w:val="20"/>
          <w:szCs w:val="20"/>
        </w:rPr>
        <w:t>the central well to th</w:t>
      </w:r>
      <w:r w:rsidR="006F1C43" w:rsidRPr="005E4707">
        <w:rPr>
          <w:rFonts w:ascii="Helvetica" w:hAnsi="Helvetica" w:cstheme="minorHAnsi"/>
          <w:sz w:val="20"/>
          <w:szCs w:val="20"/>
        </w:rPr>
        <w:t>e other peripheral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 compartment, </w:t>
      </w:r>
      <w:r w:rsidR="0017285D">
        <w:rPr>
          <w:rFonts w:ascii="Helvetica" w:hAnsi="Helvetica" w:cstheme="minorHAnsi"/>
          <w:sz w:val="20"/>
          <w:szCs w:val="20"/>
        </w:rPr>
        <w:t>for a modelling of</w:t>
      </w:r>
      <w:r w:rsidR="00455071" w:rsidRPr="005E4707">
        <w:rPr>
          <w:rFonts w:ascii="Helvetica" w:hAnsi="Helvetica" w:cstheme="minorHAnsi"/>
          <w:sz w:val="20"/>
          <w:szCs w:val="20"/>
        </w:rPr>
        <w:t xml:space="preserve"> </w:t>
      </w:r>
      <w:r w:rsidR="00763AE1" w:rsidRPr="005E4707">
        <w:rPr>
          <w:rFonts w:ascii="Helvetica" w:hAnsi="Helvetica" w:cstheme="minorHAnsi"/>
          <w:sz w:val="20"/>
          <w:szCs w:val="20"/>
        </w:rPr>
        <w:t xml:space="preserve">the </w:t>
      </w:r>
      <w:r w:rsidR="0017285D">
        <w:rPr>
          <w:rFonts w:ascii="Helvetica" w:hAnsi="Helvetica" w:cstheme="minorHAnsi"/>
          <w:sz w:val="20"/>
          <w:szCs w:val="20"/>
        </w:rPr>
        <w:t xml:space="preserve">entire </w:t>
      </w:r>
      <w:r w:rsidR="0000052C" w:rsidRPr="005E4707">
        <w:rPr>
          <w:rFonts w:ascii="Helvetica" w:hAnsi="Helvetica" w:cstheme="minorHAnsi"/>
          <w:sz w:val="20"/>
          <w:szCs w:val="20"/>
        </w:rPr>
        <w:t xml:space="preserve">neural </w:t>
      </w:r>
      <w:r w:rsidR="00763AE1" w:rsidRPr="005E4707">
        <w:rPr>
          <w:rFonts w:ascii="Helvetica" w:hAnsi="Helvetica" w:cstheme="minorHAnsi"/>
          <w:sz w:val="20"/>
          <w:szCs w:val="20"/>
        </w:rPr>
        <w:t>pathway</w:t>
      </w:r>
      <w:r w:rsidR="00455071" w:rsidRPr="005E4707">
        <w:rPr>
          <w:rFonts w:ascii="Helvetica" w:hAnsi="Helvetica" w:cstheme="minorHAnsi"/>
          <w:sz w:val="20"/>
          <w:szCs w:val="20"/>
        </w:rPr>
        <w:t>.</w:t>
      </w:r>
      <w:r w:rsidR="0000052C" w:rsidRPr="005E4707">
        <w:rPr>
          <w:rFonts w:ascii="Helvetica" w:hAnsi="Helvetica" w:cstheme="minorHAnsi"/>
          <w:sz w:val="20"/>
          <w:szCs w:val="20"/>
        </w:rPr>
        <w:t xml:space="preserve"> Signals detected by the electrodes will be amplified</w:t>
      </w:r>
      <w:r w:rsidR="0017285D">
        <w:rPr>
          <w:rFonts w:ascii="Helvetica" w:hAnsi="Helvetica" w:cstheme="minorHAnsi"/>
          <w:sz w:val="20"/>
          <w:szCs w:val="20"/>
        </w:rPr>
        <w:t>, digitized</w:t>
      </w:r>
      <w:r w:rsidR="00390A23" w:rsidRPr="005E4707">
        <w:rPr>
          <w:rFonts w:ascii="Helvetica" w:hAnsi="Helvetica" w:cstheme="minorHAnsi"/>
          <w:sz w:val="20"/>
          <w:szCs w:val="20"/>
        </w:rPr>
        <w:t xml:space="preserve"> and recorded for analysis.</w:t>
      </w:r>
    </w:p>
    <w:p w14:paraId="1A723FB3" w14:textId="77777777" w:rsidR="00683610" w:rsidRPr="00683610" w:rsidRDefault="00683610" w:rsidP="00683610">
      <w:pPr>
        <w:rPr>
          <w:rFonts w:ascii="Helvetica" w:hAnsi="Helvetica" w:cstheme="minorHAnsi"/>
          <w:sz w:val="20"/>
          <w:szCs w:val="20"/>
        </w:rPr>
      </w:pPr>
    </w:p>
    <w:p w14:paraId="7028ED71" w14:textId="3D8DAEAD" w:rsidR="00104F95" w:rsidRPr="00055644" w:rsidRDefault="00697839" w:rsidP="00055644">
      <w:pPr>
        <w:pStyle w:val="ListParagraph"/>
        <w:numPr>
          <w:ilvl w:val="0"/>
          <w:numId w:val="14"/>
        </w:numPr>
      </w:pPr>
      <w:r w:rsidRPr="00104F95">
        <w:rPr>
          <w:rFonts w:ascii="Helvetica" w:hAnsi="Helvetica" w:cstheme="minorHAnsi"/>
          <w:sz w:val="20"/>
          <w:szCs w:val="20"/>
        </w:rPr>
        <w:t>Th</w:t>
      </w:r>
      <w:r w:rsidR="007B2DCD" w:rsidRPr="00104F95">
        <w:rPr>
          <w:rFonts w:ascii="Helvetica" w:hAnsi="Helvetica" w:cstheme="minorHAnsi"/>
          <w:sz w:val="20"/>
          <w:szCs w:val="20"/>
        </w:rPr>
        <w:t>e previous</w:t>
      </w:r>
      <w:r w:rsidRPr="00104F95">
        <w:rPr>
          <w:rFonts w:ascii="Helvetica" w:hAnsi="Helvetica" w:cstheme="minorHAnsi"/>
          <w:sz w:val="20"/>
          <w:szCs w:val="20"/>
        </w:rPr>
        <w:t xml:space="preserve"> model is simple but </w:t>
      </w:r>
      <w:r w:rsidR="00D61256">
        <w:rPr>
          <w:rFonts w:ascii="Helvetica" w:hAnsi="Helvetica" w:cstheme="minorHAnsi"/>
          <w:sz w:val="20"/>
          <w:szCs w:val="20"/>
        </w:rPr>
        <w:t>does</w:t>
      </w:r>
      <w:r w:rsidRPr="00104F95">
        <w:rPr>
          <w:rFonts w:ascii="Helvetica" w:hAnsi="Helvetica" w:cstheme="minorHAnsi"/>
          <w:sz w:val="20"/>
          <w:szCs w:val="20"/>
        </w:rPr>
        <w:t xml:space="preserve"> not 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fully </w:t>
      </w:r>
      <w:r w:rsidR="00D61256">
        <w:rPr>
          <w:rFonts w:ascii="Helvetica" w:hAnsi="Helvetica" w:cstheme="minorHAnsi"/>
          <w:sz w:val="20"/>
          <w:szCs w:val="20"/>
        </w:rPr>
        <w:t>describe</w:t>
      </w:r>
      <w:r w:rsidR="002917A0" w:rsidRPr="00104F95">
        <w:rPr>
          <w:rFonts w:ascii="Helvetica" w:hAnsi="Helvetica" w:cstheme="minorHAnsi"/>
          <w:sz w:val="20"/>
          <w:szCs w:val="20"/>
        </w:rPr>
        <w:t xml:space="preserve"> the</w:t>
      </w:r>
      <w:r w:rsidRPr="00104F95">
        <w:rPr>
          <w:rFonts w:ascii="Helvetica" w:hAnsi="Helvetica" w:cstheme="minorHAnsi"/>
          <w:sz w:val="20"/>
          <w:szCs w:val="20"/>
        </w:rPr>
        <w:t xml:space="preserve"> complexity of interactions between neurons.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 </w:t>
      </w:r>
      <w:r w:rsidR="00DC52F2" w:rsidRPr="00104F95">
        <w:rPr>
          <w:rFonts w:ascii="Helvetica" w:hAnsi="Helvetica" w:cstheme="minorHAnsi"/>
          <w:sz w:val="20"/>
          <w:szCs w:val="20"/>
        </w:rPr>
        <w:t>2</w:t>
      </w:r>
      <w:r w:rsidR="00772430" w:rsidRPr="00104F95">
        <w:rPr>
          <w:rFonts w:ascii="Helvetica" w:hAnsi="Helvetica" w:cstheme="minorHAnsi"/>
          <w:sz w:val="20"/>
          <w:szCs w:val="20"/>
        </w:rPr>
        <w:t>-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D cultures may affect the 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spatial </w:t>
      </w:r>
      <w:r w:rsidR="00DC52F2" w:rsidRPr="00104F95">
        <w:rPr>
          <w:rFonts w:ascii="Helvetica" w:hAnsi="Helvetica" w:cstheme="minorHAnsi"/>
          <w:sz w:val="20"/>
          <w:szCs w:val="20"/>
        </w:rPr>
        <w:t>growth of the neural network. In addition, a 3</w:t>
      </w:r>
      <w:r w:rsidR="00772430" w:rsidRPr="00104F95">
        <w:rPr>
          <w:rFonts w:ascii="Helvetica" w:hAnsi="Helvetica" w:cstheme="minorHAnsi"/>
          <w:sz w:val="20"/>
          <w:szCs w:val="20"/>
        </w:rPr>
        <w:t>-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D cultures like organoids have better cell-cell interactions and simulate cellular functions and </w:t>
      </w:r>
      <w:r w:rsidR="007B2DCD" w:rsidRPr="00104F95">
        <w:rPr>
          <w:rFonts w:ascii="Helvetica" w:hAnsi="Helvetica" w:cstheme="minorHAnsi"/>
          <w:sz w:val="20"/>
          <w:szCs w:val="20"/>
        </w:rPr>
        <w:t xml:space="preserve">neural 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signaling which </w:t>
      </w:r>
      <w:r w:rsidR="00D61256">
        <w:rPr>
          <w:rFonts w:ascii="Helvetica" w:hAnsi="Helvetica" w:cstheme="minorHAnsi"/>
          <w:sz w:val="20"/>
          <w:szCs w:val="20"/>
        </w:rPr>
        <w:t>replicate</w:t>
      </w:r>
      <w:r w:rsidR="00DC52F2" w:rsidRPr="00104F95">
        <w:rPr>
          <w:rFonts w:ascii="Helvetica" w:hAnsi="Helvetica" w:cstheme="minorHAnsi"/>
          <w:sz w:val="20"/>
          <w:szCs w:val="20"/>
        </w:rPr>
        <w:t xml:space="preserve"> </w:t>
      </w:r>
      <w:r w:rsidR="00D61256">
        <w:rPr>
          <w:rFonts w:ascii="Helvetica" w:hAnsi="Helvetica" w:cstheme="minorHAnsi"/>
          <w:sz w:val="20"/>
          <w:szCs w:val="20"/>
        </w:rPr>
        <w:t xml:space="preserve">the ones </w:t>
      </w:r>
      <w:r w:rsidR="007F3A32">
        <w:rPr>
          <w:rFonts w:ascii="Helvetica" w:hAnsi="Helvetica" w:cstheme="minorHAnsi"/>
          <w:sz w:val="20"/>
          <w:szCs w:val="20"/>
        </w:rPr>
        <w:t>in-vivo</w:t>
      </w:r>
      <w:r w:rsidR="00DC52F2" w:rsidRPr="00104F95">
        <w:rPr>
          <w:rFonts w:ascii="Helvetica" w:hAnsi="Helvetica" w:cstheme="minorHAnsi"/>
          <w:sz w:val="20"/>
          <w:szCs w:val="20"/>
        </w:rPr>
        <w:t>.</w:t>
      </w:r>
      <w:r w:rsidR="00F90580">
        <w:rPr>
          <w:rFonts w:ascii="Helvetica" w:hAnsi="Helvetica" w:cstheme="minorHAnsi"/>
          <w:sz w:val="20"/>
          <w:szCs w:val="20"/>
        </w:rPr>
        <w:t xml:space="preserve"> In this </w:t>
      </w:r>
      <w:r w:rsidR="00AB0874">
        <w:rPr>
          <w:rFonts w:ascii="Helvetica" w:hAnsi="Helvetica" w:cstheme="minorHAnsi"/>
          <w:sz w:val="20"/>
          <w:szCs w:val="20"/>
        </w:rPr>
        <w:t xml:space="preserve">model, </w:t>
      </w:r>
      <w:r w:rsidR="00AB0874" w:rsidRPr="00104F95">
        <w:rPr>
          <w:rFonts w:ascii="Helvetica" w:hAnsi="Helvetica" w:cstheme="minorHAnsi"/>
          <w:sz w:val="20"/>
          <w:szCs w:val="20"/>
        </w:rPr>
        <w:t>we</w:t>
      </w:r>
      <w:r w:rsidR="00F90580">
        <w:rPr>
          <w:rFonts w:ascii="Helvetica" w:hAnsi="Helvetica" w:cstheme="minorHAnsi"/>
          <w:sz w:val="20"/>
          <w:szCs w:val="20"/>
        </w:rPr>
        <w:t xml:space="preserve"> are no longer using the </w:t>
      </w:r>
      <w:r w:rsidR="00AB0874">
        <w:rPr>
          <w:rFonts w:ascii="Helvetica" w:hAnsi="Helvetica" w:cstheme="minorHAnsi"/>
          <w:sz w:val="20"/>
          <w:szCs w:val="20"/>
        </w:rPr>
        <w:t>three-chamber</w:t>
      </w:r>
      <w:r w:rsidR="00F90580">
        <w:rPr>
          <w:rFonts w:ascii="Helvetica" w:hAnsi="Helvetica" w:cstheme="minorHAnsi"/>
          <w:sz w:val="20"/>
          <w:szCs w:val="20"/>
        </w:rPr>
        <w:t xml:space="preserve"> device. </w:t>
      </w:r>
      <w:r w:rsidR="00F14D4B">
        <w:rPr>
          <w:rFonts w:ascii="Helvetica" w:hAnsi="Helvetica" w:cstheme="minorHAnsi"/>
          <w:sz w:val="20"/>
          <w:szCs w:val="20"/>
        </w:rPr>
        <w:t xml:space="preserve">We will start by using high-quality </w:t>
      </w:r>
      <w:proofErr w:type="spellStart"/>
      <w:r w:rsidR="00F14D4B">
        <w:rPr>
          <w:rFonts w:ascii="Helvetica" w:hAnsi="Helvetica" w:cstheme="minorHAnsi"/>
          <w:sz w:val="20"/>
          <w:szCs w:val="20"/>
        </w:rPr>
        <w:t>hPSC</w:t>
      </w:r>
      <w:proofErr w:type="spellEnd"/>
      <w:r w:rsidR="00F14D4B">
        <w:rPr>
          <w:rFonts w:ascii="Helvetica" w:hAnsi="Helvetica" w:cstheme="minorHAnsi"/>
          <w:sz w:val="20"/>
          <w:szCs w:val="20"/>
        </w:rPr>
        <w:t xml:space="preserve"> cells with favorable culture conditions</w:t>
      </w:r>
      <w:r w:rsidR="00F14D4B">
        <w:rPr>
          <w:rStyle w:val="FootnoteReference"/>
          <w:rFonts w:ascii="Helvetica" w:hAnsi="Helvetica" w:cstheme="minorHAnsi"/>
          <w:sz w:val="20"/>
          <w:szCs w:val="20"/>
        </w:rPr>
        <w:footnoteReference w:id="2"/>
      </w:r>
      <w:r w:rsidR="004416EC">
        <w:rPr>
          <w:rFonts w:ascii="Helvetica" w:hAnsi="Helvetica" w:cstheme="minorHAnsi"/>
          <w:sz w:val="20"/>
          <w:szCs w:val="20"/>
        </w:rPr>
        <w:t xml:space="preserve">. </w:t>
      </w:r>
      <w:r w:rsidR="00F90580">
        <w:rPr>
          <w:rFonts w:ascii="Helvetica" w:hAnsi="Helvetica" w:cstheme="minorHAnsi"/>
          <w:sz w:val="20"/>
          <w:szCs w:val="20"/>
        </w:rPr>
        <w:t xml:space="preserve">Organoids will be embedded within </w:t>
      </w:r>
      <w:r w:rsidR="00557414">
        <w:rPr>
          <w:rFonts w:ascii="Helvetica" w:hAnsi="Helvetica" w:cstheme="minorHAnsi"/>
          <w:sz w:val="20"/>
          <w:szCs w:val="20"/>
        </w:rPr>
        <w:t>a</w:t>
      </w:r>
      <w:r w:rsidR="00F90580">
        <w:rPr>
          <w:rFonts w:ascii="Helvetica" w:hAnsi="Helvetica" w:cstheme="minorHAnsi"/>
          <w:sz w:val="20"/>
          <w:szCs w:val="20"/>
        </w:rPr>
        <w:t xml:space="preserve">n ECM hydrogel matrix such as Matrigel. </w:t>
      </w:r>
      <w:r w:rsidR="00E36D15">
        <w:rPr>
          <w:rFonts w:ascii="Helvetica" w:hAnsi="Helvetica" w:cstheme="minorHAnsi"/>
          <w:sz w:val="20"/>
          <w:szCs w:val="20"/>
        </w:rPr>
        <w:t xml:space="preserve">We will </w:t>
      </w:r>
      <w:r w:rsidR="00055644">
        <w:rPr>
          <w:rFonts w:ascii="Helvetica" w:hAnsi="Helvetica" w:cstheme="minorHAnsi"/>
          <w:sz w:val="20"/>
          <w:szCs w:val="20"/>
        </w:rPr>
        <w:t>measure the sensory response of a specific neuron to a l</w:t>
      </w:r>
      <w:r w:rsidR="00AD09E6">
        <w:rPr>
          <w:rFonts w:ascii="Helvetica" w:hAnsi="Helvetica" w:cstheme="minorHAnsi"/>
          <w:sz w:val="20"/>
          <w:szCs w:val="20"/>
        </w:rPr>
        <w:t>a</w:t>
      </w:r>
      <w:r w:rsidR="00055644">
        <w:rPr>
          <w:rFonts w:ascii="Helvetica" w:hAnsi="Helvetica" w:cstheme="minorHAnsi"/>
          <w:sz w:val="20"/>
          <w:szCs w:val="20"/>
        </w:rPr>
        <w:t>ser ablation using a femtosecond laser.</w:t>
      </w:r>
      <w:r w:rsidR="00055644" w:rsidRPr="00055644">
        <w:rPr>
          <w:rFonts w:ascii="ArialMT" w:hAnsi="ArialMT"/>
          <w:sz w:val="16"/>
          <w:szCs w:val="16"/>
        </w:rPr>
        <w:t xml:space="preserve"> </w:t>
      </w:r>
      <w:r w:rsidR="00104F95" w:rsidRPr="00055644">
        <w:rPr>
          <w:rFonts w:ascii="Helvetica" w:hAnsi="Helvetica" w:cstheme="minorHAnsi"/>
          <w:sz w:val="20"/>
          <w:szCs w:val="20"/>
        </w:rPr>
        <w:t>We will also use</w:t>
      </w:r>
      <w:r w:rsidR="00AB0874" w:rsidRPr="00055644">
        <w:rPr>
          <w:rFonts w:ascii="Helvetica" w:hAnsi="Helvetica" w:cstheme="minorHAnsi"/>
          <w:sz w:val="20"/>
          <w:szCs w:val="20"/>
        </w:rPr>
        <w:t xml:space="preserve"> </w:t>
      </w:r>
      <w:r w:rsidR="003B6DA2" w:rsidRPr="00055644">
        <w:rPr>
          <w:rFonts w:ascii="Helvetica" w:hAnsi="Helvetica" w:cstheme="minorHAnsi"/>
          <w:sz w:val="20"/>
          <w:szCs w:val="20"/>
        </w:rPr>
        <w:t>to detect neuronal network activity</w:t>
      </w:r>
      <w:r w:rsidR="00AD09E6">
        <w:rPr>
          <w:rFonts w:ascii="Helvetica" w:hAnsi="Helvetica" w:cstheme="minorHAnsi"/>
          <w:sz w:val="20"/>
          <w:szCs w:val="20"/>
        </w:rPr>
        <w:t>,</w:t>
      </w:r>
      <w:r w:rsidR="00AB0874" w:rsidRPr="00055644">
        <w:rPr>
          <w:rFonts w:ascii="Helvetica" w:hAnsi="Helvetica" w:cstheme="minorHAnsi"/>
          <w:sz w:val="20"/>
          <w:szCs w:val="20"/>
        </w:rPr>
        <w:t xml:space="preserve"> </w:t>
      </w:r>
      <w:r w:rsidR="00104F95" w:rsidRPr="00055644">
        <w:rPr>
          <w:rFonts w:ascii="Helvetica" w:hAnsi="Helvetica" w:cstheme="minorHAnsi"/>
          <w:sz w:val="20"/>
          <w:szCs w:val="20"/>
        </w:rPr>
        <w:t>small florescent molecules like ANEP</w:t>
      </w:r>
      <w:r w:rsidR="00104F95" w:rsidRPr="00055644">
        <w:rPr>
          <w:rFonts w:ascii="Helvetica" w:hAnsi="Helvetica" w:cstheme="minorHAnsi"/>
          <w:sz w:val="20"/>
          <w:szCs w:val="20"/>
          <w:vertAlign w:val="superscript"/>
        </w:rPr>
        <w:t xml:space="preserve"> [6]</w:t>
      </w:r>
      <w:r w:rsidR="00104F95" w:rsidRPr="00055644">
        <w:rPr>
          <w:rFonts w:ascii="Helvetica" w:hAnsi="Helvetica" w:cstheme="minorHAnsi"/>
          <w:sz w:val="20"/>
          <w:szCs w:val="20"/>
        </w:rPr>
        <w:t xml:space="preserve"> or ANNINE-6plus dyes</w:t>
      </w:r>
      <w:r w:rsidR="007F3A32">
        <w:rPr>
          <w:rFonts w:ascii="Helvetica" w:hAnsi="Helvetica" w:cstheme="minorHAnsi"/>
          <w:sz w:val="20"/>
          <w:szCs w:val="20"/>
        </w:rPr>
        <w:t xml:space="preserve"> (after checking toxi</w:t>
      </w:r>
      <w:r w:rsidR="00E62041">
        <w:rPr>
          <w:rFonts w:ascii="Helvetica" w:hAnsi="Helvetica" w:cstheme="minorHAnsi"/>
          <w:sz w:val="20"/>
          <w:szCs w:val="20"/>
        </w:rPr>
        <w:t>c</w:t>
      </w:r>
      <w:r w:rsidR="007F3A32">
        <w:rPr>
          <w:rFonts w:ascii="Helvetica" w:hAnsi="Helvetica" w:cstheme="minorHAnsi"/>
          <w:sz w:val="20"/>
          <w:szCs w:val="20"/>
        </w:rPr>
        <w:t xml:space="preserve"> effects to the cells)</w:t>
      </w:r>
      <w:r w:rsidR="00104F95" w:rsidRPr="00055644">
        <w:rPr>
          <w:rFonts w:ascii="Helvetica" w:hAnsi="Helvetica" w:cstheme="minorHAnsi"/>
          <w:sz w:val="20"/>
          <w:szCs w:val="20"/>
        </w:rPr>
        <w:t>, with a careful design protocol to</w:t>
      </w:r>
      <w:r w:rsidR="006F6B7F" w:rsidRPr="00055644">
        <w:rPr>
          <w:rFonts w:ascii="Helvetica" w:hAnsi="Helvetica" w:cstheme="minorHAnsi"/>
          <w:sz w:val="20"/>
          <w:szCs w:val="20"/>
        </w:rPr>
        <w:t xml:space="preserve"> have</w:t>
      </w:r>
      <w:r w:rsidR="00104F95" w:rsidRPr="00055644">
        <w:rPr>
          <w:rFonts w:ascii="Helvetica" w:hAnsi="Helvetica" w:cstheme="minorHAnsi"/>
          <w:sz w:val="20"/>
          <w:szCs w:val="20"/>
        </w:rPr>
        <w:t xml:space="preserve"> </w:t>
      </w:r>
      <w:r w:rsidR="006F6B7F" w:rsidRPr="00055644">
        <w:rPr>
          <w:rFonts w:ascii="Helvetica" w:hAnsi="Helvetica" w:cstheme="minorHAnsi"/>
          <w:sz w:val="20"/>
          <w:szCs w:val="20"/>
        </w:rPr>
        <w:t xml:space="preserve">good </w:t>
      </w:r>
      <w:r w:rsidR="006F6B7F" w:rsidRPr="00055644">
        <w:rPr>
          <w:rFonts w:ascii="Helvetica" w:hAnsi="Helvetica"/>
          <w:sz w:val="20"/>
          <w:szCs w:val="20"/>
        </w:rPr>
        <w:t>permeation to the cell membrane</w:t>
      </w:r>
      <w:r w:rsidR="006F6B7F" w:rsidRPr="00055644">
        <w:rPr>
          <w:rFonts w:ascii="Helvetica" w:hAnsi="Helvetica" w:cstheme="minorHAnsi"/>
          <w:sz w:val="20"/>
          <w:szCs w:val="20"/>
        </w:rPr>
        <w:t xml:space="preserve"> and </w:t>
      </w:r>
      <w:r w:rsidR="00104F95" w:rsidRPr="00055644">
        <w:rPr>
          <w:rFonts w:ascii="Helvetica" w:hAnsi="Helvetica" w:cstheme="minorHAnsi"/>
          <w:sz w:val="20"/>
          <w:szCs w:val="20"/>
        </w:rPr>
        <w:t>avoid photobleaching</w:t>
      </w:r>
      <w:r w:rsidR="006F6B7F" w:rsidRPr="00055644">
        <w:rPr>
          <w:rFonts w:ascii="Helvetica" w:hAnsi="Helvetica" w:cstheme="minorHAnsi"/>
          <w:sz w:val="20"/>
          <w:szCs w:val="20"/>
        </w:rPr>
        <w:t>.</w:t>
      </w:r>
      <w:r w:rsidR="00055644">
        <w:rPr>
          <w:rFonts w:ascii="Helvetica" w:hAnsi="Helvetica" w:cstheme="minorHAnsi"/>
          <w:sz w:val="20"/>
          <w:szCs w:val="20"/>
        </w:rPr>
        <w:t xml:space="preserve"> </w:t>
      </w:r>
      <w:r w:rsidR="004F5F38">
        <w:rPr>
          <w:rFonts w:ascii="Helvetica" w:hAnsi="Helvetica" w:cstheme="minorHAnsi"/>
          <w:sz w:val="20"/>
          <w:szCs w:val="20"/>
        </w:rPr>
        <w:t>Optical e</w:t>
      </w:r>
      <w:r w:rsidR="00055644">
        <w:rPr>
          <w:rFonts w:ascii="Helvetica" w:hAnsi="Helvetica" w:cstheme="minorHAnsi"/>
          <w:sz w:val="20"/>
          <w:szCs w:val="20"/>
        </w:rPr>
        <w:t xml:space="preserve">quipment setup is key in this experiment and we will </w:t>
      </w:r>
      <w:r w:rsidR="00786A6A">
        <w:rPr>
          <w:rFonts w:ascii="Helvetica" w:hAnsi="Helvetica" w:cstheme="minorHAnsi"/>
          <w:sz w:val="20"/>
          <w:szCs w:val="20"/>
        </w:rPr>
        <w:t xml:space="preserve">mimic to some extent specific </w:t>
      </w:r>
      <w:r w:rsidR="00055644">
        <w:rPr>
          <w:rFonts w:ascii="Helvetica" w:hAnsi="Helvetica" w:cstheme="minorHAnsi"/>
          <w:sz w:val="20"/>
          <w:szCs w:val="20"/>
        </w:rPr>
        <w:t xml:space="preserve">steps described in </w:t>
      </w:r>
      <w:r w:rsidR="00E62041">
        <w:rPr>
          <w:rFonts w:ascii="Helvetica" w:hAnsi="Helvetica" w:cstheme="minorHAnsi"/>
          <w:sz w:val="20"/>
          <w:szCs w:val="20"/>
        </w:rPr>
        <w:t>previous</w:t>
      </w:r>
      <w:r w:rsidR="00055644">
        <w:rPr>
          <w:rFonts w:ascii="Helvetica" w:hAnsi="Helvetica" w:cstheme="minorHAnsi"/>
          <w:sz w:val="20"/>
          <w:szCs w:val="20"/>
        </w:rPr>
        <w:t xml:space="preserve"> experiment</w:t>
      </w:r>
      <w:r w:rsidR="006C3526">
        <w:rPr>
          <w:rFonts w:ascii="Helvetica" w:hAnsi="Helvetica" w:cstheme="minorHAnsi"/>
          <w:sz w:val="20"/>
          <w:szCs w:val="20"/>
        </w:rPr>
        <w:t>s</w:t>
      </w:r>
      <w:r w:rsidR="00786A6A">
        <w:rPr>
          <w:rStyle w:val="FootnoteReference"/>
          <w:rFonts w:ascii="Helvetica" w:hAnsi="Helvetica" w:cstheme="minorHAnsi"/>
          <w:sz w:val="20"/>
          <w:szCs w:val="20"/>
        </w:rPr>
        <w:footnoteReference w:id="3"/>
      </w:r>
      <w:r w:rsidR="00786A6A">
        <w:rPr>
          <w:rFonts w:ascii="Helvetica" w:hAnsi="Helvetica" w:cstheme="minorHAnsi"/>
          <w:sz w:val="20"/>
          <w:szCs w:val="20"/>
        </w:rPr>
        <w:t xml:space="preserve"> </w:t>
      </w:r>
      <w:r w:rsidR="00055644">
        <w:rPr>
          <w:rFonts w:ascii="Helvetica" w:hAnsi="Helvetica" w:cstheme="minorHAnsi"/>
          <w:sz w:val="20"/>
          <w:szCs w:val="20"/>
        </w:rPr>
        <w:t xml:space="preserve">except we will be using organoids instead of </w:t>
      </w:r>
      <w:r w:rsidR="001A1A48">
        <w:rPr>
          <w:rFonts w:ascii="Helvetica" w:hAnsi="Helvetica" w:cstheme="minorHAnsi"/>
          <w:sz w:val="20"/>
          <w:szCs w:val="20"/>
        </w:rPr>
        <w:t>line cells.</w:t>
      </w:r>
    </w:p>
    <w:p w14:paraId="109B1384" w14:textId="77777777" w:rsidR="00683610" w:rsidRPr="00683610" w:rsidRDefault="00683610" w:rsidP="00683610">
      <w:pPr>
        <w:ind w:left="360"/>
        <w:rPr>
          <w:rFonts w:ascii="Helvetica" w:hAnsi="Helvetica"/>
          <w:sz w:val="20"/>
          <w:szCs w:val="20"/>
        </w:rPr>
      </w:pPr>
    </w:p>
    <w:p w14:paraId="58ECE60D" w14:textId="72AC2CC0" w:rsidR="00BA05F3" w:rsidRPr="005E4707" w:rsidRDefault="008C6DCF" w:rsidP="00F30527">
      <w:pPr>
        <w:pStyle w:val="ListParagraph"/>
        <w:numPr>
          <w:ilvl w:val="0"/>
          <w:numId w:val="14"/>
        </w:num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t>Lastly</w:t>
      </w:r>
      <w:r w:rsidR="00417E39" w:rsidRPr="005E4707">
        <w:rPr>
          <w:rFonts w:ascii="Helvetica" w:hAnsi="Helvetica" w:cstheme="minorHAnsi"/>
          <w:sz w:val="20"/>
          <w:szCs w:val="20"/>
        </w:rPr>
        <w:t>,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the various models previously discussed will show significant limitations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to understand the </w:t>
      </w:r>
      <w:r w:rsidR="00D73AFC" w:rsidRPr="005E4707">
        <w:rPr>
          <w:rFonts w:ascii="Helvetica" w:hAnsi="Helvetica" w:cstheme="minorHAnsi"/>
          <w:sz w:val="20"/>
          <w:szCs w:val="20"/>
        </w:rPr>
        <w:t>neural network reconstruction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which happens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</w:t>
      </w:r>
      <w:r w:rsidR="00E53A84">
        <w:rPr>
          <w:rFonts w:ascii="Helvetica" w:hAnsi="Helvetica" w:cstheme="minorHAnsi"/>
          <w:sz w:val="20"/>
          <w:szCs w:val="20"/>
        </w:rPr>
        <w:t>for example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in stroke or brain injury where some components of the microenvironment are beneficial like blood capillaries,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oxygen 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and neurotrophic factor or damaging like neuroinflammatory. 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In order to mimic </w:t>
      </w:r>
      <w:r w:rsidR="00533C50" w:rsidRPr="005E4707">
        <w:rPr>
          <w:rFonts w:ascii="Helvetica" w:hAnsi="Helvetica" w:cstheme="minorHAnsi"/>
          <w:sz w:val="20"/>
          <w:szCs w:val="20"/>
        </w:rPr>
        <w:t>closer,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the in-vivo environment in which these cells evolve, the design of a</w:t>
      </w:r>
      <w:r w:rsidR="00D73AFC" w:rsidRPr="005E4707">
        <w:rPr>
          <w:rFonts w:ascii="Helvetica" w:hAnsi="Helvetica" w:cstheme="minorHAnsi"/>
          <w:sz w:val="20"/>
          <w:szCs w:val="20"/>
        </w:rPr>
        <w:t xml:space="preserve"> more complex model like organ-on-a-chip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</w:t>
      </w:r>
      <w:r w:rsidR="00AB0016">
        <w:rPr>
          <w:rFonts w:ascii="Helvetica" w:hAnsi="Helvetica" w:cstheme="minorHAnsi"/>
          <w:sz w:val="20"/>
          <w:szCs w:val="20"/>
        </w:rPr>
        <w:t>is</w:t>
      </w:r>
      <w:r w:rsidR="00417E39" w:rsidRPr="005E4707">
        <w:rPr>
          <w:rFonts w:ascii="Helvetica" w:hAnsi="Helvetica" w:cstheme="minorHAnsi"/>
          <w:sz w:val="20"/>
          <w:szCs w:val="20"/>
        </w:rPr>
        <w:t xml:space="preserve"> ultimately required.</w:t>
      </w:r>
    </w:p>
    <w:p w14:paraId="030A6158" w14:textId="680578F4" w:rsidR="00117872" w:rsidRPr="005E4707" w:rsidRDefault="00117872" w:rsidP="00455342">
      <w:pPr>
        <w:rPr>
          <w:rFonts w:ascii="Helvetica" w:hAnsi="Helvetica" w:cstheme="minorHAnsi"/>
          <w:sz w:val="20"/>
          <w:szCs w:val="20"/>
        </w:rPr>
      </w:pPr>
    </w:p>
    <w:p w14:paraId="28F19A2F" w14:textId="5A5B47A7" w:rsidR="002A15A0" w:rsidRPr="00B15D05" w:rsidRDefault="005E4707" w:rsidP="002A15A0">
      <w:pPr>
        <w:rPr>
          <w:rFonts w:ascii="Helvetica" w:hAnsi="Helvetica" w:cstheme="minorHAnsi"/>
          <w:sz w:val="20"/>
          <w:szCs w:val="20"/>
        </w:rPr>
      </w:pPr>
      <w:r>
        <w:rPr>
          <w:rFonts w:ascii="Helvetica" w:hAnsi="Helvetica" w:cstheme="minorHAnsi"/>
          <w:sz w:val="20"/>
          <w:szCs w:val="20"/>
        </w:rPr>
        <w:br w:type="page"/>
      </w:r>
    </w:p>
    <w:p w14:paraId="30D66142" w14:textId="77777777" w:rsidR="002A15A0" w:rsidRDefault="002A15A0">
      <w:pPr>
        <w:rPr>
          <w:rFonts w:ascii="Helvetica" w:hAnsi="Helvetica" w:cstheme="minorHAnsi"/>
          <w:sz w:val="20"/>
          <w:szCs w:val="20"/>
        </w:rPr>
      </w:pPr>
    </w:p>
    <w:p w14:paraId="56C96D48" w14:textId="77777777" w:rsidR="00F3079E" w:rsidRPr="005E4707" w:rsidRDefault="00F3079E" w:rsidP="00455342">
      <w:pPr>
        <w:rPr>
          <w:rFonts w:ascii="Helvetica" w:hAnsi="Helvetica" w:cstheme="minorHAnsi"/>
          <w:sz w:val="20"/>
          <w:szCs w:val="20"/>
        </w:rPr>
      </w:pPr>
    </w:p>
    <w:p w14:paraId="325354E9" w14:textId="3C4EB392" w:rsidR="00672F09" w:rsidRPr="005E4707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  <w:sz w:val="20"/>
          <w:szCs w:val="20"/>
        </w:rPr>
      </w:pPr>
      <w:r w:rsidRPr="005E4707">
        <w:rPr>
          <w:rFonts w:ascii="Helvetica" w:hAnsi="Helvetica"/>
          <w:sz w:val="20"/>
          <w:szCs w:val="20"/>
        </w:rPr>
        <w:t>Yevgeny Berdichevsky et al., Lab on Chip, Issue 8, 2010 - Building and manipulating neural pathways with microfluidics</w:t>
      </w:r>
    </w:p>
    <w:p w14:paraId="1A04CB0F" w14:textId="1DDFBBCC" w:rsidR="00F3079E" w:rsidRPr="005E4707" w:rsidRDefault="00F3079E" w:rsidP="00672F09">
      <w:pPr>
        <w:pStyle w:val="ListParagraph"/>
        <w:numPr>
          <w:ilvl w:val="0"/>
          <w:numId w:val="19"/>
        </w:numPr>
        <w:rPr>
          <w:rFonts w:ascii="Helvetica" w:hAnsi="Helvetica"/>
          <w:sz w:val="20"/>
          <w:szCs w:val="20"/>
        </w:rPr>
      </w:pPr>
      <w:r w:rsidRPr="005E4707">
        <w:rPr>
          <w:rFonts w:ascii="Helvetica" w:hAnsi="Helvetica"/>
          <w:sz w:val="20"/>
          <w:szCs w:val="20"/>
        </w:rPr>
        <w:t xml:space="preserve">Michael P. Schwartz et al., </w:t>
      </w:r>
      <w:r w:rsidR="00672F09" w:rsidRPr="005E4707">
        <w:rPr>
          <w:rFonts w:ascii="Helvetica" w:hAnsi="Helvetica"/>
          <w:sz w:val="20"/>
          <w:szCs w:val="20"/>
        </w:rPr>
        <w:t xml:space="preserve">2015-10-06, </w:t>
      </w:r>
      <w:r w:rsidRPr="005E4707">
        <w:rPr>
          <w:rFonts w:ascii="Helvetica" w:hAnsi="Helvetica"/>
          <w:sz w:val="20"/>
          <w:szCs w:val="20"/>
        </w:rPr>
        <w:t>Human pluripotent stem cell-derived neural constructs for predicting neural toxicity</w:t>
      </w:r>
      <w:r w:rsidR="00672F09" w:rsidRPr="005E4707">
        <w:rPr>
          <w:rFonts w:ascii="Helvetica" w:hAnsi="Helvetica"/>
          <w:sz w:val="20"/>
          <w:szCs w:val="20"/>
        </w:rPr>
        <w:t xml:space="preserve">, </w:t>
      </w:r>
      <w:hyperlink r:id="rId8" w:tgtFrame="_blank" w:history="1">
        <w:r w:rsidR="00672F09" w:rsidRPr="005E4707">
          <w:rPr>
            <w:rStyle w:val="Hyperlink"/>
            <w:rFonts w:ascii="Helvetica" w:eastAsiaTheme="majorEastAsia" w:hAnsi="Helvetica"/>
            <w:color w:val="auto"/>
            <w:sz w:val="20"/>
            <w:szCs w:val="20"/>
            <w:shd w:val="clear" w:color="auto" w:fill="FFFFFF"/>
          </w:rPr>
          <w:t>https://doi.org/10.1073/pnas.1516645112</w:t>
        </w:r>
      </w:hyperlink>
    </w:p>
    <w:p w14:paraId="5AF20FCA" w14:textId="1C5BE640" w:rsidR="00672F09" w:rsidRPr="005E4707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 xml:space="preserve">Kimura, </w:t>
      </w:r>
      <w:r w:rsidRPr="005E4707">
        <w:rPr>
          <w:rFonts w:ascii="Helvetica" w:hAnsi="Helvetica" w:cs="Tahoma"/>
          <w:sz w:val="20"/>
          <w:szCs w:val="20"/>
        </w:rPr>
        <w:t>H., Sakai, Y. (2018). </w:t>
      </w:r>
      <w:r w:rsidRPr="005E4707">
        <w:rPr>
          <w:rStyle w:val="Strong"/>
          <w:rFonts w:ascii="Helvetica" w:eastAsiaTheme="majorEastAsia" w:hAnsi="Helvetica" w:cs="Tahoma"/>
          <w:b w:val="0"/>
          <w:bCs w:val="0"/>
          <w:sz w:val="20"/>
          <w:szCs w:val="20"/>
          <w:bdr w:val="none" w:sz="0" w:space="0" w:color="auto" w:frame="1"/>
        </w:rPr>
        <w:t>Organ/body-on-a-chip based on microfluidic technology for drug discovery</w:t>
      </w:r>
      <w:r w:rsidRPr="005E4707">
        <w:rPr>
          <w:rFonts w:ascii="Helvetica" w:hAnsi="Helvetica" w:cs="Tahoma"/>
          <w:b/>
          <w:bCs/>
          <w:sz w:val="20"/>
          <w:szCs w:val="20"/>
        </w:rPr>
        <w:t xml:space="preserve">. </w:t>
      </w:r>
      <w:r w:rsidRPr="005E4707">
        <w:rPr>
          <w:rFonts w:ascii="Helvetica" w:hAnsi="Helvetica" w:cs="Tahoma"/>
          <w:sz w:val="20"/>
          <w:szCs w:val="20"/>
        </w:rPr>
        <w:t>Drug Metabolism and Pharmacokinetics. Vol. 33, Issue 1. pp. 43-48. </w:t>
      </w:r>
    </w:p>
    <w:p w14:paraId="3317D13A" w14:textId="7D09BF3B" w:rsidR="00672F09" w:rsidRPr="005E4707" w:rsidRDefault="00672F09" w:rsidP="00672F09">
      <w:pPr>
        <w:pStyle w:val="ListParagraph"/>
        <w:numPr>
          <w:ilvl w:val="0"/>
          <w:numId w:val="19"/>
        </w:numPr>
        <w:rPr>
          <w:rFonts w:ascii="Helvetica" w:hAnsi="Helvetica" w:cs="Tahoma"/>
          <w:sz w:val="20"/>
          <w:szCs w:val="20"/>
        </w:rPr>
      </w:pPr>
      <w:r w:rsidRPr="005E4707">
        <w:rPr>
          <w:rFonts w:ascii="Helvetica" w:hAnsi="Helvetica" w:cstheme="minorHAnsi"/>
          <w:sz w:val="20"/>
          <w:szCs w:val="20"/>
        </w:rPr>
        <w:t>Wang</w:t>
      </w:r>
      <w:r w:rsidRPr="005E4707">
        <w:rPr>
          <w:rFonts w:ascii="Helvetica" w:hAnsi="Helvetica" w:cs="Tahoma"/>
          <w:sz w:val="20"/>
          <w:szCs w:val="20"/>
        </w:rPr>
        <w:t>, Z., Wang, S., Xu, T., et. al. (2017). </w:t>
      </w:r>
      <w:r w:rsidRPr="005E4707">
        <w:rPr>
          <w:rStyle w:val="Strong"/>
          <w:rFonts w:ascii="Helvetica" w:eastAsiaTheme="majorEastAsia" w:hAnsi="Helvetica" w:cs="Tahoma"/>
          <w:b w:val="0"/>
          <w:bCs w:val="0"/>
          <w:sz w:val="20"/>
          <w:szCs w:val="20"/>
          <w:bdr w:val="none" w:sz="0" w:space="0" w:color="auto" w:frame="1"/>
        </w:rPr>
        <w:t>Organoid technology for brain and therapeutics research.</w:t>
      </w:r>
      <w:r w:rsidRPr="005E4707">
        <w:rPr>
          <w:rFonts w:ascii="Helvetica" w:hAnsi="Helvetica" w:cs="Tahoma"/>
          <w:b/>
          <w:bCs/>
          <w:sz w:val="20"/>
          <w:szCs w:val="20"/>
        </w:rPr>
        <w:t> </w:t>
      </w:r>
      <w:r w:rsidRPr="005E4707">
        <w:rPr>
          <w:rFonts w:ascii="Helvetica" w:hAnsi="Helvetica" w:cs="Tahoma"/>
          <w:sz w:val="20"/>
          <w:szCs w:val="20"/>
        </w:rPr>
        <w:t>CNS Neuroscience and Therapeutics. Vol. 23, Issue 10.</w:t>
      </w:r>
    </w:p>
    <w:p w14:paraId="038D1DAF" w14:textId="5BA81055" w:rsidR="007C47D9" w:rsidRPr="007C47D9" w:rsidRDefault="007C47D9" w:rsidP="007C47D9">
      <w:pPr>
        <w:pStyle w:val="ListParagraph"/>
        <w:numPr>
          <w:ilvl w:val="0"/>
          <w:numId w:val="19"/>
        </w:numPr>
        <w:spacing w:before="100" w:beforeAutospacing="1" w:after="100" w:afterAutospacing="1"/>
        <w:rPr>
          <w:rFonts w:ascii="Helvetica" w:hAnsi="Helvetica"/>
          <w:sz w:val="20"/>
          <w:szCs w:val="20"/>
        </w:rPr>
      </w:pPr>
      <w:proofErr w:type="spellStart"/>
      <w:r w:rsidRPr="007C47D9">
        <w:rPr>
          <w:rFonts w:ascii="Helvetica" w:hAnsi="Helvetica"/>
          <w:sz w:val="20"/>
          <w:szCs w:val="20"/>
        </w:rPr>
        <w:t>Quadrato</w:t>
      </w:r>
      <w:proofErr w:type="spellEnd"/>
      <w:r w:rsidRPr="007C47D9">
        <w:rPr>
          <w:rFonts w:ascii="Helvetica" w:hAnsi="Helvetica"/>
          <w:sz w:val="20"/>
          <w:szCs w:val="20"/>
        </w:rPr>
        <w:t xml:space="preserve"> et al., 2017</w:t>
      </w:r>
      <w:r>
        <w:rPr>
          <w:rFonts w:ascii="Helvetica" w:hAnsi="Helvetica"/>
          <w:sz w:val="20"/>
          <w:szCs w:val="20"/>
        </w:rPr>
        <w:t xml:space="preserve">, Cell diversity and network dynamics in photosensitive human brain organoids, doi:10.1038/nature22047 </w:t>
      </w:r>
      <w:r w:rsidRPr="007C47D9">
        <w:rPr>
          <w:rFonts w:ascii="Helvetica" w:hAnsi="Helvetica"/>
          <w:sz w:val="20"/>
          <w:szCs w:val="20"/>
        </w:rPr>
        <w:t xml:space="preserve"> </w:t>
      </w:r>
    </w:p>
    <w:p w14:paraId="50B4BF5B" w14:textId="77777777" w:rsidR="007C47D9" w:rsidRDefault="00ED5BAC" w:rsidP="007C47D9">
      <w:pPr>
        <w:pStyle w:val="ListParagraph"/>
        <w:numPr>
          <w:ilvl w:val="0"/>
          <w:numId w:val="19"/>
        </w:numPr>
        <w:rPr>
          <w:rFonts w:ascii="Helvetica" w:hAnsi="Helvetica" w:cstheme="minorHAnsi"/>
          <w:sz w:val="20"/>
          <w:szCs w:val="20"/>
        </w:rPr>
      </w:pPr>
      <w:hyperlink r:id="rId9" w:history="1">
        <w:r w:rsidR="007C47D9" w:rsidRPr="009F5AE8">
          <w:rPr>
            <w:rStyle w:val="Hyperlink"/>
            <w:rFonts w:ascii="Helvetica" w:hAnsi="Helvetica" w:cstheme="minorHAnsi"/>
            <w:sz w:val="20"/>
            <w:szCs w:val="20"/>
          </w:rPr>
          <w:t>https://assets.thermofisher.com/TFS-Assets/LSG/manuals/mp01199.pdf</w:t>
        </w:r>
      </w:hyperlink>
    </w:p>
    <w:p w14:paraId="6BB61DC1" w14:textId="3465CE22" w:rsidR="007C47D9" w:rsidRPr="005E4707" w:rsidRDefault="00ED5BAC" w:rsidP="00B15D05">
      <w:pPr>
        <w:pStyle w:val="ListParagraph"/>
        <w:numPr>
          <w:ilvl w:val="0"/>
          <w:numId w:val="19"/>
        </w:numPr>
        <w:rPr>
          <w:rFonts w:ascii="Helvetica" w:hAnsi="Helvetica" w:cstheme="minorHAnsi"/>
          <w:sz w:val="20"/>
          <w:szCs w:val="20"/>
        </w:rPr>
      </w:pPr>
      <w:hyperlink r:id="rId10" w:history="1">
        <w:r w:rsidR="00B15D05" w:rsidRPr="00B15D05">
          <w:rPr>
            <w:rStyle w:val="Hyperlink"/>
            <w:rFonts w:ascii="Helvetica" w:hAnsi="Helvetica" w:cstheme="minorHAnsi"/>
            <w:sz w:val="20"/>
            <w:szCs w:val="20"/>
          </w:rPr>
          <w:t>3D Organoid Culture: New In Vitro Models of Development and Disease</w:t>
        </w:r>
      </w:hyperlink>
    </w:p>
    <w:sectPr w:rsidR="007C47D9" w:rsidRPr="005E4707"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FD6E03" w14:textId="77777777" w:rsidR="00ED5BAC" w:rsidRDefault="00ED5BAC" w:rsidP="00E42CFE">
      <w:r>
        <w:separator/>
      </w:r>
    </w:p>
  </w:endnote>
  <w:endnote w:type="continuationSeparator" w:id="0">
    <w:p w14:paraId="19DE56ED" w14:textId="77777777" w:rsidR="00ED5BAC" w:rsidRDefault="00ED5BAC" w:rsidP="00E42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MT">
    <w:altName w:val="Arial"/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4487943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ACDF545" w14:textId="456CC452" w:rsidR="00E42CFE" w:rsidRDefault="00E42CFE" w:rsidP="0055467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3BBFFE6" w14:textId="77777777" w:rsidR="00E42CFE" w:rsidRDefault="00E42CFE" w:rsidP="00E42CF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94EAF" w14:textId="54A03626" w:rsidR="00E42CFE" w:rsidRPr="00E42CFE" w:rsidRDefault="00E42CFE" w:rsidP="00E42CFE">
    <w:pPr>
      <w:pStyle w:val="Footer"/>
      <w:tabs>
        <w:tab w:val="left" w:pos="8010"/>
      </w:tabs>
      <w:ind w:right="360"/>
      <w:rPr>
        <w:rFonts w:ascii="Helvetica" w:hAnsi="Helvetica"/>
        <w:b/>
        <w:bCs/>
        <w:sz w:val="16"/>
        <w:szCs w:val="16"/>
      </w:rPr>
    </w:pPr>
    <w:r w:rsidRPr="00E42CFE">
      <w:rPr>
        <w:rFonts w:ascii="Helvetica" w:hAnsi="Helvetica"/>
        <w:b/>
        <w:bCs/>
        <w:sz w:val="16"/>
        <w:szCs w:val="16"/>
      </w:rPr>
      <w:t xml:space="preserve">Yves </w:t>
    </w:r>
    <w:proofErr w:type="spellStart"/>
    <w:r w:rsidRPr="00E42CFE">
      <w:rPr>
        <w:rFonts w:ascii="Helvetica" w:hAnsi="Helvetica"/>
        <w:b/>
        <w:bCs/>
        <w:sz w:val="16"/>
        <w:szCs w:val="16"/>
      </w:rPr>
      <w:t>Greatti</w:t>
    </w:r>
    <w:proofErr w:type="spellEnd"/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tab/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PAGE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1</w:t>
    </w:r>
    <w:r w:rsidRPr="00E42CFE">
      <w:rPr>
        <w:rFonts w:ascii="Helvetica" w:hAnsi="Helvetica"/>
        <w:b/>
        <w:bCs/>
        <w:sz w:val="16"/>
        <w:szCs w:val="16"/>
      </w:rPr>
      <w:fldChar w:fldCharType="end"/>
    </w:r>
    <w:r w:rsidRPr="00E42CFE">
      <w:rPr>
        <w:rFonts w:ascii="Helvetica" w:hAnsi="Helvetica"/>
        <w:b/>
        <w:bCs/>
        <w:sz w:val="16"/>
        <w:szCs w:val="16"/>
      </w:rPr>
      <w:t>/</w:t>
    </w:r>
    <w:r w:rsidRPr="00E42CFE">
      <w:rPr>
        <w:rFonts w:ascii="Helvetica" w:hAnsi="Helvetica"/>
        <w:b/>
        <w:bCs/>
        <w:sz w:val="16"/>
        <w:szCs w:val="16"/>
      </w:rPr>
      <w:fldChar w:fldCharType="begin"/>
    </w:r>
    <w:r w:rsidRPr="00E42CFE">
      <w:rPr>
        <w:rFonts w:ascii="Helvetica" w:hAnsi="Helvetica"/>
        <w:b/>
        <w:bCs/>
        <w:sz w:val="16"/>
        <w:szCs w:val="16"/>
      </w:rPr>
      <w:instrText xml:space="preserve"> NUMPAGES  \* MERGEFORMAT </w:instrText>
    </w:r>
    <w:r w:rsidRPr="00E42CFE">
      <w:rPr>
        <w:rFonts w:ascii="Helvetica" w:hAnsi="Helvetica"/>
        <w:b/>
        <w:bCs/>
        <w:sz w:val="16"/>
        <w:szCs w:val="16"/>
      </w:rPr>
      <w:fldChar w:fldCharType="separate"/>
    </w:r>
    <w:r w:rsidRPr="00E42CFE">
      <w:rPr>
        <w:rFonts w:ascii="Helvetica" w:hAnsi="Helvetica"/>
        <w:b/>
        <w:bCs/>
        <w:noProof/>
        <w:sz w:val="16"/>
        <w:szCs w:val="16"/>
      </w:rPr>
      <w:t>2</w:t>
    </w:r>
    <w:r w:rsidRPr="00E42CFE">
      <w:rPr>
        <w:rFonts w:ascii="Helvetica" w:hAnsi="Helvetica"/>
        <w:b/>
        <w:bCs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006F" w14:textId="77777777" w:rsidR="00ED5BAC" w:rsidRDefault="00ED5BAC" w:rsidP="00E42CFE">
      <w:r>
        <w:separator/>
      </w:r>
    </w:p>
  </w:footnote>
  <w:footnote w:type="continuationSeparator" w:id="0">
    <w:p w14:paraId="6F8B99DE" w14:textId="77777777" w:rsidR="00ED5BAC" w:rsidRDefault="00ED5BAC" w:rsidP="00E42CFE">
      <w:r>
        <w:continuationSeparator/>
      </w:r>
    </w:p>
  </w:footnote>
  <w:footnote w:id="1">
    <w:p w14:paraId="36D56EB4" w14:textId="77777777" w:rsidR="002A15A0" w:rsidRPr="006D6601" w:rsidRDefault="002A15A0" w:rsidP="002A15A0">
      <w:pPr>
        <w:rPr>
          <w:rFonts w:ascii="Helvetica" w:hAnsi="Helvetica"/>
          <w:sz w:val="20"/>
          <w:szCs w:val="20"/>
        </w:rPr>
      </w:pPr>
      <w:r>
        <w:rPr>
          <w:rStyle w:val="FootnoteReference"/>
        </w:rPr>
        <w:footnoteRef/>
      </w:r>
      <w:r>
        <w:t xml:space="preserve"> </w:t>
      </w:r>
      <w:r w:rsidRPr="002A15A0">
        <w:rPr>
          <w:rFonts w:ascii="Helvetica" w:hAnsi="Helvetica"/>
          <w:sz w:val="16"/>
          <w:szCs w:val="16"/>
        </w:rPr>
        <w:t>50% MEM/HEPES (Gibco), 25% heat-inactivated horse serum (Gibco/</w:t>
      </w:r>
      <w:proofErr w:type="spellStart"/>
      <w:r w:rsidRPr="002A15A0">
        <w:rPr>
          <w:rFonts w:ascii="Helvetica" w:hAnsi="Helvetica"/>
          <w:sz w:val="16"/>
          <w:szCs w:val="16"/>
        </w:rPr>
        <w:t>Lifetech</w:t>
      </w:r>
      <w:proofErr w:type="spellEnd"/>
      <w:r w:rsidRPr="002A15A0">
        <w:rPr>
          <w:rFonts w:ascii="Helvetica" w:hAnsi="Helvetica"/>
          <w:sz w:val="16"/>
          <w:szCs w:val="16"/>
        </w:rPr>
        <w:t>, Austria), 25% Hanks’ solution (Gibco), 2 mM NaHCO</w:t>
      </w:r>
      <w:r w:rsidRPr="002A15A0">
        <w:rPr>
          <w:rFonts w:ascii="Helvetica" w:hAnsi="Helvetica"/>
          <w:sz w:val="16"/>
          <w:szCs w:val="16"/>
          <w:vertAlign w:val="subscript"/>
        </w:rPr>
        <w:t>3</w:t>
      </w:r>
      <w:r w:rsidRPr="002A15A0">
        <w:rPr>
          <w:rFonts w:ascii="Helvetica" w:hAnsi="Helvetica"/>
          <w:sz w:val="16"/>
          <w:szCs w:val="16"/>
        </w:rPr>
        <w:t xml:space="preserve"> (Merck, Austria), 6.5 mg/ml glucose (Merck, Germany), 2 mM glutamine (Merck, Germany), pH 7.2</w:t>
      </w:r>
      <w:r>
        <w:t xml:space="preserve"> </w:t>
      </w:r>
      <w:hyperlink r:id="rId1" w:history="1">
        <w:proofErr w:type="spellStart"/>
        <w:r w:rsidRPr="006D6601">
          <w:rPr>
            <w:rStyle w:val="Hyperlink"/>
            <w:rFonts w:ascii="Helvetica" w:hAnsi="Helvetica"/>
            <w:sz w:val="20"/>
            <w:szCs w:val="20"/>
          </w:rPr>
          <w:t>Stoppini</w:t>
        </w:r>
        <w:proofErr w:type="spellEnd"/>
        <w:r w:rsidRPr="006D6601">
          <w:rPr>
            <w:rStyle w:val="Hyperlink"/>
            <w:rFonts w:ascii="Helvetica" w:hAnsi="Helvetica"/>
            <w:sz w:val="20"/>
            <w:szCs w:val="20"/>
          </w:rPr>
          <w:t xml:space="preserve"> et al.</w:t>
        </w:r>
      </w:hyperlink>
    </w:p>
    <w:p w14:paraId="5D0ACF95" w14:textId="77777777" w:rsidR="002A15A0" w:rsidRDefault="002A15A0">
      <w:pPr>
        <w:pStyle w:val="FootnoteText"/>
      </w:pPr>
    </w:p>
  </w:footnote>
  <w:footnote w:id="2">
    <w:p w14:paraId="3465F8EA" w14:textId="784959A0" w:rsidR="00F14D4B" w:rsidRDefault="00F14D4B">
      <w:pPr>
        <w:pStyle w:val="FootnoteText"/>
        <w:rPr>
          <w:rFonts w:ascii="Helvetica" w:hAnsi="Helvetica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F14D4B">
        <w:rPr>
          <w:rFonts w:ascii="Helvetica" w:hAnsi="Helvetica"/>
          <w:sz w:val="16"/>
          <w:szCs w:val="16"/>
        </w:rPr>
        <w:t>Neural induction products like: N2 supplements, Heparin saline solution; induction supplements: N2, 2-mercaptoethanol, insulin; maturation of mature cortical neurons: Vitamin A, retinoic-acid</w:t>
      </w:r>
    </w:p>
    <w:p w14:paraId="310054F3" w14:textId="77777777" w:rsidR="00AD09E6" w:rsidRPr="00F14D4B" w:rsidRDefault="00AD09E6">
      <w:pPr>
        <w:pStyle w:val="FootnoteText"/>
        <w:rPr>
          <w:rFonts w:ascii="Helvetica" w:hAnsi="Helvetica"/>
          <w:sz w:val="16"/>
          <w:szCs w:val="16"/>
        </w:rPr>
      </w:pPr>
    </w:p>
  </w:footnote>
  <w:footnote w:id="3">
    <w:p w14:paraId="23E3BECD" w14:textId="77777777" w:rsidR="00786A6A" w:rsidRPr="009F1044" w:rsidRDefault="00786A6A" w:rsidP="00786A6A">
      <w:pPr>
        <w:pStyle w:val="FootnoteText"/>
        <w:rPr>
          <w:rFonts w:ascii="Helvetica" w:hAnsi="Helvetica"/>
          <w:sz w:val="16"/>
          <w:szCs w:val="16"/>
        </w:rPr>
      </w:pPr>
      <w:r>
        <w:rPr>
          <w:rStyle w:val="FootnoteReference"/>
        </w:rPr>
        <w:footnoteRef/>
      </w:r>
      <w:r>
        <w:t xml:space="preserve"> </w:t>
      </w:r>
      <w:r w:rsidRPr="009F1044">
        <w:rPr>
          <w:rFonts w:ascii="Helvetica" w:hAnsi="Helvetica"/>
          <w:sz w:val="16"/>
          <w:szCs w:val="16"/>
        </w:rPr>
        <w:t xml:space="preserve">Steps to look into for the model: equipment setup, loading neurons with voltage-sensitive dye, optical recordings and data analysis described in: </w:t>
      </w:r>
      <w:hyperlink r:id="rId2" w:history="1">
        <w:r w:rsidRPr="009F1044">
          <w:rPr>
            <w:rStyle w:val="Hyperlink"/>
            <w:rFonts w:ascii="Helvetica" w:hAnsi="Helvetica"/>
            <w:sz w:val="16"/>
            <w:szCs w:val="16"/>
          </w:rPr>
          <w:t>Voltage-sensitive Dye Recording from Axons, Dendrites and Dendritic Spines of Individual Neurons in Brain Slices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206F1"/>
    <w:multiLevelType w:val="hybridMultilevel"/>
    <w:tmpl w:val="F35CCD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B10CD"/>
    <w:multiLevelType w:val="hybridMultilevel"/>
    <w:tmpl w:val="6C405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23C5F"/>
    <w:multiLevelType w:val="hybridMultilevel"/>
    <w:tmpl w:val="D18457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6B47BC"/>
    <w:multiLevelType w:val="hybridMultilevel"/>
    <w:tmpl w:val="602E41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F52D1"/>
    <w:multiLevelType w:val="multilevel"/>
    <w:tmpl w:val="B204D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4B1F42"/>
    <w:multiLevelType w:val="hybridMultilevel"/>
    <w:tmpl w:val="758E693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43E69EF"/>
    <w:multiLevelType w:val="multilevel"/>
    <w:tmpl w:val="82DA8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736F1E"/>
    <w:multiLevelType w:val="hybridMultilevel"/>
    <w:tmpl w:val="1DB88FD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9095969"/>
    <w:multiLevelType w:val="multilevel"/>
    <w:tmpl w:val="95765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425A69"/>
    <w:multiLevelType w:val="hybridMultilevel"/>
    <w:tmpl w:val="6CD24878"/>
    <w:lvl w:ilvl="0" w:tplc="A19A3EE0">
      <w:start w:val="1"/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7529F3"/>
    <w:multiLevelType w:val="hybridMultilevel"/>
    <w:tmpl w:val="20000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0C57D0"/>
    <w:multiLevelType w:val="hybridMultilevel"/>
    <w:tmpl w:val="870A03FE"/>
    <w:lvl w:ilvl="0" w:tplc="A19A3EE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26B94"/>
    <w:multiLevelType w:val="multilevel"/>
    <w:tmpl w:val="C4A69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0F15A0"/>
    <w:multiLevelType w:val="hybridMultilevel"/>
    <w:tmpl w:val="3A58AA1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D44C58"/>
    <w:multiLevelType w:val="multilevel"/>
    <w:tmpl w:val="3E525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CE02961"/>
    <w:multiLevelType w:val="hybridMultilevel"/>
    <w:tmpl w:val="B1BC12C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33A571F"/>
    <w:multiLevelType w:val="multilevel"/>
    <w:tmpl w:val="365A7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F95A7A"/>
    <w:multiLevelType w:val="hybridMultilevel"/>
    <w:tmpl w:val="42680008"/>
    <w:lvl w:ilvl="0" w:tplc="D90AD6AC">
      <w:numFmt w:val="bullet"/>
      <w:lvlText w:val="-"/>
      <w:lvlJc w:val="left"/>
      <w:pPr>
        <w:ind w:left="360" w:hanging="360"/>
      </w:pPr>
      <w:rPr>
        <w:rFonts w:ascii="Helvetica" w:eastAsiaTheme="minorHAnsi" w:hAnsi="Helvetica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F9A06D2"/>
    <w:multiLevelType w:val="hybridMultilevel"/>
    <w:tmpl w:val="AD3A3E7E"/>
    <w:lvl w:ilvl="0" w:tplc="A0CC308E">
      <w:start w:val="1"/>
      <w:numFmt w:val="bullet"/>
      <w:lvlText w:val="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16"/>
  </w:num>
  <w:num w:numId="7">
    <w:abstractNumId w:val="7"/>
  </w:num>
  <w:num w:numId="8">
    <w:abstractNumId w:val="9"/>
  </w:num>
  <w:num w:numId="9">
    <w:abstractNumId w:val="3"/>
  </w:num>
  <w:num w:numId="10">
    <w:abstractNumId w:val="18"/>
  </w:num>
  <w:num w:numId="11">
    <w:abstractNumId w:val="17"/>
  </w:num>
  <w:num w:numId="12">
    <w:abstractNumId w:val="6"/>
  </w:num>
  <w:num w:numId="13">
    <w:abstractNumId w:val="12"/>
  </w:num>
  <w:num w:numId="14">
    <w:abstractNumId w:val="13"/>
  </w:num>
  <w:num w:numId="15">
    <w:abstractNumId w:val="4"/>
  </w:num>
  <w:num w:numId="16">
    <w:abstractNumId w:val="14"/>
  </w:num>
  <w:num w:numId="17">
    <w:abstractNumId w:val="2"/>
  </w:num>
  <w:num w:numId="18">
    <w:abstractNumId w:val="10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658"/>
    <w:rsid w:val="0000052C"/>
    <w:rsid w:val="0000119F"/>
    <w:rsid w:val="00005C8A"/>
    <w:rsid w:val="00013298"/>
    <w:rsid w:val="00016669"/>
    <w:rsid w:val="00055644"/>
    <w:rsid w:val="00084798"/>
    <w:rsid w:val="000A1924"/>
    <w:rsid w:val="000A7FB8"/>
    <w:rsid w:val="000B47C8"/>
    <w:rsid w:val="000B719B"/>
    <w:rsid w:val="000D1E31"/>
    <w:rsid w:val="000D58C7"/>
    <w:rsid w:val="000F0326"/>
    <w:rsid w:val="000F6F53"/>
    <w:rsid w:val="00104F95"/>
    <w:rsid w:val="00110200"/>
    <w:rsid w:val="0011401A"/>
    <w:rsid w:val="00117872"/>
    <w:rsid w:val="00120BC6"/>
    <w:rsid w:val="001469C2"/>
    <w:rsid w:val="00156591"/>
    <w:rsid w:val="00167243"/>
    <w:rsid w:val="001713B5"/>
    <w:rsid w:val="00171F95"/>
    <w:rsid w:val="001725B0"/>
    <w:rsid w:val="0017285D"/>
    <w:rsid w:val="00180E96"/>
    <w:rsid w:val="00182561"/>
    <w:rsid w:val="001944E0"/>
    <w:rsid w:val="001A1A48"/>
    <w:rsid w:val="001A5971"/>
    <w:rsid w:val="001A6BEA"/>
    <w:rsid w:val="001B624E"/>
    <w:rsid w:val="001C12C7"/>
    <w:rsid w:val="001D0EEA"/>
    <w:rsid w:val="002230F4"/>
    <w:rsid w:val="002271F1"/>
    <w:rsid w:val="00227B94"/>
    <w:rsid w:val="002309EF"/>
    <w:rsid w:val="00236EF6"/>
    <w:rsid w:val="00281B25"/>
    <w:rsid w:val="002917A0"/>
    <w:rsid w:val="002A15A0"/>
    <w:rsid w:val="002B14D6"/>
    <w:rsid w:val="002C20D7"/>
    <w:rsid w:val="002C2787"/>
    <w:rsid w:val="002E0A9C"/>
    <w:rsid w:val="002E104B"/>
    <w:rsid w:val="002E21C7"/>
    <w:rsid w:val="00300C3D"/>
    <w:rsid w:val="00302726"/>
    <w:rsid w:val="00302C00"/>
    <w:rsid w:val="003070B7"/>
    <w:rsid w:val="00335736"/>
    <w:rsid w:val="00357A27"/>
    <w:rsid w:val="0036224B"/>
    <w:rsid w:val="0036421C"/>
    <w:rsid w:val="0038305D"/>
    <w:rsid w:val="00387DF5"/>
    <w:rsid w:val="00390A23"/>
    <w:rsid w:val="003923A9"/>
    <w:rsid w:val="003A4E6D"/>
    <w:rsid w:val="003B6DA2"/>
    <w:rsid w:val="003C0EC5"/>
    <w:rsid w:val="003C6D70"/>
    <w:rsid w:val="003D6462"/>
    <w:rsid w:val="003D7FF3"/>
    <w:rsid w:val="003D7FFE"/>
    <w:rsid w:val="003E4EE0"/>
    <w:rsid w:val="003E5D1F"/>
    <w:rsid w:val="00401A15"/>
    <w:rsid w:val="004150DD"/>
    <w:rsid w:val="00417E39"/>
    <w:rsid w:val="00421AB3"/>
    <w:rsid w:val="00421AB8"/>
    <w:rsid w:val="0043136B"/>
    <w:rsid w:val="0043591C"/>
    <w:rsid w:val="004416EC"/>
    <w:rsid w:val="00444D93"/>
    <w:rsid w:val="004475FA"/>
    <w:rsid w:val="00455071"/>
    <w:rsid w:val="00455342"/>
    <w:rsid w:val="00455BA1"/>
    <w:rsid w:val="00461DB9"/>
    <w:rsid w:val="00477E83"/>
    <w:rsid w:val="004A312E"/>
    <w:rsid w:val="004C2BEE"/>
    <w:rsid w:val="004C6E3C"/>
    <w:rsid w:val="004D2CEF"/>
    <w:rsid w:val="004D576B"/>
    <w:rsid w:val="004F5F38"/>
    <w:rsid w:val="00512F33"/>
    <w:rsid w:val="00531863"/>
    <w:rsid w:val="00533C50"/>
    <w:rsid w:val="00557414"/>
    <w:rsid w:val="005646DE"/>
    <w:rsid w:val="005807A8"/>
    <w:rsid w:val="005877B5"/>
    <w:rsid w:val="00596ED0"/>
    <w:rsid w:val="005A76AC"/>
    <w:rsid w:val="005B6968"/>
    <w:rsid w:val="005C4BAC"/>
    <w:rsid w:val="005D22FB"/>
    <w:rsid w:val="005D3DEF"/>
    <w:rsid w:val="005E4707"/>
    <w:rsid w:val="005F29FB"/>
    <w:rsid w:val="006024DC"/>
    <w:rsid w:val="006059EF"/>
    <w:rsid w:val="00615A0F"/>
    <w:rsid w:val="00631589"/>
    <w:rsid w:val="00657A6B"/>
    <w:rsid w:val="00663A9A"/>
    <w:rsid w:val="00665349"/>
    <w:rsid w:val="00672F09"/>
    <w:rsid w:val="00680449"/>
    <w:rsid w:val="0068210E"/>
    <w:rsid w:val="00682FA3"/>
    <w:rsid w:val="00683610"/>
    <w:rsid w:val="00697839"/>
    <w:rsid w:val="006A7BB1"/>
    <w:rsid w:val="006B484A"/>
    <w:rsid w:val="006B6D40"/>
    <w:rsid w:val="006C3526"/>
    <w:rsid w:val="006C42F9"/>
    <w:rsid w:val="006C6B6D"/>
    <w:rsid w:val="006D6601"/>
    <w:rsid w:val="006F1C43"/>
    <w:rsid w:val="006F47BF"/>
    <w:rsid w:val="006F5B05"/>
    <w:rsid w:val="006F6B7F"/>
    <w:rsid w:val="007158FF"/>
    <w:rsid w:val="007207EF"/>
    <w:rsid w:val="00722052"/>
    <w:rsid w:val="00726746"/>
    <w:rsid w:val="00735DB9"/>
    <w:rsid w:val="00763AE1"/>
    <w:rsid w:val="00772430"/>
    <w:rsid w:val="00776D0C"/>
    <w:rsid w:val="00786A6A"/>
    <w:rsid w:val="00792BE3"/>
    <w:rsid w:val="007A6122"/>
    <w:rsid w:val="007B2DCD"/>
    <w:rsid w:val="007B6931"/>
    <w:rsid w:val="007C47D9"/>
    <w:rsid w:val="007E0B70"/>
    <w:rsid w:val="007F3A32"/>
    <w:rsid w:val="008060BE"/>
    <w:rsid w:val="00824944"/>
    <w:rsid w:val="0082693A"/>
    <w:rsid w:val="008330C4"/>
    <w:rsid w:val="00843A97"/>
    <w:rsid w:val="00862B58"/>
    <w:rsid w:val="008726B9"/>
    <w:rsid w:val="008761FF"/>
    <w:rsid w:val="00880E90"/>
    <w:rsid w:val="00885D5C"/>
    <w:rsid w:val="00893B6A"/>
    <w:rsid w:val="008C6DCF"/>
    <w:rsid w:val="008E1551"/>
    <w:rsid w:val="008E77D5"/>
    <w:rsid w:val="008F5C68"/>
    <w:rsid w:val="00973D6A"/>
    <w:rsid w:val="00974626"/>
    <w:rsid w:val="009967A0"/>
    <w:rsid w:val="009A56F4"/>
    <w:rsid w:val="009C7403"/>
    <w:rsid w:val="009D2501"/>
    <w:rsid w:val="009E269B"/>
    <w:rsid w:val="009F1044"/>
    <w:rsid w:val="009F2A68"/>
    <w:rsid w:val="009F5980"/>
    <w:rsid w:val="00A623FA"/>
    <w:rsid w:val="00A672E8"/>
    <w:rsid w:val="00A75688"/>
    <w:rsid w:val="00A90293"/>
    <w:rsid w:val="00A97A17"/>
    <w:rsid w:val="00AA2623"/>
    <w:rsid w:val="00AB0016"/>
    <w:rsid w:val="00AB0874"/>
    <w:rsid w:val="00AC51F4"/>
    <w:rsid w:val="00AD09E6"/>
    <w:rsid w:val="00AD5771"/>
    <w:rsid w:val="00AF2407"/>
    <w:rsid w:val="00B0075D"/>
    <w:rsid w:val="00B15D05"/>
    <w:rsid w:val="00B35880"/>
    <w:rsid w:val="00B37F1E"/>
    <w:rsid w:val="00B45A6A"/>
    <w:rsid w:val="00B65301"/>
    <w:rsid w:val="00B67D43"/>
    <w:rsid w:val="00B75AB6"/>
    <w:rsid w:val="00B82442"/>
    <w:rsid w:val="00BA0179"/>
    <w:rsid w:val="00BA05F3"/>
    <w:rsid w:val="00BB47CB"/>
    <w:rsid w:val="00BC7422"/>
    <w:rsid w:val="00BD0330"/>
    <w:rsid w:val="00BD1153"/>
    <w:rsid w:val="00BD3402"/>
    <w:rsid w:val="00BF158A"/>
    <w:rsid w:val="00C024D9"/>
    <w:rsid w:val="00C45983"/>
    <w:rsid w:val="00C51F16"/>
    <w:rsid w:val="00C56EA8"/>
    <w:rsid w:val="00C679F8"/>
    <w:rsid w:val="00C94271"/>
    <w:rsid w:val="00CB366F"/>
    <w:rsid w:val="00CB3CDC"/>
    <w:rsid w:val="00CD7443"/>
    <w:rsid w:val="00CF0B99"/>
    <w:rsid w:val="00D1103C"/>
    <w:rsid w:val="00D32306"/>
    <w:rsid w:val="00D3555A"/>
    <w:rsid w:val="00D56DC6"/>
    <w:rsid w:val="00D5761F"/>
    <w:rsid w:val="00D60F64"/>
    <w:rsid w:val="00D61256"/>
    <w:rsid w:val="00D640CD"/>
    <w:rsid w:val="00D73AFC"/>
    <w:rsid w:val="00D81C26"/>
    <w:rsid w:val="00D8606B"/>
    <w:rsid w:val="00D86927"/>
    <w:rsid w:val="00D931ED"/>
    <w:rsid w:val="00DB0CA8"/>
    <w:rsid w:val="00DB2F4D"/>
    <w:rsid w:val="00DB2FCB"/>
    <w:rsid w:val="00DC52F2"/>
    <w:rsid w:val="00DD724C"/>
    <w:rsid w:val="00DF310D"/>
    <w:rsid w:val="00E13E2F"/>
    <w:rsid w:val="00E157FA"/>
    <w:rsid w:val="00E249CA"/>
    <w:rsid w:val="00E36D15"/>
    <w:rsid w:val="00E40EDD"/>
    <w:rsid w:val="00E41E84"/>
    <w:rsid w:val="00E42CFE"/>
    <w:rsid w:val="00E460CC"/>
    <w:rsid w:val="00E51D2C"/>
    <w:rsid w:val="00E53A84"/>
    <w:rsid w:val="00E62041"/>
    <w:rsid w:val="00E71897"/>
    <w:rsid w:val="00E71F42"/>
    <w:rsid w:val="00E75658"/>
    <w:rsid w:val="00E90A08"/>
    <w:rsid w:val="00EA1E85"/>
    <w:rsid w:val="00EA2249"/>
    <w:rsid w:val="00EC5F1D"/>
    <w:rsid w:val="00EC7113"/>
    <w:rsid w:val="00ED26AF"/>
    <w:rsid w:val="00ED2C0C"/>
    <w:rsid w:val="00ED5BAC"/>
    <w:rsid w:val="00EE7EF8"/>
    <w:rsid w:val="00EF5D53"/>
    <w:rsid w:val="00F14D4B"/>
    <w:rsid w:val="00F30527"/>
    <w:rsid w:val="00F3079E"/>
    <w:rsid w:val="00F55C06"/>
    <w:rsid w:val="00F648AF"/>
    <w:rsid w:val="00F7139E"/>
    <w:rsid w:val="00F766EA"/>
    <w:rsid w:val="00F76D37"/>
    <w:rsid w:val="00F80280"/>
    <w:rsid w:val="00F90580"/>
    <w:rsid w:val="00FA08FD"/>
    <w:rsid w:val="00FA261B"/>
    <w:rsid w:val="00FA34C0"/>
    <w:rsid w:val="00FA4E40"/>
    <w:rsid w:val="00FB12EC"/>
    <w:rsid w:val="00FB18AF"/>
    <w:rsid w:val="00FC3135"/>
    <w:rsid w:val="00FD3A65"/>
    <w:rsid w:val="00FD73E6"/>
    <w:rsid w:val="00FE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7C9AA"/>
  <w15:chartTrackingRefBased/>
  <w15:docId w15:val="{8F5F7EB2-E13C-044A-9608-18182AFD2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479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D81C2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7A27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1C26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1Char">
    <w:name w:val="Heading 1 Char"/>
    <w:basedOn w:val="DefaultParagraphFont"/>
    <w:link w:val="Heading1"/>
    <w:uiPriority w:val="9"/>
    <w:rsid w:val="00D81C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42CFE"/>
  </w:style>
  <w:style w:type="paragraph" w:styleId="Footer">
    <w:name w:val="footer"/>
    <w:basedOn w:val="Normal"/>
    <w:link w:val="FooterChar"/>
    <w:uiPriority w:val="99"/>
    <w:unhideWhenUsed/>
    <w:rsid w:val="00E42CF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42CFE"/>
  </w:style>
  <w:style w:type="character" w:styleId="PageNumber">
    <w:name w:val="page number"/>
    <w:basedOn w:val="DefaultParagraphFont"/>
    <w:uiPriority w:val="99"/>
    <w:semiHidden/>
    <w:unhideWhenUsed/>
    <w:rsid w:val="00E42CFE"/>
  </w:style>
  <w:style w:type="character" w:customStyle="1" w:styleId="Heading3Char">
    <w:name w:val="Heading 3 Char"/>
    <w:basedOn w:val="DefaultParagraphFont"/>
    <w:link w:val="Heading3"/>
    <w:uiPriority w:val="9"/>
    <w:rsid w:val="00357A2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357A27"/>
  </w:style>
  <w:style w:type="character" w:customStyle="1" w:styleId="hgkelc">
    <w:name w:val="hgkelc"/>
    <w:basedOn w:val="DefaultParagraphFont"/>
    <w:rsid w:val="00B82442"/>
  </w:style>
  <w:style w:type="paragraph" w:styleId="NormalWeb">
    <w:name w:val="Normal (Web)"/>
    <w:basedOn w:val="Normal"/>
    <w:uiPriority w:val="99"/>
    <w:unhideWhenUsed/>
    <w:rsid w:val="003C6D70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ED2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2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C5F1D"/>
    <w:rPr>
      <w:color w:val="954F72" w:themeColor="followedHyperlink"/>
      <w:u w:val="single"/>
    </w:rPr>
  </w:style>
  <w:style w:type="character" w:customStyle="1" w:styleId="identifier">
    <w:name w:val="identifier"/>
    <w:basedOn w:val="DefaultParagraphFont"/>
    <w:rsid w:val="00EC5F1D"/>
  </w:style>
  <w:style w:type="character" w:customStyle="1" w:styleId="id-label">
    <w:name w:val="id-label"/>
    <w:basedOn w:val="DefaultParagraphFont"/>
    <w:rsid w:val="00EC5F1D"/>
  </w:style>
  <w:style w:type="character" w:customStyle="1" w:styleId="highwire-citation-author">
    <w:name w:val="highwire-citation-author"/>
    <w:basedOn w:val="DefaultParagraphFont"/>
    <w:rsid w:val="00F55C06"/>
  </w:style>
  <w:style w:type="character" w:customStyle="1" w:styleId="author-sup-separator">
    <w:name w:val="author-sup-separator"/>
    <w:basedOn w:val="DefaultParagraphFont"/>
    <w:rsid w:val="003D6462"/>
  </w:style>
  <w:style w:type="paragraph" w:customStyle="1" w:styleId="c-article-author-listitem">
    <w:name w:val="c-article-author-list__item"/>
    <w:basedOn w:val="Normal"/>
    <w:rsid w:val="003D6462"/>
    <w:pPr>
      <w:spacing w:before="100" w:beforeAutospacing="1" w:after="100" w:afterAutospacing="1"/>
    </w:pPr>
  </w:style>
  <w:style w:type="paragraph" w:customStyle="1" w:styleId="c-author-listshow-more">
    <w:name w:val="c-author-list__show-more"/>
    <w:basedOn w:val="Normal"/>
    <w:rsid w:val="003D6462"/>
    <w:pPr>
      <w:spacing w:before="100" w:beforeAutospacing="1" w:after="100" w:afterAutospacing="1"/>
    </w:pPr>
  </w:style>
  <w:style w:type="character" w:customStyle="1" w:styleId="u-visually-hidden">
    <w:name w:val="u-visually-hidden"/>
    <w:basedOn w:val="DefaultParagraphFont"/>
    <w:rsid w:val="003D6462"/>
  </w:style>
  <w:style w:type="character" w:customStyle="1" w:styleId="text">
    <w:name w:val="text"/>
    <w:basedOn w:val="DefaultParagraphFont"/>
    <w:rsid w:val="000F6F53"/>
  </w:style>
  <w:style w:type="character" w:customStyle="1" w:styleId="author-ref">
    <w:name w:val="author-ref"/>
    <w:basedOn w:val="DefaultParagraphFont"/>
    <w:rsid w:val="000F6F53"/>
  </w:style>
  <w:style w:type="paragraph" w:styleId="FootnoteText">
    <w:name w:val="footnote text"/>
    <w:basedOn w:val="Normal"/>
    <w:link w:val="FootnoteTextChar"/>
    <w:uiPriority w:val="99"/>
    <w:semiHidden/>
    <w:unhideWhenUsed/>
    <w:rsid w:val="00156591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56591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56591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75AB6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75AB6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75AB6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E71F42"/>
    <w:rPr>
      <w:color w:val="808080"/>
    </w:rPr>
  </w:style>
  <w:style w:type="character" w:styleId="Strong">
    <w:name w:val="Strong"/>
    <w:basedOn w:val="DefaultParagraphFont"/>
    <w:uiPriority w:val="22"/>
    <w:qFormat/>
    <w:rsid w:val="00672F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5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15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77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8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1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5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34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4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3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2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4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30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86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9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85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5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5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4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020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7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70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74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9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7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9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58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2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2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8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2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75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7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90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1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6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3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73/pnas.151664511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sigmaaldrich.com/US/en/technical-documents/technical-article/cell-culture-and-cell-culture-analysis/3d-cell-culture/3d-organoid-cultur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ssets.thermofisher.com/TFS-Assets/LSG/manuals/mp01199.pdf" TargetMode="External"/><Relationship Id="rId14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-jove-com.proxy1.library.jhu.edu/t/4261/voltage-sensitive-dye-recording-from-axons-dendrites-dendritic-spines" TargetMode="External"/><Relationship Id="rId1" Type="http://schemas.openxmlformats.org/officeDocument/2006/relationships/hyperlink" Target="https://pubmed.ncbi.nlm.nih.gov/171549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FF4D543-C45B-3448-B53F-BF36248C97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732</Words>
  <Characters>4177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Yves Greatti</dc:creator>
  <cp:keywords/>
  <dc:description/>
  <cp:lastModifiedBy>Yves Greatti</cp:lastModifiedBy>
  <cp:revision>3</cp:revision>
  <cp:lastPrinted>2021-09-20T00:51:00Z</cp:lastPrinted>
  <dcterms:created xsi:type="dcterms:W3CDTF">2021-09-20T00:51:00Z</dcterms:created>
  <dcterms:modified xsi:type="dcterms:W3CDTF">2021-09-20T00:51:00Z</dcterms:modified>
</cp:coreProperties>
</file>