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03555" w14:textId="3E00CC65" w:rsidR="005D22FB" w:rsidRDefault="00455342" w:rsidP="002917A0">
      <w:pPr>
        <w:pStyle w:val="ListParagraph"/>
        <w:numPr>
          <w:ilvl w:val="0"/>
          <w:numId w:val="14"/>
        </w:numPr>
        <w:rPr>
          <w:rFonts w:ascii="Helvetica" w:hAnsi="Helvetica" w:cstheme="minorHAnsi"/>
        </w:rPr>
      </w:pPr>
      <w:r w:rsidRPr="002917A0">
        <w:rPr>
          <w:rFonts w:ascii="Helvetica" w:hAnsi="Helvetica" w:cstheme="minorHAnsi"/>
        </w:rPr>
        <w:t xml:space="preserve">Dominic </w:t>
      </w:r>
      <w:proofErr w:type="spellStart"/>
      <w:r w:rsidR="00FA08FD">
        <w:rPr>
          <w:rFonts w:ascii="Helvetica" w:hAnsi="Helvetica" w:cstheme="minorHAnsi"/>
        </w:rPr>
        <w:t>Giannangeli</w:t>
      </w:r>
      <w:proofErr w:type="spellEnd"/>
      <w:r w:rsidR="00FA08FD">
        <w:rPr>
          <w:rFonts w:ascii="Helvetica" w:hAnsi="Helvetica" w:cstheme="minorHAnsi"/>
        </w:rPr>
        <w:t xml:space="preserve"> </w:t>
      </w:r>
      <w:r w:rsidR="00CB366F" w:rsidRPr="002917A0">
        <w:rPr>
          <w:rFonts w:ascii="Helvetica" w:hAnsi="Helvetica" w:cstheme="minorHAnsi"/>
        </w:rPr>
        <w:t>designs</w:t>
      </w:r>
      <w:r w:rsidRPr="002917A0">
        <w:rPr>
          <w:rFonts w:ascii="Helvetica" w:hAnsi="Helvetica" w:cstheme="minorHAnsi"/>
        </w:rPr>
        <w:t xml:space="preserve"> a custom MEMS device which allow</w:t>
      </w:r>
      <w:r w:rsidR="00CB366F" w:rsidRPr="002917A0">
        <w:rPr>
          <w:rFonts w:ascii="Helvetica" w:hAnsi="Helvetica" w:cstheme="minorHAnsi"/>
        </w:rPr>
        <w:t>s</w:t>
      </w:r>
      <w:r w:rsidRPr="002917A0">
        <w:rPr>
          <w:rFonts w:ascii="Helvetica" w:hAnsi="Helvetica" w:cstheme="minorHAnsi"/>
        </w:rPr>
        <w:t xml:space="preserve"> to investigate neuroplasticity, </w:t>
      </w:r>
      <w:r w:rsidR="00CB366F" w:rsidRPr="002917A0">
        <w:rPr>
          <w:rFonts w:ascii="Helvetica" w:hAnsi="Helvetica" w:cstheme="minorHAnsi"/>
        </w:rPr>
        <w:t xml:space="preserve">the </w:t>
      </w:r>
      <w:r w:rsidRPr="002917A0">
        <w:rPr>
          <w:rFonts w:ascii="Helvetica" w:hAnsi="Helvetica" w:cstheme="minorHAnsi"/>
        </w:rPr>
        <w:t xml:space="preserve">spatial and network </w:t>
      </w:r>
      <w:r w:rsidR="007A6122" w:rsidRPr="002917A0">
        <w:rPr>
          <w:rFonts w:ascii="Helvetica" w:hAnsi="Helvetica" w:cstheme="minorHAnsi"/>
        </w:rPr>
        <w:t>reorganization</w:t>
      </w:r>
      <w:r w:rsidRPr="002917A0">
        <w:rPr>
          <w:rFonts w:ascii="Helvetica" w:hAnsi="Helvetica" w:cstheme="minorHAnsi"/>
        </w:rPr>
        <w:t xml:space="preserve"> of neurons in response </w:t>
      </w:r>
      <w:r w:rsidR="00D8606B" w:rsidRPr="002917A0">
        <w:rPr>
          <w:rFonts w:ascii="Helvetica" w:hAnsi="Helvetica" w:cstheme="minorHAnsi"/>
        </w:rPr>
        <w:t>of</w:t>
      </w:r>
      <w:r w:rsidRPr="002917A0">
        <w:rPr>
          <w:rFonts w:ascii="Helvetica" w:hAnsi="Helvetica" w:cstheme="minorHAnsi"/>
        </w:rPr>
        <w:t xml:space="preserve"> other neurons feedback.</w:t>
      </w:r>
      <w:r w:rsidR="00CB366F" w:rsidRPr="002917A0">
        <w:rPr>
          <w:rFonts w:ascii="Helvetica" w:hAnsi="Helvetica" w:cstheme="minorHAnsi"/>
        </w:rPr>
        <w:t xml:space="preserve"> </w:t>
      </w:r>
      <w:r w:rsidR="003070B7" w:rsidRPr="002917A0">
        <w:rPr>
          <w:rFonts w:ascii="Helvetica" w:hAnsi="Helvetica" w:cstheme="minorHAnsi"/>
        </w:rPr>
        <w:t xml:space="preserve">The device has three compartments, cells in one chamber is connected to the two others, the two other chambers are only connected to the central one. </w:t>
      </w:r>
    </w:p>
    <w:p w14:paraId="6DDE4B9D" w14:textId="62B450B8" w:rsidR="005D22FB" w:rsidRDefault="005D22FB" w:rsidP="002917A0">
      <w:pPr>
        <w:pStyle w:val="ListParagraph"/>
        <w:numPr>
          <w:ilvl w:val="0"/>
          <w:numId w:val="14"/>
        </w:numPr>
        <w:rPr>
          <w:rFonts w:ascii="Helvetica" w:hAnsi="Helvetica" w:cstheme="minorHAnsi"/>
        </w:rPr>
      </w:pPr>
      <w:r w:rsidRPr="002917A0">
        <w:rPr>
          <w:rFonts w:ascii="Helvetica" w:hAnsi="Helvetica" w:cstheme="minorHAnsi"/>
        </w:rPr>
        <w:t xml:space="preserve">Primary rat cortical neurons are grown in </w:t>
      </w:r>
      <w:r>
        <w:rPr>
          <w:rFonts w:ascii="Helvetica" w:hAnsi="Helvetica" w:cstheme="minorHAnsi"/>
        </w:rPr>
        <w:t>each</w:t>
      </w:r>
      <w:r w:rsidRPr="002917A0">
        <w:rPr>
          <w:rFonts w:ascii="Helvetica" w:hAnsi="Helvetica" w:cstheme="minorHAnsi"/>
        </w:rPr>
        <w:t xml:space="preserve"> microfluidic chamber, each side extending their axons through micro-channels with the other side.</w:t>
      </w:r>
    </w:p>
    <w:p w14:paraId="03AAA9CE" w14:textId="3872F94E" w:rsidR="00D8606B" w:rsidRPr="00663A9A" w:rsidRDefault="003070B7" w:rsidP="00455342">
      <w:pPr>
        <w:pStyle w:val="ListParagraph"/>
        <w:numPr>
          <w:ilvl w:val="0"/>
          <w:numId w:val="14"/>
        </w:numPr>
        <w:rPr>
          <w:rFonts w:ascii="Helvetica" w:hAnsi="Helvetica" w:cstheme="minorHAnsi"/>
        </w:rPr>
      </w:pPr>
      <w:r w:rsidRPr="002917A0">
        <w:rPr>
          <w:rFonts w:ascii="Helvetica" w:hAnsi="Helvetica" w:cstheme="minorHAnsi"/>
        </w:rPr>
        <w:t xml:space="preserve">Electrical stimuli are applied to the neurons of one of the extreme chambers and not to neurons in the other one, thus </w:t>
      </w:r>
      <w:r w:rsidR="00E51D2C">
        <w:rPr>
          <w:rFonts w:ascii="Helvetica" w:hAnsi="Helvetica" w:cstheme="minorHAnsi"/>
        </w:rPr>
        <w:t>creating neural feedback</w:t>
      </w:r>
      <w:r w:rsidRPr="002917A0">
        <w:rPr>
          <w:rFonts w:ascii="Helvetica" w:hAnsi="Helvetica" w:cstheme="minorHAnsi"/>
        </w:rPr>
        <w:t xml:space="preserve"> in only one direction: </w:t>
      </w:r>
      <w:r w:rsidR="00E51D2C">
        <w:rPr>
          <w:rFonts w:ascii="Helvetica" w:hAnsi="Helvetica" w:cstheme="minorHAnsi"/>
        </w:rPr>
        <w:t xml:space="preserve">from </w:t>
      </w:r>
      <w:r w:rsidRPr="002917A0">
        <w:rPr>
          <w:rFonts w:ascii="Helvetica" w:hAnsi="Helvetica" w:cstheme="minorHAnsi"/>
        </w:rPr>
        <w:t xml:space="preserve">one of the peripheral chambers to the central chamber. Neuronal activity and physiological changes </w:t>
      </w:r>
      <w:r w:rsidR="000D58C7" w:rsidRPr="002917A0">
        <w:rPr>
          <w:rFonts w:ascii="Helvetica" w:hAnsi="Helvetica" w:cstheme="minorHAnsi"/>
        </w:rPr>
        <w:t xml:space="preserve">in the connections between each well </w:t>
      </w:r>
      <w:r w:rsidRPr="002917A0">
        <w:rPr>
          <w:rFonts w:ascii="Helvetica" w:hAnsi="Helvetica" w:cstheme="minorHAnsi"/>
        </w:rPr>
        <w:t xml:space="preserve">are then </w:t>
      </w:r>
      <w:r w:rsidR="000D58C7" w:rsidRPr="002917A0">
        <w:rPr>
          <w:rFonts w:ascii="Helvetica" w:hAnsi="Helvetica" w:cstheme="minorHAnsi"/>
        </w:rPr>
        <w:t>studied and compared.</w:t>
      </w:r>
    </w:p>
    <w:p w14:paraId="1B0F9CEF" w14:textId="3B4D3DB2" w:rsidR="00455071" w:rsidRPr="00663A9A" w:rsidRDefault="00FC3135" w:rsidP="00663A9A">
      <w:pPr>
        <w:pStyle w:val="ListParagraph"/>
        <w:numPr>
          <w:ilvl w:val="0"/>
          <w:numId w:val="14"/>
        </w:numPr>
        <w:rPr>
          <w:rFonts w:ascii="Helvetica" w:hAnsi="Helvetica" w:cstheme="minorHAnsi"/>
        </w:rPr>
      </w:pPr>
      <w:r w:rsidRPr="00455071">
        <w:rPr>
          <w:rFonts w:ascii="Helvetica" w:hAnsi="Helvetica" w:cstheme="minorHAnsi"/>
        </w:rPr>
        <w:t xml:space="preserve">Organotypic cells compared to cell cultures maintain cytoskeleton and are less limited in term of axon growth or synapse formation. </w:t>
      </w:r>
      <w:r w:rsidR="00E51D2C" w:rsidRPr="00455071">
        <w:rPr>
          <w:rFonts w:ascii="Helvetica" w:hAnsi="Helvetica" w:cstheme="minorHAnsi"/>
        </w:rPr>
        <w:t xml:space="preserve">We keep </w:t>
      </w:r>
      <w:r w:rsidR="00A672E8" w:rsidRPr="00455071">
        <w:rPr>
          <w:rFonts w:ascii="Helvetica" w:hAnsi="Helvetica" w:cstheme="minorHAnsi"/>
        </w:rPr>
        <w:t xml:space="preserve">the interconnection of the </w:t>
      </w:r>
      <w:r w:rsidR="00E51D2C" w:rsidRPr="00455071">
        <w:rPr>
          <w:rFonts w:ascii="Helvetica" w:hAnsi="Helvetica" w:cstheme="minorHAnsi"/>
        </w:rPr>
        <w:t>three c</w:t>
      </w:r>
      <w:r w:rsidR="00A672E8" w:rsidRPr="00455071">
        <w:rPr>
          <w:rFonts w:ascii="Helvetica" w:hAnsi="Helvetica" w:cstheme="minorHAnsi"/>
        </w:rPr>
        <w:t>h</w:t>
      </w:r>
      <w:r w:rsidR="00E51D2C" w:rsidRPr="00455071">
        <w:rPr>
          <w:rFonts w:ascii="Helvetica" w:hAnsi="Helvetica" w:cstheme="minorHAnsi"/>
        </w:rPr>
        <w:t>ambers</w:t>
      </w:r>
      <w:r w:rsidR="00A672E8" w:rsidRPr="00455071">
        <w:rPr>
          <w:rFonts w:ascii="Helvetica" w:hAnsi="Helvetica" w:cstheme="minorHAnsi"/>
        </w:rPr>
        <w:t xml:space="preserve"> used</w:t>
      </w:r>
      <w:r w:rsidR="00E51D2C" w:rsidRPr="00455071">
        <w:rPr>
          <w:rFonts w:ascii="Helvetica" w:hAnsi="Helvetica" w:cstheme="minorHAnsi"/>
        </w:rPr>
        <w:t xml:space="preserve"> </w:t>
      </w:r>
      <w:r w:rsidR="00A672E8" w:rsidRPr="00455071">
        <w:rPr>
          <w:rFonts w:ascii="Helvetica" w:hAnsi="Helvetica" w:cstheme="minorHAnsi"/>
        </w:rPr>
        <w:t>in</w:t>
      </w:r>
      <w:r w:rsidR="00E51D2C" w:rsidRPr="00455071">
        <w:rPr>
          <w:rFonts w:ascii="Helvetica" w:hAnsi="Helvetica" w:cstheme="minorHAnsi"/>
        </w:rPr>
        <w:t xml:space="preserve"> the initial model, but instead of cortical </w:t>
      </w:r>
      <w:r w:rsidR="00A672E8" w:rsidRPr="00455071">
        <w:rPr>
          <w:rFonts w:ascii="Helvetica" w:hAnsi="Helvetica" w:cstheme="minorHAnsi"/>
        </w:rPr>
        <w:t xml:space="preserve">neurons, </w:t>
      </w:r>
      <w:r w:rsidR="00B37F1E" w:rsidRPr="00455071">
        <w:rPr>
          <w:rFonts w:ascii="Helvetica" w:hAnsi="Helvetica" w:cstheme="minorHAnsi"/>
        </w:rPr>
        <w:t>r</w:t>
      </w:r>
      <w:r w:rsidR="00D60F64" w:rsidRPr="00455071">
        <w:rPr>
          <w:rFonts w:ascii="Helvetica" w:hAnsi="Helvetica" w:cstheme="minorHAnsi"/>
        </w:rPr>
        <w:t>at cortical slices</w:t>
      </w:r>
      <w:r w:rsidR="00E71F42" w:rsidRPr="00455071">
        <w:rPr>
          <w:rFonts w:ascii="Helvetica" w:hAnsi="Helvetica" w:cstheme="minorHAnsi"/>
        </w:rPr>
        <w:t xml:space="preserve"> of about 350 </w:t>
      </w:r>
      <m:oMath>
        <m:r>
          <m:rPr>
            <m:sty m:val="p"/>
          </m:rPr>
          <w:rPr>
            <w:rFonts w:ascii="Cambria Math" w:hAnsi="Cambria Math" w:cstheme="minorHAnsi"/>
          </w:rPr>
          <m:t>μ</m:t>
        </m:r>
      </m:oMath>
      <w:r w:rsidR="00E71F42" w:rsidRPr="00455071">
        <w:rPr>
          <w:rFonts w:ascii="Helvetica" w:eastAsiaTheme="minorEastAsia" w:hAnsi="Helvetica" w:cstheme="minorHAnsi"/>
        </w:rPr>
        <w:t>m</w:t>
      </w:r>
      <w:r w:rsidR="00D60F64" w:rsidRPr="00455071">
        <w:rPr>
          <w:rFonts w:ascii="Helvetica" w:hAnsi="Helvetica" w:cstheme="minorHAnsi"/>
        </w:rPr>
        <w:t xml:space="preserve"> will be cut using a tissue chopper and placed onto </w:t>
      </w:r>
      <w:r w:rsidR="003C0EC5" w:rsidRPr="00455071">
        <w:rPr>
          <w:rFonts w:ascii="Helvetica" w:hAnsi="Helvetica" w:cstheme="minorHAnsi"/>
        </w:rPr>
        <w:t>petri dishes with three polydimethylsiloxane (PDMDS) wells</w:t>
      </w:r>
      <w:r w:rsidR="00D60F64" w:rsidRPr="00455071">
        <w:rPr>
          <w:rFonts w:ascii="Helvetica" w:hAnsi="Helvetica" w:cstheme="minorHAnsi"/>
        </w:rPr>
        <w:t xml:space="preserve"> </w:t>
      </w:r>
      <w:r w:rsidR="003C0EC5" w:rsidRPr="00455071">
        <w:rPr>
          <w:rFonts w:ascii="Helvetica" w:hAnsi="Helvetica" w:cstheme="minorHAnsi"/>
        </w:rPr>
        <w:t xml:space="preserve">separated by microchannels. Cultures will be covered with a medium and placed into a tissue incubator. Each slice will be perfused with artificial </w:t>
      </w:r>
      <w:proofErr w:type="spellStart"/>
      <w:r w:rsidR="003C0EC5" w:rsidRPr="00455071">
        <w:rPr>
          <w:rFonts w:ascii="Helvetica" w:hAnsi="Helvetica" w:cstheme="minorHAnsi"/>
        </w:rPr>
        <w:t>cerebro</w:t>
      </w:r>
      <w:proofErr w:type="spellEnd"/>
      <w:r w:rsidR="003C0EC5" w:rsidRPr="00455071">
        <w:rPr>
          <w:rFonts w:ascii="Helvetica" w:hAnsi="Helvetica" w:cstheme="minorHAnsi"/>
        </w:rPr>
        <w:t xml:space="preserve">-spinal fluid (ASCSF) and drugs. Electrical activity will be stimulated by electrodes in the peripheral dish </w:t>
      </w:r>
      <w:r w:rsidR="00DB2FCB" w:rsidRPr="00455071">
        <w:rPr>
          <w:rFonts w:ascii="Helvetica" w:hAnsi="Helvetica" w:cstheme="minorHAnsi"/>
        </w:rPr>
        <w:t xml:space="preserve">with </w:t>
      </w:r>
      <w:r w:rsidR="00E249CA">
        <w:rPr>
          <w:rFonts w:ascii="Helvetica" w:hAnsi="Helvetica" w:cstheme="minorHAnsi"/>
        </w:rPr>
        <w:t xml:space="preserve">carefully </w:t>
      </w:r>
      <w:r w:rsidR="00DB2FCB" w:rsidRPr="00455071">
        <w:rPr>
          <w:rFonts w:ascii="Helvetica" w:hAnsi="Helvetica" w:cstheme="minorHAnsi"/>
        </w:rPr>
        <w:t>calibrated</w:t>
      </w:r>
      <w:r w:rsidR="00B37F1E" w:rsidRPr="00455071">
        <w:rPr>
          <w:rFonts w:ascii="Helvetica" w:hAnsi="Helvetica" w:cstheme="minorHAnsi"/>
        </w:rPr>
        <w:t xml:space="preserve"> </w:t>
      </w:r>
      <w:r w:rsidR="00E249CA" w:rsidRPr="00455071">
        <w:rPr>
          <w:rFonts w:ascii="Helvetica" w:hAnsi="Helvetica" w:cstheme="minorHAnsi"/>
        </w:rPr>
        <w:t xml:space="preserve">pulses </w:t>
      </w:r>
      <w:r w:rsidR="00DB2FCB" w:rsidRPr="00455071">
        <w:rPr>
          <w:rFonts w:ascii="Helvetica" w:hAnsi="Helvetica" w:cstheme="minorHAnsi"/>
        </w:rPr>
        <w:t>to generate</w:t>
      </w:r>
      <w:r w:rsidR="00E249CA">
        <w:rPr>
          <w:rFonts w:ascii="Helvetica" w:hAnsi="Helvetica" w:cstheme="minorHAnsi"/>
        </w:rPr>
        <w:t xml:space="preserve"> an</w:t>
      </w:r>
      <w:r w:rsidR="00DB2FCB" w:rsidRPr="00455071">
        <w:rPr>
          <w:rFonts w:ascii="Helvetica" w:hAnsi="Helvetica" w:cstheme="minorHAnsi"/>
        </w:rPr>
        <w:t xml:space="preserve"> action </w:t>
      </w:r>
      <w:r w:rsidR="002C2787" w:rsidRPr="00455071">
        <w:rPr>
          <w:rFonts w:ascii="Helvetica" w:hAnsi="Helvetica" w:cstheme="minorHAnsi"/>
        </w:rPr>
        <w:t>potential, the</w:t>
      </w:r>
      <w:r w:rsidR="00DB2FCB" w:rsidRPr="00455071">
        <w:rPr>
          <w:rFonts w:ascii="Helvetica" w:hAnsi="Helvetica" w:cstheme="minorHAnsi"/>
        </w:rPr>
        <w:t xml:space="preserve"> neuronal response will be recorded with microelectrodes placed on the </w:t>
      </w:r>
      <w:r w:rsidR="00455071" w:rsidRPr="00455071">
        <w:rPr>
          <w:rFonts w:ascii="Helvetica" w:hAnsi="Helvetica" w:cstheme="minorHAnsi"/>
        </w:rPr>
        <w:t xml:space="preserve">slice of the </w:t>
      </w:r>
      <w:r w:rsidR="00DB2FCB" w:rsidRPr="00455071">
        <w:rPr>
          <w:rFonts w:ascii="Helvetica" w:hAnsi="Helvetica" w:cstheme="minorHAnsi"/>
        </w:rPr>
        <w:t>central well.</w:t>
      </w:r>
      <w:r w:rsidR="002C2787" w:rsidRPr="00455071">
        <w:rPr>
          <w:rFonts w:ascii="Helvetica" w:hAnsi="Helvetica" w:cstheme="minorHAnsi"/>
        </w:rPr>
        <w:t xml:space="preserve"> </w:t>
      </w:r>
      <w:r w:rsidR="00763AE1" w:rsidRPr="00455071">
        <w:rPr>
          <w:rFonts w:ascii="Helvetica" w:hAnsi="Helvetica" w:cstheme="minorHAnsi"/>
        </w:rPr>
        <w:t>A</w:t>
      </w:r>
      <w:r w:rsidR="00763AE1" w:rsidRPr="00455071">
        <w:rPr>
          <w:rFonts w:ascii="Helvetica" w:hAnsi="Helvetica" w:cstheme="minorHAnsi"/>
        </w:rPr>
        <w:t>n electrode will also be attached to the neurons of the dish with no explicit stimuli</w:t>
      </w:r>
      <w:r w:rsidR="00763AE1" w:rsidRPr="00455071">
        <w:rPr>
          <w:rFonts w:ascii="Helvetica" w:hAnsi="Helvetica" w:cstheme="minorHAnsi"/>
        </w:rPr>
        <w:t xml:space="preserve">, to record if neural activation is </w:t>
      </w:r>
      <w:r w:rsidR="002E21C7" w:rsidRPr="00455071">
        <w:rPr>
          <w:rFonts w:ascii="Helvetica" w:hAnsi="Helvetica" w:cstheme="minorHAnsi"/>
        </w:rPr>
        <w:t>sent</w:t>
      </w:r>
      <w:r w:rsidR="00763AE1" w:rsidRPr="00455071">
        <w:rPr>
          <w:rFonts w:ascii="Helvetica" w:hAnsi="Helvetica" w:cstheme="minorHAnsi"/>
        </w:rPr>
        <w:t xml:space="preserve"> from the central well to this compartment, which </w:t>
      </w:r>
      <w:r w:rsidR="002E21C7" w:rsidRPr="00455071">
        <w:rPr>
          <w:rFonts w:ascii="Helvetica" w:hAnsi="Helvetica" w:cstheme="minorHAnsi"/>
        </w:rPr>
        <w:t xml:space="preserve">will allow </w:t>
      </w:r>
      <w:r w:rsidR="00455071" w:rsidRPr="00455071">
        <w:rPr>
          <w:rFonts w:ascii="Helvetica" w:hAnsi="Helvetica" w:cstheme="minorHAnsi"/>
        </w:rPr>
        <w:t xml:space="preserve">us </w:t>
      </w:r>
      <w:r w:rsidR="002E21C7" w:rsidRPr="00455071">
        <w:rPr>
          <w:rFonts w:ascii="Helvetica" w:hAnsi="Helvetica" w:cstheme="minorHAnsi"/>
        </w:rPr>
        <w:t xml:space="preserve">to </w:t>
      </w:r>
      <w:r w:rsidR="00763AE1" w:rsidRPr="00455071">
        <w:rPr>
          <w:rFonts w:ascii="Helvetica" w:hAnsi="Helvetica" w:cstheme="minorHAnsi"/>
        </w:rPr>
        <w:t>hav</w:t>
      </w:r>
      <w:r w:rsidR="002E21C7" w:rsidRPr="00455071">
        <w:rPr>
          <w:rFonts w:ascii="Helvetica" w:hAnsi="Helvetica" w:cstheme="minorHAnsi"/>
        </w:rPr>
        <w:t>e</w:t>
      </w:r>
      <w:r w:rsidR="00763AE1" w:rsidRPr="00455071">
        <w:rPr>
          <w:rFonts w:ascii="Helvetica" w:hAnsi="Helvetica" w:cstheme="minorHAnsi"/>
        </w:rPr>
        <w:t xml:space="preserve"> </w:t>
      </w:r>
      <w:r w:rsidR="00455071" w:rsidRPr="00455071">
        <w:rPr>
          <w:rFonts w:ascii="Helvetica" w:hAnsi="Helvetica" w:cstheme="minorHAnsi"/>
        </w:rPr>
        <w:t xml:space="preserve">an understanding of </w:t>
      </w:r>
      <w:r w:rsidR="00763AE1" w:rsidRPr="00455071">
        <w:rPr>
          <w:rFonts w:ascii="Helvetica" w:hAnsi="Helvetica" w:cstheme="minorHAnsi"/>
        </w:rPr>
        <w:t xml:space="preserve">the </w:t>
      </w:r>
      <w:r w:rsidR="00455071" w:rsidRPr="00455071">
        <w:rPr>
          <w:rFonts w:ascii="Helvetica" w:hAnsi="Helvetica" w:cstheme="minorHAnsi"/>
        </w:rPr>
        <w:t xml:space="preserve">full </w:t>
      </w:r>
      <w:r w:rsidR="00763AE1" w:rsidRPr="00455071">
        <w:rPr>
          <w:rFonts w:ascii="Helvetica" w:hAnsi="Helvetica" w:cstheme="minorHAnsi"/>
        </w:rPr>
        <w:t xml:space="preserve">pathway </w:t>
      </w:r>
      <w:r w:rsidR="00455071" w:rsidRPr="00455071">
        <w:rPr>
          <w:rFonts w:ascii="Helvetica" w:hAnsi="Helvetica" w:cstheme="minorHAnsi"/>
        </w:rPr>
        <w:t>from the feedback slice to the other terminal slice.</w:t>
      </w:r>
    </w:p>
    <w:p w14:paraId="7315C36F" w14:textId="3EBDA15A" w:rsidR="00EA1E85" w:rsidRPr="00EA1E85" w:rsidRDefault="00697839" w:rsidP="00EA1E85">
      <w:pPr>
        <w:pStyle w:val="ListParagraph"/>
        <w:numPr>
          <w:ilvl w:val="0"/>
          <w:numId w:val="14"/>
        </w:numPr>
        <w:rPr>
          <w:rFonts w:ascii="Helvetica" w:hAnsi="Helvetica" w:cstheme="minorHAnsi"/>
        </w:rPr>
      </w:pPr>
      <w:r w:rsidRPr="00EA1E85">
        <w:rPr>
          <w:rFonts w:ascii="Helvetica" w:hAnsi="Helvetica" w:cstheme="minorHAnsi"/>
        </w:rPr>
        <w:t>Th</w:t>
      </w:r>
      <w:r w:rsidR="007B2DCD" w:rsidRPr="00EA1E85">
        <w:rPr>
          <w:rFonts w:ascii="Helvetica" w:hAnsi="Helvetica" w:cstheme="minorHAnsi"/>
        </w:rPr>
        <w:t>e previous</w:t>
      </w:r>
      <w:r w:rsidRPr="00EA1E85">
        <w:rPr>
          <w:rFonts w:ascii="Helvetica" w:hAnsi="Helvetica" w:cstheme="minorHAnsi"/>
        </w:rPr>
        <w:t xml:space="preserve"> model is simple but </w:t>
      </w:r>
      <w:r w:rsidR="00DC52F2" w:rsidRPr="00EA1E85">
        <w:rPr>
          <w:rFonts w:ascii="Helvetica" w:hAnsi="Helvetica" w:cstheme="minorHAnsi"/>
        </w:rPr>
        <w:t>may</w:t>
      </w:r>
      <w:r w:rsidRPr="00EA1E85">
        <w:rPr>
          <w:rFonts w:ascii="Helvetica" w:hAnsi="Helvetica" w:cstheme="minorHAnsi"/>
        </w:rPr>
        <w:t xml:space="preserve"> not </w:t>
      </w:r>
      <w:r w:rsidR="00DC52F2" w:rsidRPr="00EA1E85">
        <w:rPr>
          <w:rFonts w:ascii="Helvetica" w:hAnsi="Helvetica" w:cstheme="minorHAnsi"/>
        </w:rPr>
        <w:t xml:space="preserve">fully </w:t>
      </w:r>
      <w:r w:rsidR="007B2DCD" w:rsidRPr="00EA1E85">
        <w:rPr>
          <w:rFonts w:ascii="Helvetica" w:hAnsi="Helvetica" w:cstheme="minorHAnsi"/>
        </w:rPr>
        <w:t>represent</w:t>
      </w:r>
      <w:r w:rsidR="002917A0" w:rsidRPr="00EA1E85">
        <w:rPr>
          <w:rFonts w:ascii="Helvetica" w:hAnsi="Helvetica" w:cstheme="minorHAnsi"/>
        </w:rPr>
        <w:t xml:space="preserve"> the</w:t>
      </w:r>
      <w:r w:rsidRPr="00EA1E85">
        <w:rPr>
          <w:rFonts w:ascii="Helvetica" w:hAnsi="Helvetica" w:cstheme="minorHAnsi"/>
        </w:rPr>
        <w:t xml:space="preserve"> complexity of interactions between neurons.</w:t>
      </w:r>
      <w:r w:rsidR="007B2DCD" w:rsidRPr="00EA1E85">
        <w:rPr>
          <w:rFonts w:ascii="Helvetica" w:hAnsi="Helvetica" w:cstheme="minorHAnsi"/>
        </w:rPr>
        <w:t xml:space="preserve"> </w:t>
      </w:r>
      <w:r w:rsidR="00DC52F2" w:rsidRPr="00EA1E85">
        <w:rPr>
          <w:rFonts w:ascii="Helvetica" w:hAnsi="Helvetica" w:cstheme="minorHAnsi"/>
        </w:rPr>
        <w:t>2</w:t>
      </w:r>
      <w:r w:rsidR="00772430">
        <w:rPr>
          <w:rFonts w:ascii="Helvetica" w:hAnsi="Helvetica" w:cstheme="minorHAnsi"/>
        </w:rPr>
        <w:t>-</w:t>
      </w:r>
      <w:r w:rsidR="00DC52F2" w:rsidRPr="00EA1E85">
        <w:rPr>
          <w:rFonts w:ascii="Helvetica" w:hAnsi="Helvetica" w:cstheme="minorHAnsi"/>
        </w:rPr>
        <w:t xml:space="preserve">D cultures may affect the </w:t>
      </w:r>
      <w:r w:rsidR="007B2DCD" w:rsidRPr="00EA1E85">
        <w:rPr>
          <w:rFonts w:ascii="Helvetica" w:hAnsi="Helvetica" w:cstheme="minorHAnsi"/>
        </w:rPr>
        <w:t xml:space="preserve">spatial </w:t>
      </w:r>
      <w:r w:rsidR="00DC52F2" w:rsidRPr="00EA1E85">
        <w:rPr>
          <w:rFonts w:ascii="Helvetica" w:hAnsi="Helvetica" w:cstheme="minorHAnsi"/>
        </w:rPr>
        <w:t>growth of the neural network. In addition, a 3</w:t>
      </w:r>
      <w:r w:rsidR="00772430">
        <w:rPr>
          <w:rFonts w:ascii="Helvetica" w:hAnsi="Helvetica" w:cstheme="minorHAnsi"/>
        </w:rPr>
        <w:t>-</w:t>
      </w:r>
      <w:r w:rsidR="00DC52F2" w:rsidRPr="00EA1E85">
        <w:rPr>
          <w:rFonts w:ascii="Helvetica" w:hAnsi="Helvetica" w:cstheme="minorHAnsi"/>
        </w:rPr>
        <w:t xml:space="preserve">D cultures like organoids have better cell-cell interactions and simulate cellular functions and </w:t>
      </w:r>
      <w:r w:rsidR="007B2DCD" w:rsidRPr="00EA1E85">
        <w:rPr>
          <w:rFonts w:ascii="Helvetica" w:hAnsi="Helvetica" w:cstheme="minorHAnsi"/>
        </w:rPr>
        <w:t xml:space="preserve">neural </w:t>
      </w:r>
      <w:r w:rsidR="00DC52F2" w:rsidRPr="00EA1E85">
        <w:rPr>
          <w:rFonts w:ascii="Helvetica" w:hAnsi="Helvetica" w:cstheme="minorHAnsi"/>
        </w:rPr>
        <w:t xml:space="preserve">signaling which resemble </w:t>
      </w:r>
      <w:r w:rsidR="002917A0" w:rsidRPr="00EA1E85">
        <w:rPr>
          <w:rFonts w:ascii="Helvetica" w:hAnsi="Helvetica" w:cstheme="minorHAnsi"/>
        </w:rPr>
        <w:t xml:space="preserve">better </w:t>
      </w:r>
      <w:r w:rsidR="00F648AF" w:rsidRPr="00EA1E85">
        <w:rPr>
          <w:rFonts w:ascii="Helvetica" w:hAnsi="Helvetica" w:cstheme="minorHAnsi"/>
        </w:rPr>
        <w:t>in-vivo</w:t>
      </w:r>
      <w:r w:rsidR="002917A0" w:rsidRPr="00EA1E85">
        <w:rPr>
          <w:rFonts w:ascii="Helvetica" w:hAnsi="Helvetica" w:cstheme="minorHAnsi"/>
        </w:rPr>
        <w:t xml:space="preserve"> </w:t>
      </w:r>
      <w:r w:rsidR="00DC52F2" w:rsidRPr="00EA1E85">
        <w:rPr>
          <w:rFonts w:ascii="Helvetica" w:hAnsi="Helvetica" w:cstheme="minorHAnsi"/>
        </w:rPr>
        <w:t>tissues.</w:t>
      </w:r>
      <w:r w:rsidR="00EA1E85" w:rsidRPr="00EA1E85">
        <w:rPr>
          <w:rFonts w:ascii="Helvetica" w:hAnsi="Helvetica" w:cstheme="minorHAnsi"/>
        </w:rPr>
        <w:t xml:space="preserve"> </w:t>
      </w:r>
      <w:r w:rsidR="00AC51F4" w:rsidRPr="00EA1E85">
        <w:rPr>
          <w:rFonts w:ascii="Helvetica" w:hAnsi="Helvetica" w:cstheme="minorHAnsi"/>
        </w:rPr>
        <w:t>However,</w:t>
      </w:r>
      <w:r w:rsidR="00EA1E85" w:rsidRPr="00EA1E85">
        <w:rPr>
          <w:rFonts w:ascii="Helvetica" w:hAnsi="Helvetica" w:cstheme="minorHAnsi"/>
        </w:rPr>
        <w:t xml:space="preserve"> brain organoids derived from human PSCs begin to apoptosis </w:t>
      </w:r>
      <w:r w:rsidR="008726B9">
        <w:rPr>
          <w:rFonts w:ascii="Helvetica" w:hAnsi="Helvetica" w:cstheme="minorHAnsi"/>
        </w:rPr>
        <w:t xml:space="preserve">due to lack of vascularization and exogeneous factors, </w:t>
      </w:r>
      <w:r w:rsidR="00EA1E85" w:rsidRPr="00EA1E85">
        <w:rPr>
          <w:rFonts w:ascii="Helvetica" w:hAnsi="Helvetica" w:cstheme="minorHAnsi"/>
        </w:rPr>
        <w:t>and cannot be used to study the development of human fetal brain after the first trimester.</w:t>
      </w:r>
      <w:r w:rsidR="005877B5">
        <w:rPr>
          <w:rFonts w:ascii="Helvetica" w:hAnsi="Helvetica" w:cstheme="minorHAnsi"/>
        </w:rPr>
        <w:t xml:space="preserve"> If the aim of the study is to study neuroplasticity in presence of neuro</w:t>
      </w:r>
      <w:r w:rsidR="00772430">
        <w:rPr>
          <w:rFonts w:ascii="Helvetica" w:hAnsi="Helvetica" w:cstheme="minorHAnsi"/>
        </w:rPr>
        <w:t>lo</w:t>
      </w:r>
      <w:r w:rsidR="005877B5">
        <w:rPr>
          <w:rFonts w:ascii="Helvetica" w:hAnsi="Helvetica" w:cstheme="minorHAnsi"/>
        </w:rPr>
        <w:t>gical diseases which can appear in adult or in advanced ages, organoids cannot be used.</w:t>
      </w:r>
    </w:p>
    <w:p w14:paraId="6E52BBE6" w14:textId="77777777" w:rsidR="00D73AFC" w:rsidRDefault="00D73AFC" w:rsidP="00455342">
      <w:pPr>
        <w:rPr>
          <w:rFonts w:ascii="Helvetica" w:hAnsi="Helvetica" w:cstheme="minorHAnsi"/>
        </w:rPr>
      </w:pPr>
    </w:p>
    <w:p w14:paraId="58ECE60D" w14:textId="70B73F74" w:rsidR="00BA05F3" w:rsidRPr="00F30527" w:rsidRDefault="00417E39" w:rsidP="00F30527">
      <w:pPr>
        <w:pStyle w:val="ListParagraph"/>
        <w:numPr>
          <w:ilvl w:val="0"/>
          <w:numId w:val="14"/>
        </w:numPr>
        <w:rPr>
          <w:rFonts w:ascii="Helvetica" w:hAnsi="Helvetica" w:cstheme="minorHAnsi"/>
        </w:rPr>
      </w:pPr>
      <w:r w:rsidRPr="00F30527">
        <w:rPr>
          <w:rFonts w:ascii="Helvetica" w:hAnsi="Helvetica" w:cstheme="minorHAnsi"/>
        </w:rPr>
        <w:t>However,</w:t>
      </w:r>
      <w:r w:rsidR="00D73AFC" w:rsidRPr="00F30527">
        <w:rPr>
          <w:rFonts w:ascii="Helvetica" w:hAnsi="Helvetica" w:cstheme="minorHAnsi"/>
        </w:rPr>
        <w:t xml:space="preserve"> the various models previously discussed will show significant limitations </w:t>
      </w:r>
      <w:r w:rsidRPr="00F30527">
        <w:rPr>
          <w:rFonts w:ascii="Helvetica" w:hAnsi="Helvetica" w:cstheme="minorHAnsi"/>
        </w:rPr>
        <w:t xml:space="preserve">to understand the </w:t>
      </w:r>
      <w:r w:rsidR="00D73AFC" w:rsidRPr="00F30527">
        <w:rPr>
          <w:rFonts w:ascii="Helvetica" w:hAnsi="Helvetica" w:cstheme="minorHAnsi"/>
        </w:rPr>
        <w:t>neural network reconstruction</w:t>
      </w:r>
      <w:r w:rsidRPr="00F30527">
        <w:rPr>
          <w:rFonts w:ascii="Helvetica" w:hAnsi="Helvetica" w:cstheme="minorHAnsi"/>
        </w:rPr>
        <w:t xml:space="preserve"> which happens</w:t>
      </w:r>
      <w:r w:rsidR="00D73AFC" w:rsidRPr="00F30527">
        <w:rPr>
          <w:rFonts w:ascii="Helvetica" w:hAnsi="Helvetica" w:cstheme="minorHAnsi"/>
        </w:rPr>
        <w:t xml:space="preserve"> like in stroke or brain injury where some components of the microenvironment are beneficial like blood capillaries, </w:t>
      </w:r>
      <w:r w:rsidRPr="00F30527">
        <w:rPr>
          <w:rFonts w:ascii="Helvetica" w:hAnsi="Helvetica" w:cstheme="minorHAnsi"/>
        </w:rPr>
        <w:t xml:space="preserve">oxygen </w:t>
      </w:r>
      <w:r w:rsidR="00D73AFC" w:rsidRPr="00F30527">
        <w:rPr>
          <w:rFonts w:ascii="Helvetica" w:hAnsi="Helvetica" w:cstheme="minorHAnsi"/>
        </w:rPr>
        <w:t>and</w:t>
      </w:r>
      <w:r w:rsidR="00D73AFC" w:rsidRPr="00F30527">
        <w:rPr>
          <w:rFonts w:ascii="Helvetica" w:hAnsi="Helvetica" w:cstheme="minorHAnsi"/>
        </w:rPr>
        <w:t xml:space="preserve"> neurotrophic factor</w:t>
      </w:r>
      <w:r w:rsidR="00D73AFC" w:rsidRPr="00F30527">
        <w:rPr>
          <w:rFonts w:ascii="Helvetica" w:hAnsi="Helvetica" w:cstheme="minorHAnsi"/>
        </w:rPr>
        <w:t xml:space="preserve"> or damaging like neuroinflammatory. </w:t>
      </w:r>
      <w:r w:rsidRPr="00F30527">
        <w:rPr>
          <w:rFonts w:ascii="Helvetica" w:hAnsi="Helvetica" w:cstheme="minorHAnsi"/>
        </w:rPr>
        <w:t xml:space="preserve">In order to mimic </w:t>
      </w:r>
      <w:r w:rsidR="00533C50" w:rsidRPr="00F30527">
        <w:rPr>
          <w:rFonts w:ascii="Helvetica" w:hAnsi="Helvetica" w:cstheme="minorHAnsi"/>
        </w:rPr>
        <w:t>closer,</w:t>
      </w:r>
      <w:r w:rsidRPr="00F30527">
        <w:rPr>
          <w:rFonts w:ascii="Helvetica" w:hAnsi="Helvetica" w:cstheme="minorHAnsi"/>
        </w:rPr>
        <w:t xml:space="preserve"> the in-vivo environment in which these cells evolve, the design of a</w:t>
      </w:r>
      <w:r w:rsidR="00D73AFC" w:rsidRPr="00F30527">
        <w:rPr>
          <w:rFonts w:ascii="Helvetica" w:hAnsi="Helvetica" w:cstheme="minorHAnsi"/>
        </w:rPr>
        <w:t xml:space="preserve"> more complex model like organ-on-a-chip</w:t>
      </w:r>
      <w:r w:rsidRPr="00F30527">
        <w:rPr>
          <w:rFonts w:ascii="Helvetica" w:hAnsi="Helvetica" w:cstheme="minorHAnsi"/>
        </w:rPr>
        <w:t xml:space="preserve"> may ultimately be required.</w:t>
      </w:r>
    </w:p>
    <w:p w14:paraId="030A6158" w14:textId="680578F4" w:rsidR="00117872" w:rsidRDefault="00117872" w:rsidP="00455342">
      <w:pPr>
        <w:rPr>
          <w:rFonts w:ascii="Helvetica" w:hAnsi="Helvetica" w:cstheme="minorHAnsi"/>
        </w:rPr>
      </w:pPr>
    </w:p>
    <w:p w14:paraId="34FE14C3" w14:textId="6AE28B4F" w:rsidR="00F3079E" w:rsidRDefault="00F3079E" w:rsidP="00455342">
      <w:pPr>
        <w:rPr>
          <w:rFonts w:ascii="Helvetica" w:hAnsi="Helvetica" w:cstheme="minorHAnsi"/>
        </w:rPr>
      </w:pPr>
    </w:p>
    <w:p w14:paraId="325354E9" w14:textId="3C4EB392" w:rsidR="00672F09" w:rsidRPr="00824944" w:rsidRDefault="00F3079E" w:rsidP="00672F09">
      <w:pPr>
        <w:pStyle w:val="ListParagraph"/>
        <w:numPr>
          <w:ilvl w:val="0"/>
          <w:numId w:val="19"/>
        </w:numPr>
        <w:rPr>
          <w:rFonts w:ascii="Helvetica" w:hAnsi="Helvetica"/>
        </w:rPr>
      </w:pPr>
      <w:r w:rsidRPr="00824944">
        <w:rPr>
          <w:rFonts w:ascii="Helvetica" w:hAnsi="Helvetica"/>
        </w:rPr>
        <w:lastRenderedPageBreak/>
        <w:t xml:space="preserve">Yevgeny Berdichevsky et al., Lab on Chip, Issue 8, 2010 - </w:t>
      </w:r>
      <w:r w:rsidRPr="00824944">
        <w:rPr>
          <w:rFonts w:ascii="Helvetica" w:hAnsi="Helvetica"/>
        </w:rPr>
        <w:t>Building and manipulating neural pathways with microfluidics</w:t>
      </w:r>
    </w:p>
    <w:p w14:paraId="1A04CB0F" w14:textId="1DDFBBCC" w:rsidR="00F3079E" w:rsidRPr="00824944" w:rsidRDefault="00F3079E" w:rsidP="00672F09">
      <w:pPr>
        <w:pStyle w:val="ListParagraph"/>
        <w:numPr>
          <w:ilvl w:val="0"/>
          <w:numId w:val="19"/>
        </w:numPr>
        <w:rPr>
          <w:rFonts w:ascii="Helvetica" w:hAnsi="Helvetica"/>
        </w:rPr>
      </w:pPr>
      <w:r w:rsidRPr="00824944">
        <w:rPr>
          <w:rFonts w:ascii="Helvetica" w:hAnsi="Helvetica"/>
        </w:rPr>
        <w:t>Michael P. Schwartz</w:t>
      </w:r>
      <w:r w:rsidRPr="00824944">
        <w:rPr>
          <w:rFonts w:ascii="Helvetica" w:hAnsi="Helvetica"/>
        </w:rPr>
        <w:t xml:space="preserve"> et al., </w:t>
      </w:r>
      <w:r w:rsidR="00672F09" w:rsidRPr="00824944">
        <w:rPr>
          <w:rFonts w:ascii="Helvetica" w:hAnsi="Helvetica"/>
        </w:rPr>
        <w:t xml:space="preserve">2015-10-06, </w:t>
      </w:r>
      <w:r w:rsidRPr="00824944">
        <w:rPr>
          <w:rFonts w:ascii="Helvetica" w:hAnsi="Helvetica"/>
        </w:rPr>
        <w:t>Human pluripotent stem cell-derived neural constructs for predicting neural toxicity</w:t>
      </w:r>
      <w:r w:rsidR="00672F09" w:rsidRPr="00824944">
        <w:rPr>
          <w:rFonts w:ascii="Helvetica" w:hAnsi="Helvetica"/>
        </w:rPr>
        <w:t xml:space="preserve">, </w:t>
      </w:r>
      <w:hyperlink r:id="rId8" w:tgtFrame="_blank" w:history="1">
        <w:r w:rsidR="00672F09" w:rsidRPr="00824944">
          <w:rPr>
            <w:rStyle w:val="Hyperlink"/>
            <w:rFonts w:ascii="Helvetica" w:eastAsiaTheme="majorEastAsia" w:hAnsi="Helvetica"/>
            <w:color w:val="auto"/>
            <w:shd w:val="clear" w:color="auto" w:fill="FFFFFF"/>
          </w:rPr>
          <w:t>https://doi.org/10.1073/pnas.1516645</w:t>
        </w:r>
        <w:r w:rsidR="00672F09" w:rsidRPr="00824944">
          <w:rPr>
            <w:rStyle w:val="Hyperlink"/>
            <w:rFonts w:ascii="Helvetica" w:eastAsiaTheme="majorEastAsia" w:hAnsi="Helvetica"/>
            <w:color w:val="auto"/>
            <w:shd w:val="clear" w:color="auto" w:fill="FFFFFF"/>
          </w:rPr>
          <w:t>1</w:t>
        </w:r>
        <w:r w:rsidR="00672F09" w:rsidRPr="00824944">
          <w:rPr>
            <w:rStyle w:val="Hyperlink"/>
            <w:rFonts w:ascii="Helvetica" w:eastAsiaTheme="majorEastAsia" w:hAnsi="Helvetica"/>
            <w:color w:val="auto"/>
            <w:shd w:val="clear" w:color="auto" w:fill="FFFFFF"/>
          </w:rPr>
          <w:t>12</w:t>
        </w:r>
      </w:hyperlink>
    </w:p>
    <w:p w14:paraId="5AF20FCA" w14:textId="1C5BE640" w:rsidR="00672F09" w:rsidRPr="00824944" w:rsidRDefault="00672F09" w:rsidP="00672F09">
      <w:pPr>
        <w:pStyle w:val="ListParagraph"/>
        <w:numPr>
          <w:ilvl w:val="0"/>
          <w:numId w:val="19"/>
        </w:numPr>
        <w:rPr>
          <w:rFonts w:ascii="Helvetica" w:hAnsi="Helvetica" w:cs="Tahoma"/>
        </w:rPr>
      </w:pPr>
      <w:r w:rsidRPr="00824944">
        <w:rPr>
          <w:rFonts w:ascii="Helvetica" w:hAnsi="Helvetica" w:cstheme="minorHAnsi"/>
        </w:rPr>
        <w:t xml:space="preserve">Kimura, </w:t>
      </w:r>
      <w:r w:rsidRPr="00824944">
        <w:rPr>
          <w:rFonts w:ascii="Helvetica" w:hAnsi="Helvetica" w:cs="Tahoma"/>
        </w:rPr>
        <w:t>H., Sakai, Y. (2018). </w:t>
      </w:r>
      <w:r w:rsidRPr="00824944">
        <w:rPr>
          <w:rStyle w:val="Strong"/>
          <w:rFonts w:ascii="Helvetica" w:eastAsiaTheme="majorEastAsia" w:hAnsi="Helvetica" w:cs="Tahoma"/>
          <w:b w:val="0"/>
          <w:bCs w:val="0"/>
          <w:bdr w:val="none" w:sz="0" w:space="0" w:color="auto" w:frame="1"/>
        </w:rPr>
        <w:t>Organ/body-on-a-chip based on microfluidic</w:t>
      </w:r>
      <w:r w:rsidRPr="00824944">
        <w:rPr>
          <w:rStyle w:val="Strong"/>
          <w:rFonts w:ascii="Helvetica" w:eastAsiaTheme="majorEastAsia" w:hAnsi="Helvetica" w:cs="Tahoma"/>
          <w:b w:val="0"/>
          <w:bCs w:val="0"/>
          <w:bdr w:val="none" w:sz="0" w:space="0" w:color="auto" w:frame="1"/>
        </w:rPr>
        <w:t xml:space="preserve"> </w:t>
      </w:r>
      <w:r w:rsidRPr="00824944">
        <w:rPr>
          <w:rStyle w:val="Strong"/>
          <w:rFonts w:ascii="Helvetica" w:eastAsiaTheme="majorEastAsia" w:hAnsi="Helvetica" w:cs="Tahoma"/>
          <w:b w:val="0"/>
          <w:bCs w:val="0"/>
          <w:bdr w:val="none" w:sz="0" w:space="0" w:color="auto" w:frame="1"/>
        </w:rPr>
        <w:t>technology for drug discovery</w:t>
      </w:r>
      <w:r w:rsidRPr="00824944">
        <w:rPr>
          <w:rFonts w:ascii="Helvetica" w:hAnsi="Helvetica" w:cs="Tahoma"/>
          <w:b/>
          <w:bCs/>
        </w:rPr>
        <w:t xml:space="preserve">. </w:t>
      </w:r>
      <w:r w:rsidRPr="00824944">
        <w:rPr>
          <w:rFonts w:ascii="Helvetica" w:hAnsi="Helvetica" w:cs="Tahoma"/>
        </w:rPr>
        <w:t>Drug Metabolism and Pharmacokinetics. Vol. 33,</w:t>
      </w:r>
      <w:r w:rsidRPr="00824944">
        <w:rPr>
          <w:rFonts w:ascii="Helvetica" w:hAnsi="Helvetica" w:cs="Tahoma"/>
        </w:rPr>
        <w:t xml:space="preserve"> </w:t>
      </w:r>
      <w:r w:rsidRPr="00824944">
        <w:rPr>
          <w:rFonts w:ascii="Helvetica" w:hAnsi="Helvetica" w:cs="Tahoma"/>
        </w:rPr>
        <w:t>Issue 1. pp. 43-48. </w:t>
      </w:r>
    </w:p>
    <w:p w14:paraId="3317D13A" w14:textId="7D09BF3B" w:rsidR="00672F09" w:rsidRPr="00824944" w:rsidRDefault="00672F09" w:rsidP="00672F09">
      <w:pPr>
        <w:pStyle w:val="ListParagraph"/>
        <w:numPr>
          <w:ilvl w:val="0"/>
          <w:numId w:val="19"/>
        </w:numPr>
        <w:rPr>
          <w:rFonts w:ascii="Helvetica" w:hAnsi="Helvetica" w:cs="Tahoma"/>
        </w:rPr>
      </w:pPr>
      <w:r w:rsidRPr="00824944">
        <w:rPr>
          <w:rFonts w:ascii="Helvetica" w:hAnsi="Helvetica" w:cstheme="minorHAnsi"/>
        </w:rPr>
        <w:t>Wang</w:t>
      </w:r>
      <w:r w:rsidRPr="00824944">
        <w:rPr>
          <w:rFonts w:ascii="Helvetica" w:hAnsi="Helvetica" w:cs="Tahoma"/>
        </w:rPr>
        <w:t>, Z., Wang, S., Xu, T., et. al. (2017). </w:t>
      </w:r>
      <w:r w:rsidRPr="00824944">
        <w:rPr>
          <w:rStyle w:val="Strong"/>
          <w:rFonts w:ascii="Helvetica" w:eastAsiaTheme="majorEastAsia" w:hAnsi="Helvetica" w:cs="Tahoma"/>
          <w:b w:val="0"/>
          <w:bCs w:val="0"/>
          <w:bdr w:val="none" w:sz="0" w:space="0" w:color="auto" w:frame="1"/>
        </w:rPr>
        <w:t>Organoid technology for brain and therapeutics research.</w:t>
      </w:r>
      <w:r w:rsidRPr="00824944">
        <w:rPr>
          <w:rFonts w:ascii="Helvetica" w:hAnsi="Helvetica" w:cs="Tahoma"/>
          <w:b/>
          <w:bCs/>
        </w:rPr>
        <w:t> </w:t>
      </w:r>
      <w:r w:rsidRPr="00824944">
        <w:rPr>
          <w:rFonts w:ascii="Helvetica" w:hAnsi="Helvetica" w:cs="Tahoma"/>
        </w:rPr>
        <w:t>CNS Neuroscience and Therapeutics. Vol. 23, Issue 10.</w:t>
      </w:r>
    </w:p>
    <w:p w14:paraId="71B9A76D" w14:textId="77777777" w:rsidR="00F3079E" w:rsidRPr="00672F09" w:rsidRDefault="00F3079E" w:rsidP="00672F09">
      <w:pPr>
        <w:rPr>
          <w:rFonts w:ascii="Helvetica" w:hAnsi="Helvetica" w:cstheme="minorHAnsi"/>
        </w:rPr>
      </w:pPr>
    </w:p>
    <w:sectPr w:rsidR="00F3079E" w:rsidRPr="00672F09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4EA0E" w14:textId="77777777" w:rsidR="00A623FA" w:rsidRDefault="00A623FA" w:rsidP="00E42CFE">
      <w:r>
        <w:separator/>
      </w:r>
    </w:p>
  </w:endnote>
  <w:endnote w:type="continuationSeparator" w:id="0">
    <w:p w14:paraId="04FBF9A9" w14:textId="77777777" w:rsidR="00A623FA" w:rsidRDefault="00A623FA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 xml:space="preserve">Yves </w:t>
    </w:r>
    <w:proofErr w:type="spellStart"/>
    <w:r w:rsidRPr="00E42CFE">
      <w:rPr>
        <w:rFonts w:ascii="Helvetica" w:hAnsi="Helvetica"/>
        <w:b/>
        <w:bCs/>
        <w:sz w:val="16"/>
        <w:szCs w:val="16"/>
      </w:rPr>
      <w:t>Greatti</w:t>
    </w:r>
    <w:proofErr w:type="spellEnd"/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A06EA" w14:textId="77777777" w:rsidR="00A623FA" w:rsidRDefault="00A623FA" w:rsidP="00E42CFE">
      <w:r>
        <w:separator/>
      </w:r>
    </w:p>
  </w:footnote>
  <w:footnote w:type="continuationSeparator" w:id="0">
    <w:p w14:paraId="0DFA1F2D" w14:textId="77777777" w:rsidR="00A623FA" w:rsidRDefault="00A623FA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23C5F"/>
    <w:multiLevelType w:val="hybridMultilevel"/>
    <w:tmpl w:val="D1845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1F52D1"/>
    <w:multiLevelType w:val="multilevel"/>
    <w:tmpl w:val="B204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4B1F42"/>
    <w:multiLevelType w:val="hybridMultilevel"/>
    <w:tmpl w:val="758E693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3E69EF"/>
    <w:multiLevelType w:val="multilevel"/>
    <w:tmpl w:val="82DA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7529F3"/>
    <w:multiLevelType w:val="hybridMultilevel"/>
    <w:tmpl w:val="20000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26B94"/>
    <w:multiLevelType w:val="multilevel"/>
    <w:tmpl w:val="C4A6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0F15A0"/>
    <w:multiLevelType w:val="hybridMultilevel"/>
    <w:tmpl w:val="F1EC8F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8D44C58"/>
    <w:multiLevelType w:val="multilevel"/>
    <w:tmpl w:val="3E52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0"/>
  </w:num>
  <w:num w:numId="4">
    <w:abstractNumId w:val="11"/>
  </w:num>
  <w:num w:numId="5">
    <w:abstractNumId w:val="8"/>
  </w:num>
  <w:num w:numId="6">
    <w:abstractNumId w:val="16"/>
  </w:num>
  <w:num w:numId="7">
    <w:abstractNumId w:val="7"/>
  </w:num>
  <w:num w:numId="8">
    <w:abstractNumId w:val="9"/>
  </w:num>
  <w:num w:numId="9">
    <w:abstractNumId w:val="3"/>
  </w:num>
  <w:num w:numId="10">
    <w:abstractNumId w:val="18"/>
  </w:num>
  <w:num w:numId="11">
    <w:abstractNumId w:val="17"/>
  </w:num>
  <w:num w:numId="12">
    <w:abstractNumId w:val="6"/>
  </w:num>
  <w:num w:numId="13">
    <w:abstractNumId w:val="12"/>
  </w:num>
  <w:num w:numId="14">
    <w:abstractNumId w:val="13"/>
  </w:num>
  <w:num w:numId="15">
    <w:abstractNumId w:val="4"/>
  </w:num>
  <w:num w:numId="16">
    <w:abstractNumId w:val="14"/>
  </w:num>
  <w:num w:numId="17">
    <w:abstractNumId w:val="2"/>
  </w:num>
  <w:num w:numId="18">
    <w:abstractNumId w:val="1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119F"/>
    <w:rsid w:val="00005C8A"/>
    <w:rsid w:val="00013298"/>
    <w:rsid w:val="00016669"/>
    <w:rsid w:val="000A1924"/>
    <w:rsid w:val="000A7FB8"/>
    <w:rsid w:val="000B47C8"/>
    <w:rsid w:val="000B719B"/>
    <w:rsid w:val="000D1E31"/>
    <w:rsid w:val="000D58C7"/>
    <w:rsid w:val="000F0326"/>
    <w:rsid w:val="000F6F53"/>
    <w:rsid w:val="00110200"/>
    <w:rsid w:val="0011401A"/>
    <w:rsid w:val="00117872"/>
    <w:rsid w:val="00120BC6"/>
    <w:rsid w:val="001469C2"/>
    <w:rsid w:val="00156591"/>
    <w:rsid w:val="001713B5"/>
    <w:rsid w:val="00171F95"/>
    <w:rsid w:val="001725B0"/>
    <w:rsid w:val="00180E96"/>
    <w:rsid w:val="00182561"/>
    <w:rsid w:val="001944E0"/>
    <w:rsid w:val="001A5971"/>
    <w:rsid w:val="001A6BEA"/>
    <w:rsid w:val="001B624E"/>
    <w:rsid w:val="001C12C7"/>
    <w:rsid w:val="001D0EEA"/>
    <w:rsid w:val="002230F4"/>
    <w:rsid w:val="002271F1"/>
    <w:rsid w:val="00227B94"/>
    <w:rsid w:val="002309EF"/>
    <w:rsid w:val="00236EF6"/>
    <w:rsid w:val="00281B25"/>
    <w:rsid w:val="002917A0"/>
    <w:rsid w:val="002B14D6"/>
    <w:rsid w:val="002C20D7"/>
    <w:rsid w:val="002C2787"/>
    <w:rsid w:val="002E0A9C"/>
    <w:rsid w:val="002E104B"/>
    <w:rsid w:val="002E21C7"/>
    <w:rsid w:val="00300C3D"/>
    <w:rsid w:val="00302726"/>
    <w:rsid w:val="00302C00"/>
    <w:rsid w:val="003070B7"/>
    <w:rsid w:val="00335736"/>
    <w:rsid w:val="00357A27"/>
    <w:rsid w:val="0036224B"/>
    <w:rsid w:val="0036421C"/>
    <w:rsid w:val="0038305D"/>
    <w:rsid w:val="00387DF5"/>
    <w:rsid w:val="003923A9"/>
    <w:rsid w:val="003A4E6D"/>
    <w:rsid w:val="003C0EC5"/>
    <w:rsid w:val="003C6D70"/>
    <w:rsid w:val="003D6462"/>
    <w:rsid w:val="003D7FF3"/>
    <w:rsid w:val="003D7FFE"/>
    <w:rsid w:val="003E4EE0"/>
    <w:rsid w:val="003E5D1F"/>
    <w:rsid w:val="00401A15"/>
    <w:rsid w:val="004150DD"/>
    <w:rsid w:val="00417E39"/>
    <w:rsid w:val="00421AB3"/>
    <w:rsid w:val="0043136B"/>
    <w:rsid w:val="0043591C"/>
    <w:rsid w:val="00444D93"/>
    <w:rsid w:val="004475FA"/>
    <w:rsid w:val="00455071"/>
    <w:rsid w:val="00455342"/>
    <w:rsid w:val="00455BA1"/>
    <w:rsid w:val="00461DB9"/>
    <w:rsid w:val="00477E83"/>
    <w:rsid w:val="004A312E"/>
    <w:rsid w:val="004C2BEE"/>
    <w:rsid w:val="004C6E3C"/>
    <w:rsid w:val="004D2CEF"/>
    <w:rsid w:val="004D576B"/>
    <w:rsid w:val="00512F33"/>
    <w:rsid w:val="00533C50"/>
    <w:rsid w:val="005646DE"/>
    <w:rsid w:val="005807A8"/>
    <w:rsid w:val="005877B5"/>
    <w:rsid w:val="005A76AC"/>
    <w:rsid w:val="005B6968"/>
    <w:rsid w:val="005C4BAC"/>
    <w:rsid w:val="005D22FB"/>
    <w:rsid w:val="005D3DEF"/>
    <w:rsid w:val="005F29FB"/>
    <w:rsid w:val="006024DC"/>
    <w:rsid w:val="006059EF"/>
    <w:rsid w:val="00615A0F"/>
    <w:rsid w:val="00631589"/>
    <w:rsid w:val="00663A9A"/>
    <w:rsid w:val="00665349"/>
    <w:rsid w:val="00672F09"/>
    <w:rsid w:val="00680449"/>
    <w:rsid w:val="0068210E"/>
    <w:rsid w:val="00697839"/>
    <w:rsid w:val="006A7BB1"/>
    <w:rsid w:val="006B484A"/>
    <w:rsid w:val="006B6D40"/>
    <w:rsid w:val="006C42F9"/>
    <w:rsid w:val="006C6B6D"/>
    <w:rsid w:val="007158FF"/>
    <w:rsid w:val="007207EF"/>
    <w:rsid w:val="00722052"/>
    <w:rsid w:val="00726746"/>
    <w:rsid w:val="00735DB9"/>
    <w:rsid w:val="00763AE1"/>
    <w:rsid w:val="00772430"/>
    <w:rsid w:val="00776D0C"/>
    <w:rsid w:val="00792BE3"/>
    <w:rsid w:val="007A6122"/>
    <w:rsid w:val="007B2DCD"/>
    <w:rsid w:val="007B6931"/>
    <w:rsid w:val="007E0B70"/>
    <w:rsid w:val="008060BE"/>
    <w:rsid w:val="00824944"/>
    <w:rsid w:val="0082693A"/>
    <w:rsid w:val="008330C4"/>
    <w:rsid w:val="00843A97"/>
    <w:rsid w:val="00862B58"/>
    <w:rsid w:val="008726B9"/>
    <w:rsid w:val="008761FF"/>
    <w:rsid w:val="00880E90"/>
    <w:rsid w:val="00885D5C"/>
    <w:rsid w:val="00893B6A"/>
    <w:rsid w:val="008E1551"/>
    <w:rsid w:val="00973D6A"/>
    <w:rsid w:val="00974626"/>
    <w:rsid w:val="009967A0"/>
    <w:rsid w:val="009A56F4"/>
    <w:rsid w:val="009C7403"/>
    <w:rsid w:val="009D2501"/>
    <w:rsid w:val="009E269B"/>
    <w:rsid w:val="009F5980"/>
    <w:rsid w:val="00A623FA"/>
    <w:rsid w:val="00A672E8"/>
    <w:rsid w:val="00A75688"/>
    <w:rsid w:val="00A90293"/>
    <w:rsid w:val="00A97A17"/>
    <w:rsid w:val="00AA2623"/>
    <w:rsid w:val="00AC51F4"/>
    <w:rsid w:val="00AD5771"/>
    <w:rsid w:val="00AF2407"/>
    <w:rsid w:val="00B0075D"/>
    <w:rsid w:val="00B35880"/>
    <w:rsid w:val="00B37F1E"/>
    <w:rsid w:val="00B65301"/>
    <w:rsid w:val="00B67D43"/>
    <w:rsid w:val="00B75AB6"/>
    <w:rsid w:val="00B82442"/>
    <w:rsid w:val="00BA0179"/>
    <w:rsid w:val="00BA05F3"/>
    <w:rsid w:val="00BB47CB"/>
    <w:rsid w:val="00BC7422"/>
    <w:rsid w:val="00BD0330"/>
    <w:rsid w:val="00BD1153"/>
    <w:rsid w:val="00BD3402"/>
    <w:rsid w:val="00BF158A"/>
    <w:rsid w:val="00C024D9"/>
    <w:rsid w:val="00C45983"/>
    <w:rsid w:val="00C56EA8"/>
    <w:rsid w:val="00C679F8"/>
    <w:rsid w:val="00C94271"/>
    <w:rsid w:val="00CB366F"/>
    <w:rsid w:val="00CB3CDC"/>
    <w:rsid w:val="00CD7443"/>
    <w:rsid w:val="00CF0B99"/>
    <w:rsid w:val="00D1103C"/>
    <w:rsid w:val="00D32306"/>
    <w:rsid w:val="00D3555A"/>
    <w:rsid w:val="00D56DC6"/>
    <w:rsid w:val="00D5761F"/>
    <w:rsid w:val="00D60F64"/>
    <w:rsid w:val="00D73AFC"/>
    <w:rsid w:val="00D81C26"/>
    <w:rsid w:val="00D8606B"/>
    <w:rsid w:val="00D86927"/>
    <w:rsid w:val="00D931ED"/>
    <w:rsid w:val="00DB0CA8"/>
    <w:rsid w:val="00DB2F4D"/>
    <w:rsid w:val="00DB2FCB"/>
    <w:rsid w:val="00DC52F2"/>
    <w:rsid w:val="00DD724C"/>
    <w:rsid w:val="00E13E2F"/>
    <w:rsid w:val="00E157FA"/>
    <w:rsid w:val="00E249CA"/>
    <w:rsid w:val="00E40EDD"/>
    <w:rsid w:val="00E42CFE"/>
    <w:rsid w:val="00E460CC"/>
    <w:rsid w:val="00E51D2C"/>
    <w:rsid w:val="00E71897"/>
    <w:rsid w:val="00E71F42"/>
    <w:rsid w:val="00E75658"/>
    <w:rsid w:val="00E90A08"/>
    <w:rsid w:val="00EA1E85"/>
    <w:rsid w:val="00EA2249"/>
    <w:rsid w:val="00EC5F1D"/>
    <w:rsid w:val="00EC7113"/>
    <w:rsid w:val="00ED26AF"/>
    <w:rsid w:val="00ED2C0C"/>
    <w:rsid w:val="00EE7EF8"/>
    <w:rsid w:val="00EF5D53"/>
    <w:rsid w:val="00F30527"/>
    <w:rsid w:val="00F3079E"/>
    <w:rsid w:val="00F55C06"/>
    <w:rsid w:val="00F648AF"/>
    <w:rsid w:val="00F7139E"/>
    <w:rsid w:val="00F766EA"/>
    <w:rsid w:val="00F76D37"/>
    <w:rsid w:val="00F80280"/>
    <w:rsid w:val="00FA08FD"/>
    <w:rsid w:val="00FA261B"/>
    <w:rsid w:val="00FA34C0"/>
    <w:rsid w:val="00FA4E40"/>
    <w:rsid w:val="00FB12EC"/>
    <w:rsid w:val="00FB18AF"/>
    <w:rsid w:val="00FC3135"/>
    <w:rsid w:val="00FD3A65"/>
    <w:rsid w:val="00FE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paragraph" w:styleId="NormalWeb">
    <w:name w:val="Normal (Web)"/>
    <w:basedOn w:val="Normal"/>
    <w:uiPriority w:val="99"/>
    <w:unhideWhenUsed/>
    <w:rsid w:val="003C6D7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D2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C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5F1D"/>
    <w:rPr>
      <w:color w:val="954F72" w:themeColor="followedHyperlink"/>
      <w:u w:val="single"/>
    </w:rPr>
  </w:style>
  <w:style w:type="character" w:customStyle="1" w:styleId="identifier">
    <w:name w:val="identifier"/>
    <w:basedOn w:val="DefaultParagraphFont"/>
    <w:rsid w:val="00EC5F1D"/>
  </w:style>
  <w:style w:type="character" w:customStyle="1" w:styleId="id-label">
    <w:name w:val="id-label"/>
    <w:basedOn w:val="DefaultParagraphFont"/>
    <w:rsid w:val="00EC5F1D"/>
  </w:style>
  <w:style w:type="character" w:customStyle="1" w:styleId="highwire-citation-author">
    <w:name w:val="highwire-citation-author"/>
    <w:basedOn w:val="DefaultParagraphFont"/>
    <w:rsid w:val="00F55C06"/>
  </w:style>
  <w:style w:type="character" w:customStyle="1" w:styleId="author-sup-separator">
    <w:name w:val="author-sup-separator"/>
    <w:basedOn w:val="DefaultParagraphFont"/>
    <w:rsid w:val="003D6462"/>
  </w:style>
  <w:style w:type="paragraph" w:customStyle="1" w:styleId="c-article-author-listitem">
    <w:name w:val="c-article-author-list__item"/>
    <w:basedOn w:val="Normal"/>
    <w:rsid w:val="003D6462"/>
    <w:pPr>
      <w:spacing w:before="100" w:beforeAutospacing="1" w:after="100" w:afterAutospacing="1"/>
    </w:pPr>
  </w:style>
  <w:style w:type="paragraph" w:customStyle="1" w:styleId="c-author-listshow-more">
    <w:name w:val="c-author-list__show-more"/>
    <w:basedOn w:val="Normal"/>
    <w:rsid w:val="003D6462"/>
    <w:pPr>
      <w:spacing w:before="100" w:beforeAutospacing="1" w:after="100" w:afterAutospacing="1"/>
    </w:pPr>
  </w:style>
  <w:style w:type="character" w:customStyle="1" w:styleId="u-visually-hidden">
    <w:name w:val="u-visually-hidden"/>
    <w:basedOn w:val="DefaultParagraphFont"/>
    <w:rsid w:val="003D6462"/>
  </w:style>
  <w:style w:type="character" w:customStyle="1" w:styleId="text">
    <w:name w:val="text"/>
    <w:basedOn w:val="DefaultParagraphFont"/>
    <w:rsid w:val="000F6F53"/>
  </w:style>
  <w:style w:type="character" w:customStyle="1" w:styleId="author-ref">
    <w:name w:val="author-ref"/>
    <w:basedOn w:val="DefaultParagraphFont"/>
    <w:rsid w:val="000F6F53"/>
  </w:style>
  <w:style w:type="paragraph" w:styleId="FootnoteText">
    <w:name w:val="footnote text"/>
    <w:basedOn w:val="Normal"/>
    <w:link w:val="FootnoteTextChar"/>
    <w:uiPriority w:val="99"/>
    <w:semiHidden/>
    <w:unhideWhenUsed/>
    <w:rsid w:val="001565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6591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659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75AB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5AB6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5AB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71F42"/>
    <w:rPr>
      <w:color w:val="808080"/>
    </w:rPr>
  </w:style>
  <w:style w:type="character" w:styleId="Strong">
    <w:name w:val="Strong"/>
    <w:basedOn w:val="DefaultParagraphFont"/>
    <w:uiPriority w:val="22"/>
    <w:qFormat/>
    <w:rsid w:val="00672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5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2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4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2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2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73/pnas.151664511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F4D543-C45B-3448-B53F-BF36248C9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37</cp:revision>
  <cp:lastPrinted>2021-09-13T00:47:00Z</cp:lastPrinted>
  <dcterms:created xsi:type="dcterms:W3CDTF">2021-09-13T00:47:00Z</dcterms:created>
  <dcterms:modified xsi:type="dcterms:W3CDTF">2021-09-16T01:04:00Z</dcterms:modified>
</cp:coreProperties>
</file>