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CD64" w14:textId="1FD7466F" w:rsidR="00442DF8" w:rsidRDefault="00CB4275" w:rsidP="006C7D4E">
      <w:pPr>
        <w:pStyle w:val="NormalWeb"/>
        <w:rPr>
          <w:rFonts w:ascii="Helvetica" w:hAnsi="Helvetica"/>
          <w:sz w:val="18"/>
          <w:szCs w:val="18"/>
        </w:rPr>
      </w:pPr>
      <w:proofErr w:type="spellStart"/>
      <w:r>
        <w:rPr>
          <w:rFonts w:ascii="Helvetica" w:hAnsi="Helvetica"/>
          <w:sz w:val="18"/>
          <w:szCs w:val="18"/>
        </w:rPr>
        <w:t>Agryha</w:t>
      </w:r>
      <w:proofErr w:type="spellEnd"/>
      <w:r>
        <w:rPr>
          <w:rFonts w:ascii="Helvetica" w:hAnsi="Helvetica"/>
          <w:sz w:val="18"/>
          <w:szCs w:val="18"/>
        </w:rPr>
        <w:t xml:space="preserve"> proposed to validate previous studies which show</w:t>
      </w:r>
      <w:r w:rsidR="00F35AD9">
        <w:rPr>
          <w:rFonts w:ascii="Helvetica" w:hAnsi="Helvetica"/>
          <w:sz w:val="18"/>
          <w:szCs w:val="18"/>
        </w:rPr>
        <w:t>ed that</w:t>
      </w:r>
      <w:r>
        <w:rPr>
          <w:rFonts w:ascii="Helvetica" w:hAnsi="Helvetica"/>
          <w:sz w:val="18"/>
          <w:szCs w:val="18"/>
        </w:rPr>
        <w:t xml:space="preserve"> optogenetics can selectively stimulate specific neurons like dorsal root ganglion</w:t>
      </w:r>
      <w:r w:rsidR="00DD1D51">
        <w:rPr>
          <w:rFonts w:ascii="Helvetica" w:hAnsi="Helvetica"/>
          <w:sz w:val="18"/>
          <w:szCs w:val="18"/>
        </w:rPr>
        <w:t xml:space="preserve"> (DRG)</w:t>
      </w:r>
      <w:r>
        <w:rPr>
          <w:rFonts w:ascii="Helvetica" w:hAnsi="Helvetica"/>
          <w:sz w:val="18"/>
          <w:szCs w:val="18"/>
        </w:rPr>
        <w:t xml:space="preserve"> cells to </w:t>
      </w:r>
      <w:r w:rsidR="00D30B83">
        <w:rPr>
          <w:rFonts w:ascii="Helvetica" w:hAnsi="Helvetica"/>
          <w:sz w:val="18"/>
          <w:szCs w:val="18"/>
        </w:rPr>
        <w:t>enhance</w:t>
      </w:r>
      <w:r>
        <w:rPr>
          <w:rFonts w:ascii="Helvetica" w:hAnsi="Helvetica"/>
          <w:sz w:val="18"/>
          <w:szCs w:val="18"/>
        </w:rPr>
        <w:t xml:space="preserve"> neurite growth</w:t>
      </w:r>
      <w:r w:rsidR="00D30B83">
        <w:rPr>
          <w:rFonts w:ascii="Helvetica" w:hAnsi="Helvetica"/>
          <w:sz w:val="18"/>
          <w:szCs w:val="18"/>
        </w:rPr>
        <w:t xml:space="preserve"> accompanied by an increase expression of neurotrophic factors NGFs and BDNFs.</w:t>
      </w:r>
      <w:r w:rsidR="00A35D11">
        <w:rPr>
          <w:rFonts w:ascii="Helvetica" w:hAnsi="Helvetica"/>
          <w:sz w:val="18"/>
          <w:szCs w:val="18"/>
        </w:rPr>
        <w:t xml:space="preserve"> She propose</w:t>
      </w:r>
      <w:r w:rsidR="00DD1D51">
        <w:rPr>
          <w:rFonts w:ascii="Helvetica" w:hAnsi="Helvetica"/>
          <w:sz w:val="18"/>
          <w:szCs w:val="18"/>
        </w:rPr>
        <w:t>s</w:t>
      </w:r>
      <w:r w:rsidR="00A35D11">
        <w:rPr>
          <w:rFonts w:ascii="Helvetica" w:hAnsi="Helvetica"/>
          <w:sz w:val="18"/>
          <w:szCs w:val="18"/>
        </w:rPr>
        <w:t xml:space="preserve"> to create an experimental group of rats which undergo a neurotmesis of the sciatic nerve</w:t>
      </w:r>
      <w:r w:rsidR="009C13EE">
        <w:rPr>
          <w:rFonts w:ascii="Helvetica" w:hAnsi="Helvetica"/>
          <w:sz w:val="18"/>
          <w:szCs w:val="18"/>
        </w:rPr>
        <w:t xml:space="preserve"> and </w:t>
      </w:r>
      <w:r w:rsidR="00740DEF">
        <w:rPr>
          <w:rFonts w:ascii="Helvetica" w:hAnsi="Helvetica"/>
          <w:sz w:val="18"/>
          <w:szCs w:val="18"/>
        </w:rPr>
        <w:t xml:space="preserve">have </w:t>
      </w:r>
      <w:r w:rsidR="009C13EE">
        <w:rPr>
          <w:rFonts w:ascii="Helvetica" w:hAnsi="Helvetica"/>
          <w:sz w:val="18"/>
          <w:szCs w:val="18"/>
        </w:rPr>
        <w:t>a control group with no nerve injury.</w:t>
      </w:r>
      <w:r w:rsidR="00085CAF">
        <w:rPr>
          <w:rFonts w:ascii="Helvetica" w:hAnsi="Helvetica"/>
          <w:sz w:val="18"/>
          <w:szCs w:val="18"/>
        </w:rPr>
        <w:t xml:space="preserve"> She decides to use the most severe </w:t>
      </w:r>
      <w:r w:rsidR="00133857">
        <w:rPr>
          <w:rFonts w:ascii="Helvetica" w:hAnsi="Helvetica"/>
          <w:sz w:val="18"/>
          <w:szCs w:val="18"/>
        </w:rPr>
        <w:t xml:space="preserve">type of </w:t>
      </w:r>
      <w:r w:rsidR="00085CAF">
        <w:rPr>
          <w:rFonts w:ascii="Helvetica" w:hAnsi="Helvetica"/>
          <w:sz w:val="18"/>
          <w:szCs w:val="18"/>
        </w:rPr>
        <w:t xml:space="preserve">nerve injury, </w:t>
      </w:r>
      <w:r w:rsidR="00133857">
        <w:rPr>
          <w:rFonts w:ascii="Helvetica" w:hAnsi="Helvetica"/>
          <w:sz w:val="18"/>
          <w:szCs w:val="18"/>
        </w:rPr>
        <w:t xml:space="preserve">a neurotmesis, level IV in </w:t>
      </w:r>
      <w:r w:rsidR="00133857">
        <w:rPr>
          <w:rFonts w:ascii="Helvetica" w:hAnsi="Helvetica"/>
          <w:sz w:val="18"/>
          <w:szCs w:val="18"/>
        </w:rPr>
        <w:t xml:space="preserve">Sunderland injury </w:t>
      </w:r>
      <w:r w:rsidR="00133857">
        <w:rPr>
          <w:rFonts w:ascii="Helvetica" w:hAnsi="Helvetica"/>
          <w:sz w:val="18"/>
          <w:szCs w:val="18"/>
        </w:rPr>
        <w:t xml:space="preserve">classification, </w:t>
      </w:r>
      <w:r w:rsidR="00085CAF">
        <w:rPr>
          <w:rFonts w:ascii="Helvetica" w:hAnsi="Helvetica"/>
          <w:sz w:val="18"/>
          <w:szCs w:val="18"/>
        </w:rPr>
        <w:t xml:space="preserve">with the assumption that a success with this type of injury will </w:t>
      </w:r>
      <w:r w:rsidR="006C3D46">
        <w:rPr>
          <w:rFonts w:ascii="Helvetica" w:hAnsi="Helvetica"/>
          <w:sz w:val="18"/>
          <w:szCs w:val="18"/>
        </w:rPr>
        <w:t xml:space="preserve">translate </w:t>
      </w:r>
      <w:r w:rsidR="00085CAF">
        <w:rPr>
          <w:rFonts w:ascii="Helvetica" w:hAnsi="Helvetica"/>
          <w:sz w:val="18"/>
          <w:szCs w:val="18"/>
        </w:rPr>
        <w:t xml:space="preserve">favorably </w:t>
      </w:r>
      <w:r w:rsidR="006C3D46">
        <w:rPr>
          <w:rFonts w:ascii="Helvetica" w:hAnsi="Helvetica"/>
          <w:sz w:val="18"/>
          <w:szCs w:val="18"/>
        </w:rPr>
        <w:t>to</w:t>
      </w:r>
      <w:r w:rsidR="00085CAF">
        <w:rPr>
          <w:rFonts w:ascii="Helvetica" w:hAnsi="Helvetica"/>
          <w:sz w:val="18"/>
          <w:szCs w:val="18"/>
        </w:rPr>
        <w:t xml:space="preserve"> less</w:t>
      </w:r>
      <w:r w:rsidR="00F04A70">
        <w:rPr>
          <w:rFonts w:ascii="Helvetica" w:hAnsi="Helvetica"/>
          <w:sz w:val="18"/>
          <w:szCs w:val="18"/>
        </w:rPr>
        <w:t xml:space="preserve"> </w:t>
      </w:r>
      <w:r w:rsidR="00085CAF">
        <w:rPr>
          <w:rFonts w:ascii="Helvetica" w:hAnsi="Helvetica"/>
          <w:sz w:val="18"/>
          <w:szCs w:val="18"/>
        </w:rPr>
        <w:t>severe injury.</w:t>
      </w:r>
      <w:r w:rsidR="00DD1D51">
        <w:rPr>
          <w:rFonts w:ascii="Helvetica" w:hAnsi="Helvetica"/>
          <w:sz w:val="18"/>
          <w:szCs w:val="18"/>
        </w:rPr>
        <w:t xml:space="preserve"> The experimental group </w:t>
      </w:r>
      <w:r w:rsidR="001E2419">
        <w:rPr>
          <w:rFonts w:ascii="Helvetica" w:hAnsi="Helvetica"/>
          <w:sz w:val="18"/>
          <w:szCs w:val="18"/>
        </w:rPr>
        <w:t>is</w:t>
      </w:r>
      <w:r w:rsidR="00DD1D51">
        <w:rPr>
          <w:rFonts w:ascii="Helvetica" w:hAnsi="Helvetica"/>
          <w:sz w:val="18"/>
          <w:szCs w:val="18"/>
        </w:rPr>
        <w:t xml:space="preserve"> injected with AAV-Ch</w:t>
      </w:r>
      <w:r w:rsidR="001E2419">
        <w:rPr>
          <w:rFonts w:ascii="Helvetica" w:hAnsi="Helvetica"/>
          <w:sz w:val="18"/>
          <w:szCs w:val="18"/>
        </w:rPr>
        <w:t>R</w:t>
      </w:r>
      <w:r w:rsidR="00DD1D51">
        <w:rPr>
          <w:rFonts w:ascii="Helvetica" w:hAnsi="Helvetica"/>
          <w:sz w:val="18"/>
          <w:szCs w:val="18"/>
        </w:rPr>
        <w:t>2 targeting DRG cells</w:t>
      </w:r>
      <w:r w:rsidR="001E2419">
        <w:rPr>
          <w:rFonts w:ascii="Helvetica" w:hAnsi="Helvetica"/>
          <w:sz w:val="18"/>
          <w:szCs w:val="18"/>
        </w:rPr>
        <w:t xml:space="preserve"> which upon light stimulation express ChR2</w:t>
      </w:r>
      <w:r w:rsidR="008A02CF">
        <w:rPr>
          <w:rFonts w:ascii="Helvetica" w:hAnsi="Helvetica"/>
          <w:sz w:val="18"/>
          <w:szCs w:val="18"/>
        </w:rPr>
        <w:t xml:space="preserve">. After few months, the two groups of rats </w:t>
      </w:r>
      <w:r w:rsidR="001E2D10">
        <w:rPr>
          <w:rFonts w:ascii="Helvetica" w:hAnsi="Helvetica"/>
          <w:sz w:val="18"/>
          <w:szCs w:val="18"/>
        </w:rPr>
        <w:t>are</w:t>
      </w:r>
      <w:r w:rsidR="00417AB7">
        <w:rPr>
          <w:rFonts w:ascii="Helvetica" w:hAnsi="Helvetica"/>
          <w:sz w:val="18"/>
          <w:szCs w:val="18"/>
        </w:rPr>
        <w:t xml:space="preserve"> compared on</w:t>
      </w:r>
      <w:r w:rsidR="008A02CF">
        <w:rPr>
          <w:rFonts w:ascii="Helvetica" w:hAnsi="Helvetica"/>
          <w:sz w:val="18"/>
          <w:szCs w:val="18"/>
        </w:rPr>
        <w:t xml:space="preserve"> motor and sensory </w:t>
      </w:r>
      <w:r w:rsidR="00417AB7">
        <w:rPr>
          <w:rFonts w:ascii="Helvetica" w:hAnsi="Helvetica"/>
          <w:sz w:val="18"/>
          <w:szCs w:val="18"/>
        </w:rPr>
        <w:t>tests to evaluate functional recovery of the sciatic nerve</w:t>
      </w:r>
      <w:r w:rsidR="008A02CF">
        <w:rPr>
          <w:rFonts w:ascii="Helvetica" w:hAnsi="Helvetica"/>
          <w:sz w:val="18"/>
          <w:szCs w:val="18"/>
        </w:rPr>
        <w:t>.</w:t>
      </w:r>
    </w:p>
    <w:p w14:paraId="32D40FDB" w14:textId="77777777" w:rsidR="00E7086C" w:rsidRDefault="00407738" w:rsidP="00E7086C">
      <w:pPr>
        <w:pStyle w:val="NormalWeb"/>
        <w:numPr>
          <w:ilvl w:val="0"/>
          <w:numId w:val="24"/>
        </w:numPr>
        <w:rPr>
          <w:rFonts w:ascii="Helvetica" w:hAnsi="Helvetica"/>
          <w:sz w:val="18"/>
          <w:szCs w:val="18"/>
        </w:rPr>
      </w:pPr>
      <w:r>
        <w:rPr>
          <w:rFonts w:ascii="Helvetica" w:hAnsi="Helvetica"/>
          <w:sz w:val="18"/>
          <w:szCs w:val="18"/>
        </w:rPr>
        <w:t xml:space="preserve">Optogenetic stimulation has various limitations: </w:t>
      </w:r>
      <w:r w:rsidR="00E7086C">
        <w:rPr>
          <w:rFonts w:ascii="Helvetica" w:hAnsi="Helvetica"/>
          <w:sz w:val="18"/>
          <w:szCs w:val="18"/>
        </w:rPr>
        <w:t xml:space="preserve">1) </w:t>
      </w:r>
      <w:r>
        <w:rPr>
          <w:rFonts w:ascii="Helvetica" w:hAnsi="Helvetica"/>
          <w:sz w:val="18"/>
          <w:szCs w:val="18"/>
        </w:rPr>
        <w:t xml:space="preserve">it is invasive, </w:t>
      </w:r>
      <w:r w:rsidR="00E7086C">
        <w:rPr>
          <w:rFonts w:ascii="Helvetica" w:hAnsi="Helvetica"/>
          <w:sz w:val="18"/>
          <w:szCs w:val="18"/>
        </w:rPr>
        <w:t xml:space="preserve">2) </w:t>
      </w:r>
      <w:r>
        <w:rPr>
          <w:rFonts w:ascii="Helvetica" w:hAnsi="Helvetica"/>
          <w:sz w:val="18"/>
          <w:szCs w:val="18"/>
        </w:rPr>
        <w:t xml:space="preserve">it is very localized due to the weak tissue penetration of light, </w:t>
      </w:r>
      <w:r w:rsidR="00E7086C">
        <w:rPr>
          <w:rFonts w:ascii="Helvetica" w:hAnsi="Helvetica"/>
          <w:sz w:val="18"/>
          <w:szCs w:val="18"/>
        </w:rPr>
        <w:t xml:space="preserve">3) </w:t>
      </w:r>
      <w:r>
        <w:rPr>
          <w:rFonts w:ascii="Helvetica" w:hAnsi="Helvetica"/>
          <w:sz w:val="18"/>
          <w:szCs w:val="18"/>
        </w:rPr>
        <w:t>there is concern to heat accumulation from light illumination which can cause cell damage and inhibits neuron activi</w:t>
      </w:r>
      <w:r w:rsidR="00E7086C">
        <w:rPr>
          <w:rFonts w:ascii="Helvetica" w:hAnsi="Helvetica"/>
          <w:sz w:val="18"/>
          <w:szCs w:val="18"/>
        </w:rPr>
        <w:t>ty, 4) its most common of gene expression using AAV transduction may induce immune response leading to death of neurons, however optogenetic stimulation has the determinant advantage to be highly accurate and selective.</w:t>
      </w:r>
    </w:p>
    <w:p w14:paraId="384802EE" w14:textId="2BDC7620" w:rsidR="0082757B" w:rsidRDefault="00407738" w:rsidP="00496E94">
      <w:pPr>
        <w:pStyle w:val="NormalWeb"/>
        <w:numPr>
          <w:ilvl w:val="0"/>
          <w:numId w:val="24"/>
        </w:numPr>
        <w:rPr>
          <w:rFonts w:ascii="Helvetica" w:hAnsi="Helvetica"/>
          <w:sz w:val="18"/>
          <w:szCs w:val="18"/>
        </w:rPr>
      </w:pPr>
      <w:r w:rsidRPr="00E7086C">
        <w:rPr>
          <w:rFonts w:ascii="Helvetica" w:hAnsi="Helvetica"/>
          <w:sz w:val="18"/>
          <w:szCs w:val="18"/>
        </w:rPr>
        <w:t xml:space="preserve">For axonal regrowth, </w:t>
      </w:r>
      <w:proofErr w:type="spellStart"/>
      <w:r w:rsidR="00E7086C">
        <w:rPr>
          <w:rFonts w:ascii="Helvetica" w:hAnsi="Helvetica"/>
          <w:sz w:val="18"/>
          <w:szCs w:val="18"/>
        </w:rPr>
        <w:t>Agryha</w:t>
      </w:r>
      <w:proofErr w:type="spellEnd"/>
      <w:r w:rsidR="00E7086C">
        <w:rPr>
          <w:rFonts w:ascii="Helvetica" w:hAnsi="Helvetica"/>
          <w:sz w:val="18"/>
          <w:szCs w:val="18"/>
        </w:rPr>
        <w:t xml:space="preserve"> method </w:t>
      </w:r>
      <w:r w:rsidR="001A193C">
        <w:rPr>
          <w:rFonts w:ascii="Helvetica" w:hAnsi="Helvetica"/>
          <w:sz w:val="18"/>
          <w:szCs w:val="18"/>
        </w:rPr>
        <w:t xml:space="preserve">is overall </w:t>
      </w:r>
      <w:r w:rsidR="00E7086C">
        <w:rPr>
          <w:rFonts w:ascii="Helvetica" w:hAnsi="Helvetica"/>
          <w:sz w:val="18"/>
          <w:szCs w:val="18"/>
        </w:rPr>
        <w:t xml:space="preserve">relevant </w:t>
      </w:r>
      <w:r w:rsidR="001A193C">
        <w:rPr>
          <w:rFonts w:ascii="Helvetica" w:hAnsi="Helvetica"/>
          <w:sz w:val="18"/>
          <w:szCs w:val="18"/>
        </w:rPr>
        <w:t xml:space="preserve">but at same time lacking some guidelines to assess visually and quantitively </w:t>
      </w:r>
      <w:r w:rsidR="0077049B">
        <w:rPr>
          <w:rFonts w:ascii="Helvetica" w:hAnsi="Helvetica"/>
          <w:sz w:val="18"/>
          <w:szCs w:val="18"/>
        </w:rPr>
        <w:t xml:space="preserve">in-vivo </w:t>
      </w:r>
      <w:r w:rsidR="00E45528">
        <w:rPr>
          <w:rFonts w:ascii="Helvetica" w:hAnsi="Helvetica"/>
          <w:sz w:val="18"/>
          <w:szCs w:val="18"/>
        </w:rPr>
        <w:t>neural regeneration</w:t>
      </w:r>
      <w:r w:rsidR="00BA6460">
        <w:rPr>
          <w:rFonts w:ascii="Helvetica" w:hAnsi="Helvetica"/>
          <w:sz w:val="18"/>
          <w:szCs w:val="18"/>
        </w:rPr>
        <w:t xml:space="preserve"> progress during the </w:t>
      </w:r>
      <w:r w:rsidR="00F6324B">
        <w:rPr>
          <w:rFonts w:ascii="Helvetica" w:hAnsi="Helvetica"/>
          <w:sz w:val="18"/>
          <w:szCs w:val="18"/>
        </w:rPr>
        <w:t>1- or 2-months</w:t>
      </w:r>
      <w:r w:rsidR="00BA6460">
        <w:rPr>
          <w:rFonts w:ascii="Helvetica" w:hAnsi="Helvetica"/>
          <w:sz w:val="18"/>
          <w:szCs w:val="18"/>
        </w:rPr>
        <w:t xml:space="preserve"> observation period</w:t>
      </w:r>
      <w:r w:rsidR="0077049B">
        <w:rPr>
          <w:rFonts w:ascii="Helvetica" w:hAnsi="Helvetica"/>
          <w:sz w:val="18"/>
          <w:szCs w:val="18"/>
        </w:rPr>
        <w:t>.</w:t>
      </w:r>
    </w:p>
    <w:p w14:paraId="318C6811" w14:textId="551542CB" w:rsidR="00993303" w:rsidRDefault="00FC62AC" w:rsidP="00496E94">
      <w:pPr>
        <w:pStyle w:val="NormalWeb"/>
        <w:numPr>
          <w:ilvl w:val="0"/>
          <w:numId w:val="24"/>
        </w:numPr>
        <w:rPr>
          <w:rFonts w:ascii="Helvetica" w:hAnsi="Helvetica"/>
          <w:sz w:val="18"/>
          <w:szCs w:val="18"/>
        </w:rPr>
      </w:pPr>
      <w:r>
        <w:rPr>
          <w:rFonts w:ascii="Helvetica" w:hAnsi="Helvetica"/>
          <w:sz w:val="18"/>
          <w:szCs w:val="18"/>
        </w:rPr>
        <w:t>However,</w:t>
      </w:r>
      <w:r w:rsidR="00F95C94">
        <w:rPr>
          <w:rFonts w:ascii="Helvetica" w:hAnsi="Helvetica"/>
          <w:sz w:val="18"/>
          <w:szCs w:val="18"/>
        </w:rPr>
        <w:t xml:space="preserve"> the goal of her methodology is to design a technique </w:t>
      </w:r>
      <w:r w:rsidR="00E96FD1">
        <w:rPr>
          <w:rFonts w:ascii="Helvetica" w:hAnsi="Helvetica"/>
          <w:sz w:val="18"/>
          <w:szCs w:val="18"/>
        </w:rPr>
        <w:t xml:space="preserve">that, </w:t>
      </w:r>
      <w:r w:rsidR="00D07098">
        <w:rPr>
          <w:rFonts w:ascii="Helvetica" w:hAnsi="Helvetica"/>
          <w:sz w:val="18"/>
          <w:szCs w:val="18"/>
        </w:rPr>
        <w:t>in addition of axonal growth</w:t>
      </w:r>
      <w:r w:rsidR="00E96FD1">
        <w:rPr>
          <w:rFonts w:ascii="Helvetica" w:hAnsi="Helvetica"/>
          <w:sz w:val="18"/>
          <w:szCs w:val="18"/>
        </w:rPr>
        <w:t xml:space="preserve">, </w:t>
      </w:r>
      <w:r>
        <w:rPr>
          <w:rFonts w:ascii="Helvetica" w:hAnsi="Helvetica"/>
          <w:sz w:val="18"/>
          <w:szCs w:val="18"/>
        </w:rPr>
        <w:t xml:space="preserve">also </w:t>
      </w:r>
      <w:r w:rsidR="00F95C94">
        <w:rPr>
          <w:rFonts w:ascii="Helvetica" w:hAnsi="Helvetica"/>
          <w:sz w:val="18"/>
          <w:szCs w:val="18"/>
        </w:rPr>
        <w:t>promote</w:t>
      </w:r>
      <w:r w:rsidR="00E96FD1">
        <w:rPr>
          <w:rFonts w:ascii="Helvetica" w:hAnsi="Helvetica"/>
          <w:sz w:val="18"/>
          <w:szCs w:val="18"/>
        </w:rPr>
        <w:t>s</w:t>
      </w:r>
      <w:r w:rsidR="00F95C94">
        <w:rPr>
          <w:rFonts w:ascii="Helvetica" w:hAnsi="Helvetica"/>
          <w:sz w:val="18"/>
          <w:szCs w:val="18"/>
        </w:rPr>
        <w:t xml:space="preserve"> proliferation of Schwann cells (SCs) and </w:t>
      </w:r>
      <w:r w:rsidR="00D07098">
        <w:rPr>
          <w:rFonts w:ascii="Helvetica" w:hAnsi="Helvetica"/>
          <w:sz w:val="18"/>
          <w:szCs w:val="18"/>
        </w:rPr>
        <w:t xml:space="preserve">the connection between the two is not </w:t>
      </w:r>
      <w:r w:rsidR="00697C65">
        <w:rPr>
          <w:rFonts w:ascii="Helvetica" w:hAnsi="Helvetica"/>
          <w:sz w:val="18"/>
          <w:szCs w:val="18"/>
        </w:rPr>
        <w:t>explicitly</w:t>
      </w:r>
      <w:r w:rsidR="00D07098">
        <w:rPr>
          <w:rFonts w:ascii="Helvetica" w:hAnsi="Helvetica"/>
          <w:sz w:val="18"/>
          <w:szCs w:val="18"/>
        </w:rPr>
        <w:t xml:space="preserve"> </w:t>
      </w:r>
      <w:r w:rsidR="00697C65">
        <w:rPr>
          <w:rFonts w:ascii="Helvetica" w:hAnsi="Helvetica"/>
          <w:sz w:val="18"/>
          <w:szCs w:val="18"/>
        </w:rPr>
        <w:t>detailed</w:t>
      </w:r>
      <w:r w:rsidR="00D07098">
        <w:rPr>
          <w:rFonts w:ascii="Helvetica" w:hAnsi="Helvetica"/>
          <w:sz w:val="18"/>
          <w:szCs w:val="18"/>
        </w:rPr>
        <w:t>.</w:t>
      </w:r>
    </w:p>
    <w:p w14:paraId="2B8A5135" w14:textId="50A8396D" w:rsidR="00490D7C" w:rsidRDefault="00190688" w:rsidP="00496E94">
      <w:pPr>
        <w:pStyle w:val="NormalWeb"/>
        <w:numPr>
          <w:ilvl w:val="0"/>
          <w:numId w:val="24"/>
        </w:numPr>
        <w:rPr>
          <w:rFonts w:ascii="Helvetica" w:hAnsi="Helvetica"/>
          <w:sz w:val="18"/>
          <w:szCs w:val="18"/>
        </w:rPr>
      </w:pPr>
      <w:r>
        <w:rPr>
          <w:rFonts w:ascii="Helvetica" w:hAnsi="Helvetica"/>
          <w:sz w:val="18"/>
          <w:szCs w:val="18"/>
        </w:rPr>
        <w:t>Inspired by</w:t>
      </w:r>
      <w:r w:rsidR="00490D7C">
        <w:rPr>
          <w:rFonts w:ascii="Helvetica" w:hAnsi="Helvetica"/>
          <w:sz w:val="18"/>
          <w:szCs w:val="18"/>
        </w:rPr>
        <w:t xml:space="preserve"> a recent study showing that </w:t>
      </w:r>
      <w:r w:rsidR="00E96FD1">
        <w:rPr>
          <w:rFonts w:ascii="Helvetica" w:hAnsi="Helvetica"/>
          <w:sz w:val="18"/>
          <w:szCs w:val="18"/>
        </w:rPr>
        <w:t>optogenetic stimulation (</w:t>
      </w:r>
      <w:r w:rsidR="00490D7C">
        <w:rPr>
          <w:rFonts w:ascii="Helvetica" w:hAnsi="Helvetica"/>
          <w:sz w:val="18"/>
          <w:szCs w:val="18"/>
        </w:rPr>
        <w:t>OS</w:t>
      </w:r>
      <w:r w:rsidR="00E96FD1">
        <w:rPr>
          <w:rFonts w:ascii="Helvetica" w:hAnsi="Helvetica"/>
          <w:sz w:val="18"/>
          <w:szCs w:val="18"/>
        </w:rPr>
        <w:t>)</w:t>
      </w:r>
      <w:r w:rsidR="00490D7C">
        <w:rPr>
          <w:rFonts w:ascii="Helvetica" w:hAnsi="Helvetica"/>
          <w:sz w:val="18"/>
          <w:szCs w:val="18"/>
        </w:rPr>
        <w:t xml:space="preserve"> </w:t>
      </w:r>
      <w:r w:rsidR="00C85244">
        <w:rPr>
          <w:rFonts w:ascii="Helvetica" w:hAnsi="Helvetica"/>
          <w:sz w:val="18"/>
          <w:szCs w:val="18"/>
        </w:rPr>
        <w:t xml:space="preserve">promotes in-vitro SC proliferation, differentiation and myelination, we will replace the ChR2 opsin with a ChR2 mutant, </w:t>
      </w:r>
      <w:proofErr w:type="spellStart"/>
      <w:r w:rsidR="00C85244">
        <w:rPr>
          <w:rFonts w:ascii="Helvetica" w:hAnsi="Helvetica"/>
          <w:sz w:val="18"/>
          <w:szCs w:val="18"/>
        </w:rPr>
        <w:t>CatCh</w:t>
      </w:r>
      <w:proofErr w:type="spellEnd"/>
      <w:r w:rsidR="00C85244">
        <w:rPr>
          <w:rFonts w:ascii="Helvetica" w:hAnsi="Helvetica"/>
          <w:sz w:val="18"/>
          <w:szCs w:val="18"/>
        </w:rPr>
        <w:t xml:space="preserve">, with enhanced </w:t>
      </w:r>
      <w:r w:rsidR="00C85244">
        <w:rPr>
          <w:rFonts w:ascii="Helvetica" w:hAnsi="Helvetica"/>
          <w:sz w:val="18"/>
          <w:szCs w:val="18"/>
        </w:rPr>
        <w:t>Ca</w:t>
      </w:r>
      <w:r w:rsidR="00C85244" w:rsidRPr="00C85244">
        <w:rPr>
          <w:rFonts w:ascii="Helvetica" w:hAnsi="Helvetica"/>
          <w:sz w:val="18"/>
          <w:szCs w:val="18"/>
          <w:vertAlign w:val="superscript"/>
        </w:rPr>
        <w:t>2+</w:t>
      </w:r>
      <w:r w:rsidR="00C85244">
        <w:rPr>
          <w:rFonts w:ascii="Helvetica" w:hAnsi="Helvetica"/>
          <w:sz w:val="18"/>
          <w:szCs w:val="18"/>
          <w:vertAlign w:val="superscript"/>
        </w:rPr>
        <w:t xml:space="preserve"> </w:t>
      </w:r>
      <w:r w:rsidR="00C85244">
        <w:rPr>
          <w:rFonts w:ascii="Helvetica" w:hAnsi="Helvetica"/>
          <w:sz w:val="18"/>
          <w:szCs w:val="18"/>
        </w:rPr>
        <w:t>permeability.</w:t>
      </w:r>
      <w:r w:rsidR="006E6408">
        <w:rPr>
          <w:rFonts w:ascii="Helvetica" w:hAnsi="Helvetica"/>
          <w:sz w:val="18"/>
          <w:szCs w:val="18"/>
        </w:rPr>
        <w:t xml:space="preserve"> The light-stimulated </w:t>
      </w:r>
      <w:r w:rsidR="006343A3">
        <w:rPr>
          <w:rFonts w:ascii="Helvetica" w:hAnsi="Helvetica"/>
          <w:sz w:val="18"/>
          <w:szCs w:val="18"/>
        </w:rPr>
        <w:t xml:space="preserve">DRG </w:t>
      </w:r>
      <w:r w:rsidR="006E6408">
        <w:rPr>
          <w:rFonts w:ascii="Helvetica" w:hAnsi="Helvetica"/>
          <w:sz w:val="18"/>
          <w:szCs w:val="18"/>
        </w:rPr>
        <w:t xml:space="preserve">neurons </w:t>
      </w:r>
      <w:r>
        <w:rPr>
          <w:rFonts w:ascii="Helvetica" w:hAnsi="Helvetica"/>
          <w:sz w:val="18"/>
          <w:szCs w:val="18"/>
        </w:rPr>
        <w:t xml:space="preserve">are </w:t>
      </w:r>
      <w:r w:rsidR="006343A3">
        <w:rPr>
          <w:rFonts w:ascii="Helvetica" w:hAnsi="Helvetica"/>
          <w:sz w:val="18"/>
          <w:szCs w:val="18"/>
        </w:rPr>
        <w:t xml:space="preserve">induced by an </w:t>
      </w:r>
      <w:r w:rsidR="00145EA4">
        <w:rPr>
          <w:rFonts w:ascii="Helvetica" w:hAnsi="Helvetica"/>
          <w:sz w:val="18"/>
          <w:szCs w:val="18"/>
        </w:rPr>
        <w:t>elevated Ca</w:t>
      </w:r>
      <w:r w:rsidR="006343A3" w:rsidRPr="00C85244">
        <w:rPr>
          <w:rFonts w:ascii="Helvetica" w:hAnsi="Helvetica"/>
          <w:sz w:val="18"/>
          <w:szCs w:val="18"/>
          <w:vertAlign w:val="superscript"/>
        </w:rPr>
        <w:t>2+</w:t>
      </w:r>
      <w:r w:rsidR="006343A3">
        <w:rPr>
          <w:rFonts w:ascii="Helvetica" w:hAnsi="Helvetica"/>
          <w:sz w:val="18"/>
          <w:szCs w:val="18"/>
        </w:rPr>
        <w:t xml:space="preserve"> influx through </w:t>
      </w:r>
      <w:proofErr w:type="spellStart"/>
      <w:r w:rsidR="006343A3">
        <w:rPr>
          <w:rFonts w:ascii="Helvetica" w:hAnsi="Helvetica"/>
          <w:sz w:val="18"/>
          <w:szCs w:val="18"/>
        </w:rPr>
        <w:t>CatCh</w:t>
      </w:r>
      <w:proofErr w:type="spellEnd"/>
      <w:r w:rsidR="006343A3">
        <w:rPr>
          <w:rFonts w:ascii="Helvetica" w:hAnsi="Helvetica"/>
          <w:sz w:val="18"/>
          <w:szCs w:val="18"/>
        </w:rPr>
        <w:t>.</w:t>
      </w:r>
    </w:p>
    <w:p w14:paraId="7987BBD9" w14:textId="11AB5024" w:rsidR="00FA0AF6" w:rsidRDefault="00FA0AF6" w:rsidP="00496E94">
      <w:pPr>
        <w:pStyle w:val="NormalWeb"/>
        <w:numPr>
          <w:ilvl w:val="0"/>
          <w:numId w:val="24"/>
        </w:numPr>
        <w:rPr>
          <w:rFonts w:ascii="Helvetica" w:hAnsi="Helvetica"/>
          <w:sz w:val="18"/>
          <w:szCs w:val="18"/>
        </w:rPr>
      </w:pPr>
      <w:r>
        <w:rPr>
          <w:rFonts w:ascii="Helvetica" w:hAnsi="Helvetica"/>
          <w:sz w:val="18"/>
          <w:szCs w:val="18"/>
        </w:rPr>
        <w:t>We also change the settings of the study to evaluate how different factors can impact the neuronal regeneration:</w:t>
      </w:r>
    </w:p>
    <w:p w14:paraId="03424F1A" w14:textId="37C2DB45" w:rsidR="00145EA4" w:rsidRDefault="009B71DF" w:rsidP="00C720C2">
      <w:pPr>
        <w:pStyle w:val="NormalWeb"/>
        <w:numPr>
          <w:ilvl w:val="1"/>
          <w:numId w:val="24"/>
        </w:numPr>
        <w:rPr>
          <w:rFonts w:ascii="Helvetica" w:hAnsi="Helvetica"/>
          <w:sz w:val="18"/>
          <w:szCs w:val="18"/>
        </w:rPr>
      </w:pPr>
      <w:r>
        <w:rPr>
          <w:rFonts w:ascii="Helvetica" w:hAnsi="Helvetica"/>
          <w:sz w:val="18"/>
          <w:szCs w:val="18"/>
        </w:rPr>
        <w:t xml:space="preserve">Neurotmesis is a complete transection of the nerve and </w:t>
      </w:r>
      <w:r w:rsidR="00145EA4">
        <w:rPr>
          <w:rFonts w:ascii="Helvetica" w:hAnsi="Helvetica"/>
          <w:sz w:val="18"/>
          <w:szCs w:val="18"/>
        </w:rPr>
        <w:t xml:space="preserve">recovery of function is extremely unlikely and requires some level of </w:t>
      </w:r>
      <w:r w:rsidR="000A3F48">
        <w:rPr>
          <w:rFonts w:ascii="Helvetica" w:hAnsi="Helvetica"/>
          <w:sz w:val="18"/>
          <w:szCs w:val="18"/>
        </w:rPr>
        <w:t xml:space="preserve">experience </w:t>
      </w:r>
      <w:r w:rsidR="000A3F48">
        <w:rPr>
          <w:rFonts w:ascii="Helvetica" w:hAnsi="Helvetica"/>
          <w:sz w:val="18"/>
          <w:szCs w:val="18"/>
        </w:rPr>
        <w:t xml:space="preserve">in </w:t>
      </w:r>
      <w:r w:rsidR="00145EA4">
        <w:rPr>
          <w:rFonts w:ascii="Helvetica" w:hAnsi="Helvetica"/>
          <w:sz w:val="18"/>
          <w:szCs w:val="18"/>
        </w:rPr>
        <w:t xml:space="preserve">surgery and </w:t>
      </w:r>
      <w:r w:rsidR="000A3F48">
        <w:rPr>
          <w:rFonts w:ascii="Helvetica" w:hAnsi="Helvetica"/>
          <w:sz w:val="18"/>
          <w:szCs w:val="18"/>
        </w:rPr>
        <w:t xml:space="preserve">it is </w:t>
      </w:r>
      <w:r w:rsidR="00145EA4">
        <w:rPr>
          <w:rFonts w:ascii="Helvetica" w:hAnsi="Helvetica"/>
          <w:sz w:val="18"/>
          <w:szCs w:val="18"/>
        </w:rPr>
        <w:t xml:space="preserve">more complex compared to an axonotmesis. Therefore, </w:t>
      </w:r>
      <w:r w:rsidR="00D059E7">
        <w:rPr>
          <w:rFonts w:ascii="Helvetica" w:hAnsi="Helvetica"/>
          <w:sz w:val="18"/>
          <w:szCs w:val="18"/>
        </w:rPr>
        <w:t xml:space="preserve">instead, </w:t>
      </w:r>
      <w:r w:rsidR="00145EA4">
        <w:rPr>
          <w:rFonts w:ascii="Helvetica" w:hAnsi="Helvetica"/>
          <w:sz w:val="18"/>
          <w:szCs w:val="18"/>
        </w:rPr>
        <w:t xml:space="preserve">we </w:t>
      </w:r>
      <w:r w:rsidR="000A3F48">
        <w:rPr>
          <w:rFonts w:ascii="Helvetica" w:hAnsi="Helvetica"/>
          <w:sz w:val="18"/>
          <w:szCs w:val="18"/>
        </w:rPr>
        <w:t xml:space="preserve">decide to </w:t>
      </w:r>
      <w:r w:rsidR="00C92CD0">
        <w:rPr>
          <w:rFonts w:ascii="Helvetica" w:hAnsi="Helvetica"/>
          <w:sz w:val="18"/>
          <w:szCs w:val="18"/>
        </w:rPr>
        <w:t>perform an</w:t>
      </w:r>
      <w:r w:rsidR="000A3F48">
        <w:rPr>
          <w:rFonts w:ascii="Helvetica" w:hAnsi="Helvetica"/>
          <w:sz w:val="18"/>
          <w:szCs w:val="18"/>
        </w:rPr>
        <w:t xml:space="preserve"> axonotmesis</w:t>
      </w:r>
      <w:r w:rsidR="00145EA4">
        <w:rPr>
          <w:rFonts w:ascii="Helvetica" w:hAnsi="Helvetica"/>
          <w:sz w:val="18"/>
          <w:szCs w:val="18"/>
        </w:rPr>
        <w:t>.</w:t>
      </w:r>
    </w:p>
    <w:p w14:paraId="079269D0" w14:textId="07F3AA00" w:rsidR="00145EA4" w:rsidRDefault="00145EA4" w:rsidP="00C720C2">
      <w:pPr>
        <w:pStyle w:val="NormalWeb"/>
        <w:numPr>
          <w:ilvl w:val="1"/>
          <w:numId w:val="24"/>
        </w:numPr>
        <w:rPr>
          <w:rFonts w:ascii="Helvetica" w:hAnsi="Helvetica"/>
          <w:sz w:val="18"/>
          <w:szCs w:val="18"/>
        </w:rPr>
      </w:pPr>
      <w:r>
        <w:rPr>
          <w:rFonts w:ascii="Helvetica" w:hAnsi="Helvetica"/>
          <w:sz w:val="18"/>
          <w:szCs w:val="18"/>
        </w:rPr>
        <w:t>W</w:t>
      </w:r>
      <w:r w:rsidR="00FA0AF6">
        <w:rPr>
          <w:rFonts w:ascii="Helvetica" w:hAnsi="Helvetica"/>
          <w:sz w:val="18"/>
          <w:szCs w:val="18"/>
        </w:rPr>
        <w:t>ithin the two group</w:t>
      </w:r>
      <w:r>
        <w:rPr>
          <w:rFonts w:ascii="Helvetica" w:hAnsi="Helvetica"/>
          <w:sz w:val="18"/>
          <w:szCs w:val="18"/>
        </w:rPr>
        <w:t xml:space="preserve">s of mice, we </w:t>
      </w:r>
      <w:r w:rsidR="00FA0AF6">
        <w:rPr>
          <w:rFonts w:ascii="Helvetica" w:hAnsi="Helvetica"/>
          <w:sz w:val="18"/>
          <w:szCs w:val="18"/>
        </w:rPr>
        <w:t xml:space="preserve">introduce mice of different age group as </w:t>
      </w:r>
      <w:r>
        <w:rPr>
          <w:rFonts w:ascii="Helvetica" w:hAnsi="Helvetica"/>
          <w:sz w:val="18"/>
          <w:szCs w:val="18"/>
        </w:rPr>
        <w:t>age is an important factor of recovery</w:t>
      </w:r>
    </w:p>
    <w:p w14:paraId="2A87785E" w14:textId="1D57D334" w:rsidR="00FA0AF6" w:rsidRDefault="00145EA4" w:rsidP="00C720C2">
      <w:pPr>
        <w:pStyle w:val="NormalWeb"/>
        <w:numPr>
          <w:ilvl w:val="1"/>
          <w:numId w:val="24"/>
        </w:numPr>
        <w:rPr>
          <w:rFonts w:ascii="Helvetica" w:hAnsi="Helvetica"/>
          <w:sz w:val="18"/>
          <w:szCs w:val="18"/>
        </w:rPr>
      </w:pPr>
      <w:r>
        <w:rPr>
          <w:rFonts w:ascii="Helvetica" w:hAnsi="Helvetica"/>
          <w:sz w:val="18"/>
          <w:szCs w:val="18"/>
        </w:rPr>
        <w:t xml:space="preserve">We </w:t>
      </w:r>
      <w:r w:rsidR="000A3F48">
        <w:rPr>
          <w:rFonts w:ascii="Helvetica" w:hAnsi="Helvetica"/>
          <w:sz w:val="18"/>
          <w:szCs w:val="18"/>
        </w:rPr>
        <w:t>include different</w:t>
      </w:r>
      <w:r>
        <w:rPr>
          <w:rFonts w:ascii="Helvetica" w:hAnsi="Helvetica"/>
          <w:sz w:val="18"/>
          <w:szCs w:val="18"/>
        </w:rPr>
        <w:t xml:space="preserve"> pattern of stimulation</w:t>
      </w:r>
      <w:r w:rsidR="00C83C3B">
        <w:rPr>
          <w:rFonts w:ascii="Helvetica" w:hAnsi="Helvetica"/>
          <w:sz w:val="18"/>
          <w:szCs w:val="18"/>
        </w:rPr>
        <w:t>: [1, 2, 3] hour(s), 5ms pulse, [1,2,3</w:t>
      </w:r>
      <w:r w:rsidR="00C720C2">
        <w:rPr>
          <w:rFonts w:ascii="Helvetica" w:hAnsi="Helvetica"/>
          <w:sz w:val="18"/>
          <w:szCs w:val="18"/>
        </w:rPr>
        <w:t>] seconds</w:t>
      </w:r>
      <w:r w:rsidR="00C83C3B">
        <w:rPr>
          <w:rFonts w:ascii="Helvetica" w:hAnsi="Helvetica"/>
          <w:sz w:val="18"/>
          <w:szCs w:val="18"/>
        </w:rPr>
        <w:t xml:space="preserve"> stimulation followed by </w:t>
      </w:r>
      <w:r w:rsidR="00C720C2">
        <w:rPr>
          <w:rFonts w:ascii="Helvetica" w:hAnsi="Helvetica"/>
          <w:sz w:val="18"/>
          <w:szCs w:val="18"/>
        </w:rPr>
        <w:t xml:space="preserve">[1,2,3] seconds </w:t>
      </w:r>
      <w:r w:rsidR="00C83C3B">
        <w:rPr>
          <w:rFonts w:ascii="Helvetica" w:hAnsi="Helvetica"/>
          <w:sz w:val="18"/>
          <w:szCs w:val="18"/>
        </w:rPr>
        <w:t xml:space="preserve">of rest </w:t>
      </w:r>
      <w:r w:rsidR="00756FD0">
        <w:rPr>
          <w:rFonts w:ascii="Helvetica" w:hAnsi="Helvetica"/>
          <w:sz w:val="18"/>
          <w:szCs w:val="18"/>
        </w:rPr>
        <w:t>to refine the methodology of light simulation</w:t>
      </w:r>
    </w:p>
    <w:p w14:paraId="337BEA62" w14:textId="11D1089F" w:rsidR="008D4F3C" w:rsidRPr="008D4F3C" w:rsidRDefault="00C83C3B" w:rsidP="008D4F3C">
      <w:pPr>
        <w:pStyle w:val="NormalWeb"/>
        <w:numPr>
          <w:ilvl w:val="1"/>
          <w:numId w:val="24"/>
        </w:numPr>
        <w:spacing w:after="120" w:afterAutospacing="0"/>
        <w:rPr>
          <w:rFonts w:ascii="Helvetica" w:hAnsi="Helvetica"/>
          <w:sz w:val="18"/>
          <w:szCs w:val="18"/>
        </w:rPr>
      </w:pPr>
      <w:r>
        <w:rPr>
          <w:rFonts w:ascii="Helvetica" w:hAnsi="Helvetica"/>
          <w:sz w:val="18"/>
          <w:szCs w:val="18"/>
        </w:rPr>
        <w:t xml:space="preserve">Time is of essence in nerve regeneration, so we </w:t>
      </w:r>
      <w:r w:rsidR="000A3F48">
        <w:rPr>
          <w:rFonts w:ascii="Helvetica" w:hAnsi="Helvetica"/>
          <w:sz w:val="18"/>
          <w:szCs w:val="18"/>
        </w:rPr>
        <w:t xml:space="preserve">propose to </w:t>
      </w:r>
      <w:r>
        <w:rPr>
          <w:rFonts w:ascii="Helvetica" w:hAnsi="Helvetica"/>
          <w:sz w:val="18"/>
          <w:szCs w:val="18"/>
        </w:rPr>
        <w:t xml:space="preserve">apply OS </w:t>
      </w:r>
      <w:r w:rsidR="000A3F48">
        <w:rPr>
          <w:rFonts w:ascii="Helvetica" w:hAnsi="Helvetica"/>
          <w:sz w:val="18"/>
          <w:szCs w:val="18"/>
        </w:rPr>
        <w:t>at</w:t>
      </w:r>
      <w:r>
        <w:rPr>
          <w:rFonts w:ascii="Helvetica" w:hAnsi="Helvetica"/>
          <w:sz w:val="18"/>
          <w:szCs w:val="18"/>
        </w:rPr>
        <w:t xml:space="preserve"> varying </w:t>
      </w:r>
      <w:r>
        <w:rPr>
          <w:rFonts w:ascii="Helvetica" w:hAnsi="Helvetica"/>
          <w:sz w:val="18"/>
          <w:szCs w:val="18"/>
        </w:rPr>
        <w:t>time delays</w:t>
      </w:r>
      <w:r>
        <w:rPr>
          <w:rFonts w:ascii="Helvetica" w:hAnsi="Helvetica"/>
          <w:sz w:val="18"/>
          <w:szCs w:val="18"/>
        </w:rPr>
        <w:t xml:space="preserve"> </w:t>
      </w:r>
      <w:r w:rsidR="00C720C2">
        <w:rPr>
          <w:rFonts w:ascii="Helvetica" w:hAnsi="Helvetica"/>
          <w:sz w:val="18"/>
          <w:szCs w:val="18"/>
        </w:rPr>
        <w:t>after injection of AAV.</w:t>
      </w:r>
    </w:p>
    <w:p w14:paraId="35473A7F" w14:textId="0F654FEE" w:rsidR="008D4F3C" w:rsidRDefault="00B5288E" w:rsidP="008D4F3C">
      <w:pPr>
        <w:pStyle w:val="NormalWeb"/>
        <w:numPr>
          <w:ilvl w:val="0"/>
          <w:numId w:val="24"/>
        </w:numPr>
        <w:rPr>
          <w:rFonts w:ascii="Helvetica" w:hAnsi="Helvetica"/>
          <w:sz w:val="18"/>
          <w:szCs w:val="18"/>
        </w:rPr>
      </w:pPr>
      <w:r>
        <w:rPr>
          <w:rFonts w:ascii="Helvetica" w:hAnsi="Helvetica"/>
          <w:sz w:val="18"/>
          <w:szCs w:val="18"/>
        </w:rPr>
        <w:t>In addition, w</w:t>
      </w:r>
      <w:r w:rsidR="00B07E59">
        <w:rPr>
          <w:rFonts w:ascii="Helvetica" w:hAnsi="Helvetica"/>
          <w:sz w:val="18"/>
          <w:szCs w:val="18"/>
        </w:rPr>
        <w:t>e</w:t>
      </w:r>
      <w:r>
        <w:rPr>
          <w:rFonts w:ascii="Helvetica" w:hAnsi="Helvetica"/>
          <w:sz w:val="18"/>
          <w:szCs w:val="18"/>
        </w:rPr>
        <w:t xml:space="preserve"> </w:t>
      </w:r>
      <w:r w:rsidR="00B07E59">
        <w:rPr>
          <w:rFonts w:ascii="Helvetica" w:hAnsi="Helvetica"/>
          <w:sz w:val="18"/>
          <w:szCs w:val="18"/>
        </w:rPr>
        <w:t>introduce in the opsin-promoter construct a genetically protein EYFP and use c-</w:t>
      </w:r>
      <w:proofErr w:type="spellStart"/>
      <w:r w:rsidR="00B07E59">
        <w:rPr>
          <w:rFonts w:ascii="Helvetica" w:hAnsi="Helvetica"/>
          <w:sz w:val="18"/>
          <w:szCs w:val="18"/>
        </w:rPr>
        <w:t>Fos</w:t>
      </w:r>
      <w:proofErr w:type="spellEnd"/>
      <w:r w:rsidR="00B07E59">
        <w:rPr>
          <w:rFonts w:ascii="Helvetica" w:hAnsi="Helvetica"/>
          <w:sz w:val="18"/>
          <w:szCs w:val="18"/>
        </w:rPr>
        <w:t xml:space="preserve"> labeling to detect activity neuronal with immunofluorescence.</w:t>
      </w:r>
    </w:p>
    <w:p w14:paraId="474DCE64" w14:textId="23314C42" w:rsidR="00B5288E" w:rsidRDefault="00B5288E" w:rsidP="008D4F3C">
      <w:pPr>
        <w:pStyle w:val="NormalWeb"/>
        <w:numPr>
          <w:ilvl w:val="0"/>
          <w:numId w:val="24"/>
        </w:numPr>
        <w:rPr>
          <w:rFonts w:ascii="Helvetica" w:hAnsi="Helvetica"/>
          <w:sz w:val="18"/>
          <w:szCs w:val="18"/>
        </w:rPr>
      </w:pPr>
      <w:r>
        <w:rPr>
          <w:rFonts w:ascii="Helvetica" w:hAnsi="Helvetica"/>
          <w:sz w:val="18"/>
          <w:szCs w:val="18"/>
        </w:rPr>
        <w:t>We propose to analyze the levels of myelin-associated proteins such as Krox20 and MBP</w:t>
      </w:r>
      <w:r w:rsidR="00005834">
        <w:rPr>
          <w:rFonts w:ascii="Helvetica" w:hAnsi="Helvetica"/>
          <w:sz w:val="18"/>
          <w:szCs w:val="18"/>
        </w:rPr>
        <w:t>, which are SC transcription regulatory factors driving the transition fr</w:t>
      </w:r>
      <w:r w:rsidR="008D4F3C">
        <w:rPr>
          <w:rFonts w:ascii="Helvetica" w:hAnsi="Helvetica"/>
          <w:sz w:val="18"/>
          <w:szCs w:val="18"/>
        </w:rPr>
        <w:t>o</w:t>
      </w:r>
      <w:r w:rsidR="00005834">
        <w:rPr>
          <w:rFonts w:ascii="Helvetica" w:hAnsi="Helvetica"/>
          <w:sz w:val="18"/>
          <w:szCs w:val="18"/>
        </w:rPr>
        <w:t xml:space="preserve">m non-myelinated to </w:t>
      </w:r>
      <w:r w:rsidR="008D4F3C">
        <w:rPr>
          <w:rFonts w:ascii="Helvetica" w:hAnsi="Helvetica"/>
          <w:sz w:val="18"/>
          <w:szCs w:val="18"/>
        </w:rPr>
        <w:t>myelinated</w:t>
      </w:r>
      <w:r w:rsidR="00005834">
        <w:rPr>
          <w:rFonts w:ascii="Helvetica" w:hAnsi="Helvetica"/>
          <w:sz w:val="18"/>
          <w:szCs w:val="18"/>
        </w:rPr>
        <w:t xml:space="preserve"> status in </w:t>
      </w:r>
      <w:r w:rsidR="008D4F3C">
        <w:rPr>
          <w:rFonts w:ascii="Helvetica" w:hAnsi="Helvetica"/>
          <w:sz w:val="18"/>
          <w:szCs w:val="18"/>
        </w:rPr>
        <w:t xml:space="preserve">SCs </w:t>
      </w:r>
      <w:r>
        <w:rPr>
          <w:rFonts w:ascii="Helvetica" w:hAnsi="Helvetica"/>
          <w:sz w:val="18"/>
          <w:szCs w:val="18"/>
        </w:rPr>
        <w:t>after OS and how they progress over time after light stimulation (for ex. through western blot analysis).</w:t>
      </w:r>
    </w:p>
    <w:p w14:paraId="5FF2E27D" w14:textId="03E7C3C9" w:rsidR="006E5B08" w:rsidRDefault="006E5B08" w:rsidP="006E5B08">
      <w:pPr>
        <w:pStyle w:val="NormalWeb"/>
        <w:rPr>
          <w:rFonts w:ascii="Helvetica" w:hAnsi="Helvetica"/>
          <w:sz w:val="18"/>
          <w:szCs w:val="18"/>
        </w:rPr>
      </w:pPr>
    </w:p>
    <w:p w14:paraId="6D4E987C" w14:textId="7B3CBC2A" w:rsidR="006E5B08" w:rsidRDefault="006E5B08" w:rsidP="006E5B08">
      <w:pPr>
        <w:pStyle w:val="NormalWeb"/>
        <w:rPr>
          <w:rFonts w:ascii="Helvetica" w:hAnsi="Helvetica"/>
          <w:sz w:val="18"/>
          <w:szCs w:val="18"/>
        </w:rPr>
      </w:pPr>
    </w:p>
    <w:p w14:paraId="640B7F7B" w14:textId="6BBA8A28" w:rsidR="006E5B08" w:rsidRPr="00993303" w:rsidRDefault="006E5B08" w:rsidP="006E5B08">
      <w:pPr>
        <w:pStyle w:val="NormalWeb"/>
        <w:rPr>
          <w:rFonts w:ascii="Helvetica" w:hAnsi="Helvetica"/>
          <w:sz w:val="18"/>
          <w:szCs w:val="18"/>
        </w:rPr>
      </w:pPr>
      <w:r w:rsidRPr="006E5B08">
        <w:rPr>
          <w:rFonts w:ascii="Helvetica" w:hAnsi="Helvetica"/>
          <w:sz w:val="18"/>
          <w:szCs w:val="18"/>
        </w:rPr>
        <w:t>https://www.hindawi.com/journals/sci/2016/8612751/</w:t>
      </w:r>
    </w:p>
    <w:sectPr w:rsidR="006E5B08" w:rsidRPr="00993303">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7948E" w14:textId="77777777" w:rsidR="00822675" w:rsidRDefault="00822675" w:rsidP="00E42CFE">
      <w:r>
        <w:separator/>
      </w:r>
    </w:p>
  </w:endnote>
  <w:endnote w:type="continuationSeparator" w:id="0">
    <w:p w14:paraId="50275D63" w14:textId="77777777" w:rsidR="00822675" w:rsidRDefault="00822675"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800BF" w14:textId="77777777" w:rsidR="00822675" w:rsidRDefault="00822675" w:rsidP="00E42CFE">
      <w:r>
        <w:separator/>
      </w:r>
    </w:p>
  </w:footnote>
  <w:footnote w:type="continuationSeparator" w:id="0">
    <w:p w14:paraId="494A1847" w14:textId="77777777" w:rsidR="00822675" w:rsidRDefault="00822675"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FD4D23"/>
    <w:multiLevelType w:val="hybridMultilevel"/>
    <w:tmpl w:val="2710157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60276"/>
    <w:multiLevelType w:val="hybridMultilevel"/>
    <w:tmpl w:val="0D86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681232"/>
    <w:multiLevelType w:val="multilevel"/>
    <w:tmpl w:val="6F10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066333"/>
    <w:multiLevelType w:val="hybridMultilevel"/>
    <w:tmpl w:val="06CC0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87C055B"/>
    <w:multiLevelType w:val="hybridMultilevel"/>
    <w:tmpl w:val="4E06B1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8"/>
  </w:num>
  <w:num w:numId="2">
    <w:abstractNumId w:val="1"/>
  </w:num>
  <w:num w:numId="3">
    <w:abstractNumId w:val="0"/>
  </w:num>
  <w:num w:numId="4">
    <w:abstractNumId w:val="12"/>
  </w:num>
  <w:num w:numId="5">
    <w:abstractNumId w:val="9"/>
  </w:num>
  <w:num w:numId="6">
    <w:abstractNumId w:val="19"/>
  </w:num>
  <w:num w:numId="7">
    <w:abstractNumId w:val="8"/>
  </w:num>
  <w:num w:numId="8">
    <w:abstractNumId w:val="10"/>
  </w:num>
  <w:num w:numId="9">
    <w:abstractNumId w:val="3"/>
  </w:num>
  <w:num w:numId="10">
    <w:abstractNumId w:val="23"/>
  </w:num>
  <w:num w:numId="11">
    <w:abstractNumId w:val="21"/>
  </w:num>
  <w:num w:numId="12">
    <w:abstractNumId w:val="7"/>
  </w:num>
  <w:num w:numId="13">
    <w:abstractNumId w:val="13"/>
  </w:num>
  <w:num w:numId="14">
    <w:abstractNumId w:val="15"/>
  </w:num>
  <w:num w:numId="15">
    <w:abstractNumId w:val="4"/>
  </w:num>
  <w:num w:numId="16">
    <w:abstractNumId w:val="17"/>
  </w:num>
  <w:num w:numId="17">
    <w:abstractNumId w:val="2"/>
  </w:num>
  <w:num w:numId="18">
    <w:abstractNumId w:val="11"/>
  </w:num>
  <w:num w:numId="19">
    <w:abstractNumId w:val="6"/>
  </w:num>
  <w:num w:numId="20">
    <w:abstractNumId w:val="20"/>
  </w:num>
  <w:num w:numId="21">
    <w:abstractNumId w:val="14"/>
  </w:num>
  <w:num w:numId="22">
    <w:abstractNumId w:val="5"/>
  </w:num>
  <w:num w:numId="23">
    <w:abstractNumId w:val="1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4938"/>
    <w:rsid w:val="00005834"/>
    <w:rsid w:val="00005C8A"/>
    <w:rsid w:val="00010BC3"/>
    <w:rsid w:val="00013298"/>
    <w:rsid w:val="00016669"/>
    <w:rsid w:val="00020299"/>
    <w:rsid w:val="00024662"/>
    <w:rsid w:val="0005512E"/>
    <w:rsid w:val="00055644"/>
    <w:rsid w:val="0006342E"/>
    <w:rsid w:val="000835EA"/>
    <w:rsid w:val="00084798"/>
    <w:rsid w:val="00085CAF"/>
    <w:rsid w:val="00091DB4"/>
    <w:rsid w:val="00097B47"/>
    <w:rsid w:val="000A02BE"/>
    <w:rsid w:val="000A1924"/>
    <w:rsid w:val="000A3F48"/>
    <w:rsid w:val="000A7FB8"/>
    <w:rsid w:val="000B47C8"/>
    <w:rsid w:val="000B719B"/>
    <w:rsid w:val="000D1E31"/>
    <w:rsid w:val="000D58C7"/>
    <w:rsid w:val="000F0326"/>
    <w:rsid w:val="000F13C5"/>
    <w:rsid w:val="000F6F53"/>
    <w:rsid w:val="00102E53"/>
    <w:rsid w:val="00104F95"/>
    <w:rsid w:val="00110200"/>
    <w:rsid w:val="00110657"/>
    <w:rsid w:val="00111A3D"/>
    <w:rsid w:val="00113009"/>
    <w:rsid w:val="0011401A"/>
    <w:rsid w:val="00117872"/>
    <w:rsid w:val="00120BC6"/>
    <w:rsid w:val="00124465"/>
    <w:rsid w:val="00133857"/>
    <w:rsid w:val="00145EA4"/>
    <w:rsid w:val="001469C2"/>
    <w:rsid w:val="00156591"/>
    <w:rsid w:val="001632ED"/>
    <w:rsid w:val="00167243"/>
    <w:rsid w:val="001713B5"/>
    <w:rsid w:val="00171F95"/>
    <w:rsid w:val="001725B0"/>
    <w:rsid w:val="0017285D"/>
    <w:rsid w:val="00173EEA"/>
    <w:rsid w:val="00180E96"/>
    <w:rsid w:val="00182561"/>
    <w:rsid w:val="00190688"/>
    <w:rsid w:val="001944E0"/>
    <w:rsid w:val="001A193C"/>
    <w:rsid w:val="001A1A48"/>
    <w:rsid w:val="001A5971"/>
    <w:rsid w:val="001A6BEA"/>
    <w:rsid w:val="001B29FF"/>
    <w:rsid w:val="001B624E"/>
    <w:rsid w:val="001C12C7"/>
    <w:rsid w:val="001D0EEA"/>
    <w:rsid w:val="001D5D00"/>
    <w:rsid w:val="001E006D"/>
    <w:rsid w:val="001E0C4B"/>
    <w:rsid w:val="001E1211"/>
    <w:rsid w:val="001E2419"/>
    <w:rsid w:val="001E2D10"/>
    <w:rsid w:val="001F3EAF"/>
    <w:rsid w:val="002230F4"/>
    <w:rsid w:val="002271F1"/>
    <w:rsid w:val="00227B94"/>
    <w:rsid w:val="002309EF"/>
    <w:rsid w:val="00236EF6"/>
    <w:rsid w:val="00242B26"/>
    <w:rsid w:val="002507CA"/>
    <w:rsid w:val="00255B6C"/>
    <w:rsid w:val="002602E4"/>
    <w:rsid w:val="00263BA5"/>
    <w:rsid w:val="00267A7A"/>
    <w:rsid w:val="002712CF"/>
    <w:rsid w:val="00280589"/>
    <w:rsid w:val="00281108"/>
    <w:rsid w:val="00281B25"/>
    <w:rsid w:val="0028531C"/>
    <w:rsid w:val="00285E68"/>
    <w:rsid w:val="00290ABD"/>
    <w:rsid w:val="002917A0"/>
    <w:rsid w:val="00295A17"/>
    <w:rsid w:val="00297486"/>
    <w:rsid w:val="002A15A0"/>
    <w:rsid w:val="002A7FA3"/>
    <w:rsid w:val="002B14D6"/>
    <w:rsid w:val="002C20D7"/>
    <w:rsid w:val="002C2787"/>
    <w:rsid w:val="002C60FA"/>
    <w:rsid w:val="002D04D1"/>
    <w:rsid w:val="002D431F"/>
    <w:rsid w:val="002E0A9C"/>
    <w:rsid w:val="002E104B"/>
    <w:rsid w:val="002E21C7"/>
    <w:rsid w:val="002E3FFC"/>
    <w:rsid w:val="002F673E"/>
    <w:rsid w:val="00300C3D"/>
    <w:rsid w:val="00302726"/>
    <w:rsid w:val="00302C00"/>
    <w:rsid w:val="00306330"/>
    <w:rsid w:val="003070B7"/>
    <w:rsid w:val="0031078B"/>
    <w:rsid w:val="00312114"/>
    <w:rsid w:val="00317C36"/>
    <w:rsid w:val="00317D01"/>
    <w:rsid w:val="00335736"/>
    <w:rsid w:val="00341C5E"/>
    <w:rsid w:val="00357A27"/>
    <w:rsid w:val="0036224B"/>
    <w:rsid w:val="0036421C"/>
    <w:rsid w:val="00367B1D"/>
    <w:rsid w:val="00371F7A"/>
    <w:rsid w:val="00373429"/>
    <w:rsid w:val="00376274"/>
    <w:rsid w:val="0038305D"/>
    <w:rsid w:val="0038343E"/>
    <w:rsid w:val="00387DF5"/>
    <w:rsid w:val="00390A23"/>
    <w:rsid w:val="003923A9"/>
    <w:rsid w:val="00396C4E"/>
    <w:rsid w:val="003A4E6D"/>
    <w:rsid w:val="003B00B2"/>
    <w:rsid w:val="003B36C0"/>
    <w:rsid w:val="003B6DA2"/>
    <w:rsid w:val="003C0EC5"/>
    <w:rsid w:val="003C4FDE"/>
    <w:rsid w:val="003C6D70"/>
    <w:rsid w:val="003D6462"/>
    <w:rsid w:val="003D7FF3"/>
    <w:rsid w:val="003D7FFE"/>
    <w:rsid w:val="003E1438"/>
    <w:rsid w:val="003E2246"/>
    <w:rsid w:val="003E4EE0"/>
    <w:rsid w:val="003E5D1F"/>
    <w:rsid w:val="00401A15"/>
    <w:rsid w:val="00404107"/>
    <w:rsid w:val="00407738"/>
    <w:rsid w:val="004101BF"/>
    <w:rsid w:val="004150DD"/>
    <w:rsid w:val="00417AB7"/>
    <w:rsid w:val="00417E39"/>
    <w:rsid w:val="004207FF"/>
    <w:rsid w:val="00421AB3"/>
    <w:rsid w:val="00421AB8"/>
    <w:rsid w:val="0043136B"/>
    <w:rsid w:val="0043591C"/>
    <w:rsid w:val="004416EC"/>
    <w:rsid w:val="00442DF8"/>
    <w:rsid w:val="00444D93"/>
    <w:rsid w:val="00445A2E"/>
    <w:rsid w:val="004475FA"/>
    <w:rsid w:val="00455071"/>
    <w:rsid w:val="00455342"/>
    <w:rsid w:val="00455BA1"/>
    <w:rsid w:val="00461DB9"/>
    <w:rsid w:val="00462996"/>
    <w:rsid w:val="00470523"/>
    <w:rsid w:val="0047165C"/>
    <w:rsid w:val="00474662"/>
    <w:rsid w:val="00477E83"/>
    <w:rsid w:val="00482132"/>
    <w:rsid w:val="004830C8"/>
    <w:rsid w:val="00490D7C"/>
    <w:rsid w:val="00496E94"/>
    <w:rsid w:val="004A312E"/>
    <w:rsid w:val="004C2BEE"/>
    <w:rsid w:val="004C6E3C"/>
    <w:rsid w:val="004D2CEF"/>
    <w:rsid w:val="004D4635"/>
    <w:rsid w:val="004D576B"/>
    <w:rsid w:val="004E13B7"/>
    <w:rsid w:val="004F5F38"/>
    <w:rsid w:val="0050453D"/>
    <w:rsid w:val="005058A8"/>
    <w:rsid w:val="00512F33"/>
    <w:rsid w:val="00520CEE"/>
    <w:rsid w:val="00531863"/>
    <w:rsid w:val="00533C50"/>
    <w:rsid w:val="005407C1"/>
    <w:rsid w:val="00557414"/>
    <w:rsid w:val="005646DE"/>
    <w:rsid w:val="005807A8"/>
    <w:rsid w:val="005877B5"/>
    <w:rsid w:val="00596ED0"/>
    <w:rsid w:val="005A76AC"/>
    <w:rsid w:val="005B0562"/>
    <w:rsid w:val="005B6968"/>
    <w:rsid w:val="005C0F1E"/>
    <w:rsid w:val="005C402A"/>
    <w:rsid w:val="005C4BAC"/>
    <w:rsid w:val="005D22FB"/>
    <w:rsid w:val="005D3DEF"/>
    <w:rsid w:val="005D3E46"/>
    <w:rsid w:val="005E4707"/>
    <w:rsid w:val="005F125C"/>
    <w:rsid w:val="005F29FB"/>
    <w:rsid w:val="006024DC"/>
    <w:rsid w:val="0060352B"/>
    <w:rsid w:val="006057AB"/>
    <w:rsid w:val="006059EF"/>
    <w:rsid w:val="00615A0F"/>
    <w:rsid w:val="00625945"/>
    <w:rsid w:val="00631589"/>
    <w:rsid w:val="0063409F"/>
    <w:rsid w:val="006343A3"/>
    <w:rsid w:val="00650B33"/>
    <w:rsid w:val="006533D6"/>
    <w:rsid w:val="00657A6B"/>
    <w:rsid w:val="00663A9A"/>
    <w:rsid w:val="00665349"/>
    <w:rsid w:val="00672F09"/>
    <w:rsid w:val="00676F85"/>
    <w:rsid w:val="00680449"/>
    <w:rsid w:val="0068210E"/>
    <w:rsid w:val="00682FA3"/>
    <w:rsid w:val="00683610"/>
    <w:rsid w:val="00697839"/>
    <w:rsid w:val="00697C65"/>
    <w:rsid w:val="006A212D"/>
    <w:rsid w:val="006A7BB1"/>
    <w:rsid w:val="006B1AD3"/>
    <w:rsid w:val="006B484A"/>
    <w:rsid w:val="006B6D40"/>
    <w:rsid w:val="006B784B"/>
    <w:rsid w:val="006C3526"/>
    <w:rsid w:val="006C3D46"/>
    <w:rsid w:val="006C42F9"/>
    <w:rsid w:val="006C6B6D"/>
    <w:rsid w:val="006C7D4E"/>
    <w:rsid w:val="006D537C"/>
    <w:rsid w:val="006D6601"/>
    <w:rsid w:val="006E54B2"/>
    <w:rsid w:val="006E5B08"/>
    <w:rsid w:val="006E6408"/>
    <w:rsid w:val="006E6660"/>
    <w:rsid w:val="006F1C43"/>
    <w:rsid w:val="006F4660"/>
    <w:rsid w:val="006F47BF"/>
    <w:rsid w:val="006F5B05"/>
    <w:rsid w:val="006F6B7F"/>
    <w:rsid w:val="0070762C"/>
    <w:rsid w:val="007120FB"/>
    <w:rsid w:val="007158FF"/>
    <w:rsid w:val="007207EF"/>
    <w:rsid w:val="00722052"/>
    <w:rsid w:val="00726746"/>
    <w:rsid w:val="007351FE"/>
    <w:rsid w:val="00735DB9"/>
    <w:rsid w:val="00735E14"/>
    <w:rsid w:val="00740DEF"/>
    <w:rsid w:val="00745B03"/>
    <w:rsid w:val="0074618E"/>
    <w:rsid w:val="00756FD0"/>
    <w:rsid w:val="00763AE1"/>
    <w:rsid w:val="0077049B"/>
    <w:rsid w:val="00771597"/>
    <w:rsid w:val="00772430"/>
    <w:rsid w:val="0077489B"/>
    <w:rsid w:val="00776D0C"/>
    <w:rsid w:val="00784BE4"/>
    <w:rsid w:val="00786424"/>
    <w:rsid w:val="00786A6A"/>
    <w:rsid w:val="00791D94"/>
    <w:rsid w:val="00792BE3"/>
    <w:rsid w:val="0079495A"/>
    <w:rsid w:val="00797E6B"/>
    <w:rsid w:val="007A24ED"/>
    <w:rsid w:val="007A6122"/>
    <w:rsid w:val="007B2DCD"/>
    <w:rsid w:val="007B2FD2"/>
    <w:rsid w:val="007B6931"/>
    <w:rsid w:val="007C47D9"/>
    <w:rsid w:val="007D7364"/>
    <w:rsid w:val="007E0B70"/>
    <w:rsid w:val="007E28F1"/>
    <w:rsid w:val="007E6097"/>
    <w:rsid w:val="007E7980"/>
    <w:rsid w:val="007F0345"/>
    <w:rsid w:val="007F3A32"/>
    <w:rsid w:val="008060BE"/>
    <w:rsid w:val="0082034C"/>
    <w:rsid w:val="00822675"/>
    <w:rsid w:val="00824944"/>
    <w:rsid w:val="00825BF5"/>
    <w:rsid w:val="0082693A"/>
    <w:rsid w:val="0082757B"/>
    <w:rsid w:val="008323FD"/>
    <w:rsid w:val="008330C4"/>
    <w:rsid w:val="00843A97"/>
    <w:rsid w:val="00845903"/>
    <w:rsid w:val="00862B58"/>
    <w:rsid w:val="00864E05"/>
    <w:rsid w:val="008726B9"/>
    <w:rsid w:val="00872E0A"/>
    <w:rsid w:val="008761FF"/>
    <w:rsid w:val="00880E90"/>
    <w:rsid w:val="00885D5C"/>
    <w:rsid w:val="00893B6A"/>
    <w:rsid w:val="008A02CF"/>
    <w:rsid w:val="008B3225"/>
    <w:rsid w:val="008B3BA0"/>
    <w:rsid w:val="008C34A6"/>
    <w:rsid w:val="008C5381"/>
    <w:rsid w:val="008C6DCF"/>
    <w:rsid w:val="008D4F3C"/>
    <w:rsid w:val="008E1551"/>
    <w:rsid w:val="008E3B13"/>
    <w:rsid w:val="008E4A9F"/>
    <w:rsid w:val="008E77D5"/>
    <w:rsid w:val="008F22D7"/>
    <w:rsid w:val="008F5C68"/>
    <w:rsid w:val="00953AD0"/>
    <w:rsid w:val="00973D6A"/>
    <w:rsid w:val="00974626"/>
    <w:rsid w:val="00990959"/>
    <w:rsid w:val="009922DA"/>
    <w:rsid w:val="00993303"/>
    <w:rsid w:val="009967A0"/>
    <w:rsid w:val="009A56F4"/>
    <w:rsid w:val="009B06BD"/>
    <w:rsid w:val="009B1E51"/>
    <w:rsid w:val="009B71DF"/>
    <w:rsid w:val="009C13EE"/>
    <w:rsid w:val="009C2A94"/>
    <w:rsid w:val="009C7403"/>
    <w:rsid w:val="009D2501"/>
    <w:rsid w:val="009D5C39"/>
    <w:rsid w:val="009D5E11"/>
    <w:rsid w:val="009E266C"/>
    <w:rsid w:val="009E269B"/>
    <w:rsid w:val="009E5505"/>
    <w:rsid w:val="009F1044"/>
    <w:rsid w:val="009F1883"/>
    <w:rsid w:val="009F2A68"/>
    <w:rsid w:val="009F309B"/>
    <w:rsid w:val="009F3321"/>
    <w:rsid w:val="009F3761"/>
    <w:rsid w:val="009F5980"/>
    <w:rsid w:val="00A226ED"/>
    <w:rsid w:val="00A30891"/>
    <w:rsid w:val="00A33174"/>
    <w:rsid w:val="00A3451C"/>
    <w:rsid w:val="00A35D11"/>
    <w:rsid w:val="00A51C43"/>
    <w:rsid w:val="00A543C9"/>
    <w:rsid w:val="00A602FA"/>
    <w:rsid w:val="00A623FA"/>
    <w:rsid w:val="00A672E8"/>
    <w:rsid w:val="00A73D69"/>
    <w:rsid w:val="00A75688"/>
    <w:rsid w:val="00A77F97"/>
    <w:rsid w:val="00A872B7"/>
    <w:rsid w:val="00A90293"/>
    <w:rsid w:val="00A97A17"/>
    <w:rsid w:val="00AA2623"/>
    <w:rsid w:val="00AB0016"/>
    <w:rsid w:val="00AB0874"/>
    <w:rsid w:val="00AB0E9F"/>
    <w:rsid w:val="00AB4517"/>
    <w:rsid w:val="00AC51F4"/>
    <w:rsid w:val="00AC6AEE"/>
    <w:rsid w:val="00AD09E6"/>
    <w:rsid w:val="00AD5771"/>
    <w:rsid w:val="00AF2407"/>
    <w:rsid w:val="00B0075D"/>
    <w:rsid w:val="00B01231"/>
    <w:rsid w:val="00B04BD9"/>
    <w:rsid w:val="00B05540"/>
    <w:rsid w:val="00B06392"/>
    <w:rsid w:val="00B07E59"/>
    <w:rsid w:val="00B1144D"/>
    <w:rsid w:val="00B1193D"/>
    <w:rsid w:val="00B15D05"/>
    <w:rsid w:val="00B35880"/>
    <w:rsid w:val="00B37F1E"/>
    <w:rsid w:val="00B45A6A"/>
    <w:rsid w:val="00B505D3"/>
    <w:rsid w:val="00B5288E"/>
    <w:rsid w:val="00B57411"/>
    <w:rsid w:val="00B63A52"/>
    <w:rsid w:val="00B65301"/>
    <w:rsid w:val="00B67D43"/>
    <w:rsid w:val="00B72B1B"/>
    <w:rsid w:val="00B75AB6"/>
    <w:rsid w:val="00B82442"/>
    <w:rsid w:val="00BA0179"/>
    <w:rsid w:val="00BA05F3"/>
    <w:rsid w:val="00BA57BD"/>
    <w:rsid w:val="00BA6460"/>
    <w:rsid w:val="00BB287A"/>
    <w:rsid w:val="00BB47CB"/>
    <w:rsid w:val="00BB67AA"/>
    <w:rsid w:val="00BC7422"/>
    <w:rsid w:val="00BD0330"/>
    <w:rsid w:val="00BD1153"/>
    <w:rsid w:val="00BD3402"/>
    <w:rsid w:val="00BE1E0A"/>
    <w:rsid w:val="00BF158A"/>
    <w:rsid w:val="00BF5AEA"/>
    <w:rsid w:val="00C024D9"/>
    <w:rsid w:val="00C02528"/>
    <w:rsid w:val="00C1186A"/>
    <w:rsid w:val="00C37126"/>
    <w:rsid w:val="00C45983"/>
    <w:rsid w:val="00C476CC"/>
    <w:rsid w:val="00C51F16"/>
    <w:rsid w:val="00C53E56"/>
    <w:rsid w:val="00C56EA8"/>
    <w:rsid w:val="00C62298"/>
    <w:rsid w:val="00C674D1"/>
    <w:rsid w:val="00C679F8"/>
    <w:rsid w:val="00C7050C"/>
    <w:rsid w:val="00C720C2"/>
    <w:rsid w:val="00C83C3B"/>
    <w:rsid w:val="00C85244"/>
    <w:rsid w:val="00C86FFA"/>
    <w:rsid w:val="00C91A06"/>
    <w:rsid w:val="00C92CD0"/>
    <w:rsid w:val="00C94271"/>
    <w:rsid w:val="00CA422B"/>
    <w:rsid w:val="00CB366F"/>
    <w:rsid w:val="00CB3CDC"/>
    <w:rsid w:val="00CB4275"/>
    <w:rsid w:val="00CD075E"/>
    <w:rsid w:val="00CD4FF4"/>
    <w:rsid w:val="00CD6D69"/>
    <w:rsid w:val="00CD7443"/>
    <w:rsid w:val="00CF0B99"/>
    <w:rsid w:val="00CF0CA7"/>
    <w:rsid w:val="00D00672"/>
    <w:rsid w:val="00D059E7"/>
    <w:rsid w:val="00D07098"/>
    <w:rsid w:val="00D1103C"/>
    <w:rsid w:val="00D26E6C"/>
    <w:rsid w:val="00D30B83"/>
    <w:rsid w:val="00D30FE7"/>
    <w:rsid w:val="00D32306"/>
    <w:rsid w:val="00D3555A"/>
    <w:rsid w:val="00D41833"/>
    <w:rsid w:val="00D56DC6"/>
    <w:rsid w:val="00D5761F"/>
    <w:rsid w:val="00D5779A"/>
    <w:rsid w:val="00D60F64"/>
    <w:rsid w:val="00D61256"/>
    <w:rsid w:val="00D640CD"/>
    <w:rsid w:val="00D654D6"/>
    <w:rsid w:val="00D73AFC"/>
    <w:rsid w:val="00D75B73"/>
    <w:rsid w:val="00D81C26"/>
    <w:rsid w:val="00D82011"/>
    <w:rsid w:val="00D8240E"/>
    <w:rsid w:val="00D8606B"/>
    <w:rsid w:val="00D86927"/>
    <w:rsid w:val="00D931ED"/>
    <w:rsid w:val="00D96DCD"/>
    <w:rsid w:val="00DB0CA8"/>
    <w:rsid w:val="00DB15FD"/>
    <w:rsid w:val="00DB2F4D"/>
    <w:rsid w:val="00DB2FCB"/>
    <w:rsid w:val="00DC52F2"/>
    <w:rsid w:val="00DC7BCB"/>
    <w:rsid w:val="00DD1D51"/>
    <w:rsid w:val="00DD724C"/>
    <w:rsid w:val="00DF310D"/>
    <w:rsid w:val="00DF377E"/>
    <w:rsid w:val="00DF5E1A"/>
    <w:rsid w:val="00E13E2F"/>
    <w:rsid w:val="00E157FA"/>
    <w:rsid w:val="00E1739B"/>
    <w:rsid w:val="00E22EEA"/>
    <w:rsid w:val="00E249CA"/>
    <w:rsid w:val="00E36D15"/>
    <w:rsid w:val="00E40EDD"/>
    <w:rsid w:val="00E41E84"/>
    <w:rsid w:val="00E42CFE"/>
    <w:rsid w:val="00E45528"/>
    <w:rsid w:val="00E45DC1"/>
    <w:rsid w:val="00E460CC"/>
    <w:rsid w:val="00E46131"/>
    <w:rsid w:val="00E4713F"/>
    <w:rsid w:val="00E51800"/>
    <w:rsid w:val="00E51D2C"/>
    <w:rsid w:val="00E52235"/>
    <w:rsid w:val="00E53A84"/>
    <w:rsid w:val="00E62041"/>
    <w:rsid w:val="00E7086C"/>
    <w:rsid w:val="00E71897"/>
    <w:rsid w:val="00E71F42"/>
    <w:rsid w:val="00E7302B"/>
    <w:rsid w:val="00E75658"/>
    <w:rsid w:val="00E86187"/>
    <w:rsid w:val="00E87A89"/>
    <w:rsid w:val="00E87C3C"/>
    <w:rsid w:val="00E9082F"/>
    <w:rsid w:val="00E90A08"/>
    <w:rsid w:val="00E9615D"/>
    <w:rsid w:val="00E96FD1"/>
    <w:rsid w:val="00EA1E85"/>
    <w:rsid w:val="00EA2249"/>
    <w:rsid w:val="00EB1A69"/>
    <w:rsid w:val="00EB2E22"/>
    <w:rsid w:val="00EC5F1D"/>
    <w:rsid w:val="00EC7113"/>
    <w:rsid w:val="00ED26AF"/>
    <w:rsid w:val="00ED2C0C"/>
    <w:rsid w:val="00ED5BAC"/>
    <w:rsid w:val="00ED7BD0"/>
    <w:rsid w:val="00EE2E9A"/>
    <w:rsid w:val="00EE7EF8"/>
    <w:rsid w:val="00EF5D53"/>
    <w:rsid w:val="00F04A70"/>
    <w:rsid w:val="00F14D4B"/>
    <w:rsid w:val="00F24091"/>
    <w:rsid w:val="00F30527"/>
    <w:rsid w:val="00F3079E"/>
    <w:rsid w:val="00F35AD9"/>
    <w:rsid w:val="00F44B21"/>
    <w:rsid w:val="00F46D4E"/>
    <w:rsid w:val="00F50809"/>
    <w:rsid w:val="00F54322"/>
    <w:rsid w:val="00F55C06"/>
    <w:rsid w:val="00F6324B"/>
    <w:rsid w:val="00F63336"/>
    <w:rsid w:val="00F648AF"/>
    <w:rsid w:val="00F64F1F"/>
    <w:rsid w:val="00F7139E"/>
    <w:rsid w:val="00F766EA"/>
    <w:rsid w:val="00F76D37"/>
    <w:rsid w:val="00F80280"/>
    <w:rsid w:val="00F878C1"/>
    <w:rsid w:val="00F90580"/>
    <w:rsid w:val="00F95C94"/>
    <w:rsid w:val="00FA08FD"/>
    <w:rsid w:val="00FA0AF6"/>
    <w:rsid w:val="00FA261B"/>
    <w:rsid w:val="00FA34C0"/>
    <w:rsid w:val="00FA4E40"/>
    <w:rsid w:val="00FB12EC"/>
    <w:rsid w:val="00FB18AF"/>
    <w:rsid w:val="00FC3135"/>
    <w:rsid w:val="00FC62AC"/>
    <w:rsid w:val="00FC6381"/>
    <w:rsid w:val="00FD3A65"/>
    <w:rsid w:val="00FD73E6"/>
    <w:rsid w:val="00FE067C"/>
    <w:rsid w:val="00FE11F9"/>
    <w:rsid w:val="00FE6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174"/>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highwire-cite-metadata-journal">
    <w:name w:val="highwire-cite-metadata-journal"/>
    <w:basedOn w:val="DefaultParagraphFont"/>
    <w:rsid w:val="00A33174"/>
  </w:style>
  <w:style w:type="character" w:customStyle="1" w:styleId="highwire-cite-metadata-date">
    <w:name w:val="highwire-cite-metadata-date"/>
    <w:basedOn w:val="DefaultParagraphFont"/>
    <w:rsid w:val="00A33174"/>
  </w:style>
  <w:style w:type="character" w:customStyle="1" w:styleId="highwire-cite-metadata-volume">
    <w:name w:val="highwire-cite-metadata-volume"/>
    <w:basedOn w:val="DefaultParagraphFont"/>
    <w:rsid w:val="00A33174"/>
  </w:style>
  <w:style w:type="character" w:customStyle="1" w:styleId="highwire-cite-metadata-issue">
    <w:name w:val="highwire-cite-metadata-issue"/>
    <w:basedOn w:val="DefaultParagraphFont"/>
    <w:rsid w:val="00A33174"/>
  </w:style>
  <w:style w:type="character" w:customStyle="1" w:styleId="highwire-cite-metadata-pages">
    <w:name w:val="highwire-cite-metadata-pages"/>
    <w:basedOn w:val="DefaultParagraphFont"/>
    <w:rsid w:val="00A33174"/>
  </w:style>
  <w:style w:type="character" w:customStyle="1" w:styleId="highwire-cite-metadata-doi">
    <w:name w:val="highwire-cite-metadata-doi"/>
    <w:basedOn w:val="DefaultParagraphFont"/>
    <w:rsid w:val="00A33174"/>
  </w:style>
  <w:style w:type="paragraph" w:styleId="Bibliography">
    <w:name w:val="Bibliography"/>
    <w:basedOn w:val="Normal"/>
    <w:next w:val="Normal"/>
    <w:uiPriority w:val="37"/>
    <w:unhideWhenUsed/>
    <w:rsid w:val="00D5779A"/>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895">
      <w:bodyDiv w:val="1"/>
      <w:marLeft w:val="0"/>
      <w:marRight w:val="0"/>
      <w:marTop w:val="0"/>
      <w:marBottom w:val="0"/>
      <w:divBdr>
        <w:top w:val="none" w:sz="0" w:space="0" w:color="auto"/>
        <w:left w:val="none" w:sz="0" w:space="0" w:color="auto"/>
        <w:bottom w:val="none" w:sz="0" w:space="0" w:color="auto"/>
        <w:right w:val="none" w:sz="0" w:space="0" w:color="auto"/>
      </w:divBdr>
      <w:divsChild>
        <w:div w:id="478693551">
          <w:marLeft w:val="0"/>
          <w:marRight w:val="0"/>
          <w:marTop w:val="0"/>
          <w:marBottom w:val="0"/>
          <w:divBdr>
            <w:top w:val="none" w:sz="0" w:space="0" w:color="auto"/>
            <w:left w:val="none" w:sz="0" w:space="0" w:color="auto"/>
            <w:bottom w:val="none" w:sz="0" w:space="0" w:color="auto"/>
            <w:right w:val="none" w:sz="0" w:space="0" w:color="auto"/>
          </w:divBdr>
          <w:divsChild>
            <w:div w:id="1108038789">
              <w:marLeft w:val="0"/>
              <w:marRight w:val="0"/>
              <w:marTop w:val="0"/>
              <w:marBottom w:val="0"/>
              <w:divBdr>
                <w:top w:val="none" w:sz="0" w:space="0" w:color="auto"/>
                <w:left w:val="none" w:sz="0" w:space="0" w:color="auto"/>
                <w:bottom w:val="none" w:sz="0" w:space="0" w:color="auto"/>
                <w:right w:val="none" w:sz="0" w:space="0" w:color="auto"/>
              </w:divBdr>
              <w:divsChild>
                <w:div w:id="4518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69380982">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7998">
      <w:bodyDiv w:val="1"/>
      <w:marLeft w:val="0"/>
      <w:marRight w:val="0"/>
      <w:marTop w:val="0"/>
      <w:marBottom w:val="0"/>
      <w:divBdr>
        <w:top w:val="none" w:sz="0" w:space="0" w:color="auto"/>
        <w:left w:val="none" w:sz="0" w:space="0" w:color="auto"/>
        <w:bottom w:val="none" w:sz="0" w:space="0" w:color="auto"/>
        <w:right w:val="none" w:sz="0" w:space="0" w:color="auto"/>
      </w:divBdr>
      <w:divsChild>
        <w:div w:id="142428510">
          <w:marLeft w:val="0"/>
          <w:marRight w:val="0"/>
          <w:marTop w:val="0"/>
          <w:marBottom w:val="0"/>
          <w:divBdr>
            <w:top w:val="none" w:sz="0" w:space="0" w:color="auto"/>
            <w:left w:val="none" w:sz="0" w:space="0" w:color="auto"/>
            <w:bottom w:val="none" w:sz="0" w:space="0" w:color="auto"/>
            <w:right w:val="none" w:sz="0" w:space="0" w:color="auto"/>
          </w:divBdr>
          <w:divsChild>
            <w:div w:id="1179731337">
              <w:marLeft w:val="0"/>
              <w:marRight w:val="0"/>
              <w:marTop w:val="0"/>
              <w:marBottom w:val="240"/>
              <w:divBdr>
                <w:top w:val="none" w:sz="0" w:space="0" w:color="auto"/>
                <w:left w:val="none" w:sz="0" w:space="0" w:color="auto"/>
                <w:bottom w:val="none" w:sz="0" w:space="0" w:color="auto"/>
                <w:right w:val="none" w:sz="0" w:space="0" w:color="auto"/>
              </w:divBdr>
              <w:divsChild>
                <w:div w:id="683168749">
                  <w:marLeft w:val="600"/>
                  <w:marRight w:val="96"/>
                  <w:marTop w:val="0"/>
                  <w:marBottom w:val="0"/>
                  <w:divBdr>
                    <w:top w:val="none" w:sz="0" w:space="0" w:color="auto"/>
                    <w:left w:val="none" w:sz="0" w:space="0" w:color="auto"/>
                    <w:bottom w:val="none" w:sz="0" w:space="0" w:color="auto"/>
                    <w:right w:val="none" w:sz="0" w:space="0" w:color="auto"/>
                  </w:divBdr>
                </w:div>
              </w:divsChild>
            </w:div>
            <w:div w:id="1114521205">
              <w:marLeft w:val="0"/>
              <w:marRight w:val="0"/>
              <w:marTop w:val="0"/>
              <w:marBottom w:val="240"/>
              <w:divBdr>
                <w:top w:val="none" w:sz="0" w:space="0" w:color="auto"/>
                <w:left w:val="none" w:sz="0" w:space="0" w:color="auto"/>
                <w:bottom w:val="none" w:sz="0" w:space="0" w:color="auto"/>
                <w:right w:val="none" w:sz="0" w:space="0" w:color="auto"/>
              </w:divBdr>
              <w:divsChild>
                <w:div w:id="1122070601">
                  <w:marLeft w:val="600"/>
                  <w:marRight w:val="96"/>
                  <w:marTop w:val="0"/>
                  <w:marBottom w:val="0"/>
                  <w:divBdr>
                    <w:top w:val="none" w:sz="0" w:space="0" w:color="auto"/>
                    <w:left w:val="none" w:sz="0" w:space="0" w:color="auto"/>
                    <w:bottom w:val="none" w:sz="0" w:space="0" w:color="auto"/>
                    <w:right w:val="none" w:sz="0" w:space="0" w:color="auto"/>
                  </w:divBdr>
                </w:div>
              </w:divsChild>
            </w:div>
            <w:div w:id="302195404">
              <w:marLeft w:val="0"/>
              <w:marRight w:val="0"/>
              <w:marTop w:val="0"/>
              <w:marBottom w:val="240"/>
              <w:divBdr>
                <w:top w:val="none" w:sz="0" w:space="0" w:color="auto"/>
                <w:left w:val="none" w:sz="0" w:space="0" w:color="auto"/>
                <w:bottom w:val="none" w:sz="0" w:space="0" w:color="auto"/>
                <w:right w:val="none" w:sz="0" w:space="0" w:color="auto"/>
              </w:divBdr>
              <w:divsChild>
                <w:div w:id="919800076">
                  <w:marLeft w:val="600"/>
                  <w:marRight w:val="96"/>
                  <w:marTop w:val="0"/>
                  <w:marBottom w:val="0"/>
                  <w:divBdr>
                    <w:top w:val="none" w:sz="0" w:space="0" w:color="auto"/>
                    <w:left w:val="none" w:sz="0" w:space="0" w:color="auto"/>
                    <w:bottom w:val="none" w:sz="0" w:space="0" w:color="auto"/>
                    <w:right w:val="none" w:sz="0" w:space="0" w:color="auto"/>
                  </w:divBdr>
                </w:div>
              </w:divsChild>
            </w:div>
            <w:div w:id="845749993">
              <w:marLeft w:val="0"/>
              <w:marRight w:val="0"/>
              <w:marTop w:val="0"/>
              <w:marBottom w:val="240"/>
              <w:divBdr>
                <w:top w:val="none" w:sz="0" w:space="0" w:color="auto"/>
                <w:left w:val="none" w:sz="0" w:space="0" w:color="auto"/>
                <w:bottom w:val="none" w:sz="0" w:space="0" w:color="auto"/>
                <w:right w:val="none" w:sz="0" w:space="0" w:color="auto"/>
              </w:divBdr>
              <w:divsChild>
                <w:div w:id="1807312474">
                  <w:marLeft w:val="600"/>
                  <w:marRight w:val="96"/>
                  <w:marTop w:val="0"/>
                  <w:marBottom w:val="0"/>
                  <w:divBdr>
                    <w:top w:val="none" w:sz="0" w:space="0" w:color="auto"/>
                    <w:left w:val="none" w:sz="0" w:space="0" w:color="auto"/>
                    <w:bottom w:val="none" w:sz="0" w:space="0" w:color="auto"/>
                    <w:right w:val="none" w:sz="0" w:space="0" w:color="auto"/>
                  </w:divBdr>
                </w:div>
              </w:divsChild>
            </w:div>
            <w:div w:id="856310547">
              <w:marLeft w:val="0"/>
              <w:marRight w:val="0"/>
              <w:marTop w:val="0"/>
              <w:marBottom w:val="240"/>
              <w:divBdr>
                <w:top w:val="none" w:sz="0" w:space="0" w:color="auto"/>
                <w:left w:val="none" w:sz="0" w:space="0" w:color="auto"/>
                <w:bottom w:val="none" w:sz="0" w:space="0" w:color="auto"/>
                <w:right w:val="none" w:sz="0" w:space="0" w:color="auto"/>
              </w:divBdr>
              <w:divsChild>
                <w:div w:id="1709718170">
                  <w:marLeft w:val="600"/>
                  <w:marRight w:val="96"/>
                  <w:marTop w:val="0"/>
                  <w:marBottom w:val="0"/>
                  <w:divBdr>
                    <w:top w:val="none" w:sz="0" w:space="0" w:color="auto"/>
                    <w:left w:val="none" w:sz="0" w:space="0" w:color="auto"/>
                    <w:bottom w:val="none" w:sz="0" w:space="0" w:color="auto"/>
                    <w:right w:val="none" w:sz="0" w:space="0" w:color="auto"/>
                  </w:divBdr>
                </w:div>
              </w:divsChild>
            </w:div>
            <w:div w:id="1810591224">
              <w:marLeft w:val="0"/>
              <w:marRight w:val="0"/>
              <w:marTop w:val="0"/>
              <w:marBottom w:val="240"/>
              <w:divBdr>
                <w:top w:val="none" w:sz="0" w:space="0" w:color="auto"/>
                <w:left w:val="none" w:sz="0" w:space="0" w:color="auto"/>
                <w:bottom w:val="none" w:sz="0" w:space="0" w:color="auto"/>
                <w:right w:val="none" w:sz="0" w:space="0" w:color="auto"/>
              </w:divBdr>
              <w:divsChild>
                <w:div w:id="1155687651">
                  <w:marLeft w:val="600"/>
                  <w:marRight w:val="96"/>
                  <w:marTop w:val="0"/>
                  <w:marBottom w:val="0"/>
                  <w:divBdr>
                    <w:top w:val="none" w:sz="0" w:space="0" w:color="auto"/>
                    <w:left w:val="none" w:sz="0" w:space="0" w:color="auto"/>
                    <w:bottom w:val="none" w:sz="0" w:space="0" w:color="auto"/>
                    <w:right w:val="none" w:sz="0" w:space="0" w:color="auto"/>
                  </w:divBdr>
                </w:div>
              </w:divsChild>
            </w:div>
            <w:div w:id="49310009">
              <w:marLeft w:val="0"/>
              <w:marRight w:val="0"/>
              <w:marTop w:val="0"/>
              <w:marBottom w:val="240"/>
              <w:divBdr>
                <w:top w:val="none" w:sz="0" w:space="0" w:color="auto"/>
                <w:left w:val="none" w:sz="0" w:space="0" w:color="auto"/>
                <w:bottom w:val="none" w:sz="0" w:space="0" w:color="auto"/>
                <w:right w:val="none" w:sz="0" w:space="0" w:color="auto"/>
              </w:divBdr>
              <w:divsChild>
                <w:div w:id="1707946795">
                  <w:marLeft w:val="600"/>
                  <w:marRight w:val="96"/>
                  <w:marTop w:val="0"/>
                  <w:marBottom w:val="0"/>
                  <w:divBdr>
                    <w:top w:val="none" w:sz="0" w:space="0" w:color="auto"/>
                    <w:left w:val="none" w:sz="0" w:space="0" w:color="auto"/>
                    <w:bottom w:val="none" w:sz="0" w:space="0" w:color="auto"/>
                    <w:right w:val="none" w:sz="0" w:space="0" w:color="auto"/>
                  </w:divBdr>
                </w:div>
              </w:divsChild>
            </w:div>
            <w:div w:id="376246378">
              <w:marLeft w:val="0"/>
              <w:marRight w:val="0"/>
              <w:marTop w:val="0"/>
              <w:marBottom w:val="240"/>
              <w:divBdr>
                <w:top w:val="none" w:sz="0" w:space="0" w:color="auto"/>
                <w:left w:val="none" w:sz="0" w:space="0" w:color="auto"/>
                <w:bottom w:val="none" w:sz="0" w:space="0" w:color="auto"/>
                <w:right w:val="none" w:sz="0" w:space="0" w:color="auto"/>
              </w:divBdr>
              <w:divsChild>
                <w:div w:id="1638872555">
                  <w:marLeft w:val="600"/>
                  <w:marRight w:val="96"/>
                  <w:marTop w:val="0"/>
                  <w:marBottom w:val="0"/>
                  <w:divBdr>
                    <w:top w:val="none" w:sz="0" w:space="0" w:color="auto"/>
                    <w:left w:val="none" w:sz="0" w:space="0" w:color="auto"/>
                    <w:bottom w:val="none" w:sz="0" w:space="0" w:color="auto"/>
                    <w:right w:val="none" w:sz="0" w:space="0" w:color="auto"/>
                  </w:divBdr>
                </w:div>
              </w:divsChild>
            </w:div>
            <w:div w:id="1299149634">
              <w:marLeft w:val="0"/>
              <w:marRight w:val="0"/>
              <w:marTop w:val="0"/>
              <w:marBottom w:val="240"/>
              <w:divBdr>
                <w:top w:val="none" w:sz="0" w:space="0" w:color="auto"/>
                <w:left w:val="none" w:sz="0" w:space="0" w:color="auto"/>
                <w:bottom w:val="none" w:sz="0" w:space="0" w:color="auto"/>
                <w:right w:val="none" w:sz="0" w:space="0" w:color="auto"/>
              </w:divBdr>
              <w:divsChild>
                <w:div w:id="1013728880">
                  <w:marLeft w:val="600"/>
                  <w:marRight w:val="96"/>
                  <w:marTop w:val="0"/>
                  <w:marBottom w:val="0"/>
                  <w:divBdr>
                    <w:top w:val="none" w:sz="0" w:space="0" w:color="auto"/>
                    <w:left w:val="none" w:sz="0" w:space="0" w:color="auto"/>
                    <w:bottom w:val="none" w:sz="0" w:space="0" w:color="auto"/>
                    <w:right w:val="none" w:sz="0" w:space="0" w:color="auto"/>
                  </w:divBdr>
                </w:div>
              </w:divsChild>
            </w:div>
            <w:div w:id="1672102323">
              <w:marLeft w:val="0"/>
              <w:marRight w:val="0"/>
              <w:marTop w:val="0"/>
              <w:marBottom w:val="240"/>
              <w:divBdr>
                <w:top w:val="none" w:sz="0" w:space="0" w:color="auto"/>
                <w:left w:val="none" w:sz="0" w:space="0" w:color="auto"/>
                <w:bottom w:val="none" w:sz="0" w:space="0" w:color="auto"/>
                <w:right w:val="none" w:sz="0" w:space="0" w:color="auto"/>
              </w:divBdr>
              <w:divsChild>
                <w:div w:id="1284575639">
                  <w:marLeft w:val="600"/>
                  <w:marRight w:val="96"/>
                  <w:marTop w:val="0"/>
                  <w:marBottom w:val="0"/>
                  <w:divBdr>
                    <w:top w:val="none" w:sz="0" w:space="0" w:color="auto"/>
                    <w:left w:val="none" w:sz="0" w:space="0" w:color="auto"/>
                    <w:bottom w:val="none" w:sz="0" w:space="0" w:color="auto"/>
                    <w:right w:val="none" w:sz="0" w:space="0" w:color="auto"/>
                  </w:divBdr>
                </w:div>
              </w:divsChild>
            </w:div>
            <w:div w:id="681978848">
              <w:marLeft w:val="0"/>
              <w:marRight w:val="0"/>
              <w:marTop w:val="0"/>
              <w:marBottom w:val="240"/>
              <w:divBdr>
                <w:top w:val="none" w:sz="0" w:space="0" w:color="auto"/>
                <w:left w:val="none" w:sz="0" w:space="0" w:color="auto"/>
                <w:bottom w:val="none" w:sz="0" w:space="0" w:color="auto"/>
                <w:right w:val="none" w:sz="0" w:space="0" w:color="auto"/>
              </w:divBdr>
              <w:divsChild>
                <w:div w:id="2075202169">
                  <w:marLeft w:val="600"/>
                  <w:marRight w:val="96"/>
                  <w:marTop w:val="0"/>
                  <w:marBottom w:val="0"/>
                  <w:divBdr>
                    <w:top w:val="none" w:sz="0" w:space="0" w:color="auto"/>
                    <w:left w:val="none" w:sz="0" w:space="0" w:color="auto"/>
                    <w:bottom w:val="none" w:sz="0" w:space="0" w:color="auto"/>
                    <w:right w:val="none" w:sz="0" w:space="0" w:color="auto"/>
                  </w:divBdr>
                </w:div>
              </w:divsChild>
            </w:div>
            <w:div w:id="568344627">
              <w:marLeft w:val="0"/>
              <w:marRight w:val="0"/>
              <w:marTop w:val="0"/>
              <w:marBottom w:val="0"/>
              <w:divBdr>
                <w:top w:val="none" w:sz="0" w:space="0" w:color="auto"/>
                <w:left w:val="none" w:sz="0" w:space="0" w:color="auto"/>
                <w:bottom w:val="none" w:sz="0" w:space="0" w:color="auto"/>
                <w:right w:val="none" w:sz="0" w:space="0" w:color="auto"/>
              </w:divBdr>
              <w:divsChild>
                <w:div w:id="108869989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64563336">
      <w:bodyDiv w:val="1"/>
      <w:marLeft w:val="0"/>
      <w:marRight w:val="0"/>
      <w:marTop w:val="0"/>
      <w:marBottom w:val="0"/>
      <w:divBdr>
        <w:top w:val="none" w:sz="0" w:space="0" w:color="auto"/>
        <w:left w:val="none" w:sz="0" w:space="0" w:color="auto"/>
        <w:bottom w:val="none" w:sz="0" w:space="0" w:color="auto"/>
        <w:right w:val="none" w:sz="0" w:space="0" w:color="auto"/>
      </w:divBdr>
      <w:divsChild>
        <w:div w:id="1168246939">
          <w:marLeft w:val="0"/>
          <w:marRight w:val="0"/>
          <w:marTop w:val="0"/>
          <w:marBottom w:val="0"/>
          <w:divBdr>
            <w:top w:val="none" w:sz="0" w:space="0" w:color="auto"/>
            <w:left w:val="none" w:sz="0" w:space="0" w:color="auto"/>
            <w:bottom w:val="none" w:sz="0" w:space="0" w:color="auto"/>
            <w:right w:val="none" w:sz="0" w:space="0" w:color="auto"/>
          </w:divBdr>
          <w:divsChild>
            <w:div w:id="266082467">
              <w:marLeft w:val="0"/>
              <w:marRight w:val="0"/>
              <w:marTop w:val="0"/>
              <w:marBottom w:val="0"/>
              <w:divBdr>
                <w:top w:val="none" w:sz="0" w:space="0" w:color="auto"/>
                <w:left w:val="none" w:sz="0" w:space="0" w:color="auto"/>
                <w:bottom w:val="none" w:sz="0" w:space="0" w:color="auto"/>
                <w:right w:val="none" w:sz="0" w:space="0" w:color="auto"/>
              </w:divBdr>
              <w:divsChild>
                <w:div w:id="9065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833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04064">
      <w:bodyDiv w:val="1"/>
      <w:marLeft w:val="0"/>
      <w:marRight w:val="0"/>
      <w:marTop w:val="0"/>
      <w:marBottom w:val="0"/>
      <w:divBdr>
        <w:top w:val="none" w:sz="0" w:space="0" w:color="auto"/>
        <w:left w:val="none" w:sz="0" w:space="0" w:color="auto"/>
        <w:bottom w:val="none" w:sz="0" w:space="0" w:color="auto"/>
        <w:right w:val="none" w:sz="0" w:space="0" w:color="auto"/>
      </w:divBdr>
    </w:div>
    <w:div w:id="1096973457">
      <w:bodyDiv w:val="1"/>
      <w:marLeft w:val="0"/>
      <w:marRight w:val="0"/>
      <w:marTop w:val="0"/>
      <w:marBottom w:val="0"/>
      <w:divBdr>
        <w:top w:val="none" w:sz="0" w:space="0" w:color="auto"/>
        <w:left w:val="none" w:sz="0" w:space="0" w:color="auto"/>
        <w:bottom w:val="none" w:sz="0" w:space="0" w:color="auto"/>
        <w:right w:val="none" w:sz="0" w:space="0" w:color="auto"/>
      </w:divBdr>
      <w:divsChild>
        <w:div w:id="340087869">
          <w:marLeft w:val="0"/>
          <w:marRight w:val="0"/>
          <w:marTop w:val="0"/>
          <w:marBottom w:val="0"/>
          <w:divBdr>
            <w:top w:val="none" w:sz="0" w:space="0" w:color="auto"/>
            <w:left w:val="none" w:sz="0" w:space="0" w:color="auto"/>
            <w:bottom w:val="none" w:sz="0" w:space="0" w:color="auto"/>
            <w:right w:val="none" w:sz="0" w:space="0" w:color="auto"/>
          </w:divBdr>
          <w:divsChild>
            <w:div w:id="1398478520">
              <w:marLeft w:val="0"/>
              <w:marRight w:val="0"/>
              <w:marTop w:val="0"/>
              <w:marBottom w:val="0"/>
              <w:divBdr>
                <w:top w:val="none" w:sz="0" w:space="0" w:color="auto"/>
                <w:left w:val="none" w:sz="0" w:space="0" w:color="auto"/>
                <w:bottom w:val="none" w:sz="0" w:space="0" w:color="auto"/>
                <w:right w:val="none" w:sz="0" w:space="0" w:color="auto"/>
              </w:divBdr>
              <w:divsChild>
                <w:div w:id="17823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73060767">
      <w:bodyDiv w:val="1"/>
      <w:marLeft w:val="0"/>
      <w:marRight w:val="0"/>
      <w:marTop w:val="0"/>
      <w:marBottom w:val="0"/>
      <w:divBdr>
        <w:top w:val="none" w:sz="0" w:space="0" w:color="auto"/>
        <w:left w:val="none" w:sz="0" w:space="0" w:color="auto"/>
        <w:bottom w:val="none" w:sz="0" w:space="0" w:color="auto"/>
        <w:right w:val="none" w:sz="0" w:space="0" w:color="auto"/>
      </w:divBdr>
      <w:divsChild>
        <w:div w:id="2048138063">
          <w:marLeft w:val="480"/>
          <w:marRight w:val="0"/>
          <w:marTop w:val="0"/>
          <w:marBottom w:val="0"/>
          <w:divBdr>
            <w:top w:val="none" w:sz="0" w:space="0" w:color="auto"/>
            <w:left w:val="none" w:sz="0" w:space="0" w:color="auto"/>
            <w:bottom w:val="none" w:sz="0" w:space="0" w:color="auto"/>
            <w:right w:val="none" w:sz="0" w:space="0" w:color="auto"/>
          </w:divBdr>
          <w:divsChild>
            <w:div w:id="990207865">
              <w:marLeft w:val="0"/>
              <w:marRight w:val="0"/>
              <w:marTop w:val="0"/>
              <w:marBottom w:val="0"/>
              <w:divBdr>
                <w:top w:val="none" w:sz="0" w:space="0" w:color="auto"/>
                <w:left w:val="none" w:sz="0" w:space="0" w:color="auto"/>
                <w:bottom w:val="none" w:sz="0" w:space="0" w:color="auto"/>
                <w:right w:val="none" w:sz="0" w:space="0" w:color="auto"/>
              </w:divBdr>
            </w:div>
            <w:div w:id="991173559">
              <w:marLeft w:val="0"/>
              <w:marRight w:val="0"/>
              <w:marTop w:val="0"/>
              <w:marBottom w:val="0"/>
              <w:divBdr>
                <w:top w:val="none" w:sz="0" w:space="0" w:color="auto"/>
                <w:left w:val="none" w:sz="0" w:space="0" w:color="auto"/>
                <w:bottom w:val="none" w:sz="0" w:space="0" w:color="auto"/>
                <w:right w:val="none" w:sz="0" w:space="0" w:color="auto"/>
              </w:divBdr>
            </w:div>
            <w:div w:id="963392367">
              <w:marLeft w:val="0"/>
              <w:marRight w:val="0"/>
              <w:marTop w:val="0"/>
              <w:marBottom w:val="0"/>
              <w:divBdr>
                <w:top w:val="none" w:sz="0" w:space="0" w:color="auto"/>
                <w:left w:val="none" w:sz="0" w:space="0" w:color="auto"/>
                <w:bottom w:val="none" w:sz="0" w:space="0" w:color="auto"/>
                <w:right w:val="none" w:sz="0" w:space="0" w:color="auto"/>
              </w:divBdr>
            </w:div>
            <w:div w:id="1394044778">
              <w:marLeft w:val="0"/>
              <w:marRight w:val="0"/>
              <w:marTop w:val="0"/>
              <w:marBottom w:val="0"/>
              <w:divBdr>
                <w:top w:val="none" w:sz="0" w:space="0" w:color="auto"/>
                <w:left w:val="none" w:sz="0" w:space="0" w:color="auto"/>
                <w:bottom w:val="none" w:sz="0" w:space="0" w:color="auto"/>
                <w:right w:val="none" w:sz="0" w:space="0" w:color="auto"/>
              </w:divBdr>
            </w:div>
            <w:div w:id="1276641733">
              <w:marLeft w:val="0"/>
              <w:marRight w:val="0"/>
              <w:marTop w:val="0"/>
              <w:marBottom w:val="0"/>
              <w:divBdr>
                <w:top w:val="none" w:sz="0" w:space="0" w:color="auto"/>
                <w:left w:val="none" w:sz="0" w:space="0" w:color="auto"/>
                <w:bottom w:val="none" w:sz="0" w:space="0" w:color="auto"/>
                <w:right w:val="none" w:sz="0" w:space="0" w:color="auto"/>
              </w:divBdr>
            </w:div>
            <w:div w:id="1899126049">
              <w:marLeft w:val="0"/>
              <w:marRight w:val="0"/>
              <w:marTop w:val="0"/>
              <w:marBottom w:val="0"/>
              <w:divBdr>
                <w:top w:val="none" w:sz="0" w:space="0" w:color="auto"/>
                <w:left w:val="none" w:sz="0" w:space="0" w:color="auto"/>
                <w:bottom w:val="none" w:sz="0" w:space="0" w:color="auto"/>
                <w:right w:val="none" w:sz="0" w:space="0" w:color="auto"/>
              </w:divBdr>
            </w:div>
            <w:div w:id="1721636430">
              <w:marLeft w:val="0"/>
              <w:marRight w:val="0"/>
              <w:marTop w:val="0"/>
              <w:marBottom w:val="0"/>
              <w:divBdr>
                <w:top w:val="none" w:sz="0" w:space="0" w:color="auto"/>
                <w:left w:val="none" w:sz="0" w:space="0" w:color="auto"/>
                <w:bottom w:val="none" w:sz="0" w:space="0" w:color="auto"/>
                <w:right w:val="none" w:sz="0" w:space="0" w:color="auto"/>
              </w:divBdr>
            </w:div>
            <w:div w:id="983971288">
              <w:marLeft w:val="0"/>
              <w:marRight w:val="0"/>
              <w:marTop w:val="0"/>
              <w:marBottom w:val="0"/>
              <w:divBdr>
                <w:top w:val="none" w:sz="0" w:space="0" w:color="auto"/>
                <w:left w:val="none" w:sz="0" w:space="0" w:color="auto"/>
                <w:bottom w:val="none" w:sz="0" w:space="0" w:color="auto"/>
                <w:right w:val="none" w:sz="0" w:space="0" w:color="auto"/>
              </w:divBdr>
            </w:div>
            <w:div w:id="802650718">
              <w:marLeft w:val="0"/>
              <w:marRight w:val="0"/>
              <w:marTop w:val="0"/>
              <w:marBottom w:val="0"/>
              <w:divBdr>
                <w:top w:val="none" w:sz="0" w:space="0" w:color="auto"/>
                <w:left w:val="none" w:sz="0" w:space="0" w:color="auto"/>
                <w:bottom w:val="none" w:sz="0" w:space="0" w:color="auto"/>
                <w:right w:val="none" w:sz="0" w:space="0" w:color="auto"/>
              </w:divBdr>
            </w:div>
            <w:div w:id="101802261">
              <w:marLeft w:val="0"/>
              <w:marRight w:val="0"/>
              <w:marTop w:val="0"/>
              <w:marBottom w:val="0"/>
              <w:divBdr>
                <w:top w:val="none" w:sz="0" w:space="0" w:color="auto"/>
                <w:left w:val="none" w:sz="0" w:space="0" w:color="auto"/>
                <w:bottom w:val="none" w:sz="0" w:space="0" w:color="auto"/>
                <w:right w:val="none" w:sz="0" w:space="0" w:color="auto"/>
              </w:divBdr>
            </w:div>
            <w:div w:id="250159887">
              <w:marLeft w:val="0"/>
              <w:marRight w:val="0"/>
              <w:marTop w:val="0"/>
              <w:marBottom w:val="0"/>
              <w:divBdr>
                <w:top w:val="none" w:sz="0" w:space="0" w:color="auto"/>
                <w:left w:val="none" w:sz="0" w:space="0" w:color="auto"/>
                <w:bottom w:val="none" w:sz="0" w:space="0" w:color="auto"/>
                <w:right w:val="none" w:sz="0" w:space="0" w:color="auto"/>
              </w:divBdr>
            </w:div>
            <w:div w:id="1984894500">
              <w:marLeft w:val="0"/>
              <w:marRight w:val="0"/>
              <w:marTop w:val="0"/>
              <w:marBottom w:val="0"/>
              <w:divBdr>
                <w:top w:val="none" w:sz="0" w:space="0" w:color="auto"/>
                <w:left w:val="none" w:sz="0" w:space="0" w:color="auto"/>
                <w:bottom w:val="none" w:sz="0" w:space="0" w:color="auto"/>
                <w:right w:val="none" w:sz="0" w:space="0" w:color="auto"/>
              </w:divBdr>
            </w:div>
            <w:div w:id="1616935760">
              <w:marLeft w:val="0"/>
              <w:marRight w:val="0"/>
              <w:marTop w:val="0"/>
              <w:marBottom w:val="0"/>
              <w:divBdr>
                <w:top w:val="none" w:sz="0" w:space="0" w:color="auto"/>
                <w:left w:val="none" w:sz="0" w:space="0" w:color="auto"/>
                <w:bottom w:val="none" w:sz="0" w:space="0" w:color="auto"/>
                <w:right w:val="none" w:sz="0" w:space="0" w:color="auto"/>
              </w:divBdr>
            </w:div>
            <w:div w:id="1802460477">
              <w:marLeft w:val="0"/>
              <w:marRight w:val="0"/>
              <w:marTop w:val="0"/>
              <w:marBottom w:val="0"/>
              <w:divBdr>
                <w:top w:val="none" w:sz="0" w:space="0" w:color="auto"/>
                <w:left w:val="none" w:sz="0" w:space="0" w:color="auto"/>
                <w:bottom w:val="none" w:sz="0" w:space="0" w:color="auto"/>
                <w:right w:val="none" w:sz="0" w:space="0" w:color="auto"/>
              </w:divBdr>
            </w:div>
            <w:div w:id="67269814">
              <w:marLeft w:val="0"/>
              <w:marRight w:val="0"/>
              <w:marTop w:val="0"/>
              <w:marBottom w:val="0"/>
              <w:divBdr>
                <w:top w:val="none" w:sz="0" w:space="0" w:color="auto"/>
                <w:left w:val="none" w:sz="0" w:space="0" w:color="auto"/>
                <w:bottom w:val="none" w:sz="0" w:space="0" w:color="auto"/>
                <w:right w:val="none" w:sz="0" w:space="0" w:color="auto"/>
              </w:divBdr>
            </w:div>
            <w:div w:id="190994983">
              <w:marLeft w:val="0"/>
              <w:marRight w:val="0"/>
              <w:marTop w:val="0"/>
              <w:marBottom w:val="0"/>
              <w:divBdr>
                <w:top w:val="none" w:sz="0" w:space="0" w:color="auto"/>
                <w:left w:val="none" w:sz="0" w:space="0" w:color="auto"/>
                <w:bottom w:val="none" w:sz="0" w:space="0" w:color="auto"/>
                <w:right w:val="none" w:sz="0" w:space="0" w:color="auto"/>
              </w:divBdr>
            </w:div>
            <w:div w:id="664475992">
              <w:marLeft w:val="0"/>
              <w:marRight w:val="0"/>
              <w:marTop w:val="0"/>
              <w:marBottom w:val="0"/>
              <w:divBdr>
                <w:top w:val="none" w:sz="0" w:space="0" w:color="auto"/>
                <w:left w:val="none" w:sz="0" w:space="0" w:color="auto"/>
                <w:bottom w:val="none" w:sz="0" w:space="0" w:color="auto"/>
                <w:right w:val="none" w:sz="0" w:space="0" w:color="auto"/>
              </w:divBdr>
            </w:div>
            <w:div w:id="1148012217">
              <w:marLeft w:val="0"/>
              <w:marRight w:val="0"/>
              <w:marTop w:val="0"/>
              <w:marBottom w:val="0"/>
              <w:divBdr>
                <w:top w:val="none" w:sz="0" w:space="0" w:color="auto"/>
                <w:left w:val="none" w:sz="0" w:space="0" w:color="auto"/>
                <w:bottom w:val="none" w:sz="0" w:space="0" w:color="auto"/>
                <w:right w:val="none" w:sz="0" w:space="0" w:color="auto"/>
              </w:divBdr>
            </w:div>
            <w:div w:id="877201384">
              <w:marLeft w:val="0"/>
              <w:marRight w:val="0"/>
              <w:marTop w:val="0"/>
              <w:marBottom w:val="0"/>
              <w:divBdr>
                <w:top w:val="none" w:sz="0" w:space="0" w:color="auto"/>
                <w:left w:val="none" w:sz="0" w:space="0" w:color="auto"/>
                <w:bottom w:val="none" w:sz="0" w:space="0" w:color="auto"/>
                <w:right w:val="none" w:sz="0" w:space="0" w:color="auto"/>
              </w:divBdr>
            </w:div>
            <w:div w:id="1319456207">
              <w:marLeft w:val="0"/>
              <w:marRight w:val="0"/>
              <w:marTop w:val="0"/>
              <w:marBottom w:val="0"/>
              <w:divBdr>
                <w:top w:val="none" w:sz="0" w:space="0" w:color="auto"/>
                <w:left w:val="none" w:sz="0" w:space="0" w:color="auto"/>
                <w:bottom w:val="none" w:sz="0" w:space="0" w:color="auto"/>
                <w:right w:val="none" w:sz="0" w:space="0" w:color="auto"/>
              </w:divBdr>
            </w:div>
            <w:div w:id="762261411">
              <w:marLeft w:val="0"/>
              <w:marRight w:val="0"/>
              <w:marTop w:val="0"/>
              <w:marBottom w:val="0"/>
              <w:divBdr>
                <w:top w:val="none" w:sz="0" w:space="0" w:color="auto"/>
                <w:left w:val="none" w:sz="0" w:space="0" w:color="auto"/>
                <w:bottom w:val="none" w:sz="0" w:space="0" w:color="auto"/>
                <w:right w:val="none" w:sz="0" w:space="0" w:color="auto"/>
              </w:divBdr>
            </w:div>
            <w:div w:id="2216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577">
      <w:bodyDiv w:val="1"/>
      <w:marLeft w:val="0"/>
      <w:marRight w:val="0"/>
      <w:marTop w:val="0"/>
      <w:marBottom w:val="0"/>
      <w:divBdr>
        <w:top w:val="none" w:sz="0" w:space="0" w:color="auto"/>
        <w:left w:val="none" w:sz="0" w:space="0" w:color="auto"/>
        <w:bottom w:val="none" w:sz="0" w:space="0" w:color="auto"/>
        <w:right w:val="none" w:sz="0" w:space="0" w:color="auto"/>
      </w:divBdr>
      <w:divsChild>
        <w:div w:id="1349987750">
          <w:marLeft w:val="0"/>
          <w:marRight w:val="0"/>
          <w:marTop w:val="0"/>
          <w:marBottom w:val="0"/>
          <w:divBdr>
            <w:top w:val="none" w:sz="0" w:space="0" w:color="auto"/>
            <w:left w:val="none" w:sz="0" w:space="0" w:color="auto"/>
            <w:bottom w:val="none" w:sz="0" w:space="0" w:color="auto"/>
            <w:right w:val="none" w:sz="0" w:space="0" w:color="auto"/>
          </w:divBdr>
          <w:divsChild>
            <w:div w:id="1993832999">
              <w:marLeft w:val="0"/>
              <w:marRight w:val="0"/>
              <w:marTop w:val="0"/>
              <w:marBottom w:val="0"/>
              <w:divBdr>
                <w:top w:val="none" w:sz="0" w:space="0" w:color="auto"/>
                <w:left w:val="none" w:sz="0" w:space="0" w:color="auto"/>
                <w:bottom w:val="none" w:sz="0" w:space="0" w:color="auto"/>
                <w:right w:val="none" w:sz="0" w:space="0" w:color="auto"/>
              </w:divBdr>
              <w:divsChild>
                <w:div w:id="703284566">
                  <w:marLeft w:val="0"/>
                  <w:marRight w:val="0"/>
                  <w:marTop w:val="0"/>
                  <w:marBottom w:val="0"/>
                  <w:divBdr>
                    <w:top w:val="none" w:sz="0" w:space="0" w:color="auto"/>
                    <w:left w:val="none" w:sz="0" w:space="0" w:color="auto"/>
                    <w:bottom w:val="none" w:sz="0" w:space="0" w:color="auto"/>
                    <w:right w:val="none" w:sz="0" w:space="0" w:color="auto"/>
                  </w:divBdr>
                </w:div>
                <w:div w:id="351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49772699">
      <w:bodyDiv w:val="1"/>
      <w:marLeft w:val="0"/>
      <w:marRight w:val="0"/>
      <w:marTop w:val="0"/>
      <w:marBottom w:val="0"/>
      <w:divBdr>
        <w:top w:val="none" w:sz="0" w:space="0" w:color="auto"/>
        <w:left w:val="none" w:sz="0" w:space="0" w:color="auto"/>
        <w:bottom w:val="none" w:sz="0" w:space="0" w:color="auto"/>
        <w:right w:val="none" w:sz="0" w:space="0" w:color="auto"/>
      </w:divBdr>
      <w:divsChild>
        <w:div w:id="437483180">
          <w:marLeft w:val="0"/>
          <w:marRight w:val="0"/>
          <w:marTop w:val="0"/>
          <w:marBottom w:val="0"/>
          <w:divBdr>
            <w:top w:val="none" w:sz="0" w:space="0" w:color="auto"/>
            <w:left w:val="none" w:sz="0" w:space="0" w:color="auto"/>
            <w:bottom w:val="none" w:sz="0" w:space="0" w:color="auto"/>
            <w:right w:val="none" w:sz="0" w:space="0" w:color="auto"/>
          </w:divBdr>
          <w:divsChild>
            <w:div w:id="2018843230">
              <w:marLeft w:val="0"/>
              <w:marRight w:val="0"/>
              <w:marTop w:val="0"/>
              <w:marBottom w:val="0"/>
              <w:divBdr>
                <w:top w:val="none" w:sz="0" w:space="0" w:color="auto"/>
                <w:left w:val="none" w:sz="0" w:space="0" w:color="auto"/>
                <w:bottom w:val="none" w:sz="0" w:space="0" w:color="auto"/>
                <w:right w:val="none" w:sz="0" w:space="0" w:color="auto"/>
              </w:divBdr>
              <w:divsChild>
                <w:div w:id="9171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92977925">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88049">
      <w:bodyDiv w:val="1"/>
      <w:marLeft w:val="0"/>
      <w:marRight w:val="0"/>
      <w:marTop w:val="0"/>
      <w:marBottom w:val="0"/>
      <w:divBdr>
        <w:top w:val="none" w:sz="0" w:space="0" w:color="auto"/>
        <w:left w:val="none" w:sz="0" w:space="0" w:color="auto"/>
        <w:bottom w:val="none" w:sz="0" w:space="0" w:color="auto"/>
        <w:right w:val="none" w:sz="0" w:space="0" w:color="auto"/>
      </w:divBdr>
      <w:divsChild>
        <w:div w:id="43214917">
          <w:marLeft w:val="0"/>
          <w:marRight w:val="0"/>
          <w:marTop w:val="0"/>
          <w:marBottom w:val="0"/>
          <w:divBdr>
            <w:top w:val="none" w:sz="0" w:space="0" w:color="auto"/>
            <w:left w:val="none" w:sz="0" w:space="0" w:color="auto"/>
            <w:bottom w:val="none" w:sz="0" w:space="0" w:color="auto"/>
            <w:right w:val="none" w:sz="0" w:space="0" w:color="auto"/>
          </w:divBdr>
          <w:divsChild>
            <w:div w:id="2066565799">
              <w:marLeft w:val="0"/>
              <w:marRight w:val="0"/>
              <w:marTop w:val="0"/>
              <w:marBottom w:val="0"/>
              <w:divBdr>
                <w:top w:val="none" w:sz="0" w:space="0" w:color="auto"/>
                <w:left w:val="none" w:sz="0" w:space="0" w:color="auto"/>
                <w:bottom w:val="none" w:sz="0" w:space="0" w:color="auto"/>
                <w:right w:val="none" w:sz="0" w:space="0" w:color="auto"/>
              </w:divBdr>
              <w:divsChild>
                <w:div w:id="783112989">
                  <w:marLeft w:val="0"/>
                  <w:marRight w:val="0"/>
                  <w:marTop w:val="0"/>
                  <w:marBottom w:val="0"/>
                  <w:divBdr>
                    <w:top w:val="none" w:sz="0" w:space="0" w:color="auto"/>
                    <w:left w:val="none" w:sz="0" w:space="0" w:color="auto"/>
                    <w:bottom w:val="none" w:sz="0" w:space="0" w:color="auto"/>
                    <w:right w:val="none" w:sz="0" w:space="0" w:color="auto"/>
                  </w:divBdr>
                  <w:divsChild>
                    <w:div w:id="9608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46727279">
      <w:bodyDiv w:val="1"/>
      <w:marLeft w:val="0"/>
      <w:marRight w:val="0"/>
      <w:marTop w:val="0"/>
      <w:marBottom w:val="0"/>
      <w:divBdr>
        <w:top w:val="none" w:sz="0" w:space="0" w:color="auto"/>
        <w:left w:val="none" w:sz="0" w:space="0" w:color="auto"/>
        <w:bottom w:val="none" w:sz="0" w:space="0" w:color="auto"/>
        <w:right w:val="none" w:sz="0" w:space="0" w:color="auto"/>
      </w:divBdr>
      <w:divsChild>
        <w:div w:id="538277485">
          <w:marLeft w:val="0"/>
          <w:marRight w:val="0"/>
          <w:marTop w:val="0"/>
          <w:marBottom w:val="0"/>
          <w:divBdr>
            <w:top w:val="none" w:sz="0" w:space="0" w:color="auto"/>
            <w:left w:val="none" w:sz="0" w:space="0" w:color="auto"/>
            <w:bottom w:val="none" w:sz="0" w:space="0" w:color="auto"/>
            <w:right w:val="none" w:sz="0" w:space="0" w:color="auto"/>
          </w:divBdr>
          <w:divsChild>
            <w:div w:id="2116366837">
              <w:marLeft w:val="0"/>
              <w:marRight w:val="0"/>
              <w:marTop w:val="0"/>
              <w:marBottom w:val="0"/>
              <w:divBdr>
                <w:top w:val="none" w:sz="0" w:space="0" w:color="auto"/>
                <w:left w:val="none" w:sz="0" w:space="0" w:color="auto"/>
                <w:bottom w:val="none" w:sz="0" w:space="0" w:color="auto"/>
                <w:right w:val="none" w:sz="0" w:space="0" w:color="auto"/>
              </w:divBdr>
              <w:divsChild>
                <w:div w:id="1923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11148">
      <w:bodyDiv w:val="1"/>
      <w:marLeft w:val="0"/>
      <w:marRight w:val="0"/>
      <w:marTop w:val="0"/>
      <w:marBottom w:val="0"/>
      <w:divBdr>
        <w:top w:val="none" w:sz="0" w:space="0" w:color="auto"/>
        <w:left w:val="none" w:sz="0" w:space="0" w:color="auto"/>
        <w:bottom w:val="none" w:sz="0" w:space="0" w:color="auto"/>
        <w:right w:val="none" w:sz="0" w:space="0" w:color="auto"/>
      </w:divBdr>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75765888">
      <w:bodyDiv w:val="1"/>
      <w:marLeft w:val="0"/>
      <w:marRight w:val="0"/>
      <w:marTop w:val="0"/>
      <w:marBottom w:val="0"/>
      <w:divBdr>
        <w:top w:val="none" w:sz="0" w:space="0" w:color="auto"/>
        <w:left w:val="none" w:sz="0" w:space="0" w:color="auto"/>
        <w:bottom w:val="none" w:sz="0" w:space="0" w:color="auto"/>
        <w:right w:val="none" w:sz="0" w:space="0" w:color="auto"/>
      </w:divBdr>
    </w:div>
    <w:div w:id="1718577731">
      <w:bodyDiv w:val="1"/>
      <w:marLeft w:val="0"/>
      <w:marRight w:val="0"/>
      <w:marTop w:val="0"/>
      <w:marBottom w:val="0"/>
      <w:divBdr>
        <w:top w:val="none" w:sz="0" w:space="0" w:color="auto"/>
        <w:left w:val="none" w:sz="0" w:space="0" w:color="auto"/>
        <w:bottom w:val="none" w:sz="0" w:space="0" w:color="auto"/>
        <w:right w:val="none" w:sz="0" w:space="0" w:color="auto"/>
      </w:divBdr>
      <w:divsChild>
        <w:div w:id="1177118073">
          <w:marLeft w:val="0"/>
          <w:marRight w:val="0"/>
          <w:marTop w:val="0"/>
          <w:marBottom w:val="0"/>
          <w:divBdr>
            <w:top w:val="none" w:sz="0" w:space="0" w:color="auto"/>
            <w:left w:val="none" w:sz="0" w:space="0" w:color="auto"/>
            <w:bottom w:val="none" w:sz="0" w:space="0" w:color="auto"/>
            <w:right w:val="none" w:sz="0" w:space="0" w:color="auto"/>
          </w:divBdr>
          <w:divsChild>
            <w:div w:id="2102338187">
              <w:marLeft w:val="0"/>
              <w:marRight w:val="0"/>
              <w:marTop w:val="0"/>
              <w:marBottom w:val="0"/>
              <w:divBdr>
                <w:top w:val="none" w:sz="0" w:space="0" w:color="auto"/>
                <w:left w:val="none" w:sz="0" w:space="0" w:color="auto"/>
                <w:bottom w:val="none" w:sz="0" w:space="0" w:color="auto"/>
                <w:right w:val="none" w:sz="0" w:space="0" w:color="auto"/>
              </w:divBdr>
              <w:divsChild>
                <w:div w:id="11461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2010137027">
      <w:bodyDiv w:val="1"/>
      <w:marLeft w:val="0"/>
      <w:marRight w:val="0"/>
      <w:marTop w:val="0"/>
      <w:marBottom w:val="0"/>
      <w:divBdr>
        <w:top w:val="none" w:sz="0" w:space="0" w:color="auto"/>
        <w:left w:val="none" w:sz="0" w:space="0" w:color="auto"/>
        <w:bottom w:val="none" w:sz="0" w:space="0" w:color="auto"/>
        <w:right w:val="none" w:sz="0" w:space="0" w:color="auto"/>
      </w:divBdr>
    </w:div>
    <w:div w:id="2017803389">
      <w:bodyDiv w:val="1"/>
      <w:marLeft w:val="0"/>
      <w:marRight w:val="0"/>
      <w:marTop w:val="0"/>
      <w:marBottom w:val="0"/>
      <w:divBdr>
        <w:top w:val="none" w:sz="0" w:space="0" w:color="auto"/>
        <w:left w:val="none" w:sz="0" w:space="0" w:color="auto"/>
        <w:bottom w:val="none" w:sz="0" w:space="0" w:color="auto"/>
        <w:right w:val="none" w:sz="0" w:space="0" w:color="auto"/>
      </w:divBdr>
      <w:divsChild>
        <w:div w:id="1302534365">
          <w:marLeft w:val="0"/>
          <w:marRight w:val="0"/>
          <w:marTop w:val="0"/>
          <w:marBottom w:val="0"/>
          <w:divBdr>
            <w:top w:val="none" w:sz="0" w:space="0" w:color="auto"/>
            <w:left w:val="none" w:sz="0" w:space="0" w:color="auto"/>
            <w:bottom w:val="none" w:sz="0" w:space="0" w:color="auto"/>
            <w:right w:val="none" w:sz="0" w:space="0" w:color="auto"/>
          </w:divBdr>
          <w:divsChild>
            <w:div w:id="778836525">
              <w:marLeft w:val="0"/>
              <w:marRight w:val="0"/>
              <w:marTop w:val="0"/>
              <w:marBottom w:val="0"/>
              <w:divBdr>
                <w:top w:val="none" w:sz="0" w:space="0" w:color="auto"/>
                <w:left w:val="none" w:sz="0" w:space="0" w:color="auto"/>
                <w:bottom w:val="none" w:sz="0" w:space="0" w:color="auto"/>
                <w:right w:val="none" w:sz="0" w:space="0" w:color="auto"/>
              </w:divBdr>
              <w:divsChild>
                <w:div w:id="7614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4</cp:revision>
  <cp:lastPrinted>2021-11-20T15:57:00Z</cp:lastPrinted>
  <dcterms:created xsi:type="dcterms:W3CDTF">2021-11-20T15:57:00Z</dcterms:created>
  <dcterms:modified xsi:type="dcterms:W3CDTF">2021-11-20T16:03:00Z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id="zKCwnvJf"/&gt;&lt;style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