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27C9" w14:textId="07F5584E" w:rsidR="00662997" w:rsidRPr="00DD776C" w:rsidRDefault="00F04C5F" w:rsidP="002A15A0">
      <w:pPr>
        <w:rPr>
          <w:rFonts w:ascii="Helvetica" w:hAnsi="Helvetica" w:cstheme="minorHAnsi"/>
        </w:rPr>
      </w:pPr>
      <w:r w:rsidRPr="00DD776C">
        <w:rPr>
          <w:rFonts w:ascii="Helvetica" w:hAnsi="Helvetica" w:cstheme="minorHAnsi"/>
        </w:rPr>
        <w:t xml:space="preserve">Alcohol use disorder </w:t>
      </w:r>
      <w:r w:rsidR="00BF4257" w:rsidRPr="00DD776C">
        <w:rPr>
          <w:rFonts w:ascii="Helvetica" w:hAnsi="Helvetica" w:cstheme="minorHAnsi"/>
        </w:rPr>
        <w:t xml:space="preserve">is a global health issue with </w:t>
      </w:r>
      <w:r w:rsidR="00A71E81" w:rsidRPr="00DD776C">
        <w:rPr>
          <w:rFonts w:ascii="Helvetica" w:hAnsi="Helvetica" w:cstheme="minorHAnsi"/>
        </w:rPr>
        <w:t xml:space="preserve">dire </w:t>
      </w:r>
      <w:r w:rsidR="00BF4257" w:rsidRPr="00DD776C">
        <w:rPr>
          <w:rFonts w:ascii="Helvetica" w:hAnsi="Helvetica" w:cstheme="minorHAnsi"/>
        </w:rPr>
        <w:t xml:space="preserve">social and economic costs, understanding the neuronal pathways and its effect on neurotransmitter-signaling systems, </w:t>
      </w:r>
      <w:r w:rsidR="00E13BC6">
        <w:rPr>
          <w:rFonts w:ascii="Helvetica" w:hAnsi="Helvetica" w:cstheme="minorHAnsi"/>
        </w:rPr>
        <w:t xml:space="preserve">and </w:t>
      </w:r>
      <w:r w:rsidR="00BF4257" w:rsidRPr="00DD776C">
        <w:rPr>
          <w:rFonts w:ascii="Helvetica" w:hAnsi="Helvetica" w:cstheme="minorHAnsi"/>
        </w:rPr>
        <w:t>how they are altered</w:t>
      </w:r>
      <w:r w:rsidR="00A71E81" w:rsidRPr="00DD776C">
        <w:rPr>
          <w:rFonts w:ascii="Helvetica" w:hAnsi="Helvetica" w:cstheme="minorHAnsi"/>
        </w:rPr>
        <w:t>,</w:t>
      </w:r>
      <w:r w:rsidR="00BF4257" w:rsidRPr="00DD776C">
        <w:rPr>
          <w:rFonts w:ascii="Helvetica" w:hAnsi="Helvetica" w:cstheme="minorHAnsi"/>
        </w:rPr>
        <w:t xml:space="preserve"> </w:t>
      </w:r>
      <w:r w:rsidR="00E53051" w:rsidRPr="00DD776C">
        <w:rPr>
          <w:rFonts w:ascii="Helvetica" w:hAnsi="Helvetica" w:cstheme="minorHAnsi"/>
        </w:rPr>
        <w:t>will</w:t>
      </w:r>
      <w:r w:rsidR="00BF4257" w:rsidRPr="00DD776C">
        <w:rPr>
          <w:rFonts w:ascii="Helvetica" w:hAnsi="Helvetica" w:cstheme="minorHAnsi"/>
        </w:rPr>
        <w:t xml:space="preserve"> help to design new </w:t>
      </w:r>
      <w:r w:rsidR="00A71E81" w:rsidRPr="00DD776C">
        <w:rPr>
          <w:rFonts w:ascii="Helvetica" w:hAnsi="Helvetica" w:cstheme="minorHAnsi"/>
        </w:rPr>
        <w:t xml:space="preserve">gene targeting </w:t>
      </w:r>
      <w:r w:rsidR="00BF4257" w:rsidRPr="00DD776C">
        <w:rPr>
          <w:rFonts w:ascii="Helvetica" w:hAnsi="Helvetica" w:cstheme="minorHAnsi"/>
        </w:rPr>
        <w:t xml:space="preserve">drugs </w:t>
      </w:r>
      <w:r w:rsidR="00A71E81" w:rsidRPr="00DD776C">
        <w:rPr>
          <w:rFonts w:ascii="Helvetica" w:hAnsi="Helvetica" w:cstheme="minorHAnsi"/>
        </w:rPr>
        <w:t xml:space="preserve">to suppress alcohol addiction and </w:t>
      </w:r>
      <w:r w:rsidR="001E3F21" w:rsidRPr="00DD776C">
        <w:rPr>
          <w:rFonts w:ascii="Helvetica" w:hAnsi="Helvetica" w:cstheme="minorHAnsi"/>
        </w:rPr>
        <w:t xml:space="preserve">alleviate </w:t>
      </w:r>
      <w:r w:rsidR="00A71E81" w:rsidRPr="00DD776C">
        <w:rPr>
          <w:rFonts w:ascii="Helvetica" w:hAnsi="Helvetica" w:cstheme="minorHAnsi"/>
        </w:rPr>
        <w:t xml:space="preserve">withdrawal </w:t>
      </w:r>
      <w:r w:rsidR="001E3F21" w:rsidRPr="00DD776C">
        <w:rPr>
          <w:rFonts w:ascii="Helvetica" w:hAnsi="Helvetica" w:cstheme="minorHAnsi"/>
        </w:rPr>
        <w:t>symptoms</w:t>
      </w:r>
      <w:r w:rsidR="00A71E81" w:rsidRPr="00DD776C">
        <w:rPr>
          <w:rFonts w:ascii="Helvetica" w:hAnsi="Helvetica" w:cstheme="minorHAnsi"/>
        </w:rPr>
        <w:t>.</w:t>
      </w:r>
      <w:r w:rsidR="00BF4257" w:rsidRPr="00DD776C">
        <w:rPr>
          <w:rFonts w:ascii="Helvetica" w:hAnsi="Helvetica" w:cstheme="minorHAnsi"/>
        </w:rPr>
        <w:t xml:space="preserve">  </w:t>
      </w:r>
    </w:p>
    <w:p w14:paraId="4B54418F" w14:textId="77777777" w:rsidR="00662997" w:rsidRPr="00DD776C" w:rsidRDefault="00662997" w:rsidP="002A15A0">
      <w:pPr>
        <w:rPr>
          <w:rFonts w:ascii="Helvetica" w:hAnsi="Helvetica" w:cstheme="minorHAnsi"/>
        </w:rPr>
      </w:pPr>
    </w:p>
    <w:p w14:paraId="2B713F0E" w14:textId="084D4B1B" w:rsidR="00A3292B" w:rsidRDefault="00662997" w:rsidP="002A15A0">
      <w:pPr>
        <w:rPr>
          <w:rFonts w:ascii="Helvetica" w:hAnsi="Helvetica" w:cstheme="minorHAnsi"/>
        </w:rPr>
      </w:pPr>
      <w:r w:rsidRPr="00DD776C">
        <w:rPr>
          <w:rFonts w:ascii="Helvetica" w:hAnsi="Helvetica" w:cstheme="minorHAnsi"/>
        </w:rPr>
        <w:t xml:space="preserve">Biological question: </w:t>
      </w:r>
      <w:r w:rsidR="004C181F">
        <w:rPr>
          <w:rFonts w:ascii="Helvetica" w:hAnsi="Helvetica" w:cstheme="minorHAnsi"/>
        </w:rPr>
        <w:t>Acute</w:t>
      </w:r>
      <w:r w:rsidR="00F73742">
        <w:rPr>
          <w:rFonts w:ascii="Helvetica" w:hAnsi="Helvetica" w:cstheme="minorHAnsi"/>
        </w:rPr>
        <w:t xml:space="preserve"> alcohol administration increases the firing of VTA dopamine neurons.</w:t>
      </w:r>
      <w:r w:rsidR="00F73742">
        <w:rPr>
          <w:rFonts w:ascii="Helvetica" w:hAnsi="Helvetica" w:cstheme="minorHAnsi"/>
        </w:rPr>
        <w:t xml:space="preserve"> </w:t>
      </w:r>
      <w:r w:rsidR="00E13BC6">
        <w:rPr>
          <w:rFonts w:ascii="Helvetica" w:hAnsi="Helvetica" w:cstheme="minorHAnsi"/>
        </w:rPr>
        <w:t xml:space="preserve">My aim is to investigate the role of </w:t>
      </w:r>
      <w:r w:rsidR="00F73742">
        <w:rPr>
          <w:rFonts w:ascii="Helvetica" w:hAnsi="Helvetica" w:cstheme="minorHAnsi"/>
        </w:rPr>
        <w:t xml:space="preserve">D1 </w:t>
      </w:r>
      <w:r w:rsidR="00E13BC6">
        <w:rPr>
          <w:rFonts w:ascii="Helvetica" w:hAnsi="Helvetica" w:cstheme="minorHAnsi"/>
        </w:rPr>
        <w:t>dopamine receptors</w:t>
      </w:r>
      <w:r w:rsidR="003137C7">
        <w:rPr>
          <w:rFonts w:ascii="Helvetica" w:hAnsi="Helvetica" w:cstheme="minorHAnsi"/>
        </w:rPr>
        <w:t xml:space="preserve"> </w:t>
      </w:r>
      <w:r w:rsidR="004C181F">
        <w:rPr>
          <w:rFonts w:ascii="Helvetica" w:hAnsi="Helvetica" w:cstheme="minorHAnsi"/>
        </w:rPr>
        <w:t xml:space="preserve">during alcohol </w:t>
      </w:r>
      <w:r w:rsidR="003137C7">
        <w:rPr>
          <w:rFonts w:ascii="Helvetica" w:hAnsi="Helvetica" w:cstheme="minorHAnsi"/>
        </w:rPr>
        <w:t>relapse</w:t>
      </w:r>
      <w:r w:rsidR="00E5191F">
        <w:rPr>
          <w:rFonts w:ascii="Helvetica" w:hAnsi="Helvetica" w:cstheme="minorHAnsi"/>
        </w:rPr>
        <w:t xml:space="preserve"> </w:t>
      </w:r>
      <w:r w:rsidR="004B5DC5">
        <w:rPr>
          <w:rFonts w:ascii="Helvetica" w:hAnsi="Helvetica" w:cstheme="minorHAnsi"/>
        </w:rPr>
        <w:t>and to</w:t>
      </w:r>
      <w:r w:rsidR="00E5191F">
        <w:rPr>
          <w:rFonts w:ascii="Helvetica" w:hAnsi="Helvetica" w:cstheme="minorHAnsi"/>
        </w:rPr>
        <w:t xml:space="preserve"> </w:t>
      </w:r>
      <w:r w:rsidR="00E5191F">
        <w:rPr>
          <w:rFonts w:ascii="Helvetica" w:hAnsi="Helvetica" w:cstheme="minorHAnsi"/>
        </w:rPr>
        <w:t>identify significant dopamine signatures during relapse</w:t>
      </w:r>
      <w:r w:rsidR="00E5191F">
        <w:rPr>
          <w:rStyle w:val="FootnoteReference"/>
          <w:rFonts w:ascii="Helvetica" w:hAnsi="Helvetica" w:cstheme="minorHAnsi"/>
        </w:rPr>
        <w:footnoteReference w:id="1"/>
      </w:r>
      <w:r w:rsidR="00E5191F">
        <w:rPr>
          <w:rFonts w:ascii="Helvetica" w:hAnsi="Helvetica" w:cstheme="minorHAnsi"/>
        </w:rPr>
        <w:t xml:space="preserve">. </w:t>
      </w:r>
    </w:p>
    <w:p w14:paraId="43DCD84E" w14:textId="57F67080" w:rsidR="00E13BC6" w:rsidRDefault="00E13BC6" w:rsidP="002A15A0">
      <w:pPr>
        <w:rPr>
          <w:rFonts w:ascii="Helvetica" w:hAnsi="Helvetica" w:cstheme="minorHAnsi"/>
        </w:rPr>
      </w:pPr>
    </w:p>
    <w:p w14:paraId="2446D21E" w14:textId="6E5894D1" w:rsidR="0028615C" w:rsidRDefault="00093222" w:rsidP="002A15A0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Research</w:t>
      </w:r>
      <w:r w:rsidR="0028615C">
        <w:rPr>
          <w:rFonts w:ascii="Helvetica" w:hAnsi="Helvetica" w:cstheme="minorHAnsi"/>
        </w:rPr>
        <w:t xml:space="preserve"> model</w:t>
      </w:r>
    </w:p>
    <w:p w14:paraId="28C8B211" w14:textId="333AFB11" w:rsidR="00F5597D" w:rsidRPr="0073470E" w:rsidRDefault="0028615C" w:rsidP="0073470E">
      <w:pPr>
        <w:pStyle w:val="ListParagraph"/>
        <w:numPr>
          <w:ilvl w:val="0"/>
          <w:numId w:val="24"/>
        </w:numPr>
        <w:rPr>
          <w:rFonts w:ascii="Helvetica" w:hAnsi="Helvetica" w:cstheme="minorHAnsi"/>
        </w:rPr>
      </w:pPr>
      <w:r w:rsidRPr="0073470E">
        <w:rPr>
          <w:rFonts w:ascii="Helvetica" w:hAnsi="Helvetica" w:cstheme="minorHAnsi"/>
        </w:rPr>
        <w:t xml:space="preserve">To study the </w:t>
      </w:r>
      <w:r w:rsidR="00CA1F40" w:rsidRPr="0073470E">
        <w:rPr>
          <w:rFonts w:ascii="Helvetica" w:hAnsi="Helvetica" w:cstheme="minorHAnsi"/>
        </w:rPr>
        <w:t>activity across the dopamine system, we will visualize dopa</w:t>
      </w:r>
      <w:r w:rsidR="00093222" w:rsidRPr="0073470E">
        <w:rPr>
          <w:rFonts w:ascii="Helvetica" w:hAnsi="Helvetica" w:cstheme="minorHAnsi"/>
        </w:rPr>
        <w:t>m</w:t>
      </w:r>
      <w:r w:rsidR="00CA1F40" w:rsidRPr="0073470E">
        <w:rPr>
          <w:rFonts w:ascii="Helvetica" w:hAnsi="Helvetica" w:cstheme="minorHAnsi"/>
        </w:rPr>
        <w:t xml:space="preserve">ine release using the GPCR indicator </w:t>
      </w:r>
      <w:proofErr w:type="spellStart"/>
      <w:r w:rsidR="00CA1F40" w:rsidRPr="0073470E">
        <w:rPr>
          <w:rFonts w:ascii="Helvetica" w:hAnsi="Helvetica" w:cstheme="minorHAnsi"/>
        </w:rPr>
        <w:t>dLight</w:t>
      </w:r>
      <w:proofErr w:type="spellEnd"/>
      <w:r w:rsidR="00CA1F40" w:rsidRPr="0073470E">
        <w:rPr>
          <w:rFonts w:ascii="Helvetica" w:hAnsi="Helvetica" w:cstheme="minorHAnsi"/>
        </w:rPr>
        <w:t xml:space="preserve"> </w:t>
      </w:r>
      <w:r w:rsidR="006F459E" w:rsidRPr="0073470E">
        <w:rPr>
          <w:rFonts w:ascii="Helvetica" w:hAnsi="Helvetica" w:cstheme="minorHAnsi"/>
        </w:rPr>
        <w:t>during alcohol-seeking period</w:t>
      </w:r>
      <w:r w:rsidR="00093222" w:rsidRPr="0073470E">
        <w:rPr>
          <w:rFonts w:ascii="Helvetica" w:hAnsi="Helvetica" w:cstheme="minorHAnsi"/>
        </w:rPr>
        <w:t>.</w:t>
      </w:r>
      <w:r w:rsidR="001A601F" w:rsidRPr="0073470E">
        <w:rPr>
          <w:rFonts w:ascii="Helvetica" w:hAnsi="Helvetica" w:cstheme="minorHAnsi"/>
        </w:rPr>
        <w:t xml:space="preserve"> </w:t>
      </w:r>
    </w:p>
    <w:p w14:paraId="41B047AA" w14:textId="0B674B5C" w:rsidR="00D63B7E" w:rsidRPr="00296865" w:rsidRDefault="00F5597D" w:rsidP="0073470E">
      <w:pPr>
        <w:pStyle w:val="ListParagraph"/>
        <w:numPr>
          <w:ilvl w:val="0"/>
          <w:numId w:val="24"/>
        </w:numPr>
        <w:rPr>
          <w:rFonts w:ascii="Helvetica" w:hAnsi="Helvetica" w:cstheme="minorHAnsi"/>
        </w:rPr>
      </w:pPr>
      <w:r w:rsidRPr="00296865">
        <w:rPr>
          <w:rFonts w:ascii="Helvetica" w:hAnsi="Helvetica" w:cstheme="minorHAnsi"/>
        </w:rPr>
        <w:t>Laboratories animals will be Th-</w:t>
      </w:r>
      <w:proofErr w:type="spellStart"/>
      <w:r w:rsidRPr="00296865">
        <w:rPr>
          <w:rFonts w:ascii="Helvetica" w:hAnsi="Helvetica" w:cstheme="minorHAnsi"/>
        </w:rPr>
        <w:t>Cre</w:t>
      </w:r>
      <w:proofErr w:type="spellEnd"/>
      <w:r w:rsidRPr="00296865">
        <w:rPr>
          <w:rFonts w:ascii="Helvetica" w:hAnsi="Helvetica" w:cstheme="minorHAnsi"/>
        </w:rPr>
        <w:t xml:space="preserve"> rats </w:t>
      </w:r>
      <w:r w:rsidR="00846332" w:rsidRPr="00296865">
        <w:rPr>
          <w:rFonts w:ascii="Helvetica" w:hAnsi="Helvetica" w:cstheme="minorHAnsi"/>
        </w:rPr>
        <w:t>and</w:t>
      </w:r>
      <w:r w:rsidR="00991AC3" w:rsidRPr="00296865">
        <w:rPr>
          <w:rFonts w:ascii="Helvetica" w:hAnsi="Helvetica" w:cstheme="minorHAnsi"/>
        </w:rPr>
        <w:t xml:space="preserve"> will </w:t>
      </w:r>
      <w:r w:rsidR="00756AF8" w:rsidRPr="00296865">
        <w:rPr>
          <w:rFonts w:ascii="Helvetica" w:hAnsi="Helvetica" w:cstheme="minorHAnsi"/>
        </w:rPr>
        <w:t>receive the genetically encoded CAG promoter pAAV-CAG-dLight1.1</w:t>
      </w:r>
      <w:r w:rsidR="00756AF8">
        <w:rPr>
          <w:rStyle w:val="FootnoteReference"/>
          <w:rFonts w:ascii="Helvetica" w:hAnsi="Helvetica" w:cstheme="minorHAnsi"/>
        </w:rPr>
        <w:footnoteReference w:id="2"/>
      </w:r>
      <w:r w:rsidR="00756AF8" w:rsidRPr="00296865">
        <w:rPr>
          <w:rFonts w:ascii="Helvetica" w:hAnsi="Helvetica" w:cstheme="minorHAnsi"/>
        </w:rPr>
        <w:t xml:space="preserve"> </w:t>
      </w:r>
      <w:r w:rsidR="00D63B7E" w:rsidRPr="00296865">
        <w:rPr>
          <w:rFonts w:ascii="Helvetica" w:hAnsi="Helvetica" w:cstheme="minorHAnsi"/>
        </w:rPr>
        <w:t xml:space="preserve">. </w:t>
      </w:r>
      <w:r w:rsidR="00D63B7E" w:rsidRPr="00296865">
        <w:rPr>
          <w:rFonts w:ascii="Helvetica" w:hAnsi="Helvetica" w:cstheme="minorHAnsi"/>
        </w:rPr>
        <w:t>LEDS will generate two excitation wavelengths at 405 nm (isosbestic control signal) and 465 nm (Ca</w:t>
      </w:r>
      <w:r w:rsidR="00D63B7E" w:rsidRPr="00296865">
        <w:rPr>
          <w:rFonts w:ascii="Helvetica" w:hAnsi="Helvetica" w:cstheme="minorHAnsi"/>
          <w:vertAlign w:val="superscript"/>
        </w:rPr>
        <w:t>2+</w:t>
      </w:r>
      <w:r w:rsidR="00D63B7E" w:rsidRPr="00296865">
        <w:rPr>
          <w:rFonts w:ascii="Helvetica" w:hAnsi="Helvetica" w:cstheme="minorHAnsi"/>
        </w:rPr>
        <w:t xml:space="preserve"> dependent signal).</w:t>
      </w:r>
    </w:p>
    <w:p w14:paraId="701740A4" w14:textId="77777777" w:rsidR="0073470E" w:rsidRPr="0073470E" w:rsidRDefault="00D63B7E" w:rsidP="0073470E">
      <w:pPr>
        <w:pStyle w:val="ListParagraph"/>
        <w:numPr>
          <w:ilvl w:val="0"/>
          <w:numId w:val="24"/>
        </w:numPr>
        <w:rPr>
          <w:rFonts w:ascii="Helvetica" w:eastAsiaTheme="minorEastAsia" w:hAnsi="Helvetica" w:cstheme="minorHAnsi"/>
        </w:rPr>
      </w:pPr>
      <w:r w:rsidRPr="0073470E">
        <w:rPr>
          <w:rFonts w:ascii="Helvetica" w:hAnsi="Helvetica" w:cstheme="minorHAnsi"/>
        </w:rPr>
        <w:t>O</w:t>
      </w:r>
      <w:r w:rsidR="00CA22FF" w:rsidRPr="0073470E">
        <w:rPr>
          <w:rFonts w:ascii="Helvetica" w:hAnsi="Helvetica" w:cstheme="minorHAnsi"/>
        </w:rPr>
        <w:t xml:space="preserve">ptical measurements will be </w:t>
      </w:r>
      <w:r w:rsidRPr="0073470E">
        <w:rPr>
          <w:rFonts w:ascii="Helvetica" w:hAnsi="Helvetica" w:cstheme="minorHAnsi"/>
        </w:rPr>
        <w:t>measured by femtowatt photoreceivers</w:t>
      </w:r>
      <w:r w:rsidR="00CA22FF" w:rsidRPr="0073470E">
        <w:rPr>
          <w:rFonts w:ascii="Helvetica" w:hAnsi="Helvetica" w:cstheme="minorHAnsi"/>
        </w:rPr>
        <w:t xml:space="preserve"> </w:t>
      </w:r>
      <w:r w:rsidR="00756AF8" w:rsidRPr="0073470E">
        <w:rPr>
          <w:rFonts w:ascii="Helvetica" w:hAnsi="Helvetica" w:cstheme="minorHAnsi"/>
        </w:rPr>
        <w:t xml:space="preserve">at various locations of the nucleus </w:t>
      </w:r>
      <w:proofErr w:type="spellStart"/>
      <w:r w:rsidR="00756AF8" w:rsidRPr="0073470E">
        <w:rPr>
          <w:rFonts w:ascii="Helvetica" w:hAnsi="Helvetica" w:cstheme="minorHAnsi"/>
        </w:rPr>
        <w:t>accumbens</w:t>
      </w:r>
      <w:proofErr w:type="spellEnd"/>
      <w:r w:rsidR="00756AF8" w:rsidRPr="0073470E">
        <w:rPr>
          <w:rFonts w:ascii="Helvetica" w:hAnsi="Helvetica" w:cstheme="minorHAnsi"/>
        </w:rPr>
        <w:t xml:space="preserve"> (core, above medial </w:t>
      </w:r>
      <w:proofErr w:type="spellStart"/>
      <w:r w:rsidR="00756AF8" w:rsidRPr="0073470E">
        <w:rPr>
          <w:rFonts w:ascii="Helvetica" w:hAnsi="Helvetica" w:cstheme="minorHAnsi"/>
        </w:rPr>
        <w:t>accumbens</w:t>
      </w:r>
      <w:proofErr w:type="spellEnd"/>
      <w:r w:rsidR="00756AF8" w:rsidRPr="0073470E">
        <w:rPr>
          <w:rFonts w:ascii="Helvetica" w:hAnsi="Helvetica" w:cstheme="minorHAnsi"/>
        </w:rPr>
        <w:t xml:space="preserve"> </w:t>
      </w:r>
      <w:proofErr w:type="spellStart"/>
      <w:r w:rsidR="00756AF8" w:rsidRPr="0073470E">
        <w:rPr>
          <w:rFonts w:ascii="Helvetica" w:hAnsi="Helvetica" w:cstheme="minorHAnsi"/>
        </w:rPr>
        <w:t>sheel</w:t>
      </w:r>
      <w:proofErr w:type="spellEnd"/>
      <w:r w:rsidR="00756AF8" w:rsidRPr="0073470E">
        <w:rPr>
          <w:rFonts w:ascii="Helvetica" w:hAnsi="Helvetica" w:cstheme="minorHAnsi"/>
        </w:rPr>
        <w:t xml:space="preserve">, lateral </w:t>
      </w:r>
      <w:proofErr w:type="spellStart"/>
      <w:r w:rsidR="00756AF8" w:rsidRPr="0073470E">
        <w:rPr>
          <w:rFonts w:ascii="Helvetica" w:hAnsi="Helvetica" w:cstheme="minorHAnsi"/>
        </w:rPr>
        <w:t>accumbens</w:t>
      </w:r>
      <w:proofErr w:type="spellEnd"/>
      <w:r w:rsidR="00756AF8" w:rsidRPr="0073470E">
        <w:rPr>
          <w:rFonts w:ascii="Helvetica" w:hAnsi="Helvetica" w:cstheme="minorHAnsi"/>
        </w:rPr>
        <w:t xml:space="preserve"> shell). </w:t>
      </w:r>
    </w:p>
    <w:p w14:paraId="0410B853" w14:textId="10F3B299" w:rsidR="00296865" w:rsidRPr="0073470E" w:rsidRDefault="0052636E" w:rsidP="0073470E">
      <w:pPr>
        <w:pStyle w:val="ListParagraph"/>
        <w:numPr>
          <w:ilvl w:val="0"/>
          <w:numId w:val="24"/>
        </w:numPr>
        <w:rPr>
          <w:rFonts w:ascii="Helvetica" w:eastAsiaTheme="minorEastAsia" w:hAnsi="Helvetica" w:cstheme="minorHAnsi"/>
        </w:rPr>
      </w:pPr>
      <w:r w:rsidRPr="0073470E">
        <w:rPr>
          <w:rFonts w:ascii="Helvetica" w:hAnsi="Helvetica" w:cstheme="minorHAnsi"/>
        </w:rPr>
        <w:t xml:space="preserve">Signals will be </w:t>
      </w:r>
      <w:proofErr w:type="spellStart"/>
      <w:r w:rsidRPr="0073470E">
        <w:rPr>
          <w:rFonts w:ascii="Helvetica" w:hAnsi="Helvetica" w:cstheme="minorHAnsi"/>
        </w:rPr>
        <w:t>downsampled</w:t>
      </w:r>
      <w:proofErr w:type="spellEnd"/>
      <w:r w:rsidRPr="0073470E">
        <w:rPr>
          <w:rFonts w:ascii="Helvetica" w:hAnsi="Helvetica" w:cstheme="minorHAnsi"/>
        </w:rPr>
        <w:t xml:space="preserve"> and </w:t>
      </w:r>
      <w:r w:rsidR="00296865" w:rsidRPr="0073470E">
        <w:rPr>
          <w:rFonts w:ascii="Helvetica" w:hAnsi="Helvetica" w:cstheme="minorHAnsi"/>
        </w:rPr>
        <w:t>processed:</w:t>
      </w:r>
    </w:p>
    <w:p w14:paraId="293EF0A1" w14:textId="77777777" w:rsidR="0073470E" w:rsidRDefault="0052636E" w:rsidP="0073470E">
      <w:pPr>
        <w:pStyle w:val="ListParagraph"/>
        <w:numPr>
          <w:ilvl w:val="1"/>
          <w:numId w:val="24"/>
        </w:numPr>
        <w:rPr>
          <w:rFonts w:ascii="Helvetica" w:eastAsiaTheme="minorEastAsia" w:hAnsi="Helvetica" w:cstheme="minorHAnsi"/>
        </w:rPr>
      </w:pPr>
      <w:r>
        <w:rPr>
          <w:rFonts w:ascii="Helvetica" w:hAnsi="Helvetica" w:cstheme="minorHAnsi"/>
        </w:rPr>
        <w:t xml:space="preserve">ratio </w:t>
      </w: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</w:rPr>
          <m:t>F</m:t>
        </m:r>
        <m:r>
          <m:rPr>
            <m:lit/>
          </m:rPr>
          <w:rPr>
            <w:rFonts w:ascii="Cambria Math" w:hAnsi="Cambria Math" w:cstheme="minorHAnsi"/>
          </w:rPr>
          <m:t>/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296865">
        <w:rPr>
          <w:rFonts w:ascii="Helvetica" w:eastAsiaTheme="minorEastAsia" w:hAnsi="Helvetica" w:cstheme="minorHAnsi"/>
        </w:rPr>
        <w:t>will be calculated</w:t>
      </w:r>
      <w:r w:rsidRPr="00296865">
        <w:rPr>
          <w:rFonts w:ascii="Helvetica" w:eastAsiaTheme="minorEastAsia" w:hAnsi="Helvetica" w:cstheme="minorHAnsi"/>
        </w:rPr>
        <w:t xml:space="preserve"> where</w:t>
      </w:r>
      <w:r w:rsidR="00193BEF" w:rsidRPr="00296865">
        <w:rPr>
          <w:rFonts w:ascii="Helvetica" w:eastAsiaTheme="minorEastAsia" w:hAnsi="Helvetica" w:cstheme="minorHAnsi"/>
        </w:rPr>
        <w:t>:</w:t>
      </w:r>
      <w:r w:rsidRPr="00296865">
        <w:rPr>
          <w:rFonts w:ascii="Helvetica" w:eastAsiaTheme="minorEastAsia" w:hAnsi="Helvetica" w:cstheme="minorHAnsi"/>
        </w:rPr>
        <w:t xml:space="preserve"> </w:t>
      </w:r>
    </w:p>
    <w:p w14:paraId="7C42A1F7" w14:textId="2C67E813" w:rsidR="00296865" w:rsidRPr="0073470E" w:rsidRDefault="0052636E" w:rsidP="0073470E">
      <w:pPr>
        <w:ind w:left="1080"/>
        <w:rPr>
          <w:rFonts w:ascii="Helvetica" w:eastAsiaTheme="minorEastAsia" w:hAnsi="Helvetic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Δ</m:t>
        </m:r>
        <m:r>
          <w:rPr>
            <w:rFonts w:ascii="Cambria Math" w:eastAsiaTheme="minorEastAsia" w:hAnsi="Cambria Math" w:cstheme="minorHAnsi"/>
          </w:rPr>
          <m:t>F=F-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Pr="0073470E">
        <w:rPr>
          <w:rFonts w:ascii="Helvetica" w:eastAsiaTheme="minorEastAsia" w:hAnsi="Helvetica" w:cstheme="minorHAnsi"/>
        </w:rPr>
        <w:t xml:space="preserve">, F: </w:t>
      </w:r>
      <w:r w:rsidRPr="0073470E">
        <w:rPr>
          <w:rFonts w:ascii="Helvetica" w:hAnsi="Helvetica" w:cstheme="minorHAnsi"/>
        </w:rPr>
        <w:t>Ca</w:t>
      </w:r>
      <w:r w:rsidRPr="0073470E">
        <w:rPr>
          <w:rFonts w:ascii="Helvetica" w:hAnsi="Helvetica" w:cstheme="minorHAnsi"/>
          <w:vertAlign w:val="superscript"/>
        </w:rPr>
        <w:t>2+</w:t>
      </w:r>
      <w:r w:rsidRPr="0073470E">
        <w:rPr>
          <w:rFonts w:ascii="Helvetica" w:hAnsi="Helvetica" w:cstheme="minorHAnsi"/>
        </w:rPr>
        <w:t xml:space="preserve"> dependent signal</w:t>
      </w:r>
      <w:r w:rsidRPr="0073470E">
        <w:rPr>
          <w:rFonts w:ascii="Helvetica" w:hAnsi="Helvetic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73470E">
        <w:rPr>
          <w:rFonts w:ascii="Helvetica" w:hAnsi="Helvetica" w:cstheme="minorHAnsi"/>
        </w:rPr>
        <w:t xml:space="preserve">: </w:t>
      </w:r>
      <w:r w:rsidRPr="0073470E">
        <w:rPr>
          <w:rFonts w:ascii="Helvetica" w:hAnsi="Helvetica" w:cstheme="minorHAnsi"/>
        </w:rPr>
        <w:t xml:space="preserve">isosbestic </w:t>
      </w:r>
      <w:r w:rsidRPr="0073470E">
        <w:rPr>
          <w:rFonts w:ascii="Helvetica" w:hAnsi="Helvetica" w:cstheme="minorHAnsi"/>
        </w:rPr>
        <w:t>signal</w:t>
      </w:r>
    </w:p>
    <w:p w14:paraId="7078DF1C" w14:textId="1D1A0CBC" w:rsidR="0073470E" w:rsidRPr="0073470E" w:rsidRDefault="00296865" w:rsidP="0073470E">
      <w:pPr>
        <w:pStyle w:val="ListParagraph"/>
        <w:numPr>
          <w:ilvl w:val="0"/>
          <w:numId w:val="26"/>
        </w:numPr>
        <w:rPr>
          <w:rFonts w:ascii="Helvetica" w:eastAsiaTheme="minorEastAsia" w:hAnsi="Helvetica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</w:rPr>
          <m:t>F</m:t>
        </m:r>
        <m:r>
          <m:rPr>
            <m:lit/>
          </m:rPr>
          <w:rPr>
            <w:rFonts w:ascii="Cambria Math" w:hAnsi="Cambria Math" w:cstheme="minorHAnsi"/>
          </w:rPr>
          <m:t>/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 xml:space="preserve"> </m:t>
        </m:r>
      </m:oMath>
      <w:r w:rsidRPr="0073470E">
        <w:rPr>
          <w:rFonts w:ascii="Helvetica" w:eastAsiaTheme="minorEastAsia" w:hAnsi="Helvetica" w:cstheme="minorHAnsi"/>
        </w:rPr>
        <w:t xml:space="preserve">will be low-pass filtered </w:t>
      </w:r>
    </w:p>
    <w:p w14:paraId="66485282" w14:textId="3B24DFF8" w:rsidR="00296865" w:rsidRPr="0073470E" w:rsidRDefault="00296865" w:rsidP="0073470E">
      <w:pPr>
        <w:pStyle w:val="ListParagraph"/>
        <w:numPr>
          <w:ilvl w:val="0"/>
          <w:numId w:val="26"/>
        </w:numPr>
        <w:rPr>
          <w:rFonts w:ascii="Helvetica" w:eastAsiaTheme="minorEastAsia" w:hAnsi="Helvetica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</w:rPr>
          <m:t>F</m:t>
        </m:r>
        <m:r>
          <m:rPr>
            <m:lit/>
          </m:rPr>
          <w:rPr>
            <w:rFonts w:ascii="Cambria Math" w:hAnsi="Cambria Math" w:cstheme="minorHAnsi"/>
          </w:rPr>
          <m:t>/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  </m:t>
        </m:r>
      </m:oMath>
      <w:r w:rsidRPr="0073470E">
        <w:rPr>
          <w:rFonts w:ascii="Helvetica" w:eastAsiaTheme="minorEastAsia" w:hAnsi="Helvetica" w:cstheme="minorHAnsi"/>
        </w:rPr>
        <w:t xml:space="preserve">within a </w:t>
      </w:r>
      <w:r w:rsidR="00C94FD1" w:rsidRPr="0073470E">
        <w:rPr>
          <w:rFonts w:ascii="Helvetica" w:eastAsiaTheme="minorEastAsia" w:hAnsi="Helvetica" w:cstheme="minorHAnsi"/>
        </w:rPr>
        <w:t>time</w:t>
      </w:r>
      <w:r w:rsidR="00C94FD1">
        <w:rPr>
          <w:rFonts w:ascii="Helvetica" w:eastAsiaTheme="minorEastAsia" w:hAnsi="Helvetica" w:cstheme="minorHAnsi"/>
        </w:rPr>
        <w:t>-</w:t>
      </w:r>
      <w:r w:rsidRPr="0073470E">
        <w:rPr>
          <w:rFonts w:ascii="Helvetica" w:eastAsiaTheme="minorEastAsia" w:hAnsi="Helvetica" w:cstheme="minorHAnsi"/>
        </w:rPr>
        <w:t>window around events was compiled will be averaged</w:t>
      </w:r>
    </w:p>
    <w:p w14:paraId="76F11A7F" w14:textId="689761E4" w:rsidR="00F73742" w:rsidRPr="0073470E" w:rsidRDefault="00296865" w:rsidP="00991AC3">
      <w:pPr>
        <w:pStyle w:val="ListParagraph"/>
        <w:numPr>
          <w:ilvl w:val="0"/>
          <w:numId w:val="26"/>
        </w:numPr>
        <w:rPr>
          <w:rFonts w:ascii="Helvetica" w:eastAsiaTheme="minorEastAsia" w:hAnsi="Helvetica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To</m:t>
        </m:r>
      </m:oMath>
      <w:r w:rsidRPr="0073470E">
        <w:rPr>
          <w:rFonts w:ascii="Helvetica" w:eastAsiaTheme="minorEastAsia" w:hAnsi="Helvetica" w:cstheme="minorHAnsi"/>
        </w:rPr>
        <w:t xml:space="preserve"> remove noise: 95% CI will be calculated for each event and non-significant events will be filtered out</w:t>
      </w:r>
    </w:p>
    <w:p w14:paraId="52F7F420" w14:textId="371E8655" w:rsidR="00365DA5" w:rsidRPr="0073470E" w:rsidRDefault="0073470E" w:rsidP="0073470E">
      <w:pPr>
        <w:pStyle w:val="ListParagraph"/>
        <w:numPr>
          <w:ilvl w:val="0"/>
          <w:numId w:val="27"/>
        </w:numPr>
        <w:rPr>
          <w:rFonts w:ascii="Helvetica" w:hAnsi="Helvetica" w:cstheme="minorHAnsi"/>
        </w:rPr>
      </w:pPr>
      <w:r w:rsidRPr="0073470E">
        <w:rPr>
          <w:rFonts w:ascii="Helvetica" w:hAnsi="Helvetica" w:cstheme="minorHAnsi"/>
        </w:rPr>
        <w:t xml:space="preserve">The rats </w:t>
      </w:r>
      <w:r w:rsidR="00F5597D" w:rsidRPr="0073470E">
        <w:rPr>
          <w:rFonts w:ascii="Helvetica" w:hAnsi="Helvetica" w:cstheme="minorHAnsi"/>
        </w:rPr>
        <w:t xml:space="preserve">will be placed in a chamber with </w:t>
      </w:r>
      <w:r w:rsidR="006F459E" w:rsidRPr="0073470E">
        <w:rPr>
          <w:rFonts w:ascii="Helvetica" w:hAnsi="Helvetica" w:cstheme="minorHAnsi"/>
        </w:rPr>
        <w:t>a</w:t>
      </w:r>
      <w:r w:rsidR="00F5597D" w:rsidRPr="0073470E">
        <w:rPr>
          <w:rFonts w:ascii="Helvetica" w:hAnsi="Helvetica" w:cstheme="minorHAnsi"/>
        </w:rPr>
        <w:t xml:space="preserve"> </w:t>
      </w:r>
      <w:r w:rsidR="006F459E" w:rsidRPr="0073470E">
        <w:rPr>
          <w:rFonts w:ascii="Helvetica" w:hAnsi="Helvetica" w:cstheme="minorHAnsi"/>
        </w:rPr>
        <w:t>pump</w:t>
      </w:r>
      <w:r w:rsidR="002D0745" w:rsidRPr="0073470E">
        <w:rPr>
          <w:rFonts w:ascii="Helvetica" w:hAnsi="Helvetica" w:cstheme="minorHAnsi"/>
        </w:rPr>
        <w:t xml:space="preserve"> located on the wall of the chambers. Activating </w:t>
      </w:r>
      <w:r w:rsidR="006F459E" w:rsidRPr="0073470E">
        <w:rPr>
          <w:rFonts w:ascii="Helvetica" w:hAnsi="Helvetica" w:cstheme="minorHAnsi"/>
        </w:rPr>
        <w:t>the</w:t>
      </w:r>
      <w:r w:rsidR="002D0745" w:rsidRPr="0073470E">
        <w:rPr>
          <w:rFonts w:ascii="Helvetica" w:hAnsi="Helvetica" w:cstheme="minorHAnsi"/>
        </w:rPr>
        <w:t xml:space="preserve"> dispenser </w:t>
      </w:r>
      <w:r w:rsidR="00991AC3" w:rsidRPr="0073470E">
        <w:rPr>
          <w:rFonts w:ascii="Helvetica" w:hAnsi="Helvetica" w:cstheme="minorHAnsi"/>
        </w:rPr>
        <w:t>extinguishe</w:t>
      </w:r>
      <w:r w:rsidR="006F459E" w:rsidRPr="0073470E">
        <w:rPr>
          <w:rFonts w:ascii="Helvetica" w:hAnsi="Helvetica" w:cstheme="minorHAnsi"/>
        </w:rPr>
        <w:t>s</w:t>
      </w:r>
      <w:r w:rsidR="00991AC3" w:rsidRPr="0073470E">
        <w:rPr>
          <w:rFonts w:ascii="Helvetica" w:hAnsi="Helvetica" w:cstheme="minorHAnsi"/>
        </w:rPr>
        <w:t xml:space="preserve"> a blue light, and </w:t>
      </w:r>
      <w:r w:rsidR="002D0745" w:rsidRPr="0073470E">
        <w:rPr>
          <w:rFonts w:ascii="Helvetica" w:hAnsi="Helvetica" w:cstheme="minorHAnsi"/>
        </w:rPr>
        <w:t xml:space="preserve">triggers a syringe </w:t>
      </w:r>
      <w:r w:rsidR="00991AC3" w:rsidRPr="0073470E">
        <w:rPr>
          <w:rFonts w:ascii="Helvetica" w:hAnsi="Helvetica" w:cstheme="minorHAnsi"/>
        </w:rPr>
        <w:t>which</w:t>
      </w:r>
      <w:r w:rsidR="002D0745" w:rsidRPr="0073470E">
        <w:rPr>
          <w:rFonts w:ascii="Helvetica" w:hAnsi="Helvetica" w:cstheme="minorHAnsi"/>
        </w:rPr>
        <w:t xml:space="preserve"> deliver</w:t>
      </w:r>
      <w:r w:rsidR="00BD465B" w:rsidRPr="0073470E">
        <w:rPr>
          <w:rFonts w:ascii="Helvetica" w:hAnsi="Helvetica" w:cstheme="minorHAnsi"/>
        </w:rPr>
        <w:t>s</w:t>
      </w:r>
      <w:r w:rsidR="002D0745" w:rsidRPr="0073470E">
        <w:rPr>
          <w:rFonts w:ascii="Helvetica" w:hAnsi="Helvetica" w:cstheme="minorHAnsi"/>
        </w:rPr>
        <w:t xml:space="preserve"> alcohol.</w:t>
      </w:r>
      <w:r w:rsidR="00846332" w:rsidRPr="0073470E">
        <w:rPr>
          <w:rFonts w:ascii="Helvetica" w:hAnsi="Helvetica" w:cstheme="minorHAnsi"/>
        </w:rPr>
        <w:t xml:space="preserve"> </w:t>
      </w:r>
      <w:r w:rsidR="00365DA5" w:rsidRPr="0073470E">
        <w:rPr>
          <w:rFonts w:ascii="Helvetica" w:hAnsi="Helvetica" w:cstheme="minorHAnsi"/>
        </w:rPr>
        <w:t>The</w:t>
      </w:r>
      <w:r w:rsidR="00DA049F" w:rsidRPr="0073470E">
        <w:rPr>
          <w:rFonts w:ascii="Helvetica" w:hAnsi="Helvetica" w:cstheme="minorHAnsi"/>
        </w:rPr>
        <w:t xml:space="preserve"> </w:t>
      </w:r>
      <w:r w:rsidR="00365DA5" w:rsidRPr="0073470E">
        <w:rPr>
          <w:rFonts w:ascii="Helvetica" w:hAnsi="Helvetica" w:cstheme="minorHAnsi"/>
        </w:rPr>
        <w:t>rats will be trained and tested following a context induced reinstatement procedure</w:t>
      </w:r>
      <w:r w:rsidR="00BD465B" w:rsidRPr="0073470E">
        <w:rPr>
          <w:rFonts w:ascii="Helvetica" w:hAnsi="Helvetica" w:cstheme="minorHAnsi"/>
        </w:rPr>
        <w:t>:</w:t>
      </w:r>
      <w:r>
        <w:rPr>
          <w:rFonts w:ascii="Helvetica" w:hAnsi="Helvetica" w:cstheme="minorHAnsi"/>
        </w:rPr>
        <w:t xml:space="preserve"> to use context as a factor, two contexts with different olfactory and tactile and visual properties will be created.</w:t>
      </w:r>
    </w:p>
    <w:p w14:paraId="63F83C1E" w14:textId="3402AD30" w:rsidR="000909CD" w:rsidRPr="000909CD" w:rsidRDefault="00BD465B" w:rsidP="000909CD">
      <w:pPr>
        <w:pStyle w:val="ListParagraph"/>
        <w:numPr>
          <w:ilvl w:val="0"/>
          <w:numId w:val="20"/>
        </w:numPr>
        <w:rPr>
          <w:rFonts w:ascii="Helvetica" w:hAnsi="Helvetica" w:cstheme="minorHAnsi"/>
        </w:rPr>
      </w:pPr>
      <w:r w:rsidRPr="006165B5">
        <w:rPr>
          <w:rFonts w:ascii="Helvetica" w:hAnsi="Helvetica" w:cstheme="minorHAnsi"/>
        </w:rPr>
        <w:t xml:space="preserve">Rats </w:t>
      </w:r>
      <w:r w:rsidR="0073470E">
        <w:rPr>
          <w:rFonts w:ascii="Helvetica" w:hAnsi="Helvetica" w:cstheme="minorHAnsi"/>
        </w:rPr>
        <w:t>will be</w:t>
      </w:r>
      <w:r w:rsidRPr="006165B5">
        <w:rPr>
          <w:rFonts w:ascii="Helvetica" w:hAnsi="Helvetica" w:cstheme="minorHAnsi"/>
        </w:rPr>
        <w:t xml:space="preserve"> initially trained in the context where </w:t>
      </w:r>
      <w:r w:rsidR="000909CD">
        <w:rPr>
          <w:rFonts w:ascii="Helvetica" w:hAnsi="Helvetica" w:cstheme="minorHAnsi"/>
        </w:rPr>
        <w:t xml:space="preserve">an </w:t>
      </w:r>
      <w:r w:rsidRPr="006165B5">
        <w:rPr>
          <w:rFonts w:ascii="Helvetica" w:hAnsi="Helvetica" w:cstheme="minorHAnsi"/>
        </w:rPr>
        <w:t>activ</w:t>
      </w:r>
      <w:r w:rsidR="000909CD">
        <w:rPr>
          <w:rFonts w:ascii="Helvetica" w:hAnsi="Helvetica" w:cstheme="minorHAnsi"/>
        </w:rPr>
        <w:t>ated</w:t>
      </w:r>
      <w:r w:rsidRPr="006165B5">
        <w:rPr>
          <w:rFonts w:ascii="Helvetica" w:hAnsi="Helvetica" w:cstheme="minorHAnsi"/>
        </w:rPr>
        <w:t xml:space="preserve"> </w:t>
      </w:r>
      <w:r w:rsidR="006F459E">
        <w:rPr>
          <w:rFonts w:ascii="Helvetica" w:hAnsi="Helvetica" w:cstheme="minorHAnsi"/>
        </w:rPr>
        <w:t>pump</w:t>
      </w:r>
      <w:r w:rsidR="000909CD">
        <w:rPr>
          <w:rFonts w:ascii="Helvetica" w:hAnsi="Helvetica" w:cstheme="minorHAnsi"/>
        </w:rPr>
        <w:t xml:space="preserve"> by the rat,</w:t>
      </w:r>
      <w:r w:rsidRPr="006165B5">
        <w:rPr>
          <w:rFonts w:ascii="Helvetica" w:hAnsi="Helvetica" w:cstheme="minorHAnsi"/>
        </w:rPr>
        <w:t xml:space="preserve"> </w:t>
      </w:r>
      <w:r w:rsidR="006F459E">
        <w:rPr>
          <w:rFonts w:ascii="Helvetica" w:hAnsi="Helvetica" w:cstheme="minorHAnsi"/>
        </w:rPr>
        <w:t xml:space="preserve">stops the light and </w:t>
      </w:r>
      <w:r w:rsidRPr="006165B5">
        <w:rPr>
          <w:rFonts w:ascii="Helvetica" w:hAnsi="Helvetica" w:cstheme="minorHAnsi"/>
        </w:rPr>
        <w:t>dispenses alcohol</w:t>
      </w:r>
      <w:r w:rsidR="006F459E">
        <w:rPr>
          <w:rFonts w:ascii="Helvetica" w:hAnsi="Helvetica" w:cstheme="minorHAnsi"/>
        </w:rPr>
        <w:t>.</w:t>
      </w:r>
      <w:r w:rsidR="000909CD">
        <w:rPr>
          <w:rFonts w:ascii="Helvetica" w:hAnsi="Helvetica" w:cstheme="minorHAnsi"/>
        </w:rPr>
        <w:t xml:space="preserve"> </w:t>
      </w:r>
      <w:r w:rsidRPr="000909CD">
        <w:rPr>
          <w:rFonts w:ascii="Helvetica" w:hAnsi="Helvetica" w:cstheme="minorHAnsi"/>
        </w:rPr>
        <w:t xml:space="preserve">Then the rats are trained in an </w:t>
      </w:r>
      <w:r w:rsidR="006F459E" w:rsidRPr="000909CD">
        <w:rPr>
          <w:rFonts w:ascii="Helvetica" w:hAnsi="Helvetica" w:cstheme="minorHAnsi"/>
        </w:rPr>
        <w:t>alcohol-missing</w:t>
      </w:r>
      <w:r w:rsidRPr="000909CD">
        <w:rPr>
          <w:rFonts w:ascii="Helvetica" w:hAnsi="Helvetica" w:cstheme="minorHAnsi"/>
        </w:rPr>
        <w:t xml:space="preserve"> context where the same </w:t>
      </w:r>
      <w:r w:rsidR="006F459E" w:rsidRPr="000909CD">
        <w:rPr>
          <w:rFonts w:ascii="Helvetica" w:hAnsi="Helvetica" w:cstheme="minorHAnsi"/>
        </w:rPr>
        <w:t>pump</w:t>
      </w:r>
      <w:r w:rsidRPr="000909CD">
        <w:rPr>
          <w:rFonts w:ascii="Helvetica" w:hAnsi="Helvetica" w:cstheme="minorHAnsi"/>
        </w:rPr>
        <w:t xml:space="preserve"> </w:t>
      </w:r>
      <w:r w:rsidR="000909CD">
        <w:rPr>
          <w:rFonts w:ascii="Helvetica" w:hAnsi="Helvetica" w:cstheme="minorHAnsi"/>
        </w:rPr>
        <w:t xml:space="preserve">when activated </w:t>
      </w:r>
      <w:r w:rsidR="006F459E" w:rsidRPr="000909CD">
        <w:rPr>
          <w:rFonts w:ascii="Helvetica" w:hAnsi="Helvetica" w:cstheme="minorHAnsi"/>
        </w:rPr>
        <w:t xml:space="preserve">stops the light but </w:t>
      </w:r>
      <w:r w:rsidRPr="000909CD">
        <w:rPr>
          <w:rFonts w:ascii="Helvetica" w:hAnsi="Helvetica" w:cstheme="minorHAnsi"/>
        </w:rPr>
        <w:t xml:space="preserve">doesn’t deliver </w:t>
      </w:r>
      <w:r w:rsidR="000909CD" w:rsidRPr="000909CD">
        <w:rPr>
          <w:rFonts w:ascii="Helvetica" w:hAnsi="Helvetica" w:cstheme="minorHAnsi"/>
        </w:rPr>
        <w:t xml:space="preserve">alcohol. </w:t>
      </w:r>
      <w:r w:rsidR="000909CD">
        <w:rPr>
          <w:rFonts w:ascii="Helvetica" w:hAnsi="Helvetica" w:cstheme="minorHAnsi"/>
        </w:rPr>
        <w:t>The training phase is followed by a testing phase</w:t>
      </w:r>
      <w:r w:rsidRPr="000909CD">
        <w:rPr>
          <w:rFonts w:ascii="Helvetica" w:hAnsi="Helvetica" w:cstheme="minorHAnsi"/>
        </w:rPr>
        <w:t xml:space="preserve">, the rats </w:t>
      </w:r>
      <w:r w:rsidR="006F459E" w:rsidRPr="000909CD">
        <w:rPr>
          <w:rFonts w:ascii="Helvetica" w:hAnsi="Helvetica" w:cstheme="minorHAnsi"/>
        </w:rPr>
        <w:t xml:space="preserve">are </w:t>
      </w:r>
      <w:r w:rsidRPr="000909CD">
        <w:rPr>
          <w:rFonts w:ascii="Helvetica" w:hAnsi="Helvetica" w:cstheme="minorHAnsi"/>
        </w:rPr>
        <w:t>self-controlling the nose</w:t>
      </w:r>
      <w:r w:rsidR="006F459E" w:rsidRPr="000909CD">
        <w:rPr>
          <w:rFonts w:ascii="Helvetica" w:hAnsi="Helvetica" w:cstheme="minorHAnsi"/>
        </w:rPr>
        <w:t>:</w:t>
      </w:r>
      <w:r w:rsidR="000909CD">
        <w:rPr>
          <w:rFonts w:ascii="Helvetica" w:hAnsi="Helvetica" w:cstheme="minorHAnsi"/>
        </w:rPr>
        <w:t xml:space="preserve"> </w:t>
      </w:r>
      <w:r w:rsidR="006F459E" w:rsidRPr="000909CD">
        <w:rPr>
          <w:rFonts w:ascii="Helvetica" w:hAnsi="Helvetica" w:cstheme="minorHAnsi"/>
        </w:rPr>
        <w:t xml:space="preserve">they </w:t>
      </w:r>
      <w:r w:rsidR="00F017FE" w:rsidRPr="000909CD">
        <w:rPr>
          <w:rFonts w:ascii="Helvetica" w:hAnsi="Helvetica" w:cstheme="minorHAnsi"/>
        </w:rPr>
        <w:t xml:space="preserve">are </w:t>
      </w:r>
      <w:r w:rsidR="000909CD">
        <w:rPr>
          <w:rFonts w:ascii="Helvetica" w:hAnsi="Helvetica" w:cstheme="minorHAnsi"/>
        </w:rPr>
        <w:t xml:space="preserve">first </w:t>
      </w:r>
      <w:r w:rsidR="006F459E" w:rsidRPr="000909CD">
        <w:rPr>
          <w:rFonts w:ascii="Helvetica" w:hAnsi="Helvetica" w:cstheme="minorHAnsi"/>
        </w:rPr>
        <w:t xml:space="preserve">in the </w:t>
      </w:r>
      <w:r w:rsidR="006F459E" w:rsidRPr="000909CD">
        <w:rPr>
          <w:rFonts w:ascii="Helvetica" w:hAnsi="Helvetica" w:cstheme="minorHAnsi"/>
        </w:rPr>
        <w:t>alcohol-missing context</w:t>
      </w:r>
      <w:r w:rsidR="000909CD">
        <w:rPr>
          <w:rFonts w:ascii="Helvetica" w:hAnsi="Helvetica" w:cstheme="minorHAnsi"/>
        </w:rPr>
        <w:t xml:space="preserve"> then </w:t>
      </w:r>
      <w:r w:rsidR="006F459E" w:rsidRPr="000909CD">
        <w:rPr>
          <w:rFonts w:ascii="Helvetica" w:hAnsi="Helvetica" w:cstheme="minorHAnsi"/>
        </w:rPr>
        <w:t>the</w:t>
      </w:r>
      <w:r w:rsidR="00F017FE" w:rsidRPr="000909CD">
        <w:rPr>
          <w:rFonts w:ascii="Helvetica" w:hAnsi="Helvetica" w:cstheme="minorHAnsi"/>
        </w:rPr>
        <w:t xml:space="preserve">y are </w:t>
      </w:r>
      <w:r w:rsidR="00F017FE" w:rsidRPr="000909CD">
        <w:rPr>
          <w:rFonts w:ascii="Helvetica" w:hAnsi="Helvetica" w:cstheme="minorHAnsi"/>
        </w:rPr>
        <w:t xml:space="preserve">in </w:t>
      </w:r>
      <w:r w:rsidR="000909CD" w:rsidRPr="000909CD">
        <w:rPr>
          <w:rFonts w:ascii="Helvetica" w:hAnsi="Helvetica" w:cstheme="minorHAnsi"/>
        </w:rPr>
        <w:t>the alcohol</w:t>
      </w:r>
      <w:r w:rsidR="00F017FE" w:rsidRPr="000909CD">
        <w:rPr>
          <w:rFonts w:ascii="Helvetica" w:hAnsi="Helvetica" w:cstheme="minorHAnsi"/>
        </w:rPr>
        <w:t>-context</w:t>
      </w:r>
      <w:r w:rsidR="000909CD">
        <w:rPr>
          <w:rFonts w:ascii="Helvetica" w:hAnsi="Helvetica" w:cstheme="minorHAnsi"/>
        </w:rPr>
        <w:t xml:space="preserve">. </w:t>
      </w:r>
      <w:r w:rsidR="000909CD" w:rsidRPr="000909CD">
        <w:rPr>
          <w:rFonts w:ascii="Helvetica" w:hAnsi="Helvetica" w:cstheme="minorHAnsi"/>
        </w:rPr>
        <w:t>Signals will be recorded at each stage of this procedure.</w:t>
      </w:r>
    </w:p>
    <w:p w14:paraId="372CAE69" w14:textId="6AEFC7A7" w:rsidR="000909CD" w:rsidRPr="000909CD" w:rsidRDefault="006A7AF4" w:rsidP="006A7AF4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We will use (RSA), </w:t>
      </w:r>
      <w:r>
        <w:rPr>
          <w:rFonts w:ascii="Helvetica" w:hAnsi="Helvetica" w:cstheme="minorHAnsi"/>
        </w:rPr>
        <w:t>for data analysis</w:t>
      </w:r>
      <w:r>
        <w:rPr>
          <w:rFonts w:ascii="Helvetica" w:hAnsi="Helvetica" w:cstheme="minorHAnsi"/>
        </w:rPr>
        <w:t xml:space="preserve"> to compare</w:t>
      </w:r>
      <w:r w:rsidR="00827EB9">
        <w:rPr>
          <w:rFonts w:ascii="Helvetica" w:hAnsi="Helvetica" w:cstheme="minorHAnsi"/>
        </w:rPr>
        <w:t xml:space="preserve"> </w:t>
      </w:r>
      <w:r>
        <w:rPr>
          <w:rFonts w:ascii="Helvetica" w:hAnsi="Helvetica" w:cstheme="minorHAnsi"/>
        </w:rPr>
        <w:t>similarities between brain activity and the measurements</w:t>
      </w:r>
      <w:r w:rsidR="00827EB9">
        <w:rPr>
          <w:rFonts w:ascii="Helvetica" w:hAnsi="Helvetica" w:cstheme="minorHAnsi"/>
        </w:rPr>
        <w:t xml:space="preserve">. A first order representational dissimilarity matrix (RDMs) will be constructed. From the pairwise correlation distances, indicating the degree to which each pair of waveforms are similar or dissimilar. A second-order Brain RDN will also be </w:t>
      </w:r>
      <w:r w:rsidR="00827EB9">
        <w:rPr>
          <w:rFonts w:ascii="Helvetica" w:hAnsi="Helvetica" w:cstheme="minorHAnsi"/>
        </w:rPr>
        <w:lastRenderedPageBreak/>
        <w:t>generated to factor out the stages of the experiments and keep correlations between each pair of brain regions.</w:t>
      </w:r>
    </w:p>
    <w:p w14:paraId="255984A9" w14:textId="1B255AF8" w:rsidR="000F06AA" w:rsidRDefault="000F06AA" w:rsidP="002A15A0">
      <w:pPr>
        <w:rPr>
          <w:rFonts w:ascii="Helvetica" w:hAnsi="Helvetica" w:cstheme="minorHAnsi"/>
        </w:rPr>
      </w:pPr>
    </w:p>
    <w:p w14:paraId="05CC8A17" w14:textId="12DA3819" w:rsidR="000F06AA" w:rsidRDefault="000F06AA" w:rsidP="002A15A0">
      <w:pPr>
        <w:rPr>
          <w:rFonts w:ascii="Helvetica" w:hAnsi="Helvetica" w:cstheme="minorHAnsi"/>
        </w:rPr>
      </w:pPr>
    </w:p>
    <w:p w14:paraId="58A6E335" w14:textId="15675713" w:rsidR="000F06AA" w:rsidRDefault="000F06AA" w:rsidP="002A15A0">
      <w:pPr>
        <w:rPr>
          <w:rFonts w:ascii="Helvetica" w:hAnsi="Helvetica" w:cstheme="minorHAnsi"/>
        </w:rPr>
      </w:pPr>
    </w:p>
    <w:p w14:paraId="3884402E" w14:textId="449EFB1A" w:rsidR="000F06AA" w:rsidRDefault="000F06AA" w:rsidP="002A15A0">
      <w:pPr>
        <w:rPr>
          <w:rFonts w:ascii="Helvetica" w:hAnsi="Helvetica" w:cstheme="minorHAnsi"/>
        </w:rPr>
      </w:pPr>
    </w:p>
    <w:p w14:paraId="2213FED8" w14:textId="74247B9C" w:rsidR="000F06AA" w:rsidRDefault="000F06AA" w:rsidP="002A15A0">
      <w:pPr>
        <w:rPr>
          <w:rFonts w:ascii="Helvetica" w:hAnsi="Helvetica" w:cstheme="minorHAnsi"/>
        </w:rPr>
      </w:pPr>
    </w:p>
    <w:p w14:paraId="36A6F307" w14:textId="77777777" w:rsidR="000F06AA" w:rsidRDefault="000F06AA" w:rsidP="002A15A0">
      <w:pPr>
        <w:rPr>
          <w:rFonts w:ascii="Helvetica" w:hAnsi="Helvetica" w:cstheme="minorHAnsi"/>
        </w:rPr>
      </w:pPr>
    </w:p>
    <w:p w14:paraId="1F1C9277" w14:textId="77777777" w:rsidR="00846332" w:rsidRPr="00DD776C" w:rsidRDefault="00846332" w:rsidP="002A15A0">
      <w:pPr>
        <w:rPr>
          <w:rFonts w:ascii="Helvetica" w:hAnsi="Helvetica" w:cstheme="minorHAnsi"/>
        </w:rPr>
      </w:pPr>
    </w:p>
    <w:p w14:paraId="7B851DD0" w14:textId="11C51505" w:rsidR="00F04C5F" w:rsidRPr="00DD776C" w:rsidRDefault="00F04C5F" w:rsidP="001862AF">
      <w:pPr>
        <w:rPr>
          <w:rFonts w:ascii="Helvetica" w:hAnsi="Helvetica" w:cstheme="minorHAnsi"/>
        </w:rPr>
      </w:pPr>
    </w:p>
    <w:sectPr w:rsidR="00F04C5F" w:rsidRPr="00DD776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E05A2" w14:textId="77777777" w:rsidR="00DD6BDF" w:rsidRDefault="00DD6BDF" w:rsidP="00E42CFE">
      <w:r>
        <w:separator/>
      </w:r>
    </w:p>
  </w:endnote>
  <w:endnote w:type="continuationSeparator" w:id="0">
    <w:p w14:paraId="09B7B420" w14:textId="77777777" w:rsidR="00DD6BDF" w:rsidRDefault="00DD6BDF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25E89" w14:textId="77777777" w:rsidR="00DD6BDF" w:rsidRDefault="00DD6BDF" w:rsidP="00E42CFE">
      <w:r>
        <w:separator/>
      </w:r>
    </w:p>
  </w:footnote>
  <w:footnote w:type="continuationSeparator" w:id="0">
    <w:p w14:paraId="26F963A0" w14:textId="77777777" w:rsidR="00DD6BDF" w:rsidRDefault="00DD6BDF" w:rsidP="00E42CFE">
      <w:r>
        <w:continuationSeparator/>
      </w:r>
    </w:p>
  </w:footnote>
  <w:footnote w:id="1">
    <w:p w14:paraId="2E3DE34B" w14:textId="77777777" w:rsidR="00E5191F" w:rsidRDefault="00E5191F" w:rsidP="00E5191F">
      <w:pPr>
        <w:pStyle w:val="FootnoteText"/>
      </w:pPr>
      <w:r>
        <w:rPr>
          <w:rStyle w:val="FootnoteReference"/>
        </w:rPr>
        <w:footnoteRef/>
      </w:r>
      <w:r>
        <w:t xml:space="preserve"> Relapse being defined as humans going back to drinking after stopping, and similar behavior has been observed in rodents, humans re-exposed to alcohol return to pre-abstinence levels of drinking</w:t>
      </w:r>
    </w:p>
  </w:footnote>
  <w:footnote w:id="2">
    <w:p w14:paraId="34E7A7F4" w14:textId="0B598E51" w:rsidR="00756AF8" w:rsidRDefault="00756AF8">
      <w:pPr>
        <w:pStyle w:val="FootnoteText"/>
      </w:pPr>
      <w:r>
        <w:rPr>
          <w:rStyle w:val="FootnoteReference"/>
        </w:rPr>
        <w:footnoteRef/>
      </w:r>
      <w:r>
        <w:t xml:space="preserve"> From </w:t>
      </w:r>
      <w:proofErr w:type="spellStart"/>
      <w:r>
        <w:t>addgene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3C5F"/>
    <w:multiLevelType w:val="hybridMultilevel"/>
    <w:tmpl w:val="D184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80692"/>
    <w:multiLevelType w:val="hybridMultilevel"/>
    <w:tmpl w:val="9774C25A"/>
    <w:lvl w:ilvl="0" w:tplc="0A3E2BB0"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33111F"/>
    <w:multiLevelType w:val="hybridMultilevel"/>
    <w:tmpl w:val="4F886C76"/>
    <w:lvl w:ilvl="0" w:tplc="0A3E2BB0"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1F52D1"/>
    <w:multiLevelType w:val="multilevel"/>
    <w:tmpl w:val="B2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F550C3"/>
    <w:multiLevelType w:val="hybridMultilevel"/>
    <w:tmpl w:val="745A43CE"/>
    <w:lvl w:ilvl="0" w:tplc="0A3E2BB0">
      <w:numFmt w:val="bullet"/>
      <w:lvlText w:val="-"/>
      <w:lvlJc w:val="left"/>
      <w:pPr>
        <w:ind w:left="72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B1F42"/>
    <w:multiLevelType w:val="hybridMultilevel"/>
    <w:tmpl w:val="758E6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026A00"/>
    <w:multiLevelType w:val="hybridMultilevel"/>
    <w:tmpl w:val="93F0E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43503F"/>
    <w:multiLevelType w:val="hybridMultilevel"/>
    <w:tmpl w:val="9760E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7529F3"/>
    <w:multiLevelType w:val="hybridMultilevel"/>
    <w:tmpl w:val="20000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F31F8"/>
    <w:multiLevelType w:val="hybridMultilevel"/>
    <w:tmpl w:val="8D6AB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F15A0"/>
    <w:multiLevelType w:val="hybridMultilevel"/>
    <w:tmpl w:val="3A58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D44C58"/>
    <w:multiLevelType w:val="multilevel"/>
    <w:tmpl w:val="3E5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D95D30"/>
    <w:multiLevelType w:val="hybridMultilevel"/>
    <w:tmpl w:val="D026CD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EB19DE"/>
    <w:multiLevelType w:val="hybridMultilevel"/>
    <w:tmpl w:val="0FA47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16"/>
  </w:num>
  <w:num w:numId="5">
    <w:abstractNumId w:val="12"/>
  </w:num>
  <w:num w:numId="6">
    <w:abstractNumId w:val="22"/>
  </w:num>
  <w:num w:numId="7">
    <w:abstractNumId w:val="11"/>
  </w:num>
  <w:num w:numId="8">
    <w:abstractNumId w:val="13"/>
  </w:num>
  <w:num w:numId="9">
    <w:abstractNumId w:val="5"/>
  </w:num>
  <w:num w:numId="10">
    <w:abstractNumId w:val="26"/>
  </w:num>
  <w:num w:numId="11">
    <w:abstractNumId w:val="24"/>
  </w:num>
  <w:num w:numId="12">
    <w:abstractNumId w:val="10"/>
  </w:num>
  <w:num w:numId="13">
    <w:abstractNumId w:val="17"/>
  </w:num>
  <w:num w:numId="14">
    <w:abstractNumId w:val="19"/>
  </w:num>
  <w:num w:numId="15">
    <w:abstractNumId w:val="6"/>
  </w:num>
  <w:num w:numId="16">
    <w:abstractNumId w:val="20"/>
  </w:num>
  <w:num w:numId="17">
    <w:abstractNumId w:val="2"/>
  </w:num>
  <w:num w:numId="18">
    <w:abstractNumId w:val="15"/>
  </w:num>
  <w:num w:numId="19">
    <w:abstractNumId w:val="8"/>
  </w:num>
  <w:num w:numId="20">
    <w:abstractNumId w:val="14"/>
  </w:num>
  <w:num w:numId="21">
    <w:abstractNumId w:val="7"/>
  </w:num>
  <w:num w:numId="22">
    <w:abstractNumId w:val="3"/>
  </w:num>
  <w:num w:numId="23">
    <w:abstractNumId w:val="4"/>
  </w:num>
  <w:num w:numId="24">
    <w:abstractNumId w:val="25"/>
  </w:num>
  <w:num w:numId="25">
    <w:abstractNumId w:val="9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5C8A"/>
    <w:rsid w:val="00013298"/>
    <w:rsid w:val="00016669"/>
    <w:rsid w:val="00055644"/>
    <w:rsid w:val="00084798"/>
    <w:rsid w:val="000909CD"/>
    <w:rsid w:val="00093222"/>
    <w:rsid w:val="000A1924"/>
    <w:rsid w:val="000A7FB8"/>
    <w:rsid w:val="000B47C8"/>
    <w:rsid w:val="000B719B"/>
    <w:rsid w:val="000D1E31"/>
    <w:rsid w:val="000D58C7"/>
    <w:rsid w:val="000F0326"/>
    <w:rsid w:val="000F06AA"/>
    <w:rsid w:val="000F6F53"/>
    <w:rsid w:val="00104F95"/>
    <w:rsid w:val="00110200"/>
    <w:rsid w:val="0011401A"/>
    <w:rsid w:val="00117872"/>
    <w:rsid w:val="00120BC6"/>
    <w:rsid w:val="001469C2"/>
    <w:rsid w:val="001514DC"/>
    <w:rsid w:val="00156591"/>
    <w:rsid w:val="00167243"/>
    <w:rsid w:val="001713B5"/>
    <w:rsid w:val="00171F95"/>
    <w:rsid w:val="001725B0"/>
    <w:rsid w:val="0017285D"/>
    <w:rsid w:val="00180E96"/>
    <w:rsid w:val="00182561"/>
    <w:rsid w:val="001862AF"/>
    <w:rsid w:val="00193BEF"/>
    <w:rsid w:val="001944E0"/>
    <w:rsid w:val="001A1A48"/>
    <w:rsid w:val="001A5971"/>
    <w:rsid w:val="001A601F"/>
    <w:rsid w:val="001A6BEA"/>
    <w:rsid w:val="001B624E"/>
    <w:rsid w:val="001C12C7"/>
    <w:rsid w:val="001D0EEA"/>
    <w:rsid w:val="001E3F21"/>
    <w:rsid w:val="0020060A"/>
    <w:rsid w:val="002230F4"/>
    <w:rsid w:val="002271F1"/>
    <w:rsid w:val="00227B94"/>
    <w:rsid w:val="002309EF"/>
    <w:rsid w:val="00236EF6"/>
    <w:rsid w:val="00281B25"/>
    <w:rsid w:val="002853F7"/>
    <w:rsid w:val="0028615C"/>
    <w:rsid w:val="002917A0"/>
    <w:rsid w:val="00296865"/>
    <w:rsid w:val="002A15A0"/>
    <w:rsid w:val="002B14D6"/>
    <w:rsid w:val="002C20D7"/>
    <w:rsid w:val="002C2787"/>
    <w:rsid w:val="002D0745"/>
    <w:rsid w:val="002D5E7A"/>
    <w:rsid w:val="002E0A9C"/>
    <w:rsid w:val="002E104B"/>
    <w:rsid w:val="002E21C7"/>
    <w:rsid w:val="00300C3D"/>
    <w:rsid w:val="00302726"/>
    <w:rsid w:val="00302C00"/>
    <w:rsid w:val="003070B7"/>
    <w:rsid w:val="003137C7"/>
    <w:rsid w:val="00335736"/>
    <w:rsid w:val="003501A5"/>
    <w:rsid w:val="00357A27"/>
    <w:rsid w:val="0036224B"/>
    <w:rsid w:val="0036421C"/>
    <w:rsid w:val="00365DA5"/>
    <w:rsid w:val="0038305D"/>
    <w:rsid w:val="0038731F"/>
    <w:rsid w:val="00387DF5"/>
    <w:rsid w:val="00390A23"/>
    <w:rsid w:val="003923A9"/>
    <w:rsid w:val="003A4E6D"/>
    <w:rsid w:val="003B6DA2"/>
    <w:rsid w:val="003C0EC5"/>
    <w:rsid w:val="003C6D70"/>
    <w:rsid w:val="003D321D"/>
    <w:rsid w:val="003D6462"/>
    <w:rsid w:val="003D7FF3"/>
    <w:rsid w:val="003D7FFE"/>
    <w:rsid w:val="003E4EE0"/>
    <w:rsid w:val="003E5D1F"/>
    <w:rsid w:val="00401A15"/>
    <w:rsid w:val="004150DD"/>
    <w:rsid w:val="00417E39"/>
    <w:rsid w:val="00421AB3"/>
    <w:rsid w:val="00421AB8"/>
    <w:rsid w:val="0043136B"/>
    <w:rsid w:val="0043591C"/>
    <w:rsid w:val="004416EC"/>
    <w:rsid w:val="004443B2"/>
    <w:rsid w:val="00444D93"/>
    <w:rsid w:val="004475FA"/>
    <w:rsid w:val="00455071"/>
    <w:rsid w:val="00455342"/>
    <w:rsid w:val="00455BA1"/>
    <w:rsid w:val="00461DB9"/>
    <w:rsid w:val="004708DE"/>
    <w:rsid w:val="00477E83"/>
    <w:rsid w:val="004A312E"/>
    <w:rsid w:val="004B5DC5"/>
    <w:rsid w:val="004C181F"/>
    <w:rsid w:val="004C2BEE"/>
    <w:rsid w:val="004C34FD"/>
    <w:rsid w:val="004C6E3C"/>
    <w:rsid w:val="004D2CEF"/>
    <w:rsid w:val="004D576B"/>
    <w:rsid w:val="004F5F38"/>
    <w:rsid w:val="00512F33"/>
    <w:rsid w:val="0052636E"/>
    <w:rsid w:val="00531863"/>
    <w:rsid w:val="00533C50"/>
    <w:rsid w:val="00557414"/>
    <w:rsid w:val="005646DE"/>
    <w:rsid w:val="005807A8"/>
    <w:rsid w:val="005877B5"/>
    <w:rsid w:val="00596ED0"/>
    <w:rsid w:val="005A76AC"/>
    <w:rsid w:val="005B6968"/>
    <w:rsid w:val="005C4BAC"/>
    <w:rsid w:val="005D22FB"/>
    <w:rsid w:val="005D3DEF"/>
    <w:rsid w:val="005E4707"/>
    <w:rsid w:val="005F29FB"/>
    <w:rsid w:val="006024DC"/>
    <w:rsid w:val="006059EF"/>
    <w:rsid w:val="00615A0F"/>
    <w:rsid w:val="006165B5"/>
    <w:rsid w:val="00631589"/>
    <w:rsid w:val="00657A6B"/>
    <w:rsid w:val="00662997"/>
    <w:rsid w:val="00663A9A"/>
    <w:rsid w:val="00665349"/>
    <w:rsid w:val="00672F09"/>
    <w:rsid w:val="00680449"/>
    <w:rsid w:val="0068210E"/>
    <w:rsid w:val="00682FA3"/>
    <w:rsid w:val="00683610"/>
    <w:rsid w:val="00697839"/>
    <w:rsid w:val="006A7AF4"/>
    <w:rsid w:val="006A7BB1"/>
    <w:rsid w:val="006B484A"/>
    <w:rsid w:val="006B6D40"/>
    <w:rsid w:val="006C3526"/>
    <w:rsid w:val="006C42F9"/>
    <w:rsid w:val="006C6B6D"/>
    <w:rsid w:val="006D6601"/>
    <w:rsid w:val="006F1C43"/>
    <w:rsid w:val="006F459E"/>
    <w:rsid w:val="006F47BF"/>
    <w:rsid w:val="006F5B05"/>
    <w:rsid w:val="006F6B7F"/>
    <w:rsid w:val="007158FF"/>
    <w:rsid w:val="007207EF"/>
    <w:rsid w:val="00722052"/>
    <w:rsid w:val="00726746"/>
    <w:rsid w:val="0073470E"/>
    <w:rsid w:val="00735DB9"/>
    <w:rsid w:val="00756AF8"/>
    <w:rsid w:val="00763AE1"/>
    <w:rsid w:val="00772430"/>
    <w:rsid w:val="00776D0C"/>
    <w:rsid w:val="00786A6A"/>
    <w:rsid w:val="00792BE3"/>
    <w:rsid w:val="007A6122"/>
    <w:rsid w:val="007B2DCD"/>
    <w:rsid w:val="007B6931"/>
    <w:rsid w:val="007C47D9"/>
    <w:rsid w:val="007E0B70"/>
    <w:rsid w:val="007F3A32"/>
    <w:rsid w:val="008060BE"/>
    <w:rsid w:val="00824944"/>
    <w:rsid w:val="0082693A"/>
    <w:rsid w:val="00827EB9"/>
    <w:rsid w:val="008330C4"/>
    <w:rsid w:val="00843A97"/>
    <w:rsid w:val="00846332"/>
    <w:rsid w:val="00862B58"/>
    <w:rsid w:val="008726B9"/>
    <w:rsid w:val="008761FF"/>
    <w:rsid w:val="00880E90"/>
    <w:rsid w:val="00885D5C"/>
    <w:rsid w:val="00893B6A"/>
    <w:rsid w:val="008A7B40"/>
    <w:rsid w:val="008C6DCF"/>
    <w:rsid w:val="008E1551"/>
    <w:rsid w:val="008E77D5"/>
    <w:rsid w:val="008F5C68"/>
    <w:rsid w:val="00961A36"/>
    <w:rsid w:val="00973D6A"/>
    <w:rsid w:val="00974626"/>
    <w:rsid w:val="00991AC3"/>
    <w:rsid w:val="009967A0"/>
    <w:rsid w:val="009A56F4"/>
    <w:rsid w:val="009C7403"/>
    <w:rsid w:val="009D2501"/>
    <w:rsid w:val="009E269B"/>
    <w:rsid w:val="009F1044"/>
    <w:rsid w:val="009F2A68"/>
    <w:rsid w:val="009F3E9E"/>
    <w:rsid w:val="009F5980"/>
    <w:rsid w:val="00A3292B"/>
    <w:rsid w:val="00A623FA"/>
    <w:rsid w:val="00A672E8"/>
    <w:rsid w:val="00A71E81"/>
    <w:rsid w:val="00A75688"/>
    <w:rsid w:val="00A90293"/>
    <w:rsid w:val="00A97A17"/>
    <w:rsid w:val="00AA1CBF"/>
    <w:rsid w:val="00AA2623"/>
    <w:rsid w:val="00AB0016"/>
    <w:rsid w:val="00AB0874"/>
    <w:rsid w:val="00AC51F4"/>
    <w:rsid w:val="00AD09E6"/>
    <w:rsid w:val="00AD5771"/>
    <w:rsid w:val="00AF2407"/>
    <w:rsid w:val="00B0075D"/>
    <w:rsid w:val="00B15D05"/>
    <w:rsid w:val="00B27555"/>
    <w:rsid w:val="00B35880"/>
    <w:rsid w:val="00B37F1E"/>
    <w:rsid w:val="00B45A6A"/>
    <w:rsid w:val="00B65301"/>
    <w:rsid w:val="00B67D43"/>
    <w:rsid w:val="00B75AB6"/>
    <w:rsid w:val="00B82442"/>
    <w:rsid w:val="00BA0179"/>
    <w:rsid w:val="00BA05F3"/>
    <w:rsid w:val="00BB47CB"/>
    <w:rsid w:val="00BC7422"/>
    <w:rsid w:val="00BD0330"/>
    <w:rsid w:val="00BD1153"/>
    <w:rsid w:val="00BD3402"/>
    <w:rsid w:val="00BD465B"/>
    <w:rsid w:val="00BE3A1E"/>
    <w:rsid w:val="00BF158A"/>
    <w:rsid w:val="00BF4257"/>
    <w:rsid w:val="00C024D9"/>
    <w:rsid w:val="00C45983"/>
    <w:rsid w:val="00C51F16"/>
    <w:rsid w:val="00C56EA8"/>
    <w:rsid w:val="00C63CB1"/>
    <w:rsid w:val="00C679F8"/>
    <w:rsid w:val="00C94271"/>
    <w:rsid w:val="00C94FD1"/>
    <w:rsid w:val="00CA1F40"/>
    <w:rsid w:val="00CA22FF"/>
    <w:rsid w:val="00CB366F"/>
    <w:rsid w:val="00CB3CDC"/>
    <w:rsid w:val="00CD7443"/>
    <w:rsid w:val="00CF0B99"/>
    <w:rsid w:val="00D1103C"/>
    <w:rsid w:val="00D32306"/>
    <w:rsid w:val="00D3555A"/>
    <w:rsid w:val="00D56DC6"/>
    <w:rsid w:val="00D5761F"/>
    <w:rsid w:val="00D60F64"/>
    <w:rsid w:val="00D61256"/>
    <w:rsid w:val="00D63B7E"/>
    <w:rsid w:val="00D640CD"/>
    <w:rsid w:val="00D73AFC"/>
    <w:rsid w:val="00D81C26"/>
    <w:rsid w:val="00D8606B"/>
    <w:rsid w:val="00D86927"/>
    <w:rsid w:val="00D931ED"/>
    <w:rsid w:val="00DA049F"/>
    <w:rsid w:val="00DB0CA8"/>
    <w:rsid w:val="00DB2F4D"/>
    <w:rsid w:val="00DB2FCB"/>
    <w:rsid w:val="00DC52F2"/>
    <w:rsid w:val="00DD6BDF"/>
    <w:rsid w:val="00DD724C"/>
    <w:rsid w:val="00DD776C"/>
    <w:rsid w:val="00DF310D"/>
    <w:rsid w:val="00E13BC6"/>
    <w:rsid w:val="00E13E2F"/>
    <w:rsid w:val="00E157FA"/>
    <w:rsid w:val="00E249CA"/>
    <w:rsid w:val="00E36D15"/>
    <w:rsid w:val="00E40EDD"/>
    <w:rsid w:val="00E41E84"/>
    <w:rsid w:val="00E42CFE"/>
    <w:rsid w:val="00E460CC"/>
    <w:rsid w:val="00E5191F"/>
    <w:rsid w:val="00E51D2C"/>
    <w:rsid w:val="00E53051"/>
    <w:rsid w:val="00E53A84"/>
    <w:rsid w:val="00E62041"/>
    <w:rsid w:val="00E71897"/>
    <w:rsid w:val="00E71F42"/>
    <w:rsid w:val="00E75658"/>
    <w:rsid w:val="00E90A08"/>
    <w:rsid w:val="00EA1E85"/>
    <w:rsid w:val="00EA2249"/>
    <w:rsid w:val="00EC5F1D"/>
    <w:rsid w:val="00EC7113"/>
    <w:rsid w:val="00ED26AF"/>
    <w:rsid w:val="00ED2C0C"/>
    <w:rsid w:val="00ED5BAC"/>
    <w:rsid w:val="00EE7EF8"/>
    <w:rsid w:val="00EF5D53"/>
    <w:rsid w:val="00F017FE"/>
    <w:rsid w:val="00F04C5F"/>
    <w:rsid w:val="00F14D4B"/>
    <w:rsid w:val="00F30527"/>
    <w:rsid w:val="00F3079E"/>
    <w:rsid w:val="00F5597D"/>
    <w:rsid w:val="00F55C06"/>
    <w:rsid w:val="00F648AF"/>
    <w:rsid w:val="00F7139E"/>
    <w:rsid w:val="00F71ABB"/>
    <w:rsid w:val="00F73742"/>
    <w:rsid w:val="00F766EA"/>
    <w:rsid w:val="00F76D37"/>
    <w:rsid w:val="00F80280"/>
    <w:rsid w:val="00F90580"/>
    <w:rsid w:val="00FA08FD"/>
    <w:rsid w:val="00FA0AF4"/>
    <w:rsid w:val="00FA261B"/>
    <w:rsid w:val="00FA34C0"/>
    <w:rsid w:val="00FA4E40"/>
    <w:rsid w:val="00FB12EC"/>
    <w:rsid w:val="00FB18AF"/>
    <w:rsid w:val="00FC3135"/>
    <w:rsid w:val="00FD3A65"/>
    <w:rsid w:val="00FD73E6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  <w:style w:type="character" w:customStyle="1" w:styleId="material-name">
    <w:name w:val="material-name"/>
    <w:basedOn w:val="DefaultParagraphFont"/>
    <w:rsid w:val="0075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47</cp:revision>
  <cp:lastPrinted>2021-09-20T00:51:00Z</cp:lastPrinted>
  <dcterms:created xsi:type="dcterms:W3CDTF">2021-09-20T00:51:00Z</dcterms:created>
  <dcterms:modified xsi:type="dcterms:W3CDTF">2021-09-23T03:20:00Z</dcterms:modified>
</cp:coreProperties>
</file>