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77777777" w:rsidR="00B52F8D" w:rsidRDefault="00B52F8D" w:rsidP="00D774BA">
      <w:pPr>
        <w:pStyle w:val="NoSpacing"/>
        <w:jc w:val="both"/>
        <w:rPr>
          <w:rFonts w:ascii="Helvetica" w:hAnsi="Helvetica"/>
          <w:sz w:val="18"/>
          <w:szCs w:val="18"/>
        </w:rPr>
      </w:pPr>
    </w:p>
    <w:p w14:paraId="1AD4718C" w14:textId="3D31892D" w:rsidR="00B52F8D" w:rsidRDefault="00790879" w:rsidP="00D774BA">
      <w:pPr>
        <w:pStyle w:val="NoSpacing"/>
        <w:jc w:val="both"/>
        <w:rPr>
          <w:rFonts w:ascii="Helvetica" w:hAnsi="Helvetica"/>
          <w:sz w:val="18"/>
          <w:szCs w:val="18"/>
        </w:rPr>
      </w:pPr>
      <w:r>
        <w:rPr>
          <w:rFonts w:ascii="Helvetica" w:hAnsi="Helvetica"/>
          <w:sz w:val="18"/>
          <w:szCs w:val="18"/>
        </w:rPr>
        <w:t>Mutations in the DNA encoding for isocitrate dehydrogenases (IDH) are established molecular markers in 70-80% of stage II or III in glioblastoma.</w:t>
      </w:r>
      <w:r w:rsidR="00D376FB">
        <w:rPr>
          <w:rFonts w:ascii="Helvetica" w:hAnsi="Helvetica"/>
          <w:sz w:val="18"/>
          <w:szCs w:val="18"/>
        </w:rPr>
        <w:t xml:space="preserve"> Among IDH1 mutations, R132H is the most common mutation in glioma</w:t>
      </w:r>
      <w:r w:rsidR="00EB1CEF">
        <w:rPr>
          <w:rFonts w:ascii="Helvetica" w:hAnsi="Helvetica"/>
          <w:sz w:val="18"/>
          <w:szCs w:val="18"/>
        </w:rPr>
        <w:t xml:space="preserve"> (90%)</w:t>
      </w:r>
      <w:r w:rsidR="00D376FB">
        <w:rPr>
          <w:rFonts w:ascii="Helvetica" w:hAnsi="Helvetica"/>
          <w:sz w:val="18"/>
          <w:szCs w:val="18"/>
        </w:rPr>
        <w:t xml:space="preserve">. IDH1-R132H is expressed in other cancers </w:t>
      </w:r>
      <w:r w:rsidR="00B97F57">
        <w:rPr>
          <w:rFonts w:ascii="Helvetica" w:hAnsi="Helvetica"/>
          <w:sz w:val="18"/>
          <w:szCs w:val="18"/>
        </w:rPr>
        <w:t xml:space="preserve">so the visualization of the dynamics of the cancerous cells within the brain, and their lineage tracking using an animal model could help </w:t>
      </w:r>
      <w:r w:rsidR="009717FE">
        <w:rPr>
          <w:rFonts w:ascii="Helvetica" w:hAnsi="Helvetica"/>
          <w:sz w:val="18"/>
          <w:szCs w:val="18"/>
        </w:rPr>
        <w:t xml:space="preserve">as an </w:t>
      </w:r>
      <w:r w:rsidR="00BD39CB">
        <w:rPr>
          <w:rFonts w:ascii="Helvetica" w:hAnsi="Helvetica"/>
          <w:sz w:val="18"/>
          <w:szCs w:val="18"/>
        </w:rPr>
        <w:t>early predictor</w:t>
      </w:r>
      <w:r w:rsidR="009717FE">
        <w:rPr>
          <w:rFonts w:ascii="Helvetica" w:hAnsi="Helvetica"/>
          <w:sz w:val="18"/>
          <w:szCs w:val="18"/>
        </w:rPr>
        <w:t xml:space="preserve"> for grades 2 and 3 glioma</w:t>
      </w:r>
      <w:r w:rsidR="00B62705">
        <w:rPr>
          <w:rFonts w:ascii="Helvetica" w:hAnsi="Helvetica"/>
          <w:sz w:val="18"/>
          <w:szCs w:val="18"/>
        </w:rPr>
        <w:t xml:space="preserve">. There have been various </w:t>
      </w:r>
      <w:r w:rsidR="00F12704">
        <w:rPr>
          <w:rFonts w:ascii="Helvetica" w:hAnsi="Helvetica"/>
          <w:sz w:val="18"/>
          <w:szCs w:val="18"/>
        </w:rPr>
        <w:t>promising experiments</w:t>
      </w:r>
      <w:r w:rsidR="00451B3A">
        <w:rPr>
          <w:rFonts w:ascii="Helvetica" w:hAnsi="Helvetica"/>
          <w:sz w:val="18"/>
          <w:szCs w:val="18"/>
        </w:rPr>
        <w:t xml:space="preserve"> on mice regarding vaccinations, or immunizations </w:t>
      </w:r>
      <w:r w:rsidR="00B62705">
        <w:rPr>
          <w:rFonts w:ascii="Helvetica" w:hAnsi="Helvetica"/>
          <w:sz w:val="18"/>
          <w:szCs w:val="18"/>
        </w:rPr>
        <w:t>targeting IDH1-R132H</w:t>
      </w:r>
      <w:r w:rsidR="00451B3A">
        <w:rPr>
          <w:rFonts w:ascii="Helvetica" w:hAnsi="Helvetica"/>
          <w:sz w:val="18"/>
          <w:szCs w:val="18"/>
        </w:rPr>
        <w:t>.</w:t>
      </w:r>
      <w:r w:rsidR="00B62705">
        <w:rPr>
          <w:rFonts w:ascii="Helvetica" w:hAnsi="Helvetica"/>
          <w:sz w:val="18"/>
          <w:szCs w:val="18"/>
        </w:rPr>
        <w:t xml:space="preserve"> </w:t>
      </w:r>
      <w:r w:rsidR="004004AA">
        <w:rPr>
          <w:rFonts w:ascii="Helvetica" w:hAnsi="Helvetica"/>
          <w:sz w:val="18"/>
          <w:szCs w:val="18"/>
        </w:rPr>
        <w:t xml:space="preserve">Glioblastoma which is the most aggressive form of glioma is a fast-spreading form of glioma, understanding metastasis and migration in these cancer cells is a critical step towards better therapeutics. </w:t>
      </w:r>
    </w:p>
    <w:p w14:paraId="5AFF976C" w14:textId="1A6100B3" w:rsidR="005915B9" w:rsidRDefault="005915B9" w:rsidP="00D774BA">
      <w:pPr>
        <w:pStyle w:val="NoSpacing"/>
        <w:jc w:val="both"/>
        <w:rPr>
          <w:rFonts w:ascii="Helvetica" w:hAnsi="Helvetica"/>
          <w:sz w:val="18"/>
          <w:szCs w:val="18"/>
        </w:rPr>
      </w:pPr>
    </w:p>
    <w:p w14:paraId="2875C8D2" w14:textId="135EE17B" w:rsidR="005915B9" w:rsidRDefault="005915B9" w:rsidP="00D774BA">
      <w:pPr>
        <w:pStyle w:val="NoSpacing"/>
        <w:jc w:val="both"/>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FC7947">
        <w:rPr>
          <w:rFonts w:ascii="Helvetica" w:hAnsi="Helvetica" w:cstheme="minorHAnsi"/>
          <w:sz w:val="18"/>
          <w:szCs w:val="18"/>
        </w:rPr>
        <w:t>The aim of th</w:t>
      </w:r>
      <w:r w:rsidR="002C5374">
        <w:rPr>
          <w:rFonts w:ascii="Helvetica" w:hAnsi="Helvetica" w:cstheme="minorHAnsi"/>
          <w:sz w:val="18"/>
          <w:szCs w:val="18"/>
        </w:rPr>
        <w:t>e</w:t>
      </w:r>
      <w:r w:rsidR="00FC7947">
        <w:rPr>
          <w:rFonts w:ascii="Helvetica" w:hAnsi="Helvetica" w:cstheme="minorHAnsi"/>
          <w:sz w:val="18"/>
          <w:szCs w:val="18"/>
        </w:rPr>
        <w:t xml:space="preserve"> research </w:t>
      </w:r>
      <w:r w:rsidR="002C5374">
        <w:rPr>
          <w:rFonts w:ascii="Helvetica" w:hAnsi="Helvetica" w:cstheme="minorHAnsi"/>
          <w:sz w:val="18"/>
          <w:szCs w:val="18"/>
        </w:rPr>
        <w:t>will consist</w:t>
      </w:r>
      <w:r w:rsidR="00FC7947">
        <w:rPr>
          <w:rFonts w:ascii="Helvetica" w:hAnsi="Helvetica" w:cstheme="minorHAnsi"/>
          <w:sz w:val="18"/>
          <w:szCs w:val="18"/>
        </w:rPr>
        <w:t xml:space="preserve"> in </w:t>
      </w:r>
      <w:r w:rsidR="00AA4AC7">
        <w:rPr>
          <w:rFonts w:ascii="Helvetica" w:hAnsi="Helvetica" w:cstheme="minorHAnsi"/>
          <w:sz w:val="18"/>
          <w:szCs w:val="18"/>
        </w:rPr>
        <w:t>1</w:t>
      </w:r>
      <w:r w:rsidR="002708DF">
        <w:rPr>
          <w:rFonts w:ascii="Helvetica" w:hAnsi="Helvetica" w:cstheme="minorHAnsi"/>
          <w:sz w:val="18"/>
          <w:szCs w:val="18"/>
        </w:rPr>
        <w:t>) develop</w:t>
      </w:r>
      <w:r>
        <w:rPr>
          <w:rFonts w:ascii="Helvetica" w:hAnsi="Helvetica" w:cstheme="minorHAnsi"/>
          <w:sz w:val="18"/>
          <w:szCs w:val="18"/>
        </w:rPr>
        <w:t xml:space="preserv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animal model </w:t>
      </w:r>
      <w:r w:rsidR="004004AA">
        <w:rPr>
          <w:rFonts w:ascii="Helvetica" w:hAnsi="Helvetica" w:cstheme="minorHAnsi"/>
          <w:sz w:val="18"/>
          <w:szCs w:val="18"/>
        </w:rPr>
        <w:t>expressing</w:t>
      </w:r>
      <w:r w:rsidR="00451B3A">
        <w:rPr>
          <w:rFonts w:ascii="Helvetica" w:hAnsi="Helvetica" w:cstheme="minorHAnsi"/>
          <w:sz w:val="18"/>
          <w:szCs w:val="18"/>
        </w:rPr>
        <w:t xml:space="preserve"> IDH1</w:t>
      </w:r>
      <w:r w:rsidR="00451B3A" w:rsidRPr="005915B9">
        <w:rPr>
          <w:rFonts w:ascii="Helvetica" w:hAnsi="Helvetica" w:cstheme="minorHAnsi"/>
          <w:sz w:val="18"/>
          <w:szCs w:val="18"/>
          <w:vertAlign w:val="superscript"/>
        </w:rPr>
        <w:t>R132H</w:t>
      </w:r>
      <w:r w:rsidR="00451B3A">
        <w:rPr>
          <w:rFonts w:ascii="Helvetica" w:hAnsi="Helvetica" w:cstheme="minorHAnsi"/>
          <w:sz w:val="18"/>
          <w:szCs w:val="18"/>
        </w:rPr>
        <w:t xml:space="preserve"> in the brain subventricular zone (SVS) </w:t>
      </w:r>
      <w:r>
        <w:rPr>
          <w:rFonts w:ascii="Helvetica" w:hAnsi="Helvetica" w:cstheme="minorHAnsi"/>
          <w:sz w:val="18"/>
          <w:szCs w:val="18"/>
        </w:rPr>
        <w:t>to visualize expansion and spread of the oncogene IDH1</w:t>
      </w:r>
      <w:r w:rsidRPr="005915B9">
        <w:rPr>
          <w:rFonts w:ascii="Helvetica" w:hAnsi="Helvetica" w:cstheme="minorHAnsi"/>
          <w:sz w:val="18"/>
          <w:szCs w:val="18"/>
          <w:vertAlign w:val="superscript"/>
        </w:rPr>
        <w:t>R132H</w:t>
      </w:r>
      <w:r w:rsidR="00FC7947">
        <w:rPr>
          <w:rFonts w:ascii="Helvetica" w:hAnsi="Helvetica" w:cstheme="minorHAnsi"/>
          <w:sz w:val="18"/>
          <w:szCs w:val="18"/>
        </w:rPr>
        <w:t xml:space="preserve"> </w:t>
      </w:r>
      <w:r w:rsidR="00AA4AC7">
        <w:rPr>
          <w:rFonts w:ascii="Helvetica" w:hAnsi="Helvetica" w:cstheme="minorHAnsi"/>
          <w:sz w:val="18"/>
          <w:szCs w:val="18"/>
        </w:rPr>
        <w:t>2</w:t>
      </w:r>
      <w:r w:rsidR="00AA4AC7">
        <w:rPr>
          <w:rFonts w:ascii="Helvetica" w:hAnsi="Helvetica" w:cstheme="minorHAnsi"/>
          <w:sz w:val="18"/>
          <w:szCs w:val="18"/>
        </w:rPr>
        <w:t xml:space="preserve">) investigate cell migration in term of speed and diffusion across tissues </w:t>
      </w:r>
      <w:r w:rsidR="00FC7947">
        <w:rPr>
          <w:rFonts w:ascii="Helvetica" w:hAnsi="Helvetica" w:cstheme="minorHAnsi"/>
          <w:sz w:val="18"/>
          <w:szCs w:val="18"/>
        </w:rPr>
        <w:t>3) characterize the dynamics of single-cancer cell</w:t>
      </w:r>
      <w:r w:rsidR="002C5374">
        <w:rPr>
          <w:rFonts w:ascii="Helvetica" w:hAnsi="Helvetica" w:cstheme="minorHAnsi"/>
          <w:sz w:val="18"/>
          <w:szCs w:val="18"/>
        </w:rPr>
        <w:t>.</w:t>
      </w:r>
    </w:p>
    <w:p w14:paraId="3B578FCB" w14:textId="6A702DCC" w:rsidR="00B62705" w:rsidRDefault="00B62705" w:rsidP="00D774BA">
      <w:pPr>
        <w:pStyle w:val="NoSpacing"/>
        <w:jc w:val="both"/>
        <w:rPr>
          <w:rFonts w:ascii="Helvetica" w:hAnsi="Helvetica" w:cstheme="minorHAnsi"/>
          <w:sz w:val="18"/>
          <w:szCs w:val="18"/>
        </w:rPr>
      </w:pPr>
    </w:p>
    <w:p w14:paraId="10BD534B" w14:textId="6C97A8E1" w:rsidR="00B66E53" w:rsidRDefault="00B66E5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IDH1 localizes in the cytoplasm and peroxisome, and promotes the oxidative decarboxylation of isocitrate to alpha-ketoglutarate (</w:t>
      </w:r>
      <m:oMath>
        <m:r>
          <m:rPr>
            <m:sty m:val="p"/>
          </m:rPr>
          <w:rPr>
            <w:rFonts w:ascii="Cambria Math" w:hAnsi="Cambria Math" w:cstheme="minorHAnsi"/>
            <w:sz w:val="18"/>
            <w:szCs w:val="18"/>
          </w:rPr>
          <m:t>α</m:t>
        </m:r>
      </m:oMath>
      <w:r>
        <w:rPr>
          <w:rFonts w:ascii="Helvetica" w:hAnsi="Helvetica" w:cstheme="minorHAnsi"/>
          <w:sz w:val="18"/>
          <w:szCs w:val="18"/>
        </w:rPr>
        <w:t>-KG) that protects the cells from reactive oxygen species (ROS) which can cause DN</w:t>
      </w:r>
      <w:r w:rsidR="00052A99">
        <w:rPr>
          <w:rFonts w:ascii="Helvetica" w:hAnsi="Helvetica" w:cstheme="minorHAnsi"/>
          <w:sz w:val="18"/>
          <w:szCs w:val="18"/>
        </w:rPr>
        <w:t>A</w:t>
      </w:r>
      <w:r>
        <w:rPr>
          <w:rFonts w:ascii="Helvetica" w:hAnsi="Helvetica" w:cstheme="minorHAnsi"/>
          <w:sz w:val="18"/>
          <w:szCs w:val="18"/>
        </w:rPr>
        <w:t xml:space="preserve"> damage. Mutation in IDH1 forces the cells to convert </w:t>
      </w:r>
      <m:oMath>
        <m:r>
          <m:rPr>
            <m:sty m:val="p"/>
          </m:rPr>
          <w:rPr>
            <w:rFonts w:ascii="Cambria Math" w:hAnsi="Cambria Math" w:cstheme="minorHAnsi"/>
            <w:sz w:val="18"/>
            <w:szCs w:val="18"/>
          </w:rPr>
          <m:t>α</m:t>
        </m:r>
      </m:oMath>
      <w:r>
        <w:rPr>
          <w:rFonts w:ascii="Helvetica" w:hAnsi="Helvetica" w:cstheme="minorHAnsi"/>
          <w:sz w:val="18"/>
          <w:szCs w:val="18"/>
        </w:rPr>
        <w:t>-KG into the</w:t>
      </w:r>
      <w:r w:rsidRPr="00B66E53">
        <w:rPr>
          <w:rFonts w:ascii="Helvetica" w:hAnsi="Helvetica" w:cstheme="minorHAnsi"/>
          <w:sz w:val="18"/>
          <w:szCs w:val="18"/>
        </w:rPr>
        <w:t xml:space="preserve"> </w:t>
      </w:r>
      <w:r>
        <w:rPr>
          <w:rFonts w:ascii="Helvetica" w:hAnsi="Helvetica" w:cstheme="minorHAnsi"/>
          <w:sz w:val="18"/>
          <w:szCs w:val="18"/>
        </w:rPr>
        <w:t>D isomer of 2-hydroxyglutarate (D2HG). A high conce</w:t>
      </w:r>
      <w:r w:rsidR="00FC7947">
        <w:rPr>
          <w:rFonts w:ascii="Helvetica" w:hAnsi="Helvetica" w:cstheme="minorHAnsi"/>
          <w:sz w:val="18"/>
          <w:szCs w:val="18"/>
        </w:rPr>
        <w:t>n</w:t>
      </w:r>
      <w:r>
        <w:rPr>
          <w:rFonts w:ascii="Helvetica" w:hAnsi="Helvetica" w:cstheme="minorHAnsi"/>
          <w:sz w:val="18"/>
          <w:szCs w:val="18"/>
        </w:rPr>
        <w:t>tration</w:t>
      </w:r>
      <w:r w:rsidR="00FC7947">
        <w:rPr>
          <w:rFonts w:ascii="Helvetica" w:hAnsi="Helvetica" w:cstheme="minorHAnsi"/>
          <w:sz w:val="18"/>
          <w:szCs w:val="18"/>
        </w:rPr>
        <w:t xml:space="preserve"> </w:t>
      </w:r>
      <w:r>
        <w:rPr>
          <w:rFonts w:ascii="Helvetica" w:hAnsi="Helvetica" w:cstheme="minorHAnsi"/>
          <w:sz w:val="18"/>
          <w:szCs w:val="18"/>
        </w:rPr>
        <w:t>of D2HG is toxic for the glioma cells and induces biological alternations</w:t>
      </w:r>
      <w:r w:rsidR="00FC7947">
        <w:rPr>
          <w:rFonts w:ascii="Helvetica" w:hAnsi="Helvetica" w:cstheme="minorHAnsi"/>
          <w:sz w:val="18"/>
          <w:szCs w:val="18"/>
        </w:rPr>
        <w:t xml:space="preserve"> like causing oxidative stress, reduction of pro-inflammatory </w:t>
      </w:r>
      <w:proofErr w:type="spellStart"/>
      <w:r w:rsidR="00FC7947">
        <w:rPr>
          <w:rFonts w:ascii="Helvetica" w:hAnsi="Helvetica" w:cstheme="minorHAnsi"/>
          <w:sz w:val="18"/>
          <w:szCs w:val="18"/>
        </w:rPr>
        <w:t>signalling</w:t>
      </w:r>
      <w:proofErr w:type="spellEnd"/>
      <w:r w:rsidR="00FC7947">
        <w:rPr>
          <w:rFonts w:ascii="Helvetica" w:hAnsi="Helvetica" w:cstheme="minorHAnsi"/>
          <w:sz w:val="18"/>
          <w:szCs w:val="18"/>
        </w:rPr>
        <w:t xml:space="preserve"> and inhibition of expression of pro-apoptotic proteins.</w:t>
      </w:r>
    </w:p>
    <w:p w14:paraId="68C7E295" w14:textId="105C3083" w:rsidR="00236255" w:rsidRPr="00236255" w:rsidRDefault="00152D15"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use the study by </w:t>
      </w:r>
      <w:proofErr w:type="spellStart"/>
      <w:r>
        <w:rPr>
          <w:rFonts w:ascii="Helvetica" w:hAnsi="Helvetica" w:cstheme="minorHAnsi"/>
          <w:sz w:val="18"/>
          <w:szCs w:val="18"/>
        </w:rPr>
        <w:t>Bardella</w:t>
      </w:r>
      <w:proofErr w:type="spellEnd"/>
      <w:r>
        <w:rPr>
          <w:rFonts w:ascii="Helvetica" w:hAnsi="Helvetica" w:cstheme="minorHAnsi"/>
          <w:sz w:val="18"/>
          <w:szCs w:val="18"/>
        </w:rPr>
        <w:t xml:space="preserve"> </w:t>
      </w:r>
      <w:r w:rsidR="003034C9">
        <w:rPr>
          <w:rFonts w:ascii="Helvetica" w:hAnsi="Helvetica" w:cstheme="minorHAnsi"/>
          <w:sz w:val="18"/>
          <w:szCs w:val="18"/>
        </w:rPr>
        <w:t>et al.</w:t>
      </w:r>
      <w:r w:rsidR="003034C9" w:rsidRPr="002708DF">
        <w:rPr>
          <w:rFonts w:ascii="Helvetica" w:hAnsi="Helvetica" w:cstheme="minorHAnsi"/>
          <w:sz w:val="18"/>
          <w:szCs w:val="18"/>
          <w:vertAlign w:val="superscript"/>
        </w:rPr>
        <w:t xml:space="preserve"> [</w:t>
      </w:r>
      <w:r w:rsidR="002708DF" w:rsidRPr="002708DF">
        <w:rPr>
          <w:rFonts w:ascii="Helvetica" w:hAnsi="Helvetica" w:cstheme="minorHAnsi"/>
          <w:sz w:val="18"/>
          <w:szCs w:val="18"/>
          <w:vertAlign w:val="superscript"/>
        </w:rPr>
        <w:t>1]</w:t>
      </w:r>
      <w:r>
        <w:rPr>
          <w:rFonts w:ascii="Helvetica" w:hAnsi="Helvetica" w:cstheme="minorHAnsi"/>
          <w:sz w:val="18"/>
          <w:szCs w:val="18"/>
        </w:rPr>
        <w:t xml:space="preserve"> to generate a mouse model of glioma </w:t>
      </w:r>
      <w:r w:rsidR="00236255">
        <w:rPr>
          <w:rFonts w:ascii="Helvetica" w:hAnsi="Helvetica" w:cstheme="minorHAnsi"/>
          <w:sz w:val="18"/>
          <w:szCs w:val="18"/>
        </w:rPr>
        <w:t>by expressing IDH1-R132H in the subventricular zone (SVZ) in the brains of adult mice. The IDH1</w:t>
      </w:r>
      <w:r w:rsidR="00236255" w:rsidRPr="00236255">
        <w:rPr>
          <w:rFonts w:ascii="Helvetica" w:hAnsi="Helvetica" w:cstheme="minorHAnsi"/>
          <w:sz w:val="18"/>
          <w:szCs w:val="18"/>
          <w:vertAlign w:val="superscript"/>
        </w:rPr>
        <w:t>fi(R132H)/+</w:t>
      </w:r>
      <w:r w:rsidR="00236255">
        <w:rPr>
          <w:rFonts w:ascii="Helvetica" w:hAnsi="Helvetica" w:cstheme="minorHAnsi"/>
          <w:sz w:val="18"/>
          <w:szCs w:val="18"/>
        </w:rPr>
        <w:t xml:space="preserve"> </w:t>
      </w:r>
      <w:proofErr w:type="spellStart"/>
      <w:r w:rsidR="00236255">
        <w:rPr>
          <w:rFonts w:ascii="Helvetica" w:hAnsi="Helvetica" w:cstheme="minorHAnsi"/>
          <w:sz w:val="18"/>
          <w:szCs w:val="18"/>
        </w:rPr>
        <w:t>knockin</w:t>
      </w:r>
      <w:proofErr w:type="spellEnd"/>
      <w:r w:rsidR="00236255">
        <w:rPr>
          <w:rFonts w:ascii="Helvetica" w:hAnsi="Helvetica" w:cstheme="minorHAnsi"/>
          <w:sz w:val="18"/>
          <w:szCs w:val="18"/>
        </w:rPr>
        <w:t xml:space="preserve"> mice</w:t>
      </w:r>
      <w:r w:rsidR="00DD0AC5">
        <w:rPr>
          <w:rStyle w:val="FootnoteReference"/>
          <w:rFonts w:ascii="Helvetica" w:hAnsi="Helvetica" w:cstheme="minorHAnsi"/>
          <w:sz w:val="18"/>
          <w:szCs w:val="18"/>
        </w:rPr>
        <w:footnoteReference w:id="1"/>
      </w:r>
      <w:r w:rsidR="00236255">
        <w:rPr>
          <w:rFonts w:ascii="Helvetica" w:hAnsi="Helvetica" w:cstheme="minorHAnsi"/>
          <w:sz w:val="18"/>
          <w:szCs w:val="18"/>
        </w:rPr>
        <w:t xml:space="preserve"> showed </w:t>
      </w:r>
      <w:proofErr w:type="spellStart"/>
      <w:r w:rsidR="00236255">
        <w:rPr>
          <w:rFonts w:ascii="Helvetica" w:hAnsi="Helvetica" w:cstheme="minorHAnsi"/>
          <w:sz w:val="18"/>
          <w:szCs w:val="18"/>
        </w:rPr>
        <w:t>hydrocephalsys</w:t>
      </w:r>
      <w:proofErr w:type="spellEnd"/>
      <w:r w:rsidR="00236255">
        <w:rPr>
          <w:rFonts w:ascii="Helvetica" w:hAnsi="Helvetica" w:cstheme="minorHAnsi"/>
          <w:sz w:val="18"/>
          <w:szCs w:val="18"/>
        </w:rPr>
        <w:t xml:space="preserve"> and expanded lateral ventricles with an accumulation </w:t>
      </w:r>
      <w:r w:rsidR="00052A99">
        <w:rPr>
          <w:rFonts w:ascii="Helvetica" w:hAnsi="Helvetica" w:cstheme="minorHAnsi"/>
          <w:sz w:val="18"/>
          <w:szCs w:val="18"/>
        </w:rPr>
        <w:t xml:space="preserve">of </w:t>
      </w:r>
      <w:r w:rsidR="00236255">
        <w:rPr>
          <w:rFonts w:ascii="Helvetica" w:hAnsi="Helvetica" w:cstheme="minorHAnsi"/>
          <w:sz w:val="18"/>
          <w:szCs w:val="18"/>
        </w:rPr>
        <w:t xml:space="preserve">D2HG and a reduction of </w:t>
      </w:r>
      <m:oMath>
        <m:r>
          <m:rPr>
            <m:sty m:val="p"/>
          </m:rPr>
          <w:rPr>
            <w:rFonts w:ascii="Cambria Math" w:hAnsi="Cambria Math" w:cstheme="minorHAnsi"/>
            <w:sz w:val="18"/>
            <w:szCs w:val="18"/>
          </w:rPr>
          <m:t>α</m:t>
        </m:r>
      </m:oMath>
      <w:r w:rsidR="00236255">
        <w:rPr>
          <w:rFonts w:ascii="Helvetica" w:hAnsi="Helvetica" w:cstheme="minorHAnsi"/>
          <w:sz w:val="18"/>
          <w:szCs w:val="18"/>
        </w:rPr>
        <w:t xml:space="preserve">-KG. </w:t>
      </w:r>
    </w:p>
    <w:p w14:paraId="5240346F" w14:textId="49038EF2" w:rsidR="00EF7CB4" w:rsidRDefault="00F12704"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Once the germline transmission of the mutant allele established, we will engineer and validate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mouse model.</w:t>
      </w:r>
      <w:r w:rsidR="00B04F82">
        <w:rPr>
          <w:rFonts w:ascii="Helvetica" w:hAnsi="Helvetica" w:cstheme="minorHAnsi"/>
          <w:sz w:val="18"/>
          <w:szCs w:val="18"/>
        </w:rPr>
        <w:t xml:space="preserve"> We will follow the methodology detailed in </w:t>
      </w:r>
      <w:r w:rsidR="00386F08">
        <w:rPr>
          <w:rFonts w:ascii="Helvetica" w:hAnsi="Helvetica" w:cstheme="minorHAnsi"/>
          <w:sz w:val="18"/>
          <w:szCs w:val="18"/>
        </w:rPr>
        <w:t xml:space="preserve">Boone et al. </w:t>
      </w:r>
      <w:r w:rsidR="00B04F82" w:rsidRPr="00BA75B4">
        <w:rPr>
          <w:rFonts w:ascii="Helvetica" w:hAnsi="Helvetica" w:cstheme="minorHAnsi"/>
          <w:sz w:val="18"/>
          <w:szCs w:val="18"/>
          <w:vertAlign w:val="superscript"/>
        </w:rPr>
        <w:t>[</w:t>
      </w:r>
      <w:r w:rsidR="002708DF" w:rsidRPr="00BA75B4">
        <w:rPr>
          <w:rFonts w:ascii="Helvetica" w:hAnsi="Helvetica" w:cstheme="minorHAnsi"/>
          <w:sz w:val="18"/>
          <w:szCs w:val="18"/>
          <w:vertAlign w:val="superscript"/>
        </w:rPr>
        <w:t>2</w:t>
      </w:r>
      <w:r w:rsidR="00B04F82" w:rsidRPr="00BA75B4">
        <w:rPr>
          <w:rFonts w:ascii="Helvetica" w:hAnsi="Helvetica" w:cstheme="minorHAnsi"/>
          <w:sz w:val="18"/>
          <w:szCs w:val="18"/>
          <w:vertAlign w:val="superscript"/>
        </w:rPr>
        <w:t>]</w:t>
      </w:r>
      <w:r w:rsidR="00B04F82">
        <w:rPr>
          <w:rFonts w:ascii="Helvetica" w:hAnsi="Helvetica" w:cstheme="minorHAnsi"/>
          <w:sz w:val="18"/>
          <w:szCs w:val="18"/>
        </w:rPr>
        <w:t>.  The cancer rainbow (</w:t>
      </w:r>
      <w:proofErr w:type="spellStart"/>
      <w:r w:rsidR="00B04F82">
        <w:rPr>
          <w:rFonts w:ascii="Helvetica" w:hAnsi="Helvetica" w:cstheme="minorHAnsi"/>
          <w:sz w:val="18"/>
          <w:szCs w:val="18"/>
        </w:rPr>
        <w:t>crainbow</w:t>
      </w:r>
      <w:proofErr w:type="spellEnd"/>
      <w:r w:rsidR="00BA75B4">
        <w:rPr>
          <w:rFonts w:ascii="Helvetica" w:hAnsi="Helvetica" w:cstheme="minorHAnsi"/>
          <w:sz w:val="18"/>
          <w:szCs w:val="18"/>
        </w:rPr>
        <w:t>)</w:t>
      </w:r>
      <w:r w:rsidR="00B04F82">
        <w:rPr>
          <w:rFonts w:ascii="Helvetica" w:hAnsi="Helvetica" w:cstheme="minorHAnsi"/>
          <w:sz w:val="18"/>
          <w:szCs w:val="18"/>
        </w:rPr>
        <w:t xml:space="preserve"> transgene has 4 positions that either express an inert fluorescent protein (position 0), or 3 spectrally resolvable fluorescent proteins paired with an oncogenic mutation of choice (positions 1-3) which in our case, is the mutated IDH1</w:t>
      </w:r>
      <w:r w:rsidR="00B04F82" w:rsidRPr="005915B9">
        <w:rPr>
          <w:rFonts w:ascii="Helvetica" w:hAnsi="Helvetica" w:cstheme="minorHAnsi"/>
          <w:sz w:val="18"/>
          <w:szCs w:val="18"/>
          <w:vertAlign w:val="superscript"/>
        </w:rPr>
        <w:t>R132H</w:t>
      </w:r>
      <w:r w:rsidR="00B04F82">
        <w:rPr>
          <w:rFonts w:ascii="Helvetica" w:hAnsi="Helvetica" w:cstheme="minorHAnsi"/>
          <w:sz w:val="18"/>
          <w:szCs w:val="18"/>
          <w:vertAlign w:val="superscript"/>
        </w:rPr>
        <w:t xml:space="preserve"> </w:t>
      </w:r>
      <w:r w:rsidR="00B04F82">
        <w:rPr>
          <w:rFonts w:ascii="Helvetica" w:hAnsi="Helvetica" w:cstheme="minorHAnsi"/>
          <w:sz w:val="18"/>
          <w:szCs w:val="18"/>
        </w:rPr>
        <w:t xml:space="preserve">gene. </w:t>
      </w:r>
      <w:r w:rsidR="00EF7CB4">
        <w:rPr>
          <w:rFonts w:ascii="Helvetica" w:hAnsi="Helvetica" w:cstheme="minorHAnsi"/>
          <w:sz w:val="18"/>
          <w:szCs w:val="18"/>
        </w:rPr>
        <w:t xml:space="preserve">Each R132H allele is co-expressed with </w:t>
      </w:r>
      <w:proofErr w:type="spellStart"/>
      <w:r w:rsidR="00EF7CB4" w:rsidRPr="00EF7CB4">
        <w:rPr>
          <w:rFonts w:ascii="Helvetica" w:hAnsi="Helvetica" w:cstheme="minorHAnsi"/>
          <w:sz w:val="18"/>
          <w:szCs w:val="18"/>
        </w:rPr>
        <w:t>TagBFP</w:t>
      </w:r>
      <w:proofErr w:type="spellEnd"/>
      <w:r w:rsidR="00EF7CB4" w:rsidRPr="00EF7CB4">
        <w:rPr>
          <w:rFonts w:ascii="Helvetica" w:hAnsi="Helvetica" w:cstheme="minorHAnsi"/>
          <w:sz w:val="18"/>
          <w:szCs w:val="18"/>
        </w:rPr>
        <w:t xml:space="preserve"> (cyan), mTFP1 (yellow), or </w:t>
      </w:r>
      <w:proofErr w:type="spellStart"/>
      <w:r w:rsidR="00EF7CB4" w:rsidRPr="00EF7CB4">
        <w:rPr>
          <w:rFonts w:ascii="Helvetica" w:hAnsi="Helvetica" w:cstheme="minorHAnsi"/>
          <w:sz w:val="18"/>
          <w:szCs w:val="18"/>
        </w:rPr>
        <w:t>mKO</w:t>
      </w:r>
      <w:proofErr w:type="spellEnd"/>
      <w:r w:rsidR="00EF7CB4" w:rsidRPr="00EF7CB4">
        <w:rPr>
          <w:rFonts w:ascii="Helvetica" w:hAnsi="Helvetica" w:cstheme="minorHAnsi"/>
          <w:sz w:val="18"/>
          <w:szCs w:val="18"/>
        </w:rPr>
        <w:t xml:space="preserve"> (magenta). </w:t>
      </w:r>
      <w:r w:rsidR="00B04F82">
        <w:rPr>
          <w:rFonts w:ascii="Helvetica" w:hAnsi="Helvetica" w:cstheme="minorHAnsi"/>
          <w:sz w:val="18"/>
          <w:szCs w:val="18"/>
        </w:rPr>
        <w:t xml:space="preserve">The construct </w:t>
      </w:r>
      <w:r w:rsidR="00EF7CB4">
        <w:rPr>
          <w:rFonts w:ascii="Helvetica" w:hAnsi="Helvetica" w:cstheme="minorHAnsi"/>
          <w:sz w:val="18"/>
          <w:szCs w:val="18"/>
        </w:rPr>
        <w:t xml:space="preserve">is further optimized to provide a rich fluorescent protein palette (XFP) by the expression of a membrane-targeted and chemically inducible near-infrared </w:t>
      </w:r>
      <w:proofErr w:type="spellStart"/>
      <w:r w:rsidR="00EF7CB4">
        <w:rPr>
          <w:rFonts w:ascii="Helvetica" w:hAnsi="Helvetica" w:cstheme="minorHAnsi"/>
          <w:sz w:val="18"/>
          <w:szCs w:val="18"/>
        </w:rPr>
        <w:t>fluor</w:t>
      </w:r>
      <w:r w:rsidR="00915708">
        <w:rPr>
          <w:rFonts w:ascii="Helvetica" w:hAnsi="Helvetica" w:cstheme="minorHAnsi"/>
          <w:sz w:val="18"/>
          <w:szCs w:val="18"/>
        </w:rPr>
        <w:t>o</w:t>
      </w:r>
      <w:r w:rsidR="00EF7CB4">
        <w:rPr>
          <w:rFonts w:ascii="Helvetica" w:hAnsi="Helvetica" w:cstheme="minorHAnsi"/>
          <w:sz w:val="18"/>
          <w:szCs w:val="18"/>
        </w:rPr>
        <w:t>gen</w:t>
      </w:r>
      <w:proofErr w:type="spellEnd"/>
      <w:r w:rsidR="00EF7CB4">
        <w:rPr>
          <w:rFonts w:ascii="Helvetica" w:hAnsi="Helvetica" w:cstheme="minorHAnsi"/>
          <w:sz w:val="18"/>
          <w:szCs w:val="18"/>
        </w:rPr>
        <w:t xml:space="preserve">-activating peptide (Fap-Mars1) as a control. </w:t>
      </w:r>
    </w:p>
    <w:p w14:paraId="53DE9EED" w14:textId="73E72061" w:rsidR="00795FEF" w:rsidRDefault="00795FEF"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may introduce more than one copy of the </w:t>
      </w:r>
      <w:proofErr w:type="spellStart"/>
      <w:r>
        <w:rPr>
          <w:rFonts w:ascii="Helvetica" w:hAnsi="Helvetica" w:cstheme="minorHAnsi"/>
          <w:sz w:val="18"/>
          <w:szCs w:val="18"/>
        </w:rPr>
        <w:t>Crainbow</w:t>
      </w:r>
      <w:proofErr w:type="spellEnd"/>
      <w:r>
        <w:rPr>
          <w:rFonts w:ascii="Helvetica" w:hAnsi="Helvetica" w:cstheme="minorHAnsi"/>
          <w:sz w:val="18"/>
          <w:szCs w:val="18"/>
        </w:rPr>
        <w:t xml:space="preserve"> cassette </w:t>
      </w:r>
      <w:r w:rsidR="00D10E6F">
        <w:rPr>
          <w:rFonts w:ascii="Helvetica" w:hAnsi="Helvetica" w:cstheme="minorHAnsi"/>
          <w:sz w:val="18"/>
          <w:szCs w:val="18"/>
        </w:rPr>
        <w:t xml:space="preserve">in the nucleus </w:t>
      </w:r>
      <w:r>
        <w:rPr>
          <w:rFonts w:ascii="Helvetica" w:hAnsi="Helvetica" w:cstheme="minorHAnsi"/>
          <w:sz w:val="18"/>
          <w:szCs w:val="18"/>
        </w:rPr>
        <w:t xml:space="preserve">to multiply the number of colors </w:t>
      </w:r>
      <w:r w:rsidR="00C406FD">
        <w:rPr>
          <w:rFonts w:ascii="Helvetica" w:hAnsi="Helvetica" w:cstheme="minorHAnsi"/>
          <w:sz w:val="18"/>
          <w:szCs w:val="18"/>
        </w:rPr>
        <w:t xml:space="preserve">or </w:t>
      </w:r>
      <w:r w:rsidR="002C760E">
        <w:rPr>
          <w:rFonts w:ascii="Helvetica" w:hAnsi="Helvetica" w:cstheme="minorHAnsi"/>
          <w:sz w:val="18"/>
          <w:szCs w:val="18"/>
        </w:rPr>
        <w:t xml:space="preserve">experiment with </w:t>
      </w:r>
      <w:r w:rsidR="00C406FD">
        <w:rPr>
          <w:rFonts w:ascii="Helvetica" w:hAnsi="Helvetica" w:cstheme="minorHAnsi"/>
          <w:sz w:val="18"/>
          <w:szCs w:val="18"/>
        </w:rPr>
        <w:t xml:space="preserve">different approaches for color cellular </w:t>
      </w:r>
      <w:r w:rsidR="009E7348">
        <w:rPr>
          <w:rFonts w:ascii="Helvetica" w:hAnsi="Helvetica" w:cstheme="minorHAnsi"/>
          <w:sz w:val="18"/>
          <w:szCs w:val="18"/>
        </w:rPr>
        <w:t>tagging which</w:t>
      </w:r>
      <w:r w:rsidR="00C406FD">
        <w:rPr>
          <w:rFonts w:ascii="Helvetica" w:hAnsi="Helvetica" w:cstheme="minorHAnsi"/>
          <w:sz w:val="18"/>
          <w:szCs w:val="18"/>
        </w:rPr>
        <w:t xml:space="preserve"> will make </w:t>
      </w:r>
      <w:r w:rsidR="00D80541">
        <w:rPr>
          <w:rFonts w:ascii="Helvetica" w:hAnsi="Helvetica" w:cstheme="minorHAnsi"/>
          <w:sz w:val="18"/>
          <w:szCs w:val="18"/>
        </w:rPr>
        <w:t>cell tracing and lineage analysis</w:t>
      </w:r>
      <w:r w:rsidR="00C406FD">
        <w:rPr>
          <w:rFonts w:ascii="Helvetica" w:hAnsi="Helvetica" w:cstheme="minorHAnsi"/>
          <w:sz w:val="18"/>
          <w:szCs w:val="18"/>
        </w:rPr>
        <w:t xml:space="preserve"> task</w:t>
      </w:r>
      <w:r w:rsidR="002C760E">
        <w:rPr>
          <w:rFonts w:ascii="Helvetica" w:hAnsi="Helvetica" w:cstheme="minorHAnsi"/>
          <w:sz w:val="18"/>
          <w:szCs w:val="18"/>
        </w:rPr>
        <w:t>s</w:t>
      </w:r>
      <w:r w:rsidR="00C406FD">
        <w:rPr>
          <w:rFonts w:ascii="Helvetica" w:hAnsi="Helvetica" w:cstheme="minorHAnsi"/>
          <w:sz w:val="18"/>
          <w:szCs w:val="18"/>
        </w:rPr>
        <w:t xml:space="preserve"> easier</w:t>
      </w:r>
      <w:r w:rsidR="00D80541">
        <w:rPr>
          <w:rFonts w:ascii="Helvetica" w:hAnsi="Helvetica" w:cstheme="minorHAnsi"/>
          <w:sz w:val="18"/>
          <w:szCs w:val="18"/>
        </w:rPr>
        <w:t>.</w:t>
      </w:r>
      <w:r>
        <w:rPr>
          <w:rFonts w:ascii="Helvetica" w:hAnsi="Helvetica" w:cstheme="minorHAnsi"/>
          <w:sz w:val="18"/>
          <w:szCs w:val="18"/>
        </w:rPr>
        <w:t xml:space="preserve"> </w:t>
      </w:r>
    </w:p>
    <w:p w14:paraId="0A1F98E0" w14:textId="1784D6B3" w:rsidR="009C2A23" w:rsidRDefault="009C2A2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then </w:t>
      </w:r>
      <w:r w:rsidR="003E1EE5">
        <w:rPr>
          <w:rFonts w:ascii="Helvetica" w:hAnsi="Helvetica" w:cstheme="minorHAnsi"/>
          <w:sz w:val="18"/>
          <w:szCs w:val="18"/>
        </w:rPr>
        <w:t xml:space="preserve">have to </w:t>
      </w:r>
      <w:r>
        <w:rPr>
          <w:rFonts w:ascii="Helvetica" w:hAnsi="Helvetica" w:cstheme="minorHAnsi"/>
          <w:sz w:val="18"/>
          <w:szCs w:val="18"/>
        </w:rPr>
        <w:t xml:space="preserve">follow a multi-step process to </w:t>
      </w:r>
      <w:r w:rsidR="003E1EE5">
        <w:rPr>
          <w:rFonts w:ascii="Helvetica" w:hAnsi="Helvetica" w:cstheme="minorHAnsi"/>
          <w:sz w:val="18"/>
          <w:szCs w:val="18"/>
        </w:rPr>
        <w:t>capture</w:t>
      </w:r>
      <w:r>
        <w:rPr>
          <w:rFonts w:ascii="Helvetica" w:hAnsi="Helvetica" w:cstheme="minorHAnsi"/>
          <w:sz w:val="18"/>
          <w:szCs w:val="18"/>
        </w:rPr>
        <w:t xml:space="preserve"> the collective mobility of the brain cancer cells:</w:t>
      </w:r>
    </w:p>
    <w:p w14:paraId="0ACFFC62" w14:textId="7BE4FD4B"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Brain mouse organoids will be made according to established protocols. </w:t>
      </w:r>
    </w:p>
    <w:p w14:paraId="15D0C420" w14:textId="6B85FF98"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use an RNA Protein detection assay such as the </w:t>
      </w:r>
      <w:proofErr w:type="spellStart"/>
      <w:r>
        <w:rPr>
          <w:rFonts w:ascii="Helvetica" w:hAnsi="Helvetica" w:cstheme="minorHAnsi"/>
          <w:sz w:val="18"/>
          <w:szCs w:val="18"/>
        </w:rPr>
        <w:t>RNAScope</w:t>
      </w:r>
      <w:proofErr w:type="spellEnd"/>
      <w:r>
        <w:rPr>
          <w:rFonts w:ascii="Helvetica" w:hAnsi="Helvetica" w:cstheme="minorHAnsi"/>
          <w:sz w:val="18"/>
          <w:szCs w:val="18"/>
        </w:rPr>
        <w:t xml:space="preserve"> Kits from ACD to identify mRNA targets in FFPE tissues sections from </w:t>
      </w:r>
      <w:proofErr w:type="spellStart"/>
      <w:r w:rsidR="00BA75B4">
        <w:rPr>
          <w:rFonts w:ascii="Helvetica" w:hAnsi="Helvetica" w:cstheme="minorHAnsi"/>
          <w:sz w:val="18"/>
          <w:szCs w:val="18"/>
        </w:rPr>
        <w:t>c</w:t>
      </w:r>
      <w:r>
        <w:rPr>
          <w:rFonts w:ascii="Helvetica" w:hAnsi="Helvetica" w:cstheme="minorHAnsi"/>
          <w:sz w:val="18"/>
          <w:szCs w:val="18"/>
        </w:rPr>
        <w:t>rainbow</w:t>
      </w:r>
      <w:proofErr w:type="spellEnd"/>
      <w:r>
        <w:rPr>
          <w:rFonts w:ascii="Helvetica" w:hAnsi="Helvetica" w:cstheme="minorHAnsi"/>
          <w:sz w:val="18"/>
          <w:szCs w:val="18"/>
        </w:rPr>
        <w:t xml:space="preserve"> mice brain. </w:t>
      </w:r>
    </w:p>
    <w:p w14:paraId="5C7A690D" w14:textId="35845394" w:rsidR="00B046D2"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follow </w:t>
      </w:r>
      <w:r w:rsidR="009C2A23">
        <w:rPr>
          <w:rFonts w:ascii="Helvetica" w:hAnsi="Helvetica" w:cstheme="minorHAnsi"/>
          <w:sz w:val="18"/>
          <w:szCs w:val="18"/>
        </w:rPr>
        <w:t xml:space="preserve">a single-cell </w:t>
      </w:r>
      <w:proofErr w:type="spellStart"/>
      <w:r w:rsidR="009C2A23">
        <w:rPr>
          <w:rFonts w:ascii="Helvetica" w:hAnsi="Helvetica" w:cstheme="minorHAnsi"/>
          <w:sz w:val="18"/>
          <w:szCs w:val="18"/>
        </w:rPr>
        <w:t>RNASeq</w:t>
      </w:r>
      <w:proofErr w:type="spellEnd"/>
      <w:r w:rsidR="009C2A23">
        <w:rPr>
          <w:rFonts w:ascii="Helvetica" w:hAnsi="Helvetica" w:cstheme="minorHAnsi"/>
          <w:sz w:val="18"/>
          <w:szCs w:val="18"/>
        </w:rPr>
        <w:t xml:space="preserve"> protocol </w:t>
      </w:r>
      <w:r w:rsidR="003034C9">
        <w:rPr>
          <w:rFonts w:ascii="Helvetica" w:hAnsi="Helvetica" w:cstheme="minorHAnsi"/>
          <w:sz w:val="18"/>
          <w:szCs w:val="18"/>
        </w:rPr>
        <w:t xml:space="preserve">to verify that the cancer cells have the expected IDH1 mutation and to confirm </w:t>
      </w:r>
      <w:r w:rsidR="00AA4AC7">
        <w:rPr>
          <w:rFonts w:ascii="Helvetica" w:hAnsi="Helvetica" w:cstheme="minorHAnsi"/>
          <w:sz w:val="18"/>
          <w:szCs w:val="18"/>
        </w:rPr>
        <w:t xml:space="preserve">the genetic profile of our </w:t>
      </w:r>
      <w:r w:rsidR="003034C9">
        <w:rPr>
          <w:rFonts w:ascii="Helvetica" w:hAnsi="Helvetica" w:cstheme="minorHAnsi"/>
          <w:sz w:val="18"/>
          <w:szCs w:val="18"/>
        </w:rPr>
        <w:t xml:space="preserve">cell population in our organoids </w:t>
      </w:r>
      <w:r w:rsidR="009C2A23">
        <w:rPr>
          <w:rFonts w:ascii="Helvetica" w:hAnsi="Helvetica" w:cstheme="minorHAnsi"/>
          <w:sz w:val="18"/>
          <w:szCs w:val="18"/>
        </w:rPr>
        <w:t>which involve</w:t>
      </w:r>
      <w:r w:rsidR="003E1EE5">
        <w:rPr>
          <w:rFonts w:ascii="Helvetica" w:hAnsi="Helvetica" w:cstheme="minorHAnsi"/>
          <w:sz w:val="18"/>
          <w:szCs w:val="18"/>
        </w:rPr>
        <w:t>s</w:t>
      </w:r>
      <w:r w:rsidR="009C2A23">
        <w:rPr>
          <w:rFonts w:ascii="Helvetica" w:hAnsi="Helvetica" w:cstheme="minorHAnsi"/>
          <w:sz w:val="18"/>
          <w:szCs w:val="18"/>
        </w:rPr>
        <w:t xml:space="preserve"> </w:t>
      </w:r>
      <w:r w:rsidR="003E1EE5">
        <w:rPr>
          <w:rFonts w:ascii="Helvetica" w:hAnsi="Helvetica" w:cstheme="minorHAnsi"/>
          <w:sz w:val="18"/>
          <w:szCs w:val="18"/>
        </w:rPr>
        <w:t>more</w:t>
      </w:r>
      <w:r w:rsidR="009C2A23">
        <w:rPr>
          <w:rFonts w:ascii="Helvetica" w:hAnsi="Helvetica" w:cstheme="minorHAnsi"/>
          <w:sz w:val="18"/>
          <w:szCs w:val="18"/>
        </w:rPr>
        <w:t xml:space="preserve"> steps:</w:t>
      </w:r>
    </w:p>
    <w:p w14:paraId="3F837416" w14:textId="5FA516AE" w:rsidR="009C2A23" w:rsidRDefault="002926AD"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C</w:t>
      </w:r>
      <w:r w:rsidR="009C2A23">
        <w:rPr>
          <w:rFonts w:ascii="Helvetica" w:hAnsi="Helvetica" w:cstheme="minorHAnsi"/>
          <w:sz w:val="18"/>
          <w:szCs w:val="18"/>
        </w:rPr>
        <w:t>ell isolation (we can use a single-cell isolator for single cell capture)</w:t>
      </w:r>
    </w:p>
    <w:p w14:paraId="4DF22C6E" w14:textId="217FDCB8" w:rsidR="009C2A23" w:rsidRDefault="009C2A23"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Build of gene matrices (or expression </w:t>
      </w:r>
      <w:r w:rsidR="003E7BFD">
        <w:rPr>
          <w:rFonts w:ascii="Helvetica" w:hAnsi="Helvetica" w:cstheme="minorHAnsi"/>
          <w:sz w:val="18"/>
          <w:szCs w:val="18"/>
        </w:rPr>
        <w:t>matrix</w:t>
      </w:r>
      <w:r>
        <w:rPr>
          <w:rFonts w:ascii="Helvetica" w:hAnsi="Helvetica" w:cstheme="minorHAnsi"/>
          <w:sz w:val="18"/>
          <w:szCs w:val="18"/>
        </w:rPr>
        <w:t xml:space="preserve"> in </w:t>
      </w:r>
      <w:r w:rsidR="006F7DDE">
        <w:rPr>
          <w:rFonts w:ascii="Helvetica" w:hAnsi="Helvetica" w:cstheme="minorHAnsi"/>
          <w:sz w:val="18"/>
          <w:szCs w:val="18"/>
        </w:rPr>
        <w:t xml:space="preserve">single-cell </w:t>
      </w:r>
      <w:proofErr w:type="spellStart"/>
      <w:r w:rsidR="006F7DDE">
        <w:rPr>
          <w:rFonts w:ascii="Helvetica" w:hAnsi="Helvetica" w:cstheme="minorHAnsi"/>
          <w:sz w:val="18"/>
          <w:szCs w:val="18"/>
        </w:rPr>
        <w:t>RNASeq</w:t>
      </w:r>
      <w:proofErr w:type="spellEnd"/>
      <w:r>
        <w:rPr>
          <w:rFonts w:ascii="Helvetica" w:hAnsi="Helvetica" w:cstheme="minorHAnsi"/>
          <w:sz w:val="18"/>
          <w:szCs w:val="18"/>
        </w:rPr>
        <w:t xml:space="preserve"> methodology)</w:t>
      </w:r>
    </w:p>
    <w:p w14:paraId="3FA1BC65" w14:textId="5C9A9248" w:rsidR="00BF50D9" w:rsidRPr="003E1EE5" w:rsidRDefault="00BF64B2" w:rsidP="00D774BA">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Or we can use a prepackaged software solution like  </w:t>
      </w:r>
      <w:hyperlink r:id="rId8" w:history="1">
        <w:r>
          <w:rPr>
            <w:rStyle w:val="Hyperlink"/>
            <w:rFonts w:ascii="Helvetica" w:hAnsi="Helvetica" w:cstheme="minorHAnsi"/>
            <w:sz w:val="18"/>
            <w:szCs w:val="18"/>
          </w:rPr>
          <w:t>"single cel</w:t>
        </w:r>
        <w:r>
          <w:rPr>
            <w:rStyle w:val="Hyperlink"/>
            <w:rFonts w:ascii="Helvetica" w:hAnsi="Helvetica" w:cstheme="minorHAnsi"/>
            <w:sz w:val="18"/>
            <w:szCs w:val="18"/>
          </w:rPr>
          <w:t>l</w:t>
        </w:r>
        <w:r>
          <w:rPr>
            <w:rStyle w:val="Hyperlink"/>
            <w:rFonts w:ascii="Helvetica" w:hAnsi="Helvetica" w:cstheme="minorHAnsi"/>
            <w:sz w:val="18"/>
            <w:szCs w:val="18"/>
          </w:rPr>
          <w:t xml:space="preserve"> sequencing without the instrument"</w:t>
        </w:r>
      </w:hyperlink>
      <w:r>
        <w:rPr>
          <w:rFonts w:ascii="Helvetica" w:hAnsi="Helvetica" w:cstheme="minorHAnsi"/>
          <w:sz w:val="18"/>
          <w:szCs w:val="18"/>
        </w:rPr>
        <w:t xml:space="preserve"> </w:t>
      </w:r>
      <w:r>
        <w:rPr>
          <w:rStyle w:val="FootnoteReference"/>
          <w:rFonts w:ascii="Helvetica" w:hAnsi="Helvetica" w:cstheme="minorHAnsi"/>
          <w:sz w:val="18"/>
          <w:szCs w:val="18"/>
        </w:rPr>
        <w:footnoteReference w:id="2"/>
      </w:r>
    </w:p>
    <w:p w14:paraId="02480748" w14:textId="1DBF7AB7" w:rsidR="00E60F3D" w:rsidRDefault="00AA4AC7" w:rsidP="003E1EE5">
      <w:pPr>
        <w:pStyle w:val="NoSpacing"/>
        <w:ind w:left="360"/>
        <w:jc w:val="both"/>
        <w:rPr>
          <w:rFonts w:ascii="Helvetica" w:hAnsi="Helvetica" w:cstheme="minorHAnsi"/>
          <w:sz w:val="18"/>
          <w:szCs w:val="18"/>
        </w:rPr>
      </w:pPr>
      <w:r>
        <w:rPr>
          <w:rFonts w:ascii="Helvetica" w:hAnsi="Helvetica" w:cstheme="minorHAnsi"/>
          <w:sz w:val="18"/>
          <w:szCs w:val="18"/>
        </w:rPr>
        <w:t xml:space="preserve">Now </w:t>
      </w:r>
      <w:r w:rsidR="00BF64B2">
        <w:rPr>
          <w:rFonts w:ascii="Helvetica" w:hAnsi="Helvetica" w:cstheme="minorHAnsi"/>
          <w:sz w:val="18"/>
          <w:szCs w:val="18"/>
        </w:rPr>
        <w:t xml:space="preserve">with </w:t>
      </w:r>
      <w:r>
        <w:rPr>
          <w:rFonts w:ascii="Helvetica" w:hAnsi="Helvetica" w:cstheme="minorHAnsi"/>
          <w:sz w:val="18"/>
          <w:szCs w:val="18"/>
        </w:rPr>
        <w:t xml:space="preserve">color </w:t>
      </w:r>
      <w:r w:rsidR="00BF64B2">
        <w:rPr>
          <w:rFonts w:ascii="Helvetica" w:hAnsi="Helvetica" w:cstheme="minorHAnsi"/>
          <w:sz w:val="18"/>
          <w:szCs w:val="18"/>
        </w:rPr>
        <w:t xml:space="preserve">coding </w:t>
      </w:r>
      <w:r>
        <w:rPr>
          <w:rFonts w:ascii="Helvetica" w:hAnsi="Helvetica" w:cstheme="minorHAnsi"/>
          <w:sz w:val="18"/>
          <w:szCs w:val="18"/>
        </w:rPr>
        <w:t>as cell identification</w:t>
      </w:r>
      <w:r w:rsidR="00BF64B2">
        <w:rPr>
          <w:rFonts w:ascii="Helvetica" w:hAnsi="Helvetica" w:cstheme="minorHAnsi"/>
          <w:sz w:val="18"/>
          <w:szCs w:val="18"/>
        </w:rPr>
        <w:t>,</w:t>
      </w:r>
      <w:r>
        <w:rPr>
          <w:rFonts w:ascii="Helvetica" w:hAnsi="Helvetica" w:cstheme="minorHAnsi"/>
          <w:sz w:val="18"/>
          <w:szCs w:val="18"/>
        </w:rPr>
        <w:t xml:space="preserve"> </w:t>
      </w:r>
      <w:r w:rsidR="00BF64B2">
        <w:rPr>
          <w:rFonts w:ascii="Helvetica" w:hAnsi="Helvetica" w:cstheme="minorHAnsi"/>
          <w:sz w:val="18"/>
          <w:szCs w:val="18"/>
        </w:rPr>
        <w:t>we can</w:t>
      </w:r>
      <w:r>
        <w:rPr>
          <w:rFonts w:ascii="Helvetica" w:hAnsi="Helvetica" w:cstheme="minorHAnsi"/>
          <w:sz w:val="18"/>
          <w:szCs w:val="18"/>
        </w:rPr>
        <w:t xml:space="preserve"> </w:t>
      </w:r>
      <w:r w:rsidR="005D4683">
        <w:rPr>
          <w:rFonts w:ascii="Helvetica" w:hAnsi="Helvetica" w:cstheme="minorHAnsi"/>
          <w:sz w:val="18"/>
          <w:szCs w:val="18"/>
        </w:rPr>
        <w:t>track</w:t>
      </w:r>
      <w:r w:rsidR="002F6ED1">
        <w:rPr>
          <w:rFonts w:ascii="Helvetica" w:hAnsi="Helvetica" w:cstheme="minorHAnsi"/>
          <w:sz w:val="18"/>
          <w:szCs w:val="18"/>
        </w:rPr>
        <w:t xml:space="preserve"> </w:t>
      </w:r>
      <w:r w:rsidR="00BF50D9">
        <w:rPr>
          <w:rFonts w:ascii="Helvetica" w:hAnsi="Helvetica" w:cstheme="minorHAnsi"/>
          <w:sz w:val="18"/>
          <w:szCs w:val="18"/>
        </w:rPr>
        <w:t xml:space="preserve">more easily </w:t>
      </w:r>
      <w:r w:rsidR="003034C9">
        <w:rPr>
          <w:rFonts w:ascii="Helvetica" w:hAnsi="Helvetica" w:cstheme="minorHAnsi"/>
          <w:sz w:val="18"/>
          <w:szCs w:val="18"/>
        </w:rPr>
        <w:t xml:space="preserve">cell </w:t>
      </w:r>
      <w:r w:rsidR="00BF50D9">
        <w:rPr>
          <w:rFonts w:ascii="Helvetica" w:hAnsi="Helvetica" w:cstheme="minorHAnsi"/>
          <w:sz w:val="18"/>
          <w:szCs w:val="18"/>
        </w:rPr>
        <w:t>migration</w:t>
      </w:r>
      <w:r>
        <w:rPr>
          <w:rFonts w:ascii="Helvetica" w:hAnsi="Helvetica" w:cstheme="minorHAnsi"/>
          <w:sz w:val="18"/>
          <w:szCs w:val="18"/>
        </w:rPr>
        <w:t xml:space="preserve"> of the mutated cells</w:t>
      </w:r>
      <w:r w:rsidR="006F7DDE">
        <w:rPr>
          <w:rFonts w:ascii="Helvetica" w:hAnsi="Helvetica" w:cstheme="minorHAnsi"/>
          <w:sz w:val="18"/>
          <w:szCs w:val="18"/>
        </w:rPr>
        <w:t>:</w:t>
      </w:r>
    </w:p>
    <w:p w14:paraId="404357CE" w14:textId="1B8529EB"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Tissues will be appropriately stained</w:t>
      </w:r>
    </w:p>
    <w:p w14:paraId="1F326B35" w14:textId="3087168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Imaging will be performed using a confocal microscope equipped with lasers</w:t>
      </w:r>
      <w:r w:rsidR="003E1EE5">
        <w:rPr>
          <w:rStyle w:val="FootnoteReference"/>
          <w:rFonts w:ascii="Helvetica" w:hAnsi="Helvetica" w:cstheme="minorHAnsi"/>
          <w:sz w:val="18"/>
          <w:szCs w:val="18"/>
        </w:rPr>
        <w:footnoteReference w:id="3"/>
      </w:r>
    </w:p>
    <w:p w14:paraId="5CD21B57" w14:textId="5EA5D9D0"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Excitation laser and appropriate detector ranges will be used for multispectral acquisition of XFPs and fluorescent stains.</w:t>
      </w:r>
    </w:p>
    <w:p w14:paraId="03E24BE6" w14:textId="48CAFA4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 xml:space="preserve">We </w:t>
      </w:r>
      <w:r w:rsidR="00BF64B2">
        <w:rPr>
          <w:rFonts w:ascii="Helvetica" w:hAnsi="Helvetica" w:cstheme="minorHAnsi"/>
          <w:sz w:val="18"/>
          <w:szCs w:val="18"/>
        </w:rPr>
        <w:t>may</w:t>
      </w:r>
      <w:r>
        <w:rPr>
          <w:rFonts w:ascii="Helvetica" w:hAnsi="Helvetica" w:cstheme="minorHAnsi"/>
          <w:sz w:val="18"/>
          <w:szCs w:val="18"/>
        </w:rPr>
        <w:t xml:space="preserve"> need to find a microscope with built-in software to acquire time-lapses images.</w:t>
      </w:r>
    </w:p>
    <w:p w14:paraId="72744A52" w14:textId="77777777" w:rsidR="009E7348" w:rsidRDefault="009E7348" w:rsidP="009E7348">
      <w:pPr>
        <w:pStyle w:val="NoSpacing"/>
        <w:jc w:val="both"/>
        <w:rPr>
          <w:rFonts w:ascii="Helvetica" w:hAnsi="Helvetica" w:cstheme="minorHAnsi"/>
          <w:sz w:val="18"/>
          <w:szCs w:val="18"/>
        </w:rPr>
      </w:pPr>
    </w:p>
    <w:p w14:paraId="7DBB6E47" w14:textId="398E1B16" w:rsidR="009E7348" w:rsidRDefault="00BF50D9" w:rsidP="00D774BA">
      <w:pPr>
        <w:pStyle w:val="NoSpacing"/>
        <w:jc w:val="both"/>
        <w:rPr>
          <w:rFonts w:ascii="Helvetica" w:hAnsi="Helvetica" w:cstheme="minorHAnsi"/>
          <w:sz w:val="18"/>
          <w:szCs w:val="18"/>
        </w:rPr>
      </w:pPr>
      <w:r>
        <w:rPr>
          <w:rFonts w:ascii="Helvetica" w:hAnsi="Helvetica" w:cstheme="minorHAnsi"/>
          <w:sz w:val="18"/>
          <w:szCs w:val="18"/>
        </w:rPr>
        <w:t>We will then perform a displacement analysis using the following metrics</w:t>
      </w:r>
    </w:p>
    <w:p w14:paraId="2F31A663" w14:textId="77777777" w:rsidR="00BF50D9" w:rsidRDefault="00BF50D9" w:rsidP="00D774BA">
      <w:pPr>
        <w:pStyle w:val="NoSpacing"/>
        <w:jc w:val="both"/>
        <w:rPr>
          <w:rFonts w:ascii="Helvetica" w:hAnsi="Helvetica" w:cstheme="minorHAnsi"/>
          <w:sz w:val="18"/>
          <w:szCs w:val="18"/>
        </w:rPr>
      </w:pPr>
    </w:p>
    <w:p w14:paraId="3266BA64" w14:textId="3FB173B2" w:rsidR="002F0EE8" w:rsidRDefault="002F0EE8"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mean squared displacement which describes the displacement of cells as the average distance of the subpopulations of cells (identified by the same color) in a given time interval, </w:t>
      </w:r>
      <m:oMath>
        <m:r>
          <m:rPr>
            <m:sty m:val="p"/>
          </m:rPr>
          <w:rPr>
            <w:rFonts w:ascii="Cambria Math" w:hAnsi="Cambria Math" w:cstheme="minorHAnsi"/>
            <w:sz w:val="18"/>
            <w:szCs w:val="18"/>
          </w:rPr>
          <m:t>τ</m:t>
        </m:r>
      </m:oMath>
      <w:r>
        <w:rPr>
          <w:rFonts w:ascii="Helvetica" w:hAnsi="Helvetica" w:cstheme="minorHAnsi"/>
          <w:sz w:val="18"/>
          <w:szCs w:val="18"/>
        </w:rPr>
        <w:t>:</w:t>
      </w:r>
    </w:p>
    <w:p w14:paraId="6049133C" w14:textId="3F150D02" w:rsidR="00CE00E8" w:rsidRPr="00CE00E8" w:rsidRDefault="002F0EE8" w:rsidP="005D4683">
      <w:pPr>
        <w:pStyle w:val="NoSpacing"/>
        <w:tabs>
          <w:tab w:val="left" w:pos="4320"/>
        </w:tabs>
        <w:ind w:firstLine="720"/>
        <w:jc w:val="both"/>
        <w:rPr>
          <w:rFonts w:ascii="Helvetica" w:hAnsi="Helvetica" w:cstheme="minorHAnsi"/>
          <w:sz w:val="18"/>
          <w:szCs w:val="18"/>
        </w:rPr>
      </w:pPr>
      <w:r>
        <w:rPr>
          <w:rFonts w:ascii="Helvetica" w:hAnsi="Helvetica" w:cstheme="minorHAnsi"/>
          <w:sz w:val="18"/>
          <w:szCs w:val="18"/>
        </w:rPr>
        <w:lastRenderedPageBreak/>
        <w:t xml:space="preserve">MSD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sidR="00CE00E8">
        <w:rPr>
          <w:rFonts w:ascii="Helvetica" w:hAnsi="Helvetica" w:cstheme="minorHAnsi"/>
          <w:sz w:val="18"/>
          <w:szCs w:val="18"/>
        </w:rPr>
        <w:t xml:space="preserve"> </w:t>
      </w:r>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 |</m:t>
        </m:r>
      </m:oMath>
      <w:r w:rsidR="00CE00E8">
        <w:rPr>
          <w:rFonts w:ascii="Helvetica" w:hAnsi="Helvetica" w:cstheme="minorHAnsi"/>
          <w:sz w:val="18"/>
          <w:szCs w:val="18"/>
        </w:rPr>
        <w:t xml:space="preserve"> where </w:t>
      </w:r>
      <w:r w:rsidR="005D4683">
        <w:rPr>
          <w:rFonts w:ascii="Helvetica" w:hAnsi="Helvetica" w:cstheme="minorHAnsi"/>
          <w:sz w:val="18"/>
          <w:szCs w:val="18"/>
        </w:rPr>
        <w:tab/>
      </w:r>
      <w:r w:rsidR="00CE00E8">
        <w:rPr>
          <w:rFonts w:ascii="Helvetica" w:hAnsi="Helvetica" w:cstheme="minorHAnsi"/>
          <w:sz w:val="18"/>
          <w:szCs w:val="18"/>
        </w:rPr>
        <w:t xml:space="preserve">N: total number of trajectories for all measured subpopulations </w:t>
      </w:r>
    </w:p>
    <w:p w14:paraId="2D22BC8B" w14:textId="4FCFCE47" w:rsid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m:t>
        </m:r>
      </m:oMath>
      <w:r>
        <w:rPr>
          <w:rFonts w:ascii="Helvetica" w:hAnsi="Helvetica" w:cstheme="minorHAnsi"/>
          <w:sz w:val="18"/>
          <w:szCs w:val="18"/>
        </w:rPr>
        <w:t>: starting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trajectory</w:t>
      </w:r>
    </w:p>
    <w:p w14:paraId="722959A0" w14:textId="5194F837" w:rsidR="00CE00E8" w:rsidRP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oMath>
      <w:r>
        <w:rPr>
          <w:rFonts w:ascii="Helvetica" w:hAnsi="Helvetica" w:cstheme="minorHAnsi"/>
          <w:sz w:val="18"/>
          <w:szCs w:val="18"/>
        </w:rPr>
        <w:t>: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after </w:t>
      </w:r>
      <m:oMath>
        <m:r>
          <m:rPr>
            <m:sty m:val="p"/>
          </m:rPr>
          <w:rPr>
            <w:rFonts w:ascii="Cambria Math" w:hAnsi="Cambria Math" w:cstheme="minorHAnsi"/>
            <w:sz w:val="18"/>
            <w:szCs w:val="18"/>
          </w:rPr>
          <m:t>τ</m:t>
        </m:r>
      </m:oMath>
    </w:p>
    <w:p w14:paraId="722F50DB" w14:textId="3B118C48" w:rsidR="002F0EE8" w:rsidRPr="005D4683" w:rsidRDefault="00CE00E8" w:rsidP="005D4683">
      <w:pPr>
        <w:pStyle w:val="NoSpacing"/>
        <w:numPr>
          <w:ilvl w:val="0"/>
          <w:numId w:val="38"/>
        </w:numPr>
        <w:jc w:val="both"/>
        <w:rPr>
          <w:rFonts w:ascii="Helvetica" w:hAnsi="Helvetica" w:cstheme="minorHAnsi"/>
          <w:sz w:val="18"/>
          <w:szCs w:val="18"/>
        </w:rPr>
      </w:pPr>
      <w:r w:rsidRPr="00CE00E8">
        <w:rPr>
          <w:rFonts w:ascii="Helvetica" w:hAnsi="Helvetica" w:cstheme="minorHAnsi"/>
          <w:sz w:val="18"/>
          <w:szCs w:val="18"/>
        </w:rPr>
        <w:t>Instantaneous speed</w:t>
      </w:r>
      <w:r w:rsidR="0084471F">
        <w:rPr>
          <w:rFonts w:ascii="Helvetica" w:hAnsi="Helvetica" w:cstheme="minorHAnsi"/>
          <w:sz w:val="18"/>
          <w:szCs w:val="18"/>
        </w:rPr>
        <w:t xml:space="preserve">, </w:t>
      </w:r>
      <m:oMath>
        <m:r>
          <m:rPr>
            <m:sty m:val="p"/>
          </m:rPr>
          <w:rPr>
            <w:rFonts w:ascii="Cambria Math" w:hAnsi="Cambria Math" w:cstheme="minorHAnsi"/>
            <w:sz w:val="18"/>
            <w:szCs w:val="18"/>
          </w:rPr>
          <m:t>η</m:t>
        </m:r>
      </m:oMath>
      <w:r w:rsidR="0084471F" w:rsidRPr="005D4683">
        <w:rPr>
          <w:rFonts w:ascii="Helvetica" w:hAnsi="Helvetica" w:cstheme="minorHAnsi"/>
          <w:sz w:val="18"/>
          <w:szCs w:val="18"/>
        </w:rPr>
        <w:t xml:space="preserve">, at the </w:t>
      </w:r>
      <w:proofErr w:type="spellStart"/>
      <w:r w:rsidR="0084471F" w:rsidRPr="005D4683">
        <w:rPr>
          <w:rFonts w:ascii="Helvetica" w:hAnsi="Helvetica" w:cstheme="minorHAnsi"/>
          <w:sz w:val="18"/>
          <w:szCs w:val="18"/>
        </w:rPr>
        <w:t>i</w:t>
      </w:r>
      <w:r w:rsidR="0084471F" w:rsidRPr="005D4683">
        <w:rPr>
          <w:rFonts w:ascii="Helvetica" w:hAnsi="Helvetica" w:cstheme="minorHAnsi"/>
          <w:sz w:val="18"/>
          <w:szCs w:val="18"/>
          <w:vertAlign w:val="superscript"/>
        </w:rPr>
        <w:t>th</w:t>
      </w:r>
      <w:proofErr w:type="spellEnd"/>
      <w:r w:rsidR="0084471F" w:rsidRPr="005D4683">
        <w:rPr>
          <w:rFonts w:ascii="Helvetica" w:hAnsi="Helvetica" w:cstheme="minorHAnsi"/>
          <w:sz w:val="18"/>
          <w:szCs w:val="18"/>
        </w:rPr>
        <w:t xml:space="preserve"> step of a cell as the displacement</w:t>
      </w:r>
      <w:r w:rsidR="001E6440">
        <w:rPr>
          <w:rFonts w:ascii="Helvetica" w:hAnsi="Helvetica" w:cstheme="minorHAnsi"/>
          <w:sz w:val="18"/>
          <w:szCs w:val="18"/>
        </w:rPr>
        <w:t>:</w:t>
      </w:r>
      <w:r w:rsidR="0084471F" w:rsidRPr="005D4683">
        <w:rPr>
          <w:rFonts w:ascii="Helvetica" w:hAnsi="Helvetica" w:cstheme="minorHAnsi"/>
          <w:sz w:val="18"/>
          <w:szCs w:val="18"/>
        </w:rPr>
        <w:t xml:space="preserve"> </w:t>
      </w:r>
    </w:p>
    <w:p w14:paraId="6F2D18AA" w14:textId="3D1751E9" w:rsidR="00CE00E8" w:rsidRPr="0084471F"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m:oMath>
        <m:r>
          <m:rPr>
            <m:sty m:val="p"/>
          </m:rPr>
          <w:rPr>
            <w:rFonts w:ascii="Cambria Math" w:hAnsi="Cambria Math" w:cstheme="minorHAnsi"/>
            <w:sz w:val="18"/>
            <w:szCs w:val="18"/>
          </w:rPr>
          <m:t>η</m:t>
        </m:r>
      </m:oMath>
      <w:r>
        <w:rPr>
          <w:rFonts w:ascii="Helvetica" w:hAnsi="Helvetica" w:cstheme="minorHAnsi"/>
          <w:sz w:val="18"/>
          <w:szCs w:val="18"/>
        </w:rPr>
        <w:t xml:space="preserve"> = | </w:t>
      </w:r>
      <w:r w:rsidRPr="00CE00E8">
        <w:rPr>
          <w:rFonts w:ascii="Helvetica" w:hAnsi="Helvetica" w:cstheme="minorHAnsi"/>
          <w:b/>
          <w:bCs/>
          <w:sz w:val="18"/>
          <w:szCs w:val="18"/>
        </w:rPr>
        <w:t>v</w:t>
      </w:r>
      <w:r>
        <w:rPr>
          <w:rFonts w:ascii="Helvetica" w:hAnsi="Helvetic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oMath>
      <w:r>
        <w:rPr>
          <w:rFonts w:ascii="Helvetica" w:hAnsi="Helvetica" w:cstheme="minorHAnsi"/>
          <w:sz w:val="18"/>
          <w:szCs w:val="18"/>
        </w:rPr>
        <w:t xml:space="preserve">) | = </w:t>
      </w:r>
      <m:oMath>
        <m:f>
          <m:fPr>
            <m:ctrlPr>
              <w:rPr>
                <w:rFonts w:ascii="Cambria Math" w:hAnsi="Cambria Math" w:cstheme="minorHAnsi"/>
                <w:i/>
                <w:sz w:val="18"/>
                <w:szCs w:val="18"/>
              </w:rPr>
            </m:ctrlPr>
          </m:fPr>
          <m:num>
            <m:r>
              <m:rPr>
                <m:sty m:val="bi"/>
              </m:rP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e>
            </m:d>
            <m: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e>
            </m:d>
          </m:num>
          <m:den>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den>
        </m:f>
      </m:oMath>
    </w:p>
    <w:p w14:paraId="484E6442" w14:textId="3BFE798C" w:rsidR="00CE00E8" w:rsidRDefault="00CE00E8" w:rsidP="00D774BA">
      <w:pPr>
        <w:pStyle w:val="NoSpacing"/>
        <w:jc w:val="both"/>
        <w:rPr>
          <w:rFonts w:ascii="Helvetica" w:hAnsi="Helvetica" w:cstheme="minorHAnsi"/>
          <w:sz w:val="18"/>
          <w:szCs w:val="18"/>
        </w:rPr>
      </w:pPr>
    </w:p>
    <w:p w14:paraId="3A7B5AAA" w14:textId="2B50A89B" w:rsidR="0084471F" w:rsidRDefault="0084471F"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migration speed of a cell, V, is the mean over the entire length of the trajectory </w:t>
      </w:r>
      <w:r w:rsidR="006F7DDE">
        <w:rPr>
          <w:rFonts w:ascii="Helvetica" w:hAnsi="Helvetica" w:cstheme="minorHAnsi"/>
          <w:sz w:val="18"/>
          <w:szCs w:val="18"/>
        </w:rPr>
        <w:t xml:space="preserve">from </w:t>
      </w:r>
      <w:proofErr w:type="spellStart"/>
      <w:r w:rsidR="006F7DDE">
        <w:rPr>
          <w:rFonts w:ascii="Helvetica" w:hAnsi="Helvetica" w:cstheme="minorHAnsi"/>
          <w:sz w:val="18"/>
          <w:szCs w:val="18"/>
        </w:rPr>
        <w:t>i</w:t>
      </w:r>
      <w:proofErr w:type="spellEnd"/>
      <w:r>
        <w:rPr>
          <w:rFonts w:ascii="Helvetica" w:hAnsi="Helvetica" w:cstheme="minorHAnsi"/>
          <w:sz w:val="18"/>
          <w:szCs w:val="18"/>
        </w:rPr>
        <w:t xml:space="preserve"> = 1 to the total number of steps L: </w:t>
      </w:r>
      <m:oMath>
        <m:r>
          <w:rPr>
            <w:rFonts w:ascii="Cambria Math" w:hAnsi="Cambria Math" w:cstheme="minorHAnsi"/>
            <w:sz w:val="18"/>
            <w:szCs w:val="18"/>
          </w:rPr>
          <m:t>V</m:t>
        </m:r>
      </m:oMath>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L</m:t>
            </m:r>
          </m:den>
        </m:f>
      </m:oMath>
      <w:r>
        <w:rPr>
          <w:rFonts w:ascii="Helvetica" w:hAnsi="Helvetica" w:cstheme="minorHAnsi"/>
          <w:sz w:val="18"/>
          <w:szCs w:val="18"/>
        </w:rPr>
        <w:t xml:space="preserve"> </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L</m:t>
            </m:r>
          </m:sup>
          <m:e>
            <m:sSub>
              <m:sSubPr>
                <m:ctrlPr>
                  <w:rPr>
                    <w:rFonts w:ascii="Cambria Math" w:hAnsi="Cambria Math" w:cstheme="minorHAnsi"/>
                    <w:i/>
                    <w:sz w:val="18"/>
                    <w:szCs w:val="18"/>
                  </w:rPr>
                </m:ctrlPr>
              </m:sSubPr>
              <m:e>
                <m:r>
                  <m:rPr>
                    <m:sty m:val="p"/>
                  </m:rPr>
                  <w:rPr>
                    <w:rFonts w:ascii="Cambria Math" w:hAnsi="Cambria Math" w:cstheme="minorHAnsi"/>
                    <w:sz w:val="18"/>
                    <w:szCs w:val="18"/>
                  </w:rPr>
                  <m:t>η</m:t>
                </m:r>
                <m:ctrlPr>
                  <w:rPr>
                    <w:rFonts w:ascii="Cambria Math" w:hAnsi="Cambria Math" w:cstheme="minorHAnsi"/>
                    <w:sz w:val="18"/>
                    <w:szCs w:val="18"/>
                  </w:rPr>
                </m:ctrlPr>
              </m:e>
              <m:sub>
                <m:r>
                  <w:rPr>
                    <w:rFonts w:ascii="Cambria Math" w:hAnsi="Cambria Math" w:cstheme="minorHAnsi"/>
                    <w:sz w:val="18"/>
                    <w:szCs w:val="18"/>
                  </w:rPr>
                  <m:t>i</m:t>
                </m:r>
              </m:sub>
            </m:sSub>
          </m:e>
        </m:nary>
      </m:oMath>
      <w:r>
        <w:rPr>
          <w:rFonts w:ascii="Helvetica" w:hAnsi="Helvetica" w:cstheme="minorHAnsi"/>
          <w:sz w:val="18"/>
          <w:szCs w:val="18"/>
        </w:rPr>
        <w:t xml:space="preserve"> </w:t>
      </w:r>
    </w:p>
    <w:p w14:paraId="50611002" w14:textId="77777777" w:rsidR="0082660A" w:rsidRPr="0084471F" w:rsidRDefault="0082660A" w:rsidP="0082660A">
      <w:pPr>
        <w:pStyle w:val="NoSpacing"/>
        <w:jc w:val="both"/>
        <w:rPr>
          <w:rFonts w:ascii="Helvetica" w:hAnsi="Helvetica" w:cstheme="minorHAnsi"/>
          <w:sz w:val="18"/>
          <w:szCs w:val="18"/>
        </w:rPr>
      </w:pPr>
    </w:p>
    <w:p w14:paraId="0B755982" w14:textId="2D9A90D0" w:rsidR="00D91F1E" w:rsidRPr="002F42E8" w:rsidRDefault="005D4683"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The velocity auto-correlation function (VACF) of the color tag ensemble average of cell trajectories:</w:t>
      </w:r>
    </w:p>
    <w:p w14:paraId="59B489A7" w14:textId="6C707271" w:rsidR="00D91F1E" w:rsidRDefault="005D4683" w:rsidP="0082660A">
      <w:pPr>
        <w:pStyle w:val="NoSpacing"/>
        <w:ind w:left="720"/>
        <w:jc w:val="both"/>
        <w:rPr>
          <w:rFonts w:ascii="Helvetica" w:hAnsi="Helvetica" w:cstheme="minorHAnsi"/>
          <w:sz w:val="18"/>
          <w:szCs w:val="18"/>
        </w:rPr>
      </w:pPr>
      <w:r>
        <w:rPr>
          <w:rFonts w:ascii="Helvetica" w:hAnsi="Helvetica" w:cstheme="minorHAnsi"/>
          <w:sz w:val="18"/>
          <w:szCs w:val="18"/>
        </w:rPr>
        <w:t xml:space="preserve">VACF = </w:t>
      </w:r>
      <w:r>
        <w:rPr>
          <w:rFonts w:ascii="Helvetica" w:hAnsi="Helvetica" w:cstheme="minorHAnsi"/>
          <w:sz w:val="18"/>
          <w:szCs w:val="18"/>
        </w:rPr>
        <w:sym w:font="Symbol" w:char="F03C"/>
      </w:r>
      <w:r>
        <w:rPr>
          <w:rFonts w:ascii="Helvetica" w:hAnsi="Helvetica" w:cstheme="minorHAnsi"/>
          <w:sz w:val="18"/>
          <w:szCs w:val="18"/>
        </w:rPr>
        <w:t xml:space="preserve"> </w:t>
      </w:r>
      <w:proofErr w:type="gramStart"/>
      <w:r w:rsidR="00D91F1E" w:rsidRPr="00D91F1E">
        <w:rPr>
          <w:rFonts w:ascii="Helvetica" w:hAnsi="Helvetica" w:cstheme="minorHAnsi"/>
          <w:b/>
          <w:bCs/>
          <w:sz w:val="18"/>
          <w:szCs w:val="18"/>
        </w:rPr>
        <w:t>v</w:t>
      </w:r>
      <w:r>
        <w:rPr>
          <w:rFonts w:ascii="Helvetica" w:hAnsi="Helvetica" w:cstheme="minorHAnsi"/>
          <w:sz w:val="18"/>
          <w:szCs w:val="18"/>
        </w:rPr>
        <w:t>(</w:t>
      </w:r>
      <w:proofErr w:type="gramEnd"/>
      <w:r>
        <w:rPr>
          <w:rFonts w:ascii="Helvetica" w:hAnsi="Helvetica" w:cstheme="minorHAnsi"/>
          <w:sz w:val="18"/>
          <w:szCs w:val="18"/>
        </w:rPr>
        <w:t xml:space="preserve">0) </w:t>
      </w:r>
      <w:r>
        <w:rPr>
          <w:rFonts w:ascii="Helvetica" w:hAnsi="Helvetica" w:cstheme="minorHAnsi"/>
          <w:sz w:val="18"/>
          <w:szCs w:val="18"/>
        </w:rPr>
        <w:sym w:font="Symbol" w:char="F0B7"/>
      </w:r>
      <w:r>
        <w:rPr>
          <w:rFonts w:ascii="Helvetica" w:hAnsi="Helvetica" w:cstheme="minorHAnsi"/>
          <w:sz w:val="18"/>
          <w:szCs w:val="18"/>
        </w:rPr>
        <w:t xml:space="preserve"> </w:t>
      </w:r>
      <w:r w:rsidRPr="00D91F1E">
        <w:rPr>
          <w:rFonts w:ascii="Helvetica" w:hAnsi="Helvetica" w:cstheme="minorHAnsi"/>
          <w:b/>
          <w:bCs/>
          <w:sz w:val="18"/>
          <w:szCs w:val="18"/>
        </w:rPr>
        <w:t>v</w:t>
      </w:r>
      <w:r>
        <w:rPr>
          <w:rFonts w:ascii="Helvetica" w:hAnsi="Helvetica" w:cstheme="minorHAnsi"/>
          <w:sz w:val="18"/>
          <w:szCs w:val="18"/>
        </w:rPr>
        <w:t>(</w:t>
      </w:r>
      <m:oMath>
        <m:r>
          <m:rPr>
            <m:sty m:val="p"/>
          </m:rPr>
          <w:rPr>
            <w:rFonts w:ascii="Cambria Math" w:hAnsi="Cambria Math" w:cstheme="minorHAnsi"/>
            <w:sz w:val="18"/>
            <w:szCs w:val="18"/>
          </w:rPr>
          <m:t>τ</m:t>
        </m:r>
      </m:oMath>
      <w:r>
        <w:rPr>
          <w:rFonts w:ascii="Helvetica" w:hAnsi="Helvetica" w:cstheme="minorHAnsi"/>
          <w:sz w:val="18"/>
          <w:szCs w:val="18"/>
        </w:rPr>
        <w:t xml:space="preserve">) </w:t>
      </w:r>
      <w:r>
        <w:rPr>
          <w:rFonts w:ascii="Helvetica" w:hAnsi="Helvetica" w:cstheme="minorHAnsi"/>
          <w:sz w:val="18"/>
          <w:szCs w:val="18"/>
        </w:rPr>
        <w:sym w:font="Symbol" w:char="F03E"/>
      </w:r>
      <w:r>
        <w:rPr>
          <w:rFonts w:ascii="Helvetica" w:hAnsi="Helvetica" w:cstheme="minorHAnsi"/>
          <w:sz w:val="18"/>
          <w:szCs w:val="18"/>
        </w:rPr>
        <w:t xml:space="preserve">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 xml:space="preserve">(0) </w:t>
      </w:r>
      <w:r w:rsidR="00D91F1E">
        <w:rPr>
          <w:rFonts w:ascii="Helvetica" w:hAnsi="Helvetica" w:cstheme="minorHAnsi"/>
          <w:sz w:val="18"/>
          <w:szCs w:val="18"/>
        </w:rPr>
        <w:sym w:font="Symbol" w:char="F0B7"/>
      </w:r>
      <w:r w:rsidR="00D91F1E">
        <w:rPr>
          <w:rFonts w:ascii="Helvetica" w:hAnsi="Helvetica" w:cstheme="minorHAnsi"/>
          <w:sz w:val="18"/>
          <w:szCs w:val="18"/>
        </w:rPr>
        <w:t xml:space="preserv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w:t>
      </w:r>
      <m:oMath>
        <m:r>
          <w:rPr>
            <w:rFonts w:ascii="Cambria Math" w:hAnsi="Cambria Math" w:cstheme="minorHAnsi"/>
            <w:sz w:val="18"/>
            <w:szCs w:val="18"/>
          </w:rPr>
          <m:t>τ</m:t>
        </m:r>
      </m:oMath>
      <w:r w:rsidR="00D91F1E">
        <w:rPr>
          <w:rFonts w:ascii="Helvetica" w:hAnsi="Helvetica" w:cstheme="minorHAnsi"/>
          <w:sz w:val="18"/>
          <w:szCs w:val="18"/>
        </w:rPr>
        <w:t xml:space="preserve">) </w:t>
      </w:r>
    </w:p>
    <w:p w14:paraId="5A1A612E" w14:textId="77777777" w:rsidR="0082660A" w:rsidRDefault="00D91F1E" w:rsidP="0082660A">
      <w:pPr>
        <w:pStyle w:val="NoSpacing"/>
        <w:ind w:left="720"/>
        <w:jc w:val="both"/>
        <w:rPr>
          <w:rFonts w:ascii="Helvetica" w:hAnsi="Helvetica" w:cstheme="minorHAnsi"/>
          <w:iCs/>
          <w:sz w:val="18"/>
          <w:szCs w:val="18"/>
        </w:rPr>
      </w:pPr>
      <w:r>
        <w:rPr>
          <w:rFonts w:ascii="Helvetica" w:hAnsi="Helvetica" w:cstheme="minorHAnsi"/>
          <w:sz w:val="18"/>
          <w:szCs w:val="18"/>
        </w:rPr>
        <w:t xml:space="preserve">where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(0) is the initial velocity of the n</w:t>
      </w:r>
      <w:r w:rsidRPr="00D91F1E">
        <w:rPr>
          <w:rFonts w:ascii="Helvetica" w:hAnsi="Helvetica" w:cstheme="minorHAnsi"/>
          <w:sz w:val="18"/>
          <w:szCs w:val="18"/>
          <w:vertAlign w:val="superscript"/>
        </w:rPr>
        <w:t>th</w:t>
      </w:r>
      <w:r>
        <w:rPr>
          <w:rFonts w:ascii="Helvetica" w:hAnsi="Helvetica" w:cstheme="minorHAnsi"/>
          <w:sz w:val="18"/>
          <w:szCs w:val="18"/>
        </w:rPr>
        <w:t xml:space="preserve"> cell and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w:t>
      </w:r>
      <m:oMath>
        <m:r>
          <w:rPr>
            <w:rFonts w:ascii="Cambria Math" w:hAnsi="Cambria Math" w:cstheme="minorHAnsi"/>
            <w:sz w:val="18"/>
            <w:szCs w:val="18"/>
          </w:rPr>
          <m:t>τ</m:t>
        </m:r>
      </m:oMath>
      <w:r>
        <w:rPr>
          <w:rFonts w:ascii="Helvetica" w:hAnsi="Helvetica" w:cstheme="minorHAnsi"/>
          <w:sz w:val="18"/>
          <w:szCs w:val="18"/>
        </w:rPr>
        <w:t xml:space="preserve">) is its velocity at time </w:t>
      </w:r>
      <m:oMath>
        <m:r>
          <w:rPr>
            <w:rFonts w:ascii="Cambria Math" w:hAnsi="Cambria Math" w:cstheme="minorHAnsi"/>
            <w:sz w:val="18"/>
            <w:szCs w:val="18"/>
          </w:rPr>
          <m:t>τ</m:t>
        </m:r>
      </m:oMath>
      <w:r>
        <w:rPr>
          <w:rFonts w:ascii="Helvetica" w:hAnsi="Helvetica" w:cstheme="minorHAnsi"/>
          <w:iCs/>
          <w:sz w:val="18"/>
          <w:szCs w:val="18"/>
        </w:rPr>
        <w:t xml:space="preserve">. </w:t>
      </w:r>
    </w:p>
    <w:p w14:paraId="78C0ABC7" w14:textId="77777777" w:rsidR="0082660A" w:rsidRDefault="0082660A" w:rsidP="008922C9">
      <w:pPr>
        <w:pStyle w:val="NoSpacing"/>
        <w:jc w:val="both"/>
        <w:rPr>
          <w:rFonts w:ascii="Helvetica" w:hAnsi="Helvetica" w:cstheme="minorHAnsi"/>
          <w:iCs/>
          <w:sz w:val="18"/>
          <w:szCs w:val="18"/>
        </w:rPr>
      </w:pPr>
    </w:p>
    <w:p w14:paraId="159E5E36" w14:textId="75CF432A" w:rsidR="00D91F1E" w:rsidRDefault="00D91F1E" w:rsidP="0082660A">
      <w:pPr>
        <w:pStyle w:val="NoSpacing"/>
        <w:numPr>
          <w:ilvl w:val="0"/>
          <w:numId w:val="45"/>
        </w:numPr>
        <w:jc w:val="both"/>
        <w:rPr>
          <w:rFonts w:ascii="Helvetica" w:hAnsi="Helvetica" w:cstheme="minorHAnsi"/>
          <w:sz w:val="18"/>
          <w:szCs w:val="18"/>
        </w:rPr>
      </w:pPr>
      <w:r>
        <w:rPr>
          <w:rFonts w:ascii="Helvetica" w:hAnsi="Helvetica" w:cstheme="minorHAnsi"/>
          <w:sz w:val="18"/>
          <w:szCs w:val="18"/>
        </w:rPr>
        <w:t xml:space="preserve">Directionality is given by the ration between cross-product and dot product between </w:t>
      </w:r>
      <w:r w:rsidR="002F42E8">
        <w:rPr>
          <w:rFonts w:ascii="Helvetica" w:hAnsi="Helvetica" w:cstheme="minorHAnsi"/>
          <w:sz w:val="18"/>
          <w:szCs w:val="18"/>
        </w:rPr>
        <w:t xml:space="preserve">position </w:t>
      </w:r>
      <w:r>
        <w:rPr>
          <w:rFonts w:ascii="Helvetica" w:hAnsi="Helvetica" w:cstheme="minorHAnsi"/>
          <w:sz w:val="18"/>
          <w:szCs w:val="18"/>
        </w:rPr>
        <w:t>vector</w:t>
      </w:r>
      <w:r w:rsidR="00725CA3">
        <w:rPr>
          <w:rFonts w:ascii="Helvetica" w:hAnsi="Helvetica" w:cstheme="minorHAnsi"/>
          <w:sz w:val="18"/>
          <w:szCs w:val="18"/>
        </w:rPr>
        <w:t>s</w:t>
      </w:r>
      <w:r>
        <w:rPr>
          <w:rFonts w:ascii="Helvetica" w:hAnsi="Helvetica" w:cstheme="minorHAnsi"/>
          <w:sz w:val="18"/>
          <w:szCs w:val="18"/>
        </w:rPr>
        <w:t xml:space="preserve"> at </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Pr>
          <w:rFonts w:ascii="Helvetica" w:hAnsi="Helvetica" w:cstheme="minorHAnsi"/>
          <w:sz w:val="18"/>
          <w:szCs w:val="18"/>
        </w:rPr>
        <w:t>), and t</w:t>
      </w:r>
      <w:r w:rsidRPr="00D91F1E">
        <w:rPr>
          <w:rFonts w:ascii="Helvetica" w:hAnsi="Helvetica" w:cstheme="minorHAnsi"/>
          <w:sz w:val="18"/>
          <w:szCs w:val="18"/>
          <w:vertAlign w:val="subscript"/>
        </w:rPr>
        <w:t>i-1</w:t>
      </w:r>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(t</w:t>
      </w:r>
      <w:r w:rsidRPr="00D91F1E">
        <w:rPr>
          <w:rFonts w:ascii="Helvetica" w:hAnsi="Helvetica" w:cstheme="minorHAnsi"/>
          <w:sz w:val="18"/>
          <w:szCs w:val="18"/>
          <w:vertAlign w:val="subscript"/>
        </w:rPr>
        <w:t>i-1</w:t>
      </w:r>
      <w:r>
        <w:rPr>
          <w:rFonts w:ascii="Helvetica" w:hAnsi="Helvetica" w:cstheme="minorHAnsi"/>
          <w:sz w:val="18"/>
          <w:szCs w:val="18"/>
        </w:rPr>
        <w:t>)</w:t>
      </w:r>
      <w:r w:rsidR="0082660A">
        <w:rPr>
          <w:rFonts w:ascii="Helvetica" w:hAnsi="Helvetica" w:cstheme="minorHAnsi"/>
          <w:sz w:val="18"/>
          <w:szCs w:val="18"/>
        </w:rPr>
        <w:t>:</w:t>
      </w:r>
    </w:p>
    <w:p w14:paraId="23D84901" w14:textId="77777777" w:rsidR="002F42E8" w:rsidRDefault="002F42E8" w:rsidP="002F42E8">
      <w:pPr>
        <w:pStyle w:val="NoSpacing"/>
        <w:ind w:left="360"/>
        <w:jc w:val="both"/>
        <w:rPr>
          <w:rFonts w:ascii="Helvetica" w:hAnsi="Helvetica" w:cstheme="minorHAnsi"/>
          <w:sz w:val="18"/>
          <w:szCs w:val="18"/>
        </w:rPr>
      </w:pPr>
    </w:p>
    <w:p w14:paraId="7F8218AA" w14:textId="26ECEF5A" w:rsidR="00D91F1E" w:rsidRDefault="00D91F1E" w:rsidP="006F7DDE">
      <w:pPr>
        <w:pStyle w:val="NoSpacing"/>
        <w:jc w:val="both"/>
        <w:rPr>
          <w:rFonts w:ascii="Helvetica" w:hAnsi="Helvetica" w:cstheme="minorHAnsi"/>
          <w:sz w:val="18"/>
          <w:szCs w:val="18"/>
        </w:rPr>
      </w:pPr>
      <w:proofErr w:type="gramStart"/>
      <w:r>
        <w:rPr>
          <w:rFonts w:ascii="Helvetica" w:hAnsi="Helvetica" w:cstheme="minorHAnsi"/>
          <w:sz w:val="18"/>
          <w:szCs w:val="18"/>
        </w:rPr>
        <w:t>tan(</w:t>
      </w:r>
      <w:proofErr w:type="gramEnd"/>
      <w:r>
        <w:rPr>
          <w:rFonts w:ascii="Helvetica" w:hAnsi="Helvetica" w:cstheme="minorHAnsi"/>
          <w:sz w:val="18"/>
          <w:szCs w:val="18"/>
        </w:rPr>
        <w:sym w:font="Symbol" w:char="F071"/>
      </w:r>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w:rPr>
                <w:rFonts w:ascii="Cambria Math" w:hAnsi="Cambria Math" w:cstheme="minorHAnsi"/>
                <w:sz w:val="18"/>
                <w:szCs w:val="18"/>
              </w:rPr>
              <m:t xml:space="preserve"> x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num>
          <m:den>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m:rPr>
                <m:sty m:val="p"/>
              </m:rPr>
              <w:rPr>
                <w:rFonts w:ascii="Cambria Math" w:hAnsi="Helvetica" w:cstheme="minorHAnsi"/>
                <w:sz w:val="18"/>
                <w:szCs w:val="18"/>
              </w:rPr>
              <w:sym w:font="Symbol" w:char="F0B7"/>
            </m:r>
            <m:r>
              <m:rPr>
                <m:sty m:val="p"/>
              </m:rPr>
              <w:rPr>
                <w:rFonts w:ascii="Cambria Math" w:hAnsi="Helvetica"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den>
        </m:f>
      </m:oMath>
      <w:r>
        <w:rPr>
          <w:rFonts w:ascii="Helvetica" w:hAnsi="Helvetica" w:cstheme="minorHAnsi"/>
          <w:sz w:val="18"/>
          <w:szCs w:val="18"/>
        </w:rPr>
        <w:t xml:space="preserve"> </w:t>
      </w:r>
    </w:p>
    <w:p w14:paraId="643451B2" w14:textId="77777777" w:rsidR="00D91F1E" w:rsidRPr="00D91F1E" w:rsidRDefault="00D91F1E" w:rsidP="006F7DDE">
      <w:pPr>
        <w:pStyle w:val="NoSpacing"/>
        <w:jc w:val="both"/>
        <w:rPr>
          <w:rFonts w:ascii="Helvetica" w:hAnsi="Helvetica" w:cstheme="minorHAnsi"/>
          <w:sz w:val="18"/>
          <w:szCs w:val="18"/>
        </w:rPr>
      </w:pPr>
    </w:p>
    <w:p w14:paraId="01A0F3B5" w14:textId="7F102040" w:rsidR="001C43D2" w:rsidRDefault="001C43D2" w:rsidP="006F7DDE">
      <w:pPr>
        <w:pStyle w:val="NoSpacing"/>
        <w:jc w:val="both"/>
        <w:rPr>
          <w:rFonts w:ascii="Helvetica" w:hAnsi="Helvetica" w:cstheme="minorHAnsi"/>
          <w:sz w:val="18"/>
          <w:szCs w:val="18"/>
        </w:rPr>
      </w:pPr>
      <w:r>
        <w:rPr>
          <w:rFonts w:ascii="Helvetica" w:hAnsi="Helvetica" w:cstheme="minorHAnsi"/>
          <w:sz w:val="18"/>
          <w:szCs w:val="18"/>
        </w:rPr>
        <w:t>With these metrics</w:t>
      </w:r>
      <w:r w:rsidR="003034C9">
        <w:rPr>
          <w:rFonts w:ascii="Helvetica" w:hAnsi="Helvetica" w:cstheme="minorHAnsi"/>
          <w:sz w:val="18"/>
          <w:szCs w:val="18"/>
        </w:rPr>
        <w:t>,</w:t>
      </w:r>
      <w:r>
        <w:rPr>
          <w:rFonts w:ascii="Helvetica" w:hAnsi="Helvetica" w:cstheme="minorHAnsi"/>
          <w:sz w:val="18"/>
          <w:szCs w:val="18"/>
        </w:rPr>
        <w:t xml:space="preserve"> we will </w:t>
      </w:r>
      <w:r w:rsidR="00BF64B2">
        <w:rPr>
          <w:rFonts w:ascii="Helvetica" w:hAnsi="Helvetica" w:cstheme="minorHAnsi"/>
          <w:sz w:val="18"/>
          <w:szCs w:val="18"/>
        </w:rPr>
        <w:t xml:space="preserve">create </w:t>
      </w:r>
      <w:r>
        <w:rPr>
          <w:rFonts w:ascii="Helvetica" w:hAnsi="Helvetica" w:cstheme="minorHAnsi"/>
          <w:sz w:val="18"/>
          <w:szCs w:val="18"/>
        </w:rPr>
        <w:t xml:space="preserve">various plots </w:t>
      </w:r>
      <w:r w:rsidR="00BF64B2">
        <w:rPr>
          <w:rFonts w:ascii="Helvetica" w:hAnsi="Helvetica" w:cstheme="minorHAnsi"/>
          <w:sz w:val="18"/>
          <w:szCs w:val="18"/>
        </w:rPr>
        <w:t>and run analysis</w:t>
      </w:r>
      <w:r>
        <w:rPr>
          <w:rFonts w:ascii="Helvetica" w:hAnsi="Helvetica" w:cstheme="minorHAnsi"/>
          <w:sz w:val="18"/>
          <w:szCs w:val="18"/>
        </w:rPr>
        <w:t>:</w:t>
      </w:r>
    </w:p>
    <w:p w14:paraId="7884F5BC" w14:textId="55711890" w:rsidR="002E03A2" w:rsidRDefault="00BF64B2" w:rsidP="006F7DDE">
      <w:pPr>
        <w:pStyle w:val="NoSpacing"/>
        <w:jc w:val="both"/>
        <w:rPr>
          <w:rFonts w:ascii="Helvetica" w:hAnsi="Helvetica" w:cstheme="minorHAnsi"/>
          <w:sz w:val="18"/>
          <w:szCs w:val="18"/>
        </w:rPr>
      </w:pPr>
      <w:r>
        <w:rPr>
          <w:rFonts w:ascii="Helvetica" w:hAnsi="Helvetica" w:cstheme="minorHAnsi"/>
          <w:sz w:val="18"/>
          <w:szCs w:val="18"/>
        </w:rPr>
        <w:t>counts (</w:t>
      </w:r>
      <w:r w:rsidR="001C43D2">
        <w:rPr>
          <w:rFonts w:ascii="Helvetica" w:hAnsi="Helvetica" w:cstheme="minorHAnsi"/>
          <w:sz w:val="18"/>
          <w:szCs w:val="18"/>
        </w:rPr>
        <w:t>%) vs. density, MSD vs. time (</w:t>
      </w:r>
      <m:oMath>
        <m:r>
          <w:rPr>
            <w:rFonts w:ascii="Cambria Math" w:hAnsi="Cambria Math" w:cstheme="minorHAnsi"/>
            <w:sz w:val="18"/>
            <w:szCs w:val="18"/>
          </w:rPr>
          <m:t>τ)</m:t>
        </m:r>
      </m:oMath>
      <w:r w:rsidR="001C43D2">
        <w:rPr>
          <w:rFonts w:ascii="Helvetica" w:hAnsi="Helvetica" w:cstheme="minorHAnsi"/>
          <w:sz w:val="18"/>
          <w:szCs w:val="18"/>
        </w:rPr>
        <w:t xml:space="preserve">, </w:t>
      </w:r>
      <m:oMath>
        <m:r>
          <w:rPr>
            <w:rFonts w:ascii="Cambria Math" w:hAnsi="Cambria Math" w:cstheme="minorHAnsi"/>
            <w:sz w:val="18"/>
            <w:szCs w:val="18"/>
          </w:rPr>
          <m:t>V</m:t>
        </m:r>
      </m:oMath>
      <w:r w:rsidR="001C43D2">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VACF</w:t>
      </w:r>
      <w:r w:rsidR="00EC03AE">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xml:space="preserve">, angles distributions </w:t>
      </w:r>
      <w:r w:rsidR="002E03A2">
        <w:rPr>
          <w:rFonts w:ascii="Helvetica" w:hAnsi="Helvetica" w:cstheme="minorHAnsi"/>
          <w:sz w:val="18"/>
          <w:szCs w:val="18"/>
        </w:rPr>
        <w:t>vs. time (</w:t>
      </w:r>
      <m:oMath>
        <m:r>
          <w:rPr>
            <w:rFonts w:ascii="Cambria Math" w:hAnsi="Cambria Math" w:cstheme="minorHAnsi"/>
            <w:sz w:val="18"/>
            <w:szCs w:val="18"/>
          </w:rPr>
          <m:t>τ)</m:t>
        </m:r>
      </m:oMath>
    </w:p>
    <w:p w14:paraId="6003DE59" w14:textId="77777777" w:rsidR="00F05ECF" w:rsidRPr="002E03A2" w:rsidRDefault="00F05ECF" w:rsidP="006F7DDE">
      <w:pPr>
        <w:pStyle w:val="NoSpacing"/>
        <w:jc w:val="both"/>
        <w:rPr>
          <w:rFonts w:ascii="Helvetica" w:hAnsi="Helvetica" w:cstheme="minorHAnsi"/>
          <w:sz w:val="18"/>
          <w:szCs w:val="18"/>
        </w:rPr>
      </w:pPr>
    </w:p>
    <w:p w14:paraId="4028B347" w14:textId="5CF4AE71" w:rsidR="008922C9" w:rsidRPr="002E03A2" w:rsidRDefault="001C43D2" w:rsidP="006F7DDE">
      <w:pPr>
        <w:pStyle w:val="NoSpacing"/>
        <w:jc w:val="both"/>
        <w:rPr>
          <w:rFonts w:ascii="Helvetica" w:hAnsi="Helvetica" w:cstheme="minorHAnsi"/>
          <w:sz w:val="18"/>
          <w:szCs w:val="18"/>
        </w:rPr>
      </w:pPr>
      <w:r>
        <w:rPr>
          <w:rFonts w:ascii="Helvetica" w:hAnsi="Helvetica" w:cstheme="minorHAnsi"/>
          <w:sz w:val="18"/>
          <w:szCs w:val="18"/>
        </w:rPr>
        <w:t xml:space="preserve">We will check </w:t>
      </w:r>
      <w:r w:rsidR="002E03A2">
        <w:rPr>
          <w:rFonts w:ascii="Helvetica" w:hAnsi="Helvetica" w:cstheme="minorHAnsi"/>
          <w:sz w:val="18"/>
          <w:szCs w:val="18"/>
        </w:rPr>
        <w:t>then:</w:t>
      </w:r>
    </w:p>
    <w:p w14:paraId="4B40289D" w14:textId="551BEB42" w:rsidR="001C43D2" w:rsidRPr="001C43D2" w:rsidRDefault="001C43D2"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 </w:t>
      </w:r>
      <w:r w:rsidR="000D6019">
        <w:rPr>
          <w:rFonts w:ascii="Helvetica" w:hAnsi="Helvetica" w:cstheme="minorHAnsi"/>
          <w:sz w:val="18"/>
          <w:szCs w:val="18"/>
        </w:rPr>
        <w:t xml:space="preserve">diffusion </w:t>
      </w:r>
      <w:r>
        <w:rPr>
          <w:rFonts w:ascii="Helvetica" w:hAnsi="Helvetica" w:cstheme="minorHAnsi"/>
          <w:sz w:val="18"/>
          <w:szCs w:val="18"/>
        </w:rPr>
        <w:t xml:space="preserve">of migrating cells is characterized by </w:t>
      </w:r>
      <w:r w:rsidR="00725CA3">
        <w:rPr>
          <w:rFonts w:ascii="Helvetica" w:hAnsi="Helvetica" w:cstheme="minorHAnsi"/>
          <w:sz w:val="18"/>
          <w:szCs w:val="18"/>
        </w:rPr>
        <w:t xml:space="preserve">a </w:t>
      </w:r>
      <w:r>
        <w:rPr>
          <w:rFonts w:ascii="Helvetica" w:hAnsi="Helvetica" w:cstheme="minorHAnsi"/>
          <w:sz w:val="18"/>
          <w:szCs w:val="18"/>
        </w:rPr>
        <w:t xml:space="preserve">power law (MSD </w:t>
      </w:r>
      <w:r>
        <w:rPr>
          <w:rFonts w:ascii="Helvetica" w:hAnsi="Helvetica" w:cstheme="minorHAnsi"/>
          <w:sz w:val="18"/>
          <w:szCs w:val="18"/>
        </w:rPr>
        <w:sym w:font="Symbol" w:char="F07E"/>
      </w:r>
      <w:r>
        <w:rPr>
          <w:rFonts w:ascii="Helvetica" w:hAnsi="Helvetica" w:cstheme="minorHAnsi"/>
          <w:sz w:val="18"/>
          <w:szCs w:val="18"/>
        </w:rPr>
        <w:t xml:space="preserve"> </w:t>
      </w:r>
      <m:oMath>
        <m:r>
          <w:rPr>
            <w:rFonts w:ascii="Cambria Math" w:hAnsi="Cambria Math" w:cstheme="minorHAnsi"/>
            <w:sz w:val="18"/>
            <w:szCs w:val="18"/>
          </w:rPr>
          <m:t>τ^</m:t>
        </m:r>
        <m:r>
          <m:rPr>
            <m:sty m:val="p"/>
          </m:rPr>
          <w:rPr>
            <w:rFonts w:ascii="Cambria Math" w:hAnsi="Cambria Math" w:cstheme="minorHAnsi"/>
            <w:sz w:val="18"/>
            <w:szCs w:val="18"/>
          </w:rPr>
          <m:t>α</m:t>
        </m:r>
      </m:oMath>
      <w:r w:rsidR="000D6019">
        <w:rPr>
          <w:rFonts w:ascii="Helvetica" w:hAnsi="Helvetica" w:cstheme="minorHAnsi"/>
          <w:sz w:val="18"/>
          <w:szCs w:val="18"/>
        </w:rPr>
        <w:t xml:space="preser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1: diffusion is sub-diffusive, 1 &lt;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2: diffusion is super-diffusive,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 2: diffusion is ballistic</w:t>
      </w:r>
      <w:r w:rsidR="008922C9">
        <w:rPr>
          <w:rFonts w:ascii="Helvetica" w:hAnsi="Helvetica" w:cstheme="minorHAnsi"/>
          <w:sz w:val="18"/>
          <w:szCs w:val="18"/>
        </w:rPr>
        <w:t>)</w:t>
      </w:r>
    </w:p>
    <w:p w14:paraId="26B5BB53" w14:textId="3000895D" w:rsidR="008922C9" w:rsidRPr="008922C9" w:rsidRDefault="008922C9"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there is correlation decay over time: </w:t>
      </w:r>
      <w:r>
        <w:rPr>
          <w:rFonts w:ascii="Helvetica" w:hAnsi="Helvetica" w:cstheme="minorHAnsi"/>
          <w:iCs/>
          <w:sz w:val="18"/>
          <w:szCs w:val="18"/>
        </w:rPr>
        <w:t xml:space="preserve">VACF diminishes with increased </w:t>
      </w:r>
      <m:oMath>
        <m:r>
          <w:rPr>
            <w:rFonts w:ascii="Cambria Math" w:hAnsi="Cambria Math" w:cstheme="minorHAnsi"/>
            <w:sz w:val="18"/>
            <w:szCs w:val="18"/>
          </w:rPr>
          <m:t>τ</m:t>
        </m:r>
      </m:oMath>
      <w:r>
        <w:rPr>
          <w:rFonts w:ascii="Helvetica" w:hAnsi="Helvetica" w:cstheme="minorHAnsi"/>
          <w:iCs/>
          <w:sz w:val="18"/>
          <w:szCs w:val="18"/>
        </w:rPr>
        <w:t xml:space="preserve">  if the cells velocities become uncorrelated due to interactions with the surrounding environment.</w:t>
      </w:r>
    </w:p>
    <w:p w14:paraId="63748D15" w14:textId="4ECB46C8" w:rsidR="006F7DDE" w:rsidRPr="00B71B7C" w:rsidRDefault="008922C9" w:rsidP="006F7DDE">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type of cell motion: </w:t>
      </w:r>
      <w:r w:rsidR="002E03A2">
        <w:rPr>
          <w:rFonts w:ascii="Helvetica" w:hAnsi="Helvetica" w:cstheme="minorHAnsi"/>
          <w:sz w:val="18"/>
          <w:szCs w:val="18"/>
        </w:rPr>
        <w:t>l</w:t>
      </w:r>
      <w:r>
        <w:rPr>
          <w:rFonts w:ascii="Helvetica" w:hAnsi="Helvetica" w:cstheme="minorHAnsi"/>
          <w:sz w:val="18"/>
          <w:szCs w:val="18"/>
        </w:rPr>
        <w:t>og-normal, Brownian walk or Levy walk</w:t>
      </w:r>
      <w:r>
        <w:rPr>
          <w:rStyle w:val="FootnoteReference"/>
          <w:rFonts w:ascii="Helvetica" w:hAnsi="Helvetica" w:cstheme="minorHAnsi"/>
          <w:sz w:val="18"/>
          <w:szCs w:val="18"/>
        </w:rPr>
        <w:footnoteReference w:id="4"/>
      </w:r>
      <w:r>
        <w:rPr>
          <w:rFonts w:ascii="Helvetica" w:hAnsi="Helvetica" w:cstheme="minorHAnsi"/>
          <w:sz w:val="18"/>
          <w:szCs w:val="18"/>
        </w:rPr>
        <w:t>. Any Brownian random walk model of cell migration will be characterized by a uniform distribution of tu</w:t>
      </w:r>
      <w:r w:rsidR="002E03A2">
        <w:rPr>
          <w:rFonts w:ascii="Helvetica" w:hAnsi="Helvetica" w:cstheme="minorHAnsi"/>
          <w:sz w:val="18"/>
          <w:szCs w:val="18"/>
        </w:rPr>
        <w:t>r</w:t>
      </w:r>
      <w:r>
        <w:rPr>
          <w:rFonts w:ascii="Helvetica" w:hAnsi="Helvetica" w:cstheme="minorHAnsi"/>
          <w:sz w:val="18"/>
          <w:szCs w:val="18"/>
        </w:rPr>
        <w:t>ning angles</w:t>
      </w:r>
      <w:r w:rsidR="002E03A2">
        <w:rPr>
          <w:rFonts w:ascii="Helvetica" w:hAnsi="Helvetica" w:cstheme="minorHAnsi"/>
          <w:sz w:val="18"/>
          <w:szCs w:val="18"/>
        </w:rPr>
        <w:t xml:space="preserve">, </w:t>
      </w:r>
      <w:r w:rsidR="002E03A2">
        <w:rPr>
          <w:rFonts w:ascii="Helvetica" w:hAnsi="Helvetica" w:cstheme="minorHAnsi"/>
          <w:sz w:val="18"/>
          <w:szCs w:val="18"/>
        </w:rPr>
        <w:sym w:font="Symbol" w:char="F071"/>
      </w:r>
      <w:r w:rsidR="002E03A2">
        <w:rPr>
          <w:rFonts w:ascii="Helvetica" w:hAnsi="Helvetica" w:cstheme="minorHAnsi"/>
          <w:sz w:val="18"/>
          <w:szCs w:val="18"/>
        </w:rPr>
        <w:t>,</w:t>
      </w:r>
      <w:r>
        <w:rPr>
          <w:rFonts w:ascii="Helvetica" w:hAnsi="Helvetica" w:cstheme="minorHAnsi"/>
          <w:sz w:val="18"/>
          <w:szCs w:val="18"/>
        </w:rPr>
        <w:t xml:space="preserve"> between success</w:t>
      </w:r>
      <w:r w:rsidR="00725CA3">
        <w:rPr>
          <w:rFonts w:ascii="Helvetica" w:hAnsi="Helvetica" w:cstheme="minorHAnsi"/>
          <w:sz w:val="18"/>
          <w:szCs w:val="18"/>
        </w:rPr>
        <w:t>ive</w:t>
      </w:r>
      <w:r>
        <w:rPr>
          <w:rFonts w:ascii="Helvetica" w:hAnsi="Helvetica" w:cstheme="minorHAnsi"/>
          <w:sz w:val="18"/>
          <w:szCs w:val="18"/>
        </w:rPr>
        <w:t xml:space="preserve"> time samples.</w:t>
      </w:r>
    </w:p>
    <w:p w14:paraId="6939BEFF" w14:textId="03517C22" w:rsidR="0084471F" w:rsidRDefault="0084471F" w:rsidP="00D774BA">
      <w:pPr>
        <w:pStyle w:val="NoSpacing"/>
        <w:jc w:val="both"/>
        <w:rPr>
          <w:rFonts w:ascii="Helvetica" w:hAnsi="Helvetica" w:cstheme="minorHAnsi"/>
          <w:sz w:val="18"/>
          <w:szCs w:val="18"/>
        </w:rPr>
      </w:pPr>
    </w:p>
    <w:p w14:paraId="6813D727" w14:textId="783DE769" w:rsidR="003034C9" w:rsidRPr="0084471F" w:rsidRDefault="003034C9" w:rsidP="00D774BA">
      <w:pPr>
        <w:pStyle w:val="NoSpacing"/>
        <w:jc w:val="both"/>
        <w:rPr>
          <w:rFonts w:ascii="Helvetica" w:hAnsi="Helvetica" w:cstheme="minorHAnsi"/>
          <w:sz w:val="18"/>
          <w:szCs w:val="18"/>
        </w:rPr>
      </w:pPr>
      <w:r>
        <w:rPr>
          <w:rFonts w:ascii="Helvetica" w:hAnsi="Helvetica" w:cstheme="minorHAnsi"/>
          <w:sz w:val="18"/>
          <w:szCs w:val="18"/>
        </w:rPr>
        <w:t xml:space="preserve">Lastly, we may explore to </w:t>
      </w:r>
      <w:r w:rsidR="00BF1F8C">
        <w:rPr>
          <w:rFonts w:ascii="Helvetica" w:hAnsi="Helvetica" w:cstheme="minorHAnsi"/>
          <w:sz w:val="18"/>
          <w:szCs w:val="18"/>
        </w:rPr>
        <w:t xml:space="preserve">model IDH1 mutant cell mobility using more sophisticated mathematical models like persistent random walk (PRW) model, or sigmoidal Gompertzian model. This additional quantification of cell motility could be reused to verify drug efficiency targeting </w:t>
      </w:r>
      <w:r w:rsidR="00BF1F8C">
        <w:rPr>
          <w:rFonts w:ascii="Helvetica" w:hAnsi="Helvetica"/>
          <w:sz w:val="18"/>
          <w:szCs w:val="18"/>
        </w:rPr>
        <w:t xml:space="preserve">IDH1 (see table 1) when model predictions for these treated cancer cells could be different from the </w:t>
      </w:r>
      <w:r w:rsidR="002C760E">
        <w:rPr>
          <w:rFonts w:ascii="Helvetica" w:hAnsi="Helvetica"/>
          <w:sz w:val="18"/>
          <w:szCs w:val="18"/>
        </w:rPr>
        <w:t>non-treated</w:t>
      </w:r>
      <w:r w:rsidR="00BF1F8C">
        <w:rPr>
          <w:rFonts w:ascii="Helvetica" w:hAnsi="Helvetica"/>
          <w:sz w:val="18"/>
          <w:szCs w:val="18"/>
        </w:rPr>
        <w:t xml:space="preserve"> cancer cells</w:t>
      </w:r>
      <w:r w:rsidR="0082660A">
        <w:rPr>
          <w:rFonts w:ascii="Helvetica" w:hAnsi="Helvetica"/>
          <w:sz w:val="18"/>
          <w:szCs w:val="18"/>
        </w:rPr>
        <w:t xml:space="preserve"> and help to measure efficiency of the therapies</w:t>
      </w:r>
      <w:r w:rsidR="00C85599">
        <w:rPr>
          <w:rFonts w:ascii="Helvetica" w:hAnsi="Helvetica"/>
          <w:sz w:val="18"/>
          <w:szCs w:val="18"/>
        </w:rPr>
        <w:t xml:space="preserve"> (for example: decrease of cell motility </w:t>
      </w:r>
      <w:r w:rsidR="004A004E">
        <w:rPr>
          <w:rFonts w:ascii="Helvetica" w:hAnsi="Helvetica"/>
          <w:sz w:val="18"/>
          <w:szCs w:val="18"/>
        </w:rPr>
        <w:t>indicating less cell spreading</w:t>
      </w:r>
      <w:r w:rsidR="00C85599">
        <w:rPr>
          <w:rFonts w:ascii="Helvetica" w:hAnsi="Helvetica"/>
          <w:sz w:val="18"/>
          <w:szCs w:val="18"/>
        </w:rPr>
        <w:t>)</w:t>
      </w:r>
      <w:r w:rsidR="0082660A">
        <w:rPr>
          <w:rFonts w:ascii="Helvetica" w:hAnsi="Helvetica"/>
          <w:sz w:val="18"/>
          <w:szCs w:val="18"/>
        </w:rPr>
        <w:t>.</w:t>
      </w:r>
    </w:p>
    <w:p w14:paraId="307147A6" w14:textId="17A9D11F" w:rsidR="002F6ED1" w:rsidRDefault="002F6ED1" w:rsidP="00D774BA">
      <w:pPr>
        <w:pStyle w:val="NoSpacing"/>
        <w:jc w:val="both"/>
        <w:rPr>
          <w:rFonts w:ascii="Helvetica" w:hAnsi="Helvetica" w:cstheme="minorHAnsi"/>
          <w:sz w:val="18"/>
          <w:szCs w:val="18"/>
        </w:rPr>
      </w:pPr>
    </w:p>
    <w:p w14:paraId="2E6CD22A" w14:textId="652A8065" w:rsidR="002708DF" w:rsidRPr="002708DF" w:rsidRDefault="002708DF" w:rsidP="002708DF">
      <w:pPr>
        <w:rPr>
          <w:rFonts w:ascii="Helvetica" w:hAnsi="Helvetica"/>
          <w:sz w:val="18"/>
          <w:szCs w:val="18"/>
        </w:rPr>
      </w:pPr>
      <w:r w:rsidRPr="002708DF">
        <w:rPr>
          <w:rFonts w:ascii="Helvetica" w:hAnsi="Helvetica"/>
          <w:sz w:val="18"/>
          <w:szCs w:val="18"/>
        </w:rPr>
        <w:t xml:space="preserve">[1] </w:t>
      </w:r>
      <w:proofErr w:type="spellStart"/>
      <w:r w:rsidRPr="002708DF">
        <w:rPr>
          <w:rFonts w:ascii="Helvetica" w:hAnsi="Helvetica"/>
          <w:sz w:val="18"/>
          <w:szCs w:val="18"/>
        </w:rPr>
        <w:t>Bardella</w:t>
      </w:r>
      <w:proofErr w:type="spellEnd"/>
      <w:r w:rsidRPr="002708DF">
        <w:rPr>
          <w:rFonts w:ascii="Helvetica" w:hAnsi="Helvetica"/>
          <w:sz w:val="18"/>
          <w:szCs w:val="18"/>
        </w:rPr>
        <w:t xml:space="preserve"> et al., 2016, Cancer Cell 30, 578–594</w:t>
      </w:r>
      <w:r>
        <w:rPr>
          <w:rFonts w:ascii="Helvetica" w:hAnsi="Helvetica"/>
          <w:sz w:val="18"/>
          <w:szCs w:val="18"/>
        </w:rPr>
        <w:t xml:space="preserve"> - </w:t>
      </w:r>
      <w:r w:rsidRPr="002708DF">
        <w:rPr>
          <w:rFonts w:ascii="Helvetica" w:hAnsi="Helvetica"/>
          <w:sz w:val="18"/>
          <w:szCs w:val="18"/>
        </w:rPr>
        <w:t xml:space="preserve">October 10, 2016 </w:t>
      </w:r>
      <w:r>
        <w:rPr>
          <w:rFonts w:ascii="Helvetica" w:hAnsi="Helvetica"/>
          <w:sz w:val="18"/>
          <w:szCs w:val="18"/>
        </w:rPr>
        <w:t xml:space="preserve">- </w:t>
      </w:r>
      <w:r w:rsidRPr="002708DF">
        <w:rPr>
          <w:rFonts w:ascii="Helvetica" w:hAnsi="Helvetica"/>
          <w:sz w:val="18"/>
          <w:szCs w:val="18"/>
        </w:rPr>
        <w:t xml:space="preserve">http://dx.doi.org/10.1016/j.ccell.2016.08.017 </w:t>
      </w:r>
    </w:p>
    <w:p w14:paraId="48B549FF" w14:textId="7FC16FC7" w:rsidR="00386F08" w:rsidRPr="00386F08" w:rsidRDefault="00493127" w:rsidP="00386F08">
      <w:pPr>
        <w:rPr>
          <w:rFonts w:ascii="Helvetica" w:hAnsi="Helvetica"/>
          <w:sz w:val="18"/>
          <w:szCs w:val="18"/>
        </w:rPr>
      </w:pPr>
      <w:r w:rsidRPr="00386F08">
        <w:rPr>
          <w:rFonts w:ascii="Helvetica" w:hAnsi="Helvetica"/>
          <w:sz w:val="18"/>
          <w:szCs w:val="18"/>
        </w:rPr>
        <w:t>[2</w:t>
      </w:r>
      <w:proofErr w:type="gramStart"/>
      <w:r w:rsidRPr="00386F08">
        <w:rPr>
          <w:rFonts w:ascii="Helvetica" w:hAnsi="Helvetica"/>
          <w:sz w:val="18"/>
          <w:szCs w:val="18"/>
        </w:rPr>
        <w:t xml:space="preserve">] </w:t>
      </w:r>
      <w:r w:rsidR="00386F08">
        <w:rPr>
          <w:rFonts w:ascii="Helvetica" w:hAnsi="Helvetica"/>
          <w:sz w:val="18"/>
          <w:szCs w:val="18"/>
        </w:rPr>
        <w:t xml:space="preserve"> </w:t>
      </w:r>
      <w:r w:rsidR="00386F08" w:rsidRPr="00386F08">
        <w:rPr>
          <w:rFonts w:ascii="Helvetica" w:hAnsi="Helvetica"/>
          <w:sz w:val="18"/>
          <w:szCs w:val="18"/>
        </w:rPr>
        <w:t>Peter</w:t>
      </w:r>
      <w:proofErr w:type="gramEnd"/>
      <w:r w:rsidR="00386F08" w:rsidRPr="00386F08">
        <w:rPr>
          <w:rFonts w:ascii="Helvetica" w:hAnsi="Helvetica"/>
          <w:sz w:val="18"/>
          <w:szCs w:val="18"/>
        </w:rPr>
        <w:t xml:space="preserve"> G. Boone</w:t>
      </w:r>
      <w:r w:rsidR="00386F08">
        <w:rPr>
          <w:rFonts w:ascii="Helvetica" w:hAnsi="Helvetica"/>
          <w:sz w:val="18"/>
          <w:szCs w:val="18"/>
        </w:rPr>
        <w:t xml:space="preserve"> - </w:t>
      </w:r>
      <w:r w:rsidR="00386F08" w:rsidRPr="00386F08">
        <w:rPr>
          <w:rFonts w:ascii="Helvetica" w:hAnsi="Helvetica"/>
          <w:sz w:val="18"/>
          <w:szCs w:val="18"/>
        </w:rPr>
        <w:t>A cancer rainbow mouse for visualizing the functional genomics of oncogenic clonal expansion</w:t>
      </w:r>
    </w:p>
    <w:p w14:paraId="51727E5B" w14:textId="09366EF9" w:rsidR="00386F08" w:rsidRDefault="00386F08" w:rsidP="00386F08">
      <w:pPr>
        <w:rPr>
          <w:rFonts w:ascii="Helvetica" w:hAnsi="Helvetica"/>
          <w:sz w:val="18"/>
          <w:szCs w:val="18"/>
        </w:rPr>
      </w:pPr>
      <w:r w:rsidRPr="00386F08">
        <w:rPr>
          <w:rFonts w:ascii="Helvetica" w:hAnsi="Helvetica"/>
          <w:sz w:val="18"/>
          <w:szCs w:val="18"/>
        </w:rPr>
        <w:t xml:space="preserve">Nature communications - </w:t>
      </w:r>
      <w:hyperlink r:id="rId9" w:history="1">
        <w:r w:rsidR="00547936" w:rsidRPr="007A688E">
          <w:rPr>
            <w:rStyle w:val="Hyperlink"/>
            <w:rFonts w:ascii="Helvetica" w:hAnsi="Helvetica"/>
            <w:sz w:val="18"/>
            <w:szCs w:val="18"/>
          </w:rPr>
          <w:t>https://www.nature.com/articles/s41467-019-13330-y</w:t>
        </w:r>
      </w:hyperlink>
    </w:p>
    <w:p w14:paraId="0551FCB1" w14:textId="678F5FC7" w:rsidR="00547936" w:rsidRPr="00547936" w:rsidRDefault="00547936" w:rsidP="00547936">
      <w:pPr>
        <w:rPr>
          <w:rFonts w:ascii="Helvetica" w:hAnsi="Helvetica"/>
          <w:sz w:val="18"/>
          <w:szCs w:val="18"/>
        </w:rPr>
      </w:pPr>
      <w:r>
        <w:rPr>
          <w:rFonts w:ascii="Helvetica" w:hAnsi="Helvetica"/>
          <w:sz w:val="18"/>
          <w:szCs w:val="18"/>
        </w:rPr>
        <w:t xml:space="preserve">[3] </w:t>
      </w:r>
      <w:r w:rsidRPr="00547936">
        <w:rPr>
          <w:rFonts w:ascii="Helvetica" w:hAnsi="Helvetica"/>
          <w:sz w:val="18"/>
          <w:szCs w:val="18"/>
        </w:rPr>
        <w:t xml:space="preserve">Weissman TA, Pan YA. 2015 </w:t>
      </w:r>
      <w:proofErr w:type="spellStart"/>
      <w:r w:rsidRPr="00547936">
        <w:rPr>
          <w:rFonts w:ascii="Helvetica" w:hAnsi="Helvetica"/>
          <w:sz w:val="18"/>
          <w:szCs w:val="18"/>
        </w:rPr>
        <w:t>Brainbow</w:t>
      </w:r>
      <w:proofErr w:type="spellEnd"/>
      <w:r w:rsidRPr="00547936">
        <w:rPr>
          <w:rFonts w:ascii="Helvetica" w:hAnsi="Helvetica"/>
          <w:sz w:val="18"/>
          <w:szCs w:val="18"/>
        </w:rPr>
        <w:t xml:space="preserve">: new resources and emerging biological applications for multicolor genetic labeling and analysis. Genetics 199(2):293- 306. </w:t>
      </w:r>
    </w:p>
    <w:p w14:paraId="7B979296" w14:textId="57603E39" w:rsidR="00025E06" w:rsidRPr="00025E06" w:rsidRDefault="00025E06" w:rsidP="00025E06">
      <w:pPr>
        <w:rPr>
          <w:rFonts w:ascii="Helvetica" w:hAnsi="Helvetica"/>
          <w:sz w:val="18"/>
          <w:szCs w:val="18"/>
        </w:rPr>
      </w:pPr>
      <w:r>
        <w:rPr>
          <w:rFonts w:ascii="Helvetica" w:hAnsi="Helvetica"/>
          <w:sz w:val="18"/>
          <w:szCs w:val="18"/>
        </w:rPr>
        <w:t xml:space="preserve">[4] </w:t>
      </w:r>
      <w:proofErr w:type="spellStart"/>
      <w:r w:rsidRPr="00025E06">
        <w:rPr>
          <w:rFonts w:ascii="Helvetica" w:hAnsi="Helvetica"/>
          <w:sz w:val="18"/>
          <w:szCs w:val="18"/>
        </w:rPr>
        <w:t>Mehrjardi</w:t>
      </w:r>
      <w:proofErr w:type="spellEnd"/>
      <w:r w:rsidRPr="00025E06">
        <w:rPr>
          <w:rFonts w:ascii="Helvetica" w:hAnsi="Helvetica"/>
          <w:sz w:val="18"/>
          <w:szCs w:val="18"/>
        </w:rPr>
        <w:t xml:space="preserve"> et al. Cell Death and Disease (</w:t>
      </w:r>
      <w:proofErr w:type="gramStart"/>
      <w:r w:rsidRPr="00025E06">
        <w:rPr>
          <w:rFonts w:ascii="Helvetica" w:hAnsi="Helvetica"/>
          <w:sz w:val="18"/>
          <w:szCs w:val="18"/>
        </w:rPr>
        <w:t>2020)11:998</w:t>
      </w:r>
      <w:proofErr w:type="gramEnd"/>
      <w:r w:rsidRPr="00025E06">
        <w:rPr>
          <w:rFonts w:ascii="Helvetica" w:hAnsi="Helvetica"/>
          <w:sz w:val="18"/>
          <w:szCs w:val="18"/>
        </w:rPr>
        <w:t xml:space="preserve"> https://doi.org/10.1038/s41419-020-03196-0 </w:t>
      </w:r>
      <w:r>
        <w:rPr>
          <w:rFonts w:ascii="Helvetica" w:hAnsi="Helvetica"/>
          <w:sz w:val="18"/>
          <w:szCs w:val="18"/>
        </w:rPr>
        <w:t xml:space="preserve">- </w:t>
      </w:r>
      <w:r w:rsidRPr="00025E06">
        <w:rPr>
          <w:rFonts w:ascii="Helvetica" w:hAnsi="Helvetica"/>
          <w:sz w:val="18"/>
          <w:szCs w:val="18"/>
        </w:rPr>
        <w:t>Current biomarker-associated procedures of cancer modeling-a reference in the context of IDH1 mutant glioma</w:t>
      </w:r>
    </w:p>
    <w:p w14:paraId="2489875C" w14:textId="63C34EFB" w:rsidR="00025E06" w:rsidRPr="00025E06" w:rsidRDefault="00025E06" w:rsidP="00025E06">
      <w:pPr>
        <w:rPr>
          <w:rFonts w:ascii="Helvetica" w:hAnsi="Helvetica"/>
          <w:sz w:val="18"/>
          <w:szCs w:val="18"/>
        </w:rPr>
      </w:pPr>
      <w:r>
        <w:rPr>
          <w:rFonts w:ascii="Helvetica" w:hAnsi="Helvetica"/>
          <w:sz w:val="18"/>
          <w:szCs w:val="18"/>
        </w:rPr>
        <w:t xml:space="preserve">[5] </w:t>
      </w:r>
      <w:r w:rsidRPr="00025E06">
        <w:rPr>
          <w:rFonts w:ascii="Helvetica" w:hAnsi="Helvetica"/>
          <w:sz w:val="18"/>
          <w:szCs w:val="18"/>
        </w:rPr>
        <w:t>Woodworth et al.: Building a lineage from single cells: genetic techniques for cell lineage tracking</w:t>
      </w:r>
      <w:r>
        <w:rPr>
          <w:rFonts w:ascii="Helvetica" w:hAnsi="Helvetica"/>
          <w:sz w:val="18"/>
          <w:szCs w:val="18"/>
        </w:rPr>
        <w:t xml:space="preserve"> - </w:t>
      </w:r>
      <w:r w:rsidRPr="00025E06">
        <w:rPr>
          <w:rFonts w:ascii="Helvetica" w:hAnsi="Helvetica"/>
          <w:sz w:val="18"/>
          <w:szCs w:val="18"/>
        </w:rPr>
        <w:t>DOI: </w:t>
      </w:r>
      <w:hyperlink r:id="rId10" w:tgtFrame="_blank" w:history="1">
        <w:r w:rsidRPr="00025E06">
          <w:rPr>
            <w:rStyle w:val="Hyperlink"/>
            <w:rFonts w:ascii="Helvetica" w:hAnsi="Helvetica"/>
            <w:sz w:val="18"/>
            <w:szCs w:val="18"/>
          </w:rPr>
          <w:t>10.1038/nrg.2016.159</w:t>
        </w:r>
      </w:hyperlink>
    </w:p>
    <w:p w14:paraId="67817BA0" w14:textId="0F978F2C" w:rsidR="0082660A" w:rsidRPr="0082660A" w:rsidRDefault="0082660A" w:rsidP="0082660A">
      <w:pPr>
        <w:rPr>
          <w:rFonts w:ascii="Helvetica" w:hAnsi="Helvetica"/>
          <w:sz w:val="18"/>
          <w:szCs w:val="18"/>
        </w:rPr>
      </w:pPr>
      <w:r w:rsidRPr="0082660A">
        <w:rPr>
          <w:rFonts w:ascii="Helvetica" w:hAnsi="Helvetica"/>
          <w:sz w:val="18"/>
          <w:szCs w:val="18"/>
        </w:rPr>
        <w:lastRenderedPageBreak/>
        <w:t xml:space="preserve">[6] </w:t>
      </w:r>
      <w:proofErr w:type="spellStart"/>
      <w:r w:rsidRPr="0082660A">
        <w:rPr>
          <w:rFonts w:ascii="Helvetica" w:hAnsi="Helvetica"/>
          <w:sz w:val="18"/>
          <w:szCs w:val="18"/>
        </w:rPr>
        <w:t>Nousi</w:t>
      </w:r>
      <w:proofErr w:type="spellEnd"/>
      <w:r w:rsidRPr="0082660A">
        <w:rPr>
          <w:rFonts w:ascii="Helvetica" w:hAnsi="Helvetica"/>
          <w:sz w:val="18"/>
          <w:szCs w:val="18"/>
        </w:rPr>
        <w:t xml:space="preserve"> et al. Biochemistry and Biophysics </w:t>
      </w:r>
      <w:r w:rsidR="003E1EE5" w:rsidRPr="0082660A">
        <w:rPr>
          <w:rFonts w:ascii="Helvetica" w:hAnsi="Helvetica"/>
          <w:sz w:val="18"/>
          <w:szCs w:val="18"/>
        </w:rPr>
        <w:t>Reports 28</w:t>
      </w:r>
      <w:r w:rsidRPr="0082660A">
        <w:rPr>
          <w:rFonts w:ascii="Helvetica" w:hAnsi="Helvetica"/>
          <w:sz w:val="18"/>
          <w:szCs w:val="18"/>
        </w:rPr>
        <w:t xml:space="preserve"> (2021) 101120 Single-cell tracking reveals super-spreading brain cancer cells with high persistence </w:t>
      </w:r>
    </w:p>
    <w:p w14:paraId="119A007B" w14:textId="6D708E6D" w:rsidR="00025E06" w:rsidRPr="00025E06" w:rsidRDefault="00025E06" w:rsidP="00025E06">
      <w:pPr>
        <w:rPr>
          <w:rFonts w:ascii="Helvetica" w:hAnsi="Helvetica"/>
          <w:sz w:val="18"/>
          <w:szCs w:val="18"/>
        </w:rPr>
      </w:pPr>
    </w:p>
    <w:p w14:paraId="5F4967C0" w14:textId="49B6F0B4" w:rsidR="00F12704" w:rsidRDefault="0018040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5E063048" wp14:editId="655C2B42">
            <wp:extent cx="4951095" cy="1854015"/>
            <wp:effectExtent l="12700" t="1270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042210" cy="1888134"/>
                    </a:xfrm>
                    <a:prstGeom prst="rect">
                      <a:avLst/>
                    </a:prstGeom>
                    <a:ln>
                      <a:solidFill>
                        <a:schemeClr val="accent1"/>
                      </a:solidFill>
                    </a:ln>
                  </pic:spPr>
                </pic:pic>
              </a:graphicData>
            </a:graphic>
          </wp:inline>
        </w:drawing>
      </w:r>
    </w:p>
    <w:p w14:paraId="09DB811E" w14:textId="77777777" w:rsidR="00CA1B4F"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Construct used to generate IDH1-KI mice: </w:t>
      </w:r>
      <w:proofErr w:type="spellStart"/>
      <w:r w:rsidRPr="0082660A">
        <w:rPr>
          <w:rFonts w:ascii="Helvetica" w:hAnsi="Helvetica"/>
          <w:sz w:val="18"/>
          <w:szCs w:val="18"/>
        </w:rPr>
        <w:t>loxP</w:t>
      </w:r>
      <w:proofErr w:type="spellEnd"/>
      <w:r w:rsidRPr="0082660A">
        <w:rPr>
          <w:rFonts w:ascii="Helvetica" w:hAnsi="Helvetica"/>
          <w:sz w:val="18"/>
          <w:szCs w:val="18"/>
        </w:rPr>
        <w:t xml:space="preserve"> and </w:t>
      </w:r>
      <w:proofErr w:type="spellStart"/>
      <w:r w:rsidRPr="0082660A">
        <w:rPr>
          <w:rFonts w:ascii="Helvetica" w:hAnsi="Helvetica"/>
          <w:sz w:val="18"/>
          <w:szCs w:val="18"/>
        </w:rPr>
        <w:t>Frt</w:t>
      </w:r>
      <w:proofErr w:type="spellEnd"/>
      <w:r w:rsidRPr="0082660A">
        <w:rPr>
          <w:rFonts w:ascii="Helvetica" w:hAnsi="Helvetica"/>
          <w:sz w:val="18"/>
          <w:szCs w:val="18"/>
        </w:rPr>
        <w:t xml:space="preserve"> sites; 5’ and ‘homology arms; wild-type </w:t>
      </w:r>
    </w:p>
    <w:p w14:paraId="692B5CC2" w14:textId="36B0046E" w:rsidR="00A34D20"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mini-gene (exons 3-9), SV40 </w:t>
      </w:r>
      <w:proofErr w:type="spellStart"/>
      <w:r w:rsidRPr="0082660A">
        <w:rPr>
          <w:rFonts w:ascii="Helvetica" w:hAnsi="Helvetica"/>
          <w:sz w:val="18"/>
          <w:szCs w:val="18"/>
        </w:rPr>
        <w:t>polyA</w:t>
      </w:r>
      <w:proofErr w:type="spellEnd"/>
      <w:r w:rsidRPr="0082660A">
        <w:rPr>
          <w:rFonts w:ascii="Helvetica" w:hAnsi="Helvetica"/>
          <w:sz w:val="18"/>
          <w:szCs w:val="18"/>
        </w:rPr>
        <w:t xml:space="preserve"> signal, neomycin resistance cassette (NEO</w:t>
      </w:r>
      <w:r w:rsidRPr="0082660A">
        <w:rPr>
          <w:rFonts w:ascii="Helvetica" w:hAnsi="Helvetica"/>
          <w:sz w:val="18"/>
          <w:szCs w:val="18"/>
          <w:vertAlign w:val="superscript"/>
        </w:rPr>
        <w:t>R</w:t>
      </w:r>
      <w:r w:rsidRPr="0082660A">
        <w:rPr>
          <w:rFonts w:ascii="Helvetica" w:hAnsi="Helvetica"/>
          <w:sz w:val="18"/>
          <w:szCs w:val="18"/>
        </w:rPr>
        <w:t>), and location of the R132H mutation</w:t>
      </w:r>
      <w:r w:rsidR="00547936" w:rsidRPr="0082660A">
        <w:rPr>
          <w:rFonts w:ascii="Helvetica" w:hAnsi="Helvetica"/>
          <w:sz w:val="18"/>
          <w:szCs w:val="18"/>
        </w:rPr>
        <w:t>.</w:t>
      </w:r>
    </w:p>
    <w:p w14:paraId="19A6B26D" w14:textId="77777777" w:rsidR="0082660A" w:rsidRPr="0082660A" w:rsidRDefault="0082660A" w:rsidP="00CA1B4F">
      <w:pPr>
        <w:pStyle w:val="NoSpacing"/>
        <w:ind w:left="720"/>
        <w:rPr>
          <w:rFonts w:ascii="Helvetica" w:hAnsi="Helvetica"/>
          <w:sz w:val="18"/>
          <w:szCs w:val="18"/>
        </w:rPr>
      </w:pPr>
    </w:p>
    <w:p w14:paraId="4EA15E91" w14:textId="6E878471" w:rsidR="00A34D20" w:rsidRDefault="00A34D2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32AECEE" wp14:editId="2CA8826F">
            <wp:extent cx="4932873"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35688" cy="3497035"/>
                    </a:xfrm>
                    <a:prstGeom prst="rect">
                      <a:avLst/>
                    </a:prstGeom>
                  </pic:spPr>
                </pic:pic>
              </a:graphicData>
            </a:graphic>
          </wp:inline>
        </w:drawing>
      </w:r>
    </w:p>
    <w:p w14:paraId="0ACC9CC7" w14:textId="02FB287D" w:rsidR="008A4AA6" w:rsidRDefault="00E33AE6" w:rsidP="00CA1B4F">
      <w:pPr>
        <w:pStyle w:val="NoSpacing"/>
        <w:jc w:val="center"/>
        <w:rPr>
          <w:rFonts w:ascii="Helvetica" w:hAnsi="Helvetica"/>
          <w:sz w:val="18"/>
          <w:szCs w:val="18"/>
        </w:rPr>
      </w:pPr>
      <w:r>
        <w:rPr>
          <w:rFonts w:ascii="Helvetica" w:hAnsi="Helvetica"/>
          <w:sz w:val="18"/>
          <w:szCs w:val="18"/>
        </w:rPr>
        <w:t xml:space="preserve">Stochastic </w:t>
      </w:r>
      <w:proofErr w:type="spellStart"/>
      <w:r>
        <w:rPr>
          <w:rFonts w:ascii="Helvetica" w:hAnsi="Helvetica"/>
          <w:sz w:val="18"/>
          <w:szCs w:val="18"/>
        </w:rPr>
        <w:t>Cre</w:t>
      </w:r>
      <w:proofErr w:type="spellEnd"/>
      <w:r>
        <w:rPr>
          <w:rFonts w:ascii="Helvetica" w:hAnsi="Helvetica"/>
          <w:sz w:val="18"/>
          <w:szCs w:val="18"/>
        </w:rPr>
        <w:t>-mediated recombination and palette of colors fo</w:t>
      </w:r>
      <w:r w:rsidR="00C843A7">
        <w:rPr>
          <w:rFonts w:ascii="Helvetica" w:hAnsi="Helvetica"/>
          <w:sz w:val="18"/>
          <w:szCs w:val="18"/>
        </w:rPr>
        <w:t>r</w:t>
      </w:r>
      <w:r>
        <w:rPr>
          <w:rFonts w:ascii="Helvetica" w:hAnsi="Helvetica"/>
          <w:sz w:val="18"/>
          <w:szCs w:val="18"/>
        </w:rPr>
        <w:t xml:space="preserve"> cell lineage</w:t>
      </w:r>
    </w:p>
    <w:p w14:paraId="3BCFC8AF" w14:textId="2D52BA5E" w:rsidR="00CA1B4F" w:rsidRDefault="00CA1B4F" w:rsidP="00CA1B4F">
      <w:pPr>
        <w:pStyle w:val="NoSpacing"/>
        <w:jc w:val="center"/>
        <w:rPr>
          <w:rFonts w:ascii="Helvetica" w:hAnsi="Helvetica"/>
          <w:sz w:val="18"/>
          <w:szCs w:val="18"/>
        </w:rPr>
      </w:pPr>
    </w:p>
    <w:p w14:paraId="59C464FD" w14:textId="5E632AA1" w:rsidR="00CA1B4F" w:rsidRDefault="00CA1B4F" w:rsidP="00CA1B4F">
      <w:pPr>
        <w:pStyle w:val="NoSpacing"/>
        <w:jc w:val="center"/>
        <w:rPr>
          <w:rFonts w:ascii="Helvetica" w:hAnsi="Helvetica"/>
          <w:sz w:val="18"/>
          <w:szCs w:val="18"/>
        </w:rPr>
      </w:pPr>
    </w:p>
    <w:p w14:paraId="1D6751D6" w14:textId="77777777" w:rsidR="00CA1B4F" w:rsidRDefault="00CA1B4F" w:rsidP="00CA1B4F">
      <w:pPr>
        <w:pStyle w:val="NoSpacing"/>
        <w:jc w:val="center"/>
        <w:rPr>
          <w:rFonts w:ascii="Helvetica" w:hAnsi="Helvetica"/>
          <w:sz w:val="18"/>
          <w:szCs w:val="18"/>
        </w:rPr>
      </w:pPr>
    </w:p>
    <w:p w14:paraId="47BEE5DE" w14:textId="77777777" w:rsidR="00CA1B4F" w:rsidRDefault="00CA1B4F" w:rsidP="00CA1B4F">
      <w:pPr>
        <w:pStyle w:val="NoSpacing"/>
        <w:jc w:val="center"/>
        <w:rPr>
          <w:rFonts w:ascii="Helvetica" w:hAnsi="Helvetica"/>
          <w:sz w:val="18"/>
          <w:szCs w:val="18"/>
        </w:rPr>
      </w:pPr>
    </w:p>
    <w:p w14:paraId="36752C84" w14:textId="3626C277" w:rsidR="008A4AA6" w:rsidRDefault="008A4AA6"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1CBFEA9A" wp14:editId="3B3508E8">
            <wp:extent cx="4963795" cy="167262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382" cy="1696078"/>
                    </a:xfrm>
                    <a:prstGeom prst="rect">
                      <a:avLst/>
                    </a:prstGeom>
                  </pic:spPr>
                </pic:pic>
              </a:graphicData>
            </a:graphic>
          </wp:inline>
        </w:drawing>
      </w:r>
    </w:p>
    <w:p w14:paraId="07FF1584" w14:textId="2B17B77F" w:rsidR="00E33AE6" w:rsidRDefault="00E33AE6" w:rsidP="00E33AE6">
      <w:pPr>
        <w:pStyle w:val="NoSpacing"/>
        <w:jc w:val="center"/>
        <w:rPr>
          <w:rFonts w:ascii="Helvetica" w:hAnsi="Helvetica" w:cstheme="minorHAnsi"/>
          <w:sz w:val="18"/>
          <w:szCs w:val="18"/>
        </w:rPr>
      </w:pPr>
      <w:r>
        <w:rPr>
          <w:rFonts w:ascii="Helvetica" w:hAnsi="Helvetica"/>
          <w:sz w:val="18"/>
          <w:szCs w:val="18"/>
        </w:rPr>
        <w:t xml:space="preserve">Overview of </w:t>
      </w:r>
      <w:proofErr w:type="spellStart"/>
      <w:r>
        <w:rPr>
          <w:rFonts w:ascii="Helvetica" w:hAnsi="Helvetica" w:cstheme="minorHAnsi"/>
          <w:sz w:val="18"/>
          <w:szCs w:val="18"/>
        </w:rPr>
        <w:t>RNASeq</w:t>
      </w:r>
      <w:proofErr w:type="spellEnd"/>
      <w:r>
        <w:rPr>
          <w:rFonts w:ascii="Helvetica" w:hAnsi="Helvetica" w:cstheme="minorHAnsi"/>
          <w:sz w:val="18"/>
          <w:szCs w:val="18"/>
        </w:rPr>
        <w:t xml:space="preserve"> protocol</w:t>
      </w:r>
    </w:p>
    <w:p w14:paraId="47E749F2" w14:textId="77777777" w:rsidR="0082660A" w:rsidRDefault="0082660A" w:rsidP="00E33AE6">
      <w:pPr>
        <w:pStyle w:val="NoSpacing"/>
        <w:jc w:val="center"/>
        <w:rPr>
          <w:rFonts w:ascii="Helvetica" w:hAnsi="Helvetica" w:cstheme="minorHAnsi"/>
          <w:sz w:val="18"/>
          <w:szCs w:val="18"/>
        </w:rPr>
      </w:pPr>
    </w:p>
    <w:p w14:paraId="618BFBCC" w14:textId="0F0C9558" w:rsidR="00BF1F8C" w:rsidRDefault="00BF1F8C"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4173FE45" wp14:editId="54A553C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70CA0EEF" w14:textId="0A40CFCF" w:rsidR="0082660A" w:rsidRPr="00D774BA" w:rsidRDefault="0082660A" w:rsidP="00E33AE6">
      <w:pPr>
        <w:pStyle w:val="NoSpacing"/>
        <w:jc w:val="center"/>
        <w:rPr>
          <w:rFonts w:ascii="Helvetica" w:hAnsi="Helvetica"/>
          <w:sz w:val="18"/>
          <w:szCs w:val="18"/>
        </w:rPr>
      </w:pPr>
      <w:r>
        <w:rPr>
          <w:rFonts w:ascii="Helvetica" w:hAnsi="Helvetica"/>
          <w:sz w:val="18"/>
          <w:szCs w:val="18"/>
        </w:rPr>
        <w:t>Table 1</w:t>
      </w:r>
    </w:p>
    <w:sectPr w:rsidR="0082660A" w:rsidRPr="00D774B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7158" w14:textId="77777777" w:rsidR="008B13F0" w:rsidRDefault="008B13F0" w:rsidP="00E42CFE">
      <w:r>
        <w:separator/>
      </w:r>
    </w:p>
  </w:endnote>
  <w:endnote w:type="continuationSeparator" w:id="0">
    <w:p w14:paraId="71065028" w14:textId="77777777" w:rsidR="008B13F0" w:rsidRDefault="008B13F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8A93" w14:textId="77777777" w:rsidR="008B13F0" w:rsidRDefault="008B13F0" w:rsidP="00E42CFE">
      <w:r>
        <w:separator/>
      </w:r>
    </w:p>
  </w:footnote>
  <w:footnote w:type="continuationSeparator" w:id="0">
    <w:p w14:paraId="7FC4B9EB" w14:textId="77777777" w:rsidR="008B13F0" w:rsidRDefault="008B13F0" w:rsidP="00E42CFE">
      <w:r>
        <w:continuationSeparator/>
      </w:r>
    </w:p>
  </w:footnote>
  <w:footnote w:id="1">
    <w:p w14:paraId="09373854" w14:textId="105CB931" w:rsidR="00DD0AC5" w:rsidRPr="00F12704" w:rsidRDefault="00DD0AC5">
      <w:pPr>
        <w:pStyle w:val="FootnoteText"/>
        <w:rPr>
          <w:rFonts w:ascii="Helvetica" w:hAnsi="Helvetica"/>
          <w:sz w:val="18"/>
          <w:szCs w:val="18"/>
        </w:rPr>
      </w:pPr>
      <w:r>
        <w:rPr>
          <w:rStyle w:val="FootnoteReference"/>
        </w:rPr>
        <w:footnoteRef/>
      </w:r>
      <w:r>
        <w:t xml:space="preserve"> </w:t>
      </w:r>
      <w:r w:rsidRPr="00F12704">
        <w:rPr>
          <w:rFonts w:ascii="Helvetica" w:hAnsi="Helvetica"/>
          <w:sz w:val="18"/>
          <w:szCs w:val="18"/>
        </w:rPr>
        <w:t>The knock</w:t>
      </w:r>
      <w:r w:rsidR="00F12704" w:rsidRPr="00F12704">
        <w:rPr>
          <w:rFonts w:ascii="Helvetica" w:hAnsi="Helvetica"/>
          <w:sz w:val="18"/>
          <w:szCs w:val="18"/>
        </w:rPr>
        <w:t>-</w:t>
      </w:r>
      <w:r w:rsidRPr="00F12704">
        <w:rPr>
          <w:rFonts w:ascii="Helvetica" w:hAnsi="Helvetica"/>
          <w:sz w:val="18"/>
          <w:szCs w:val="18"/>
        </w:rPr>
        <w:t>in region compr</w:t>
      </w:r>
      <w:r w:rsidR="00F12704" w:rsidRPr="00F12704">
        <w:rPr>
          <w:rFonts w:ascii="Helvetica" w:hAnsi="Helvetica"/>
          <w:sz w:val="18"/>
          <w:szCs w:val="18"/>
        </w:rPr>
        <w:t>i</w:t>
      </w:r>
      <w:r w:rsidRPr="00F12704">
        <w:rPr>
          <w:rFonts w:ascii="Helvetica" w:hAnsi="Helvetica"/>
          <w:sz w:val="18"/>
          <w:szCs w:val="18"/>
        </w:rPr>
        <w:t>se</w:t>
      </w:r>
      <w:r w:rsidR="00B54A95">
        <w:rPr>
          <w:rFonts w:ascii="Helvetica" w:hAnsi="Helvetica"/>
          <w:sz w:val="18"/>
          <w:szCs w:val="18"/>
        </w:rPr>
        <w:t>s</w:t>
      </w:r>
      <w:r w:rsidRPr="00F12704">
        <w:rPr>
          <w:rFonts w:ascii="Helvetica" w:hAnsi="Helvetica"/>
          <w:sz w:val="18"/>
          <w:szCs w:val="18"/>
        </w:rPr>
        <w:t xml:space="preserve"> a 5’ </w:t>
      </w:r>
      <w:proofErr w:type="spellStart"/>
      <w:r w:rsidRPr="00F12704">
        <w:rPr>
          <w:rFonts w:ascii="Helvetica" w:hAnsi="Helvetica"/>
          <w:sz w:val="18"/>
          <w:szCs w:val="18"/>
        </w:rPr>
        <w:t>loxP</w:t>
      </w:r>
      <w:proofErr w:type="spellEnd"/>
      <w:r w:rsidRPr="00F12704">
        <w:rPr>
          <w:rFonts w:ascii="Helvetica" w:hAnsi="Helvetica"/>
          <w:sz w:val="18"/>
          <w:szCs w:val="18"/>
        </w:rPr>
        <w:t xml:space="preserve"> site, a wildtype min-gene (exons 3-9 and 3’UTR), an SSV40 </w:t>
      </w:r>
      <w:proofErr w:type="spellStart"/>
      <w:r w:rsidRPr="00F12704">
        <w:rPr>
          <w:rFonts w:ascii="Helvetica" w:hAnsi="Helvetica"/>
          <w:sz w:val="18"/>
          <w:szCs w:val="18"/>
        </w:rPr>
        <w:t>polyA</w:t>
      </w:r>
      <w:proofErr w:type="spellEnd"/>
      <w:r w:rsidRPr="00F12704">
        <w:rPr>
          <w:rFonts w:ascii="Helvetica" w:hAnsi="Helvetica"/>
          <w:sz w:val="18"/>
          <w:szCs w:val="18"/>
        </w:rPr>
        <w:t xml:space="preserve"> signal, a </w:t>
      </w:r>
      <w:proofErr w:type="spellStart"/>
      <w:r w:rsidRPr="00F12704">
        <w:rPr>
          <w:rFonts w:ascii="Helvetica" w:hAnsi="Helvetica"/>
          <w:sz w:val="18"/>
          <w:szCs w:val="18"/>
        </w:rPr>
        <w:t>Neo</w:t>
      </w:r>
      <w:r w:rsidRPr="00F12704">
        <w:rPr>
          <w:rFonts w:ascii="Helvetica" w:hAnsi="Helvetica"/>
          <w:sz w:val="18"/>
          <w:szCs w:val="18"/>
          <w:vertAlign w:val="superscript"/>
        </w:rPr>
        <w:t>R</w:t>
      </w:r>
      <w:proofErr w:type="spellEnd"/>
      <w:r w:rsidRPr="00F12704">
        <w:rPr>
          <w:rFonts w:ascii="Helvetica" w:hAnsi="Helvetica"/>
          <w:sz w:val="18"/>
          <w:szCs w:val="18"/>
        </w:rPr>
        <w:t xml:space="preserve"> cassette flanked by </w:t>
      </w:r>
      <w:proofErr w:type="spellStart"/>
      <w:r w:rsidRPr="00F12704">
        <w:rPr>
          <w:rFonts w:ascii="Helvetica" w:hAnsi="Helvetica"/>
          <w:sz w:val="18"/>
          <w:szCs w:val="18"/>
        </w:rPr>
        <w:t>Frt</w:t>
      </w:r>
      <w:proofErr w:type="spellEnd"/>
      <w:r w:rsidRPr="00F12704">
        <w:rPr>
          <w:rFonts w:ascii="Helvetica" w:hAnsi="Helvetica"/>
          <w:sz w:val="18"/>
          <w:szCs w:val="18"/>
        </w:rPr>
        <w:t xml:space="preserve"> sites</w:t>
      </w:r>
      <w:r w:rsidR="00F12704" w:rsidRPr="00F12704">
        <w:rPr>
          <w:rFonts w:ascii="Helvetica" w:hAnsi="Helvetica"/>
          <w:sz w:val="18"/>
          <w:szCs w:val="18"/>
        </w:rPr>
        <w:t xml:space="preserve">, and a 3’ </w:t>
      </w:r>
      <w:proofErr w:type="spellStart"/>
      <w:r w:rsidR="00F12704" w:rsidRPr="00F12704">
        <w:rPr>
          <w:rFonts w:ascii="Helvetica" w:hAnsi="Helvetica"/>
          <w:sz w:val="18"/>
          <w:szCs w:val="18"/>
        </w:rPr>
        <w:t>loxP</w:t>
      </w:r>
      <w:proofErr w:type="spellEnd"/>
      <w:r w:rsidR="00F12704" w:rsidRPr="00F12704">
        <w:rPr>
          <w:rFonts w:ascii="Helvetica" w:hAnsi="Helvetica"/>
          <w:sz w:val="18"/>
          <w:szCs w:val="18"/>
        </w:rPr>
        <w:t xml:space="preserve"> </w:t>
      </w:r>
      <w:proofErr w:type="spellStart"/>
      <w:proofErr w:type="gramStart"/>
      <w:r w:rsidR="00F12704" w:rsidRPr="00F12704">
        <w:rPr>
          <w:rFonts w:ascii="Helvetica" w:hAnsi="Helvetica"/>
          <w:sz w:val="18"/>
          <w:szCs w:val="18"/>
        </w:rPr>
        <w:t>site.The</w:t>
      </w:r>
      <w:proofErr w:type="spellEnd"/>
      <w:proofErr w:type="gramEnd"/>
      <w:r w:rsidR="00F12704" w:rsidRPr="00F12704">
        <w:rPr>
          <w:rFonts w:ascii="Helvetica" w:hAnsi="Helvetica"/>
          <w:sz w:val="18"/>
          <w:szCs w:val="18"/>
        </w:rPr>
        <w:t xml:space="preserve"> </w:t>
      </w:r>
      <w:proofErr w:type="spellStart"/>
      <w:r w:rsidR="00F12704" w:rsidRPr="00F12704">
        <w:rPr>
          <w:rFonts w:ascii="Helvetica" w:hAnsi="Helvetica"/>
          <w:sz w:val="18"/>
          <w:szCs w:val="18"/>
        </w:rPr>
        <w:t>LoxFtNwCD</w:t>
      </w:r>
      <w:proofErr w:type="spellEnd"/>
      <w:r w:rsidR="00F12704" w:rsidRPr="00F12704">
        <w:rPr>
          <w:rFonts w:ascii="Helvetica" w:hAnsi="Helvetica"/>
          <w:sz w:val="18"/>
          <w:szCs w:val="18"/>
        </w:rPr>
        <w:t xml:space="preserve"> vector </w:t>
      </w:r>
      <w:r w:rsidR="00B54A95">
        <w:rPr>
          <w:rFonts w:ascii="Helvetica" w:hAnsi="Helvetica"/>
          <w:sz w:val="18"/>
          <w:szCs w:val="18"/>
        </w:rPr>
        <w:t>will be</w:t>
      </w:r>
      <w:r w:rsidR="00F12704" w:rsidRPr="00F12704">
        <w:rPr>
          <w:rFonts w:ascii="Helvetica" w:hAnsi="Helvetica"/>
          <w:sz w:val="18"/>
          <w:szCs w:val="18"/>
        </w:rPr>
        <w:t xml:space="preserve"> injected into C57BL/6 ESS cells. The </w:t>
      </w:r>
      <w:proofErr w:type="spellStart"/>
      <w:r w:rsidR="00F12704" w:rsidRPr="00F12704">
        <w:rPr>
          <w:rFonts w:ascii="Helvetica" w:hAnsi="Helvetica"/>
          <w:sz w:val="18"/>
          <w:szCs w:val="18"/>
        </w:rPr>
        <w:t>Neo</w:t>
      </w:r>
      <w:r w:rsidR="00F12704" w:rsidRPr="00F12704">
        <w:rPr>
          <w:rFonts w:ascii="Helvetica" w:hAnsi="Helvetica"/>
          <w:sz w:val="18"/>
          <w:szCs w:val="18"/>
          <w:vertAlign w:val="superscript"/>
        </w:rPr>
        <w:t>R</w:t>
      </w:r>
      <w:proofErr w:type="spellEnd"/>
      <w:r w:rsidR="00F12704" w:rsidRPr="00F12704">
        <w:rPr>
          <w:rFonts w:ascii="Helvetica" w:hAnsi="Helvetica"/>
          <w:sz w:val="18"/>
          <w:szCs w:val="18"/>
        </w:rPr>
        <w:t xml:space="preserve"> cassette </w:t>
      </w:r>
      <w:r w:rsidR="00B54A95">
        <w:rPr>
          <w:rFonts w:ascii="Helvetica" w:hAnsi="Helvetica"/>
          <w:sz w:val="18"/>
          <w:szCs w:val="18"/>
        </w:rPr>
        <w:t>will then be</w:t>
      </w:r>
      <w:r w:rsidR="00F12704" w:rsidRPr="00F12704">
        <w:rPr>
          <w:rFonts w:ascii="Helvetica" w:hAnsi="Helvetica"/>
          <w:sz w:val="18"/>
          <w:szCs w:val="18"/>
        </w:rPr>
        <w:t xml:space="preserve"> removed using </w:t>
      </w:r>
      <w:proofErr w:type="spellStart"/>
      <w:r w:rsidR="00F12704" w:rsidRPr="00F12704">
        <w:rPr>
          <w:rFonts w:ascii="Helvetica" w:hAnsi="Helvetica"/>
          <w:sz w:val="18"/>
          <w:szCs w:val="18"/>
        </w:rPr>
        <w:t>Cre</w:t>
      </w:r>
      <w:proofErr w:type="spellEnd"/>
      <w:r w:rsidR="00F12704" w:rsidRPr="00F12704">
        <w:rPr>
          <w:rFonts w:ascii="Helvetica" w:hAnsi="Helvetica"/>
          <w:sz w:val="18"/>
          <w:szCs w:val="18"/>
        </w:rPr>
        <w:t xml:space="preserve">-mediated recombination and the R132H allele </w:t>
      </w:r>
      <w:r w:rsidR="00B54A95">
        <w:rPr>
          <w:rFonts w:ascii="Helvetica" w:hAnsi="Helvetica"/>
          <w:sz w:val="18"/>
          <w:szCs w:val="18"/>
        </w:rPr>
        <w:t>will be</w:t>
      </w:r>
      <w:r w:rsidR="00F12704" w:rsidRPr="00F12704">
        <w:rPr>
          <w:rFonts w:ascii="Helvetica" w:hAnsi="Helvetica"/>
          <w:sz w:val="18"/>
          <w:szCs w:val="18"/>
        </w:rPr>
        <w:t xml:space="preserve"> knocked-in </w:t>
      </w:r>
      <w:r w:rsidR="00F12704" w:rsidRPr="00F12704">
        <w:rPr>
          <w:rFonts w:ascii="Helvetica" w:hAnsi="Helvetica"/>
          <w:i/>
          <w:iCs/>
          <w:sz w:val="18"/>
          <w:szCs w:val="18"/>
        </w:rPr>
        <w:t>in vivo</w:t>
      </w:r>
      <w:r w:rsidR="00F12704" w:rsidRPr="00F12704">
        <w:rPr>
          <w:rFonts w:ascii="Helvetica" w:hAnsi="Helvetica"/>
          <w:sz w:val="18"/>
          <w:szCs w:val="18"/>
        </w:rPr>
        <w:t>.</w:t>
      </w:r>
    </w:p>
  </w:footnote>
  <w:footnote w:id="2">
    <w:p w14:paraId="5B631A5F" w14:textId="441D7547" w:rsidR="00BF64B2" w:rsidRPr="00BF64B2" w:rsidRDefault="00BF64B2">
      <w:pPr>
        <w:pStyle w:val="FootnoteText"/>
        <w:rPr>
          <w:rFonts w:ascii="Helvetica" w:hAnsi="Helvetica"/>
          <w:sz w:val="18"/>
          <w:szCs w:val="18"/>
        </w:rPr>
      </w:pPr>
      <w:r w:rsidRPr="00BF64B2">
        <w:rPr>
          <w:rStyle w:val="FootnoteReference"/>
          <w:rFonts w:ascii="Helvetica" w:hAnsi="Helvetica"/>
          <w:sz w:val="18"/>
          <w:szCs w:val="18"/>
        </w:rPr>
        <w:footnoteRef/>
      </w:r>
      <w:r w:rsidRPr="00BF64B2">
        <w:rPr>
          <w:rFonts w:ascii="Helvetica" w:hAnsi="Helvetica"/>
          <w:sz w:val="18"/>
          <w:szCs w:val="18"/>
        </w:rPr>
        <w:t xml:space="preserve"> </w:t>
      </w:r>
      <w:r w:rsidRPr="00BF64B2">
        <w:rPr>
          <w:rFonts w:ascii="Helvetica" w:hAnsi="Helvetica"/>
          <w:sz w:val="18"/>
          <w:szCs w:val="18"/>
        </w:rPr>
        <w:t>https://www.parsebiosciences.com/technology</w:t>
      </w:r>
    </w:p>
  </w:footnote>
  <w:footnote w:id="3">
    <w:p w14:paraId="49790B7E" w14:textId="5BBEE537" w:rsidR="003E1EE5" w:rsidRDefault="003E1EE5">
      <w:pPr>
        <w:pStyle w:val="FootnoteText"/>
      </w:pPr>
      <w:r>
        <w:rPr>
          <w:rStyle w:val="FootnoteReference"/>
        </w:rPr>
        <w:footnoteRef/>
      </w:r>
      <w:r>
        <w:t xml:space="preserve"> </w:t>
      </w:r>
      <w:r w:rsidRPr="00C85599">
        <w:rPr>
          <w:rFonts w:ascii="Helvetica" w:hAnsi="Helvetica"/>
          <w:sz w:val="18"/>
          <w:szCs w:val="18"/>
        </w:rPr>
        <w:t xml:space="preserve">If too much </w:t>
      </w:r>
      <w:r w:rsidR="00C85599" w:rsidRPr="00C85599">
        <w:rPr>
          <w:rFonts w:ascii="Helvetica" w:hAnsi="Helvetica"/>
          <w:sz w:val="18"/>
          <w:szCs w:val="18"/>
        </w:rPr>
        <w:t xml:space="preserve">photobleaching or phototoxicity are observed, we will use a two-photon excitation microscope. </w:t>
      </w:r>
    </w:p>
  </w:footnote>
  <w:footnote w:id="4">
    <w:p w14:paraId="451E1BD8" w14:textId="0ABA5B9E" w:rsidR="00B71B7C" w:rsidRPr="00B71B7C" w:rsidRDefault="008922C9" w:rsidP="00B71B7C">
      <w:pPr>
        <w:pStyle w:val="NormalWeb"/>
        <w:ind w:left="360"/>
        <w:rPr>
          <w:rFonts w:ascii="Helvetica" w:hAnsi="Helvetica"/>
          <w:sz w:val="18"/>
          <w:szCs w:val="18"/>
        </w:rPr>
      </w:pPr>
      <w:r>
        <w:rPr>
          <w:rStyle w:val="FootnoteReference"/>
        </w:rPr>
        <w:footnoteRef/>
      </w:r>
      <w:r>
        <w:t xml:space="preserve"> </w:t>
      </w:r>
      <w:r w:rsidR="00804235">
        <w:rPr>
          <w:rFonts w:ascii="Helvetica" w:hAnsi="Helvetica"/>
          <w:sz w:val="18"/>
          <w:szCs w:val="18"/>
        </w:rPr>
        <w:t>C</w:t>
      </w:r>
      <w:r w:rsidRPr="00B71B7C">
        <w:rPr>
          <w:rFonts w:ascii="Helvetica" w:hAnsi="Helvetica"/>
          <w:sz w:val="18"/>
          <w:szCs w:val="18"/>
        </w:rPr>
        <w:t>ell motion</w:t>
      </w:r>
      <w:r w:rsidR="00804235">
        <w:rPr>
          <w:rFonts w:ascii="Helvetica" w:hAnsi="Helvetica"/>
          <w:sz w:val="18"/>
          <w:szCs w:val="18"/>
        </w:rPr>
        <w:t xml:space="preserve"> </w:t>
      </w:r>
      <w:r w:rsidRPr="00B71B7C">
        <w:rPr>
          <w:rFonts w:ascii="Helvetica" w:hAnsi="Helvetica"/>
          <w:sz w:val="18"/>
          <w:szCs w:val="18"/>
        </w:rPr>
        <w:t xml:space="preserve">has been identified as either log-normal or a </w:t>
      </w:r>
      <w:proofErr w:type="spellStart"/>
      <w:r w:rsidRPr="00B71B7C">
        <w:rPr>
          <w:rFonts w:ascii="Helvetica" w:hAnsi="Helvetica"/>
          <w:sz w:val="18"/>
          <w:szCs w:val="18"/>
        </w:rPr>
        <w:t>Lévy</w:t>
      </w:r>
      <w:proofErr w:type="spellEnd"/>
      <w:r w:rsidRPr="00B71B7C">
        <w:rPr>
          <w:rFonts w:ascii="Helvetica" w:hAnsi="Helvetica"/>
          <w:sz w:val="18"/>
          <w:szCs w:val="18"/>
        </w:rPr>
        <w:t xml:space="preserve"> walk depending on the tissue they migrated in</w:t>
      </w:r>
      <w:r w:rsidR="00B71B7C" w:rsidRPr="00B71B7C">
        <w:rPr>
          <w:rFonts w:ascii="Helvetica" w:hAnsi="Helvetica"/>
          <w:sz w:val="18"/>
          <w:szCs w:val="18"/>
        </w:rPr>
        <w:t xml:space="preserve">: </w:t>
      </w:r>
      <w:r w:rsidR="00B71B7C" w:rsidRPr="00B71B7C">
        <w:rPr>
          <w:rFonts w:ascii="Helvetica" w:hAnsi="Helvetica"/>
          <w:sz w:val="16"/>
          <w:szCs w:val="16"/>
        </w:rPr>
        <w:t xml:space="preserve">G.M. Fricke, K.A. </w:t>
      </w:r>
      <w:proofErr w:type="spellStart"/>
      <w:r w:rsidR="00B71B7C" w:rsidRPr="00B71B7C">
        <w:rPr>
          <w:rFonts w:ascii="Helvetica" w:hAnsi="Helvetica"/>
          <w:sz w:val="16"/>
          <w:szCs w:val="16"/>
        </w:rPr>
        <w:t>Letendre</w:t>
      </w:r>
      <w:proofErr w:type="spellEnd"/>
      <w:r w:rsidR="00B71B7C" w:rsidRPr="00B71B7C">
        <w:rPr>
          <w:rFonts w:ascii="Helvetica" w:hAnsi="Helvetica"/>
          <w:sz w:val="16"/>
          <w:szCs w:val="16"/>
        </w:rPr>
        <w:t xml:space="preserve">, M.E. Moses, J.L. Cannon, Persistence and adaptation in immunity: T cells balance the extent and thoroughness of search, </w:t>
      </w:r>
      <w:proofErr w:type="spellStart"/>
      <w:r w:rsidR="00B71B7C" w:rsidRPr="00B71B7C">
        <w:rPr>
          <w:rFonts w:ascii="Helvetica" w:hAnsi="Helvetica"/>
          <w:sz w:val="16"/>
          <w:szCs w:val="16"/>
        </w:rPr>
        <w:t>PLoS</w:t>
      </w:r>
      <w:proofErr w:type="spellEnd"/>
      <w:r w:rsidR="00B71B7C" w:rsidRPr="00B71B7C">
        <w:rPr>
          <w:rFonts w:ascii="Helvetica" w:hAnsi="Helvetica"/>
          <w:sz w:val="16"/>
          <w:szCs w:val="16"/>
        </w:rPr>
        <w:t xml:space="preserve"> </w:t>
      </w:r>
      <w:proofErr w:type="spellStart"/>
      <w:r w:rsidR="00B71B7C" w:rsidRPr="00B71B7C">
        <w:rPr>
          <w:rFonts w:ascii="Helvetica" w:hAnsi="Helvetica"/>
          <w:sz w:val="16"/>
          <w:szCs w:val="16"/>
        </w:rPr>
        <w:t>Comput</w:t>
      </w:r>
      <w:proofErr w:type="spellEnd"/>
      <w:r w:rsidR="00B71B7C" w:rsidRPr="00B71B7C">
        <w:rPr>
          <w:rFonts w:ascii="Helvetica" w:hAnsi="Helvetica"/>
          <w:sz w:val="16"/>
          <w:szCs w:val="16"/>
        </w:rPr>
        <w:t xml:space="preserve">. Biol. 12 (2016) 1–23, and T.H. Harris, E.J. </w:t>
      </w:r>
      <w:proofErr w:type="spellStart"/>
      <w:r w:rsidR="00B71B7C" w:rsidRPr="00B71B7C">
        <w:rPr>
          <w:rFonts w:ascii="Helvetica" w:hAnsi="Helvetica"/>
          <w:sz w:val="16"/>
          <w:szCs w:val="16"/>
        </w:rPr>
        <w:t>Banigan</w:t>
      </w:r>
      <w:proofErr w:type="spellEnd"/>
      <w:r w:rsidR="00B71B7C" w:rsidRPr="00B71B7C">
        <w:rPr>
          <w:rFonts w:ascii="Helvetica" w:hAnsi="Helvetica"/>
          <w:sz w:val="16"/>
          <w:szCs w:val="16"/>
        </w:rPr>
        <w:t xml:space="preserve">, D.A. Christian, C. </w:t>
      </w:r>
      <w:proofErr w:type="spellStart"/>
      <w:r w:rsidR="00B71B7C" w:rsidRPr="00B71B7C">
        <w:rPr>
          <w:rFonts w:ascii="Helvetica" w:hAnsi="Helvetica"/>
          <w:sz w:val="16"/>
          <w:szCs w:val="16"/>
        </w:rPr>
        <w:t>Konradt</w:t>
      </w:r>
      <w:proofErr w:type="spellEnd"/>
      <w:r w:rsidR="00B71B7C" w:rsidRPr="00B71B7C">
        <w:rPr>
          <w:rFonts w:ascii="Helvetica" w:hAnsi="Helvetica"/>
          <w:sz w:val="16"/>
          <w:szCs w:val="16"/>
        </w:rPr>
        <w:t xml:space="preserve">, E.D.T. </w:t>
      </w:r>
      <w:proofErr w:type="spellStart"/>
      <w:r w:rsidR="00B71B7C" w:rsidRPr="00B71B7C">
        <w:rPr>
          <w:rFonts w:ascii="Helvetica" w:hAnsi="Helvetica"/>
          <w:sz w:val="16"/>
          <w:szCs w:val="16"/>
        </w:rPr>
        <w:t>Wojno</w:t>
      </w:r>
      <w:proofErr w:type="spellEnd"/>
      <w:r w:rsidR="00B71B7C" w:rsidRPr="00B71B7C">
        <w:rPr>
          <w:rFonts w:ascii="Helvetica" w:hAnsi="Helvetica"/>
          <w:sz w:val="16"/>
          <w:szCs w:val="16"/>
        </w:rPr>
        <w:t xml:space="preserve">, K. </w:t>
      </w:r>
      <w:proofErr w:type="spellStart"/>
      <w:r w:rsidR="00B71B7C" w:rsidRPr="00B71B7C">
        <w:rPr>
          <w:rFonts w:ascii="Helvetica" w:hAnsi="Helvetica"/>
          <w:sz w:val="16"/>
          <w:szCs w:val="16"/>
        </w:rPr>
        <w:t>Norose</w:t>
      </w:r>
      <w:proofErr w:type="spellEnd"/>
      <w:r w:rsidR="00B71B7C" w:rsidRPr="00B71B7C">
        <w:rPr>
          <w:rFonts w:ascii="Helvetica" w:hAnsi="Helvetica"/>
          <w:sz w:val="16"/>
          <w:szCs w:val="16"/>
        </w:rPr>
        <w:t xml:space="preserve">, E.H. Wilson, B. John, W. </w:t>
      </w:r>
      <w:proofErr w:type="spellStart"/>
      <w:r w:rsidR="00B71B7C" w:rsidRPr="00B71B7C">
        <w:rPr>
          <w:rFonts w:ascii="Helvetica" w:hAnsi="Helvetica"/>
          <w:sz w:val="16"/>
          <w:szCs w:val="16"/>
        </w:rPr>
        <w:t>Weninger</w:t>
      </w:r>
      <w:proofErr w:type="spellEnd"/>
      <w:r w:rsidR="00B71B7C" w:rsidRPr="00B71B7C">
        <w:rPr>
          <w:rFonts w:ascii="Helvetica" w:hAnsi="Helvetica"/>
          <w:sz w:val="16"/>
          <w:szCs w:val="16"/>
        </w:rPr>
        <w:t xml:space="preserve">, A.D. Luster, et al., Generalized </w:t>
      </w:r>
      <w:proofErr w:type="spellStart"/>
      <w:r w:rsidR="00B71B7C" w:rsidRPr="00B71B7C">
        <w:rPr>
          <w:rFonts w:ascii="Helvetica" w:hAnsi="Helvetica"/>
          <w:sz w:val="16"/>
          <w:szCs w:val="16"/>
        </w:rPr>
        <w:t>Lévy</w:t>
      </w:r>
      <w:proofErr w:type="spellEnd"/>
      <w:r w:rsidR="00B71B7C" w:rsidRPr="00B71B7C">
        <w:rPr>
          <w:rFonts w:ascii="Helvetica" w:hAnsi="Helvetica"/>
          <w:sz w:val="16"/>
          <w:szCs w:val="16"/>
        </w:rPr>
        <w:t xml:space="preserve"> walks and the role of chemokines in migration of effector CD8+ T cells, Nature 486 (2012) 545</w:t>
      </w:r>
      <w:r w:rsidR="00B71B7C" w:rsidRPr="00B71B7C">
        <w:rPr>
          <w:rFonts w:ascii="Helvetica" w:hAnsi="Helvetica"/>
          <w:sz w:val="18"/>
          <w:szCs w:val="18"/>
        </w:rPr>
        <w:t xml:space="preserve">. </w:t>
      </w:r>
    </w:p>
    <w:p w14:paraId="7D26F95B" w14:textId="77777777" w:rsidR="00B71B7C" w:rsidRPr="00B71B7C" w:rsidRDefault="00B71B7C" w:rsidP="00B71B7C">
      <w:pPr>
        <w:rPr>
          <w:rFonts w:ascii="Helvetica" w:hAnsi="Helvetica"/>
          <w:sz w:val="18"/>
          <w:szCs w:val="18"/>
        </w:rPr>
      </w:pPr>
    </w:p>
    <w:p w14:paraId="321B227B" w14:textId="25D3BC0D" w:rsidR="008922C9" w:rsidRPr="00B71B7C" w:rsidRDefault="008922C9" w:rsidP="00B71B7C"/>
    <w:p w14:paraId="5442BFC8" w14:textId="56069110" w:rsidR="008922C9" w:rsidRDefault="008922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
  </w:num>
  <w:num w:numId="3">
    <w:abstractNumId w:val="0"/>
  </w:num>
  <w:num w:numId="4">
    <w:abstractNumId w:val="28"/>
  </w:num>
  <w:num w:numId="5">
    <w:abstractNumId w:val="23"/>
  </w:num>
  <w:num w:numId="6">
    <w:abstractNumId w:val="38"/>
  </w:num>
  <w:num w:numId="7">
    <w:abstractNumId w:val="20"/>
  </w:num>
  <w:num w:numId="8">
    <w:abstractNumId w:val="24"/>
  </w:num>
  <w:num w:numId="9">
    <w:abstractNumId w:val="7"/>
  </w:num>
  <w:num w:numId="10">
    <w:abstractNumId w:val="44"/>
  </w:num>
  <w:num w:numId="11">
    <w:abstractNumId w:val="42"/>
  </w:num>
  <w:num w:numId="12">
    <w:abstractNumId w:val="18"/>
  </w:num>
  <w:num w:numId="13">
    <w:abstractNumId w:val="29"/>
  </w:num>
  <w:num w:numId="14">
    <w:abstractNumId w:val="31"/>
  </w:num>
  <w:num w:numId="15">
    <w:abstractNumId w:val="11"/>
  </w:num>
  <w:num w:numId="16">
    <w:abstractNumId w:val="33"/>
  </w:num>
  <w:num w:numId="17">
    <w:abstractNumId w:val="2"/>
  </w:num>
  <w:num w:numId="18">
    <w:abstractNumId w:val="27"/>
  </w:num>
  <w:num w:numId="19">
    <w:abstractNumId w:val="16"/>
  </w:num>
  <w:num w:numId="20">
    <w:abstractNumId w:val="25"/>
  </w:num>
  <w:num w:numId="21">
    <w:abstractNumId w:val="14"/>
  </w:num>
  <w:num w:numId="22">
    <w:abstractNumId w:val="4"/>
  </w:num>
  <w:num w:numId="23">
    <w:abstractNumId w:val="6"/>
  </w:num>
  <w:num w:numId="24">
    <w:abstractNumId w:val="43"/>
  </w:num>
  <w:num w:numId="25">
    <w:abstractNumId w:val="17"/>
  </w:num>
  <w:num w:numId="26">
    <w:abstractNumId w:val="40"/>
  </w:num>
  <w:num w:numId="27">
    <w:abstractNumId w:val="30"/>
  </w:num>
  <w:num w:numId="28">
    <w:abstractNumId w:val="26"/>
  </w:num>
  <w:num w:numId="29">
    <w:abstractNumId w:val="34"/>
  </w:num>
  <w:num w:numId="30">
    <w:abstractNumId w:val="41"/>
  </w:num>
  <w:num w:numId="31">
    <w:abstractNumId w:val="9"/>
  </w:num>
  <w:num w:numId="32">
    <w:abstractNumId w:val="15"/>
  </w:num>
  <w:num w:numId="33">
    <w:abstractNumId w:val="32"/>
  </w:num>
  <w:num w:numId="34">
    <w:abstractNumId w:val="10"/>
  </w:num>
  <w:num w:numId="35">
    <w:abstractNumId w:val="22"/>
  </w:num>
  <w:num w:numId="36">
    <w:abstractNumId w:val="5"/>
  </w:num>
  <w:num w:numId="37">
    <w:abstractNumId w:val="39"/>
  </w:num>
  <w:num w:numId="38">
    <w:abstractNumId w:val="21"/>
  </w:num>
  <w:num w:numId="39">
    <w:abstractNumId w:val="8"/>
  </w:num>
  <w:num w:numId="40">
    <w:abstractNumId w:val="19"/>
  </w:num>
  <w:num w:numId="41">
    <w:abstractNumId w:val="12"/>
  </w:num>
  <w:num w:numId="42">
    <w:abstractNumId w:val="36"/>
  </w:num>
  <w:num w:numId="43">
    <w:abstractNumId w:val="37"/>
  </w:num>
  <w:num w:numId="44">
    <w:abstractNumId w:val="1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754B"/>
    <w:rsid w:val="00052998"/>
    <w:rsid w:val="00052A99"/>
    <w:rsid w:val="00054113"/>
    <w:rsid w:val="00055644"/>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A17D8"/>
    <w:rsid w:val="001A1A48"/>
    <w:rsid w:val="001A5971"/>
    <w:rsid w:val="001A601F"/>
    <w:rsid w:val="001A6BEA"/>
    <w:rsid w:val="001B624E"/>
    <w:rsid w:val="001C12C7"/>
    <w:rsid w:val="001C43D2"/>
    <w:rsid w:val="001D0EEA"/>
    <w:rsid w:val="001E3F21"/>
    <w:rsid w:val="001E4358"/>
    <w:rsid w:val="001E6440"/>
    <w:rsid w:val="0020060A"/>
    <w:rsid w:val="0020421A"/>
    <w:rsid w:val="002230F4"/>
    <w:rsid w:val="002271F1"/>
    <w:rsid w:val="00227B94"/>
    <w:rsid w:val="002309EF"/>
    <w:rsid w:val="00236255"/>
    <w:rsid w:val="00236EF6"/>
    <w:rsid w:val="00257BC8"/>
    <w:rsid w:val="002708DF"/>
    <w:rsid w:val="0027513E"/>
    <w:rsid w:val="00281B25"/>
    <w:rsid w:val="002853F7"/>
    <w:rsid w:val="0028615C"/>
    <w:rsid w:val="002917A0"/>
    <w:rsid w:val="002926AD"/>
    <w:rsid w:val="00296865"/>
    <w:rsid w:val="002A15A0"/>
    <w:rsid w:val="002B14D6"/>
    <w:rsid w:val="002B42E1"/>
    <w:rsid w:val="002B6BFB"/>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34C9"/>
    <w:rsid w:val="003070B7"/>
    <w:rsid w:val="003137C7"/>
    <w:rsid w:val="00335736"/>
    <w:rsid w:val="00335FD8"/>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139FF"/>
    <w:rsid w:val="004150DD"/>
    <w:rsid w:val="00417E39"/>
    <w:rsid w:val="00421AB3"/>
    <w:rsid w:val="00421AB8"/>
    <w:rsid w:val="004279A3"/>
    <w:rsid w:val="0043136B"/>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004E"/>
    <w:rsid w:val="004A21DF"/>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47936"/>
    <w:rsid w:val="00553249"/>
    <w:rsid w:val="00557414"/>
    <w:rsid w:val="005646DE"/>
    <w:rsid w:val="005807A8"/>
    <w:rsid w:val="005877B5"/>
    <w:rsid w:val="005915B9"/>
    <w:rsid w:val="00596ED0"/>
    <w:rsid w:val="005A76AC"/>
    <w:rsid w:val="005B6968"/>
    <w:rsid w:val="005C4BAC"/>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6A6A"/>
    <w:rsid w:val="00790879"/>
    <w:rsid w:val="00792BE3"/>
    <w:rsid w:val="00793EE0"/>
    <w:rsid w:val="00795FEF"/>
    <w:rsid w:val="007A6122"/>
    <w:rsid w:val="007B2DCD"/>
    <w:rsid w:val="007B6931"/>
    <w:rsid w:val="007C47D9"/>
    <w:rsid w:val="007C6738"/>
    <w:rsid w:val="007D29E7"/>
    <w:rsid w:val="007E05A0"/>
    <w:rsid w:val="007E0B70"/>
    <w:rsid w:val="007F3A32"/>
    <w:rsid w:val="00804235"/>
    <w:rsid w:val="008060BE"/>
    <w:rsid w:val="00824944"/>
    <w:rsid w:val="0082660A"/>
    <w:rsid w:val="0082693A"/>
    <w:rsid w:val="00827EB9"/>
    <w:rsid w:val="008330C4"/>
    <w:rsid w:val="00843A97"/>
    <w:rsid w:val="0084471F"/>
    <w:rsid w:val="00846332"/>
    <w:rsid w:val="008557C1"/>
    <w:rsid w:val="0085624F"/>
    <w:rsid w:val="00862B58"/>
    <w:rsid w:val="008726B9"/>
    <w:rsid w:val="008761FF"/>
    <w:rsid w:val="00880E90"/>
    <w:rsid w:val="00885D5C"/>
    <w:rsid w:val="008922C9"/>
    <w:rsid w:val="00893B6A"/>
    <w:rsid w:val="008A2AB6"/>
    <w:rsid w:val="008A4AA6"/>
    <w:rsid w:val="008A7B40"/>
    <w:rsid w:val="008B13F0"/>
    <w:rsid w:val="008B24AA"/>
    <w:rsid w:val="008C6DCF"/>
    <w:rsid w:val="008E1551"/>
    <w:rsid w:val="008E77D5"/>
    <w:rsid w:val="008F3BC4"/>
    <w:rsid w:val="008F47E1"/>
    <w:rsid w:val="008F5C68"/>
    <w:rsid w:val="00915708"/>
    <w:rsid w:val="0091756B"/>
    <w:rsid w:val="009224B8"/>
    <w:rsid w:val="00961A36"/>
    <w:rsid w:val="009717FE"/>
    <w:rsid w:val="009725D0"/>
    <w:rsid w:val="00973D6A"/>
    <w:rsid w:val="00974626"/>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292B"/>
    <w:rsid w:val="00A34D20"/>
    <w:rsid w:val="00A363EB"/>
    <w:rsid w:val="00A623FA"/>
    <w:rsid w:val="00A672E8"/>
    <w:rsid w:val="00A71E81"/>
    <w:rsid w:val="00A75688"/>
    <w:rsid w:val="00A90293"/>
    <w:rsid w:val="00A97A17"/>
    <w:rsid w:val="00AA1CBF"/>
    <w:rsid w:val="00AA2623"/>
    <w:rsid w:val="00AA4AC7"/>
    <w:rsid w:val="00AB0016"/>
    <w:rsid w:val="00AB0874"/>
    <w:rsid w:val="00AC51F4"/>
    <w:rsid w:val="00AD0407"/>
    <w:rsid w:val="00AD09E6"/>
    <w:rsid w:val="00AD5771"/>
    <w:rsid w:val="00AD5C98"/>
    <w:rsid w:val="00AE7BB2"/>
    <w:rsid w:val="00AF2407"/>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BF64B2"/>
    <w:rsid w:val="00C024D9"/>
    <w:rsid w:val="00C068D9"/>
    <w:rsid w:val="00C22D0B"/>
    <w:rsid w:val="00C406FD"/>
    <w:rsid w:val="00C45983"/>
    <w:rsid w:val="00C51F16"/>
    <w:rsid w:val="00C56EA8"/>
    <w:rsid w:val="00C63CB1"/>
    <w:rsid w:val="00C65276"/>
    <w:rsid w:val="00C679F8"/>
    <w:rsid w:val="00C843A7"/>
    <w:rsid w:val="00C85599"/>
    <w:rsid w:val="00C94271"/>
    <w:rsid w:val="00C94FD1"/>
    <w:rsid w:val="00CA1B4F"/>
    <w:rsid w:val="00CA1F40"/>
    <w:rsid w:val="00CA22FF"/>
    <w:rsid w:val="00CB366F"/>
    <w:rsid w:val="00CB3CDC"/>
    <w:rsid w:val="00CB5565"/>
    <w:rsid w:val="00CD7443"/>
    <w:rsid w:val="00CE00E8"/>
    <w:rsid w:val="00CF0B99"/>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C03AE"/>
    <w:rsid w:val="00EC5F1D"/>
    <w:rsid w:val="00EC7113"/>
    <w:rsid w:val="00ED26AF"/>
    <w:rsid w:val="00ED2C0C"/>
    <w:rsid w:val="00ED5BAC"/>
    <w:rsid w:val="00EE7EF8"/>
    <w:rsid w:val="00EF5D53"/>
    <w:rsid w:val="00EF7CB4"/>
    <w:rsid w:val="00F017FE"/>
    <w:rsid w:val="00F04C5F"/>
    <w:rsid w:val="00F05ECF"/>
    <w:rsid w:val="00F06BF3"/>
    <w:rsid w:val="00F12704"/>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C7947"/>
    <w:rsid w:val="00FD3A65"/>
    <w:rsid w:val="00FD4A42"/>
    <w:rsid w:val="00FD73E6"/>
    <w:rsid w:val="00FD7DC2"/>
    <w:rsid w:val="00FE067C"/>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arsebiosciences.com/technolog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38/nrg.2016.159" TargetMode="External"/><Relationship Id="rId4" Type="http://schemas.openxmlformats.org/officeDocument/2006/relationships/settings" Target="settings.xml"/><Relationship Id="rId9" Type="http://schemas.openxmlformats.org/officeDocument/2006/relationships/hyperlink" Target="https://www.nature.com/articles/s41467-019-13330-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2021-10-10T13:58:00Z</cp:lastPrinted>
  <dcterms:created xsi:type="dcterms:W3CDTF">2021-10-10T13:58:00Z</dcterms:created>
  <dcterms:modified xsi:type="dcterms:W3CDTF">2021-10-10T13:59:00Z</dcterms:modified>
</cp:coreProperties>
</file>