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DE2F5" w14:textId="33DFB5FB" w:rsidR="007D090B" w:rsidRPr="00D9510E" w:rsidRDefault="009C52C9" w:rsidP="00FB7039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23A8A">
        <w:rPr>
          <w:rFonts w:ascii="Arial" w:hAnsi="Arial" w:cs="Arial"/>
        </w:rPr>
        <w:t>What is the definition of stress in the cytoskeleton?</w:t>
      </w:r>
    </w:p>
    <w:p w14:paraId="194984A5" w14:textId="6C3B040C" w:rsidR="007D090B" w:rsidRPr="00D9510E" w:rsidRDefault="00D9510E" w:rsidP="00FB7039">
      <w:pPr>
        <w:rPr>
          <w:rFonts w:ascii="Arial" w:hAnsi="Arial" w:cs="Arial"/>
        </w:rPr>
      </w:pPr>
      <w:r w:rsidRPr="00D9510E">
        <w:rPr>
          <w:rStyle w:val="Strong"/>
          <w:rFonts w:ascii="Arial" w:eastAsiaTheme="majorEastAsia" w:hAnsi="Arial" w:cs="Arial"/>
          <w:b w:val="0"/>
          <w:bCs w:val="0"/>
        </w:rPr>
        <w:t>Stress in the cytoskeleton</w:t>
      </w:r>
      <w:r w:rsidRPr="00D951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result</w:t>
      </w:r>
      <w:r w:rsidRPr="00D9510E">
        <w:rPr>
          <w:rFonts w:ascii="Arial" w:hAnsi="Arial" w:cs="Arial"/>
        </w:rPr>
        <w:t xml:space="preserve">s from shape and volume deformations during cell adhesion and spreading on the extracellular matrix (ECM). These deformations </w:t>
      </w:r>
      <w:r>
        <w:rPr>
          <w:rFonts w:ascii="Arial" w:hAnsi="Arial" w:cs="Arial"/>
        </w:rPr>
        <w:t>cre</w:t>
      </w:r>
      <w:r w:rsidRPr="00D9510E">
        <w:rPr>
          <w:rFonts w:ascii="Arial" w:hAnsi="Arial" w:cs="Arial"/>
        </w:rPr>
        <w:t xml:space="preserve">ate </w:t>
      </w:r>
      <w:r w:rsidRPr="00D9510E">
        <w:rPr>
          <w:rStyle w:val="Strong"/>
          <w:rFonts w:ascii="Arial" w:eastAsiaTheme="majorEastAsia" w:hAnsi="Arial" w:cs="Arial"/>
          <w:b w:val="0"/>
          <w:bCs w:val="0"/>
        </w:rPr>
        <w:t>elastic stresses</w:t>
      </w:r>
      <w:r w:rsidRPr="00D9510E">
        <w:rPr>
          <w:rFonts w:ascii="Arial" w:hAnsi="Arial" w:cs="Arial"/>
        </w:rPr>
        <w:t xml:space="preserve"> in the cytoskeleton and the surrounding matrix, influenced by matrix rigidity and cell shape. The resulting stress can </w:t>
      </w:r>
      <w:r>
        <w:rPr>
          <w:rFonts w:ascii="Arial" w:hAnsi="Arial" w:cs="Arial"/>
        </w:rPr>
        <w:t>initiate</w:t>
      </w:r>
      <w:r w:rsidRPr="00D9510E">
        <w:rPr>
          <w:rFonts w:ascii="Arial" w:hAnsi="Arial" w:cs="Arial"/>
        </w:rPr>
        <w:t xml:space="preserve"> feedback mechanisms that guide</w:t>
      </w:r>
      <w:r>
        <w:rPr>
          <w:rFonts w:ascii="Arial" w:hAnsi="Arial" w:cs="Arial"/>
        </w:rPr>
        <w:t xml:space="preserve"> the </w:t>
      </w:r>
      <w:r w:rsidRPr="00D9510E">
        <w:rPr>
          <w:rFonts w:ascii="Arial" w:hAnsi="Arial" w:cs="Arial"/>
        </w:rPr>
        <w:t>cytoskeletal organization, including the polarization of actomyosin stress fib</w:t>
      </w:r>
      <w:r>
        <w:rPr>
          <w:rFonts w:ascii="Arial" w:hAnsi="Arial" w:cs="Arial"/>
        </w:rPr>
        <w:t>er</w:t>
      </w:r>
      <w:r w:rsidRPr="00D9510E">
        <w:rPr>
          <w:rFonts w:ascii="Arial" w:hAnsi="Arial" w:cs="Arial"/>
        </w:rPr>
        <w:t>s.</w:t>
      </w:r>
    </w:p>
    <w:p w14:paraId="7F11E571" w14:textId="77777777" w:rsidR="008C3B3E" w:rsidRPr="007D4CFC" w:rsidRDefault="008C3B3E" w:rsidP="00FB7039">
      <w:pPr>
        <w:rPr>
          <w:rFonts w:ascii="Arial" w:hAnsi="Arial" w:cs="Arial"/>
        </w:rPr>
      </w:pPr>
    </w:p>
    <w:p w14:paraId="7C91BDB5" w14:textId="2A9A8ABD" w:rsidR="009C52C9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What is the evidence for the neurological differentiation of stem cells?</w:t>
      </w:r>
    </w:p>
    <w:p w14:paraId="4F107334" w14:textId="11A0D8E5" w:rsidR="008C4273" w:rsidRPr="0068210C" w:rsidRDefault="008C4273" w:rsidP="0068210C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68210C">
        <w:rPr>
          <w:rFonts w:ascii="Arial" w:hAnsi="Arial" w:cs="Arial"/>
        </w:rPr>
        <w:t>Immunofluorescence of MSCs on soft matrices (0.1–1 kPa), which mimic brain-like elasticity, show</w:t>
      </w:r>
      <w:r w:rsidR="00016709">
        <w:rPr>
          <w:rFonts w:ascii="Arial" w:hAnsi="Arial" w:cs="Arial"/>
        </w:rPr>
        <w:t>s</w:t>
      </w:r>
      <w:r w:rsidRPr="0068210C">
        <w:rPr>
          <w:rFonts w:ascii="Arial" w:hAnsi="Arial" w:cs="Arial"/>
        </w:rPr>
        <w:t xml:space="preserve"> expression </w:t>
      </w:r>
      <w:r w:rsidR="00675845">
        <w:rPr>
          <w:rFonts w:ascii="Arial" w:hAnsi="Arial" w:cs="Arial"/>
        </w:rPr>
        <w:t xml:space="preserve">of </w:t>
      </w:r>
      <w:r w:rsidRPr="0068210C">
        <w:rPr>
          <w:rFonts w:ascii="Arial" w:hAnsi="Arial" w:cs="Arial"/>
        </w:rPr>
        <w:t>neuronal commitment (</w:t>
      </w:r>
      <w:proofErr w:type="spellStart"/>
      <w:r w:rsidRPr="0068210C">
        <w:rPr>
          <w:rFonts w:ascii="Arial" w:hAnsi="Arial" w:cs="Arial"/>
        </w:rPr>
        <w:t>nestin</w:t>
      </w:r>
      <w:proofErr w:type="spellEnd"/>
      <w:r w:rsidRPr="0068210C">
        <w:rPr>
          <w:rFonts w:ascii="Arial" w:hAnsi="Arial" w:cs="Arial"/>
        </w:rPr>
        <w:t xml:space="preserve">), immature </w:t>
      </w:r>
      <w:r w:rsidR="00675845" w:rsidRPr="0068210C">
        <w:rPr>
          <w:rFonts w:ascii="Arial" w:hAnsi="Arial" w:cs="Arial"/>
        </w:rPr>
        <w:t>neurons (</w:t>
      </w:r>
      <w:r>
        <w:sym w:font="Symbol" w:char="F062"/>
      </w:r>
      <w:r w:rsidRPr="0068210C">
        <w:rPr>
          <w:rFonts w:ascii="Arial" w:hAnsi="Arial" w:cs="Arial"/>
        </w:rPr>
        <w:t>3 tubulin), mid/late neurons (MAP2)</w:t>
      </w:r>
      <w:r w:rsidR="00016709">
        <w:rPr>
          <w:rFonts w:ascii="Arial" w:hAnsi="Arial" w:cs="Arial"/>
        </w:rPr>
        <w:t>,</w:t>
      </w:r>
      <w:r w:rsidRPr="0068210C">
        <w:rPr>
          <w:rFonts w:ascii="Arial" w:hAnsi="Arial" w:cs="Arial"/>
        </w:rPr>
        <w:t xml:space="preserve"> and mature </w:t>
      </w:r>
      <w:r w:rsidR="00016709" w:rsidRPr="0068210C">
        <w:rPr>
          <w:rFonts w:ascii="Arial" w:hAnsi="Arial" w:cs="Arial"/>
        </w:rPr>
        <w:t>neurons (</w:t>
      </w:r>
      <w:r w:rsidRPr="0068210C">
        <w:rPr>
          <w:rFonts w:ascii="Arial" w:hAnsi="Arial" w:cs="Arial"/>
        </w:rPr>
        <w:t>NFL, NFH</w:t>
      </w:r>
      <w:r w:rsidR="00016709">
        <w:rPr>
          <w:rFonts w:ascii="Arial" w:hAnsi="Arial" w:cs="Arial"/>
        </w:rPr>
        <w:t>,</w:t>
      </w:r>
      <w:r w:rsidR="0068210C" w:rsidRPr="0068210C">
        <w:rPr>
          <w:rFonts w:ascii="Arial" w:hAnsi="Arial" w:cs="Arial"/>
        </w:rPr>
        <w:t xml:space="preserve"> and P-NF</w:t>
      </w:r>
      <w:r w:rsidRPr="0068210C">
        <w:rPr>
          <w:rFonts w:ascii="Arial" w:hAnsi="Arial" w:cs="Arial"/>
        </w:rPr>
        <w:t>).</w:t>
      </w:r>
    </w:p>
    <w:p w14:paraId="09DEE55A" w14:textId="00C308D6" w:rsidR="00EC45E2" w:rsidRPr="0068210C" w:rsidRDefault="00EC45E2" w:rsidP="0068210C">
      <w:pPr>
        <w:pStyle w:val="ListParagraph"/>
        <w:numPr>
          <w:ilvl w:val="0"/>
          <w:numId w:val="76"/>
        </w:numPr>
        <w:rPr>
          <w:rFonts w:ascii="Arial" w:hAnsi="Arial" w:cs="Arial"/>
          <w:b/>
          <w:bCs/>
        </w:rPr>
      </w:pPr>
      <w:r w:rsidRPr="0068210C">
        <w:rPr>
          <w:rFonts w:ascii="Arial" w:hAnsi="Arial" w:cs="Arial"/>
        </w:rPr>
        <w:t xml:space="preserve">Microarray profiling of mesenchymal stem cells (MSCs) cultured on soft matrices (0.1–1 kPa), shows upregulation of neurogenic markers such as </w:t>
      </w:r>
      <w:proofErr w:type="spellStart"/>
      <w:r w:rsidRPr="0068210C">
        <w:rPr>
          <w:rStyle w:val="Strong"/>
          <w:rFonts w:ascii="Arial" w:eastAsiaTheme="majorEastAsia" w:hAnsi="Arial" w:cs="Arial"/>
          <w:b w:val="0"/>
          <w:bCs w:val="0"/>
        </w:rPr>
        <w:t>nestin</w:t>
      </w:r>
      <w:proofErr w:type="spellEnd"/>
      <w:r w:rsidRPr="0068210C">
        <w:rPr>
          <w:rFonts w:ascii="Arial" w:hAnsi="Arial" w:cs="Arial"/>
          <w:b/>
          <w:bCs/>
        </w:rPr>
        <w:t xml:space="preserve">, </w:t>
      </w:r>
      <w:r w:rsidRPr="0068210C">
        <w:rPr>
          <w:rStyle w:val="Strong"/>
          <w:rFonts w:ascii="Arial" w:eastAsiaTheme="majorEastAsia" w:hAnsi="Arial" w:cs="Arial"/>
          <w:b w:val="0"/>
          <w:bCs w:val="0"/>
        </w:rPr>
        <w:t>TUBB1</w:t>
      </w:r>
      <w:r w:rsidRPr="0068210C">
        <w:rPr>
          <w:rFonts w:ascii="Arial" w:hAnsi="Arial" w:cs="Arial"/>
          <w:b/>
          <w:bCs/>
        </w:rPr>
        <w:t xml:space="preserve">, </w:t>
      </w:r>
      <w:r w:rsidRPr="0068210C">
        <w:rPr>
          <w:rStyle w:val="Strong"/>
          <w:rFonts w:ascii="Arial" w:eastAsiaTheme="majorEastAsia" w:hAnsi="Arial" w:cs="Arial"/>
          <w:b w:val="0"/>
          <w:bCs w:val="0"/>
        </w:rPr>
        <w:t>TUBB4</w:t>
      </w:r>
      <w:r w:rsidRPr="0068210C">
        <w:rPr>
          <w:rFonts w:ascii="Arial" w:hAnsi="Arial" w:cs="Arial"/>
          <w:b/>
          <w:bCs/>
        </w:rPr>
        <w:t xml:space="preserve">, </w:t>
      </w:r>
      <w:r w:rsidRPr="0068210C">
        <w:rPr>
          <w:rStyle w:val="Strong"/>
          <w:rFonts w:ascii="Arial" w:eastAsiaTheme="majorEastAsia" w:hAnsi="Arial" w:cs="Arial"/>
          <w:b w:val="0"/>
          <w:bCs w:val="0"/>
        </w:rPr>
        <w:t>NCAM1</w:t>
      </w:r>
      <w:r w:rsidRPr="0068210C">
        <w:rPr>
          <w:rFonts w:ascii="Arial" w:hAnsi="Arial" w:cs="Arial"/>
          <w:b/>
          <w:bCs/>
        </w:rPr>
        <w:t xml:space="preserve">, </w:t>
      </w:r>
      <w:r w:rsidRPr="00C50736">
        <w:rPr>
          <w:rFonts w:ascii="Arial" w:hAnsi="Arial" w:cs="Arial"/>
        </w:rPr>
        <w:t>and</w:t>
      </w:r>
      <w:r w:rsidRPr="0068210C">
        <w:rPr>
          <w:rFonts w:ascii="Arial" w:hAnsi="Arial" w:cs="Arial"/>
          <w:b/>
          <w:bCs/>
        </w:rPr>
        <w:t xml:space="preserve"> </w:t>
      </w:r>
      <w:r w:rsidRPr="0068210C">
        <w:rPr>
          <w:rStyle w:val="Strong"/>
          <w:rFonts w:ascii="Arial" w:eastAsiaTheme="majorEastAsia" w:hAnsi="Arial" w:cs="Arial"/>
          <w:b w:val="0"/>
          <w:bCs w:val="0"/>
        </w:rPr>
        <w:t>MAPT</w:t>
      </w:r>
      <w:r w:rsidRPr="0068210C">
        <w:rPr>
          <w:rFonts w:ascii="Arial" w:hAnsi="Arial" w:cs="Arial"/>
        </w:rPr>
        <w:t xml:space="preserve">. These markers are expressed </w:t>
      </w:r>
      <w:r w:rsidR="0068210C">
        <w:rPr>
          <w:rFonts w:ascii="Arial" w:hAnsi="Arial" w:cs="Arial"/>
        </w:rPr>
        <w:t>significantly higher</w:t>
      </w:r>
      <w:r w:rsidRPr="0068210C">
        <w:rPr>
          <w:rFonts w:ascii="Arial" w:hAnsi="Arial" w:cs="Arial"/>
        </w:rPr>
        <w:t xml:space="preserve"> </w:t>
      </w:r>
      <w:r w:rsidR="00CD3BB9" w:rsidRPr="0068210C">
        <w:rPr>
          <w:rFonts w:ascii="Arial" w:hAnsi="Arial" w:cs="Arial"/>
        </w:rPr>
        <w:t>than</w:t>
      </w:r>
      <w:r w:rsidRPr="0068210C">
        <w:rPr>
          <w:rFonts w:ascii="Arial" w:hAnsi="Arial" w:cs="Arial"/>
        </w:rPr>
        <w:t xml:space="preserve"> cells cultured on stiffer matrices (11 or 34 kPa), showing that </w:t>
      </w:r>
      <w:r w:rsidRPr="0068210C">
        <w:rPr>
          <w:rStyle w:val="Strong"/>
          <w:rFonts w:ascii="Arial" w:eastAsiaTheme="majorEastAsia" w:hAnsi="Arial" w:cs="Arial"/>
          <w:b w:val="0"/>
          <w:bCs w:val="0"/>
        </w:rPr>
        <w:t xml:space="preserve">soft substrate stiffness promotes </w:t>
      </w:r>
      <w:r w:rsidRPr="0068210C">
        <w:rPr>
          <w:rFonts w:ascii="Arial" w:hAnsi="Arial" w:cs="Arial"/>
        </w:rPr>
        <w:t xml:space="preserve">neurological </w:t>
      </w:r>
      <w:r w:rsidRPr="0068210C">
        <w:rPr>
          <w:rStyle w:val="Strong"/>
          <w:rFonts w:ascii="Arial" w:eastAsiaTheme="majorEastAsia" w:hAnsi="Arial" w:cs="Arial"/>
          <w:b w:val="0"/>
          <w:bCs w:val="0"/>
        </w:rPr>
        <w:t>differentiation</w:t>
      </w:r>
      <w:r w:rsidRPr="0068210C">
        <w:rPr>
          <w:rFonts w:ascii="Arial" w:hAnsi="Arial" w:cs="Arial"/>
          <w:b/>
          <w:bCs/>
        </w:rPr>
        <w:t>.</w:t>
      </w:r>
    </w:p>
    <w:p w14:paraId="7477E443" w14:textId="77777777" w:rsidR="00EC45E2" w:rsidRPr="00EC45E2" w:rsidRDefault="00EC45E2" w:rsidP="00FF33A0">
      <w:pPr>
        <w:rPr>
          <w:rFonts w:ascii="Arial" w:hAnsi="Arial" w:cs="Arial"/>
        </w:rPr>
      </w:pPr>
    </w:p>
    <w:p w14:paraId="0285C1D5" w14:textId="22192880" w:rsidR="00CD3BB9" w:rsidRPr="00023A8A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23A8A">
        <w:rPr>
          <w:rFonts w:ascii="Arial" w:hAnsi="Arial" w:cs="Arial"/>
        </w:rPr>
        <w:t>What is the evidence for the myogenic differentiation of stem cells?</w:t>
      </w:r>
    </w:p>
    <w:p w14:paraId="04CDB93F" w14:textId="6BA0821E" w:rsidR="004D3368" w:rsidRPr="00675845" w:rsidRDefault="00731F35" w:rsidP="006948A2">
      <w:pPr>
        <w:pStyle w:val="ListParagraph"/>
        <w:numPr>
          <w:ilvl w:val="0"/>
          <w:numId w:val="77"/>
        </w:numPr>
        <w:ind w:left="360"/>
        <w:rPr>
          <w:rFonts w:ascii="Arial" w:hAnsi="Arial" w:cs="Arial"/>
        </w:rPr>
      </w:pPr>
      <w:r w:rsidRPr="00675845">
        <w:rPr>
          <w:rFonts w:ascii="Arial" w:hAnsi="Arial" w:cs="Arial"/>
        </w:rPr>
        <w:t xml:space="preserve">Immunostaining of </w:t>
      </w:r>
      <w:r w:rsidR="004D3368" w:rsidRPr="00675845">
        <w:rPr>
          <w:rFonts w:ascii="Arial" w:hAnsi="Arial" w:cs="Arial"/>
        </w:rPr>
        <w:t xml:space="preserve">MSCs cultured on moderately stiff, muscle-like matrices (~ 10 kPa) shows nuclear localization and upregulation of the myogenic transcription factor MyOD1, but not </w:t>
      </w:r>
      <w:r w:rsidR="00675845" w:rsidRPr="00675845">
        <w:rPr>
          <w:rFonts w:ascii="Arial" w:hAnsi="Arial" w:cs="Arial"/>
        </w:rPr>
        <w:t xml:space="preserve">on </w:t>
      </w:r>
      <w:r w:rsidR="004D3368" w:rsidRPr="00675845">
        <w:rPr>
          <w:rFonts w:ascii="Arial" w:hAnsi="Arial" w:cs="Arial"/>
        </w:rPr>
        <w:t>softer or stiffer matrices.</w:t>
      </w:r>
    </w:p>
    <w:p w14:paraId="5AC17113" w14:textId="279DA586" w:rsidR="004D3368" w:rsidRPr="00675845" w:rsidRDefault="004D3368" w:rsidP="006948A2">
      <w:pPr>
        <w:pStyle w:val="ListParagraph"/>
        <w:numPr>
          <w:ilvl w:val="0"/>
          <w:numId w:val="77"/>
        </w:numPr>
        <w:ind w:left="360"/>
        <w:rPr>
          <w:rFonts w:ascii="Arial" w:hAnsi="Arial" w:cs="Arial"/>
        </w:rPr>
      </w:pPr>
      <w:r w:rsidRPr="00675845">
        <w:rPr>
          <w:rFonts w:ascii="Arial" w:hAnsi="Arial" w:cs="Arial"/>
        </w:rPr>
        <w:t>Fluorescence intensity analysis reveals that</w:t>
      </w:r>
      <w:r w:rsidR="00BD5B48">
        <w:rPr>
          <w:rFonts w:ascii="Arial" w:hAnsi="Arial" w:cs="Arial"/>
        </w:rPr>
        <w:t>,</w:t>
      </w:r>
      <w:r w:rsidRPr="00675845">
        <w:rPr>
          <w:rFonts w:ascii="Arial" w:hAnsi="Arial" w:cs="Arial"/>
        </w:rPr>
        <w:t xml:space="preserve"> compared to C2C12 myoblasts</w:t>
      </w:r>
      <w:r w:rsidR="00BD5B48">
        <w:rPr>
          <w:rFonts w:ascii="Arial" w:hAnsi="Arial" w:cs="Arial"/>
        </w:rPr>
        <w:t>,</w:t>
      </w:r>
      <w:r w:rsidRPr="00675845">
        <w:rPr>
          <w:rFonts w:ascii="Arial" w:hAnsi="Arial" w:cs="Arial"/>
        </w:rPr>
        <w:t xml:space="preserve"> </w:t>
      </w:r>
      <w:r w:rsidR="00BD5B48">
        <w:rPr>
          <w:rFonts w:ascii="Arial" w:hAnsi="Arial" w:cs="Arial"/>
        </w:rPr>
        <w:t>the</w:t>
      </w:r>
      <w:r w:rsidRPr="00675845">
        <w:rPr>
          <w:rFonts w:ascii="Arial" w:hAnsi="Arial" w:cs="Arial"/>
        </w:rPr>
        <w:t xml:space="preserve"> </w:t>
      </w:r>
      <w:r w:rsidR="003A58F9">
        <w:rPr>
          <w:rFonts w:ascii="Arial" w:hAnsi="Arial" w:cs="Arial"/>
        </w:rPr>
        <w:t>difference in</w:t>
      </w:r>
      <w:r w:rsidRPr="00675845">
        <w:rPr>
          <w:rFonts w:ascii="Arial" w:hAnsi="Arial" w:cs="Arial"/>
        </w:rPr>
        <w:t xml:space="preserve"> expression levels of MyoD1 </w:t>
      </w:r>
      <w:r w:rsidR="007129D0">
        <w:rPr>
          <w:rFonts w:ascii="Arial" w:hAnsi="Arial" w:cs="Arial"/>
        </w:rPr>
        <w:t>is</w:t>
      </w:r>
      <w:r w:rsidR="00BD5B48">
        <w:rPr>
          <w:rFonts w:ascii="Arial" w:hAnsi="Arial" w:cs="Arial"/>
        </w:rPr>
        <w:t xml:space="preserve"> 50% </w:t>
      </w:r>
      <w:r w:rsidRPr="00675845">
        <w:rPr>
          <w:rFonts w:ascii="Arial" w:hAnsi="Arial" w:cs="Arial"/>
        </w:rPr>
        <w:t xml:space="preserve">after </w:t>
      </w:r>
      <w:r w:rsidR="00BD5B48">
        <w:rPr>
          <w:rFonts w:ascii="Arial" w:hAnsi="Arial" w:cs="Arial"/>
        </w:rPr>
        <w:t>one</w:t>
      </w:r>
      <w:r w:rsidRPr="00675845">
        <w:rPr>
          <w:rFonts w:ascii="Arial" w:hAnsi="Arial" w:cs="Arial"/>
        </w:rPr>
        <w:t xml:space="preserve"> week </w:t>
      </w:r>
      <w:r w:rsidR="00675845" w:rsidRPr="00675845">
        <w:rPr>
          <w:rFonts w:ascii="Arial" w:hAnsi="Arial" w:cs="Arial"/>
        </w:rPr>
        <w:t>in</w:t>
      </w:r>
      <w:r w:rsidRPr="00675845">
        <w:rPr>
          <w:rFonts w:ascii="Arial" w:hAnsi="Arial" w:cs="Arial"/>
        </w:rPr>
        <w:t xml:space="preserve"> MSCs cultured on myogenic matrices. In contrast, My</w:t>
      </w:r>
      <w:r w:rsidR="00BD5B48">
        <w:rPr>
          <w:rFonts w:ascii="Arial" w:hAnsi="Arial" w:cs="Arial"/>
        </w:rPr>
        <w:t>o</w:t>
      </w:r>
      <w:r w:rsidRPr="00675845">
        <w:rPr>
          <w:rFonts w:ascii="Arial" w:hAnsi="Arial" w:cs="Arial"/>
        </w:rPr>
        <w:t>D1 is almost absent on softer or stiffer matrices.</w:t>
      </w:r>
    </w:p>
    <w:p w14:paraId="6354F521" w14:textId="77777777" w:rsidR="004D3368" w:rsidRDefault="004D3368" w:rsidP="00731F35">
      <w:pPr>
        <w:ind w:left="360"/>
        <w:rPr>
          <w:rFonts w:ascii="Arial" w:hAnsi="Arial" w:cs="Arial"/>
        </w:rPr>
      </w:pPr>
    </w:p>
    <w:p w14:paraId="376B5FA9" w14:textId="37DF7700" w:rsidR="009C52C9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23A8A">
        <w:rPr>
          <w:rFonts w:ascii="Arial" w:hAnsi="Arial" w:cs="Arial"/>
        </w:rPr>
        <w:t>What is the definition of full strain in the cell?</w:t>
      </w:r>
    </w:p>
    <w:p w14:paraId="658CA885" w14:textId="16FC366E" w:rsidR="00CE705D" w:rsidRPr="00CE705D" w:rsidRDefault="00CE705D" w:rsidP="00CE70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Strain in </w:t>
      </w:r>
      <w:r w:rsidR="002A7CD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cell is defined as the change i</w:t>
      </w:r>
      <w:r w:rsidR="00846E9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2A7CD7">
        <w:rPr>
          <w:rFonts w:ascii="Arial" w:hAnsi="Arial" w:cs="Arial"/>
        </w:rPr>
        <w:t xml:space="preserve">the cell's </w:t>
      </w:r>
      <w:r>
        <w:rPr>
          <w:rFonts w:ascii="Arial" w:hAnsi="Arial" w:cs="Arial"/>
        </w:rPr>
        <w:t xml:space="preserve">length (or shape) relative to its relaxed </w:t>
      </w:r>
      <w:r w:rsidR="00846E9C">
        <w:rPr>
          <w:rFonts w:ascii="Arial" w:hAnsi="Arial" w:cs="Arial"/>
        </w:rPr>
        <w:t>s</w:t>
      </w:r>
      <w:r w:rsidR="00B774CA">
        <w:rPr>
          <w:rFonts w:ascii="Arial" w:hAnsi="Arial" w:cs="Arial"/>
        </w:rPr>
        <w:t>tate.</w:t>
      </w:r>
      <w:r w:rsidR="00846E9C">
        <w:rPr>
          <w:rFonts w:ascii="Arial" w:hAnsi="Arial" w:cs="Arial"/>
        </w:rPr>
        <w:t xml:space="preserve"> </w:t>
      </w:r>
    </w:p>
    <w:p w14:paraId="05DB40DC" w14:textId="249E35A7" w:rsidR="00846E9C" w:rsidRDefault="00E57EB8" w:rsidP="00E57EB8">
      <w:pPr>
        <w:rPr>
          <w:rFonts w:ascii="Arial" w:eastAsiaTheme="majorEastAsia" w:hAnsi="Arial" w:cs="Arial"/>
        </w:rPr>
      </w:pPr>
      <w:r>
        <w:rPr>
          <w:rFonts w:ascii="Arial" w:hAnsi="Arial" w:cs="Arial"/>
        </w:rPr>
        <w:t>I</w:t>
      </w:r>
      <w:r w:rsidR="00436602" w:rsidRPr="00E57EB8">
        <w:rPr>
          <w:rFonts w:ascii="Arial" w:hAnsi="Arial" w:cs="Arial"/>
        </w:rPr>
        <w:t>n the 1D Spring model</w:t>
      </w:r>
      <w:r w:rsidR="00B46B65">
        <w:rPr>
          <w:rFonts w:ascii="Arial" w:hAnsi="Arial" w:cs="Arial"/>
        </w:rPr>
        <w:t>, t</w:t>
      </w:r>
      <w:r w:rsidRPr="00E57EB8">
        <w:rPr>
          <w:rFonts w:ascii="Arial" w:eastAsiaTheme="majorEastAsia" w:hAnsi="Arial" w:cs="Arial"/>
        </w:rPr>
        <w:t xml:space="preserve">he full strain is defined as </w:t>
      </w:r>
      <w:r w:rsidR="00846E9C">
        <w:rPr>
          <w:rFonts w:ascii="Arial" w:eastAsiaTheme="majorEastAsia" w:hAnsi="Arial" w:cs="Arial"/>
        </w:rPr>
        <w:t>the change in cell length relative to its original length</w:t>
      </w:r>
      <w:r w:rsidR="002A7CD7">
        <w:rPr>
          <w:rFonts w:ascii="Arial" w:eastAsiaTheme="majorEastAsia" w:hAnsi="Arial" w:cs="Arial"/>
        </w:rPr>
        <w:t>, which relates the elasticity of the cell and matrix respectively (k</w:t>
      </w:r>
      <w:r w:rsidR="002A7CD7" w:rsidRPr="002A7CD7">
        <w:rPr>
          <w:rFonts w:ascii="Arial" w:eastAsiaTheme="majorEastAsia" w:hAnsi="Arial" w:cs="Arial"/>
          <w:vertAlign w:val="subscript"/>
        </w:rPr>
        <w:t>c</w:t>
      </w:r>
      <w:r w:rsidR="002A7CD7">
        <w:rPr>
          <w:rFonts w:ascii="Arial" w:eastAsiaTheme="majorEastAsia" w:hAnsi="Arial" w:cs="Arial"/>
        </w:rPr>
        <w:t>, k</w:t>
      </w:r>
      <w:r w:rsidR="002A7CD7" w:rsidRPr="002A7CD7">
        <w:rPr>
          <w:rFonts w:ascii="Arial" w:eastAsiaTheme="majorEastAsia" w:hAnsi="Arial" w:cs="Arial"/>
          <w:vertAlign w:val="subscript"/>
        </w:rPr>
        <w:t>m</w:t>
      </w:r>
      <w:r w:rsidR="002A7CD7">
        <w:rPr>
          <w:rFonts w:ascii="Arial" w:eastAsiaTheme="majorEastAsia" w:hAnsi="Arial" w:cs="Arial"/>
        </w:rPr>
        <w:t xml:space="preserve">) and the initial change in cell length </w:t>
      </w:r>
      <w:r w:rsidR="002A7CD7">
        <w:rPr>
          <w:rFonts w:ascii="Arial" w:eastAsiaTheme="majorEastAsia" w:hAnsi="Arial" w:cs="Arial"/>
        </w:rPr>
        <w:sym w:font="Symbol" w:char="F044"/>
      </w:r>
      <w:r w:rsidR="002A7CD7">
        <w:rPr>
          <w:rFonts w:ascii="Arial" w:eastAsiaTheme="majorEastAsia" w:hAnsi="Arial" w:cs="Arial"/>
        </w:rPr>
        <w:t xml:space="preserve"> l</w:t>
      </w:r>
      <w:r w:rsidR="002A7CD7" w:rsidRPr="002A7CD7">
        <w:rPr>
          <w:rFonts w:ascii="Arial" w:eastAsiaTheme="majorEastAsia" w:hAnsi="Arial" w:cs="Arial"/>
          <w:vertAlign w:val="superscript"/>
        </w:rPr>
        <w:t>0</w:t>
      </w:r>
      <w:r w:rsidR="002A7CD7" w:rsidRPr="002A7CD7">
        <w:rPr>
          <w:rFonts w:ascii="Arial" w:eastAsiaTheme="majorEastAsia" w:hAnsi="Arial" w:cs="Arial"/>
          <w:vertAlign w:val="subscript"/>
        </w:rPr>
        <w:t>c</w:t>
      </w:r>
      <w:r w:rsidR="00846E9C">
        <w:rPr>
          <w:rFonts w:ascii="Arial" w:eastAsiaTheme="majorEastAsia" w:hAnsi="Arial" w:cs="Arial"/>
        </w:rPr>
        <w:t>:</w:t>
      </w:r>
    </w:p>
    <w:p w14:paraId="43325C25" w14:textId="77777777" w:rsidR="002A7CD7" w:rsidRDefault="002A7CD7" w:rsidP="00E57EB8">
      <w:pPr>
        <w:rPr>
          <w:rFonts w:ascii="Arial" w:eastAsiaTheme="majorEastAsia" w:hAnsi="Arial" w:cs="Arial"/>
        </w:rPr>
      </w:pPr>
    </w:p>
    <w:p w14:paraId="2A332F97" w14:textId="77777777" w:rsidR="002A7CD7" w:rsidRDefault="002A7CD7" w:rsidP="00E57EB8">
      <w:pPr>
        <w:rPr>
          <w:rFonts w:ascii="Arial" w:eastAsiaTheme="majorEastAsia" w:hAnsi="Arial" w:cs="Arial"/>
        </w:rPr>
      </w:pPr>
    </w:p>
    <w:p w14:paraId="7C463985" w14:textId="12AC7E88" w:rsidR="00846E9C" w:rsidRDefault="001F33E1" w:rsidP="001F33E1">
      <w:pPr>
        <w:jc w:val="center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  <w:noProof/>
        </w:rPr>
        <w:drawing>
          <wp:inline distT="0" distB="0" distL="0" distR="0" wp14:anchorId="7E7ED8C8" wp14:editId="4AB918F5">
            <wp:extent cx="1926771" cy="838130"/>
            <wp:effectExtent l="0" t="0" r="3810" b="635"/>
            <wp:docPr id="1006419627" name="Picture 2" descr="A mathematical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19627" name="Picture 2" descr="A mathematical equation with black tex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2" r="9704"/>
                    <a:stretch/>
                  </pic:blipFill>
                  <pic:spPr bwMode="auto">
                    <a:xfrm>
                      <a:off x="0" y="0"/>
                      <a:ext cx="1926931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FDAE1" w14:textId="26F9CFDB" w:rsidR="001F33E1" w:rsidRDefault="001F33E1" w:rsidP="001F33E1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Where:</w:t>
      </w:r>
    </w:p>
    <w:p w14:paraId="3A7C0732" w14:textId="2372B01D" w:rsidR="001F33E1" w:rsidRDefault="001F33E1" w:rsidP="001F33E1">
      <w:pPr>
        <w:rPr>
          <w:rFonts w:ascii="Arial" w:eastAsiaTheme="majorEastAsia" w:hAnsi="Arial" w:cs="Arial"/>
        </w:rPr>
      </w:pPr>
    </w:p>
    <w:p w14:paraId="4D471F9E" w14:textId="53F821C3" w:rsidR="001F33E1" w:rsidRDefault="001F33E1" w:rsidP="001F33E1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  <w:noProof/>
        </w:rPr>
        <w:drawing>
          <wp:inline distT="0" distB="0" distL="0" distR="0" wp14:anchorId="71341E5D" wp14:editId="2E036536">
            <wp:extent cx="4330700" cy="406400"/>
            <wp:effectExtent l="0" t="0" r="0" b="0"/>
            <wp:docPr id="1744005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05445" name="Picture 17440054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B5BB" w14:textId="77777777" w:rsidR="001F33E1" w:rsidRDefault="001F33E1" w:rsidP="001F33E1">
      <w:pPr>
        <w:rPr>
          <w:rFonts w:ascii="Arial" w:eastAsiaTheme="majorEastAsia" w:hAnsi="Arial" w:cs="Arial"/>
        </w:rPr>
      </w:pPr>
    </w:p>
    <w:p w14:paraId="207D0D74" w14:textId="7B2C1941" w:rsidR="001F33E1" w:rsidRDefault="001F33E1" w:rsidP="001F33E1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sym w:font="Symbol" w:char="F061"/>
      </w:r>
      <w:r>
        <w:rPr>
          <w:rFonts w:ascii="Arial" w:eastAsiaTheme="majorEastAsia" w:hAnsi="Arial" w:cs="Arial"/>
        </w:rPr>
        <w:t>: ‘polarizability’ factor &gt; 0</w:t>
      </w:r>
    </w:p>
    <w:p w14:paraId="70C498D7" w14:textId="77777777" w:rsidR="006D36F6" w:rsidRPr="00110750" w:rsidRDefault="006D36F6" w:rsidP="00110750">
      <w:pPr>
        <w:rPr>
          <w:rFonts w:ascii="Arial" w:hAnsi="Arial" w:cs="Arial"/>
        </w:rPr>
      </w:pPr>
    </w:p>
    <w:p w14:paraId="1A69741E" w14:textId="60EED0A6" w:rsidR="009C52C9" w:rsidRPr="00023A8A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23A8A">
        <w:rPr>
          <w:rFonts w:ascii="Arial" w:hAnsi="Arial" w:cs="Arial"/>
        </w:rPr>
        <w:t>What is the definition of isotropic strain?</w:t>
      </w:r>
    </w:p>
    <w:p w14:paraId="35AA2DD2" w14:textId="7C736111" w:rsidR="00BD5D10" w:rsidRDefault="000549B0" w:rsidP="00BD5D1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</w:t>
      </w:r>
      <w:r w:rsidRPr="009C52C9">
        <w:rPr>
          <w:rFonts w:ascii="Arial" w:hAnsi="Arial" w:cs="Arial"/>
        </w:rPr>
        <w:t>sotropic strain</w:t>
      </w:r>
      <w:r>
        <w:rPr>
          <w:rFonts w:ascii="Arial" w:hAnsi="Arial" w:cs="Arial"/>
        </w:rPr>
        <w:t xml:space="preserve"> is </w:t>
      </w:r>
      <w:r w:rsidR="00BD5D10">
        <w:rPr>
          <w:rFonts w:ascii="Arial" w:hAnsi="Arial" w:cs="Arial"/>
        </w:rPr>
        <w:t xml:space="preserve">the </w:t>
      </w:r>
      <w:r w:rsidR="00D8709C">
        <w:rPr>
          <w:rFonts w:ascii="Arial" w:hAnsi="Arial" w:cs="Arial"/>
        </w:rPr>
        <w:t xml:space="preserve">initial </w:t>
      </w:r>
      <w:r w:rsidR="00BD5D10">
        <w:rPr>
          <w:rFonts w:ascii="Arial" w:hAnsi="Arial" w:cs="Arial"/>
        </w:rPr>
        <w:t xml:space="preserve">stress </w:t>
      </w:r>
      <w:r w:rsidR="00D8709C">
        <w:rPr>
          <w:rFonts w:ascii="Arial" w:hAnsi="Arial" w:cs="Arial"/>
        </w:rPr>
        <w:t xml:space="preserve">caused by </w:t>
      </w:r>
      <w:r w:rsidR="00A46D9F">
        <w:rPr>
          <w:rFonts w:ascii="Arial" w:hAnsi="Arial" w:cs="Arial"/>
        </w:rPr>
        <w:t xml:space="preserve">the </w:t>
      </w:r>
      <w:r w:rsidR="009A4D13">
        <w:rPr>
          <w:rFonts w:ascii="Arial" w:hAnsi="Arial" w:cs="Arial"/>
        </w:rPr>
        <w:t>cell's inward pulling forces</w:t>
      </w:r>
      <w:r w:rsidR="00A46D9F">
        <w:rPr>
          <w:rFonts w:ascii="Arial" w:hAnsi="Arial" w:cs="Arial"/>
        </w:rPr>
        <w:t>,</w:t>
      </w:r>
      <w:r w:rsidR="00BD5D10">
        <w:rPr>
          <w:rFonts w:ascii="Arial" w:hAnsi="Arial" w:cs="Arial"/>
        </w:rPr>
        <w:t xml:space="preserve"> </w:t>
      </w:r>
      <w:r w:rsidR="00D8709C">
        <w:rPr>
          <w:rFonts w:ascii="Arial" w:hAnsi="Arial" w:cs="Arial"/>
        </w:rPr>
        <w:t xml:space="preserve">which </w:t>
      </w:r>
      <w:r w:rsidR="00A46D9F">
        <w:rPr>
          <w:rFonts w:ascii="Arial" w:hAnsi="Arial" w:cs="Arial"/>
        </w:rPr>
        <w:t>are</w:t>
      </w:r>
      <w:r w:rsidR="00D8709C">
        <w:rPr>
          <w:rFonts w:ascii="Arial" w:hAnsi="Arial" w:cs="Arial"/>
        </w:rPr>
        <w:t xml:space="preserve"> exerted </w:t>
      </w:r>
      <w:r w:rsidR="00BD5D10">
        <w:rPr>
          <w:rFonts w:ascii="Arial" w:hAnsi="Arial" w:cs="Arial"/>
        </w:rPr>
        <w:t>in all directions without a</w:t>
      </w:r>
      <w:r w:rsidR="009A4D13">
        <w:rPr>
          <w:rFonts w:ascii="Arial" w:hAnsi="Arial" w:cs="Arial"/>
        </w:rPr>
        <w:t>ny</w:t>
      </w:r>
      <w:r w:rsidR="00BD5D10">
        <w:rPr>
          <w:rFonts w:ascii="Arial" w:hAnsi="Arial" w:cs="Arial"/>
        </w:rPr>
        <w:t xml:space="preserve"> preferred direction.</w:t>
      </w:r>
      <w:r w:rsidR="00A46D9F">
        <w:rPr>
          <w:rFonts w:ascii="Arial" w:hAnsi="Arial" w:cs="Arial"/>
        </w:rPr>
        <w:t xml:space="preserve"> It corresponds to the strain associated with the </w:t>
      </w:r>
      <w:r w:rsidR="009A4D13">
        <w:rPr>
          <w:rFonts w:ascii="Arial" w:hAnsi="Arial" w:cs="Arial"/>
        </w:rPr>
        <w:t>cell's anchoring and spreading</w:t>
      </w:r>
      <w:r w:rsidR="00A46D9F">
        <w:rPr>
          <w:rFonts w:ascii="Arial" w:hAnsi="Arial" w:cs="Arial"/>
        </w:rPr>
        <w:t xml:space="preserve"> within an infinitely rigid matrix.</w:t>
      </w:r>
    </w:p>
    <w:p w14:paraId="6A216F07" w14:textId="77777777" w:rsidR="009A4D13" w:rsidRPr="00BD5D10" w:rsidRDefault="009A4D13" w:rsidP="00BD5D10">
      <w:pPr>
        <w:rPr>
          <w:rFonts w:ascii="Arial" w:hAnsi="Arial" w:cs="Arial"/>
        </w:rPr>
      </w:pPr>
    </w:p>
    <w:p w14:paraId="522E3932" w14:textId="22FAFBD2" w:rsidR="009C52C9" w:rsidRPr="00023A8A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23A8A">
        <w:rPr>
          <w:rFonts w:ascii="Arial" w:hAnsi="Arial" w:cs="Arial"/>
        </w:rPr>
        <w:t>What is the definition of polarization tensor?</w:t>
      </w:r>
    </w:p>
    <w:p w14:paraId="6FB5A3C2" w14:textId="074BBFB5" w:rsidR="00784178" w:rsidRDefault="00784178" w:rsidP="00A46D9F">
      <w:pPr>
        <w:rPr>
          <w:rFonts w:ascii="Arial" w:hAnsi="Arial" w:cs="Arial"/>
        </w:rPr>
      </w:pPr>
      <w:r>
        <w:rPr>
          <w:rFonts w:ascii="Arial" w:hAnsi="Arial" w:cs="Arial"/>
        </w:rPr>
        <w:t>In response to the local stress in the cell, force-dipole</w:t>
      </w:r>
      <w:r w:rsidR="00926AD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polarize</w:t>
      </w:r>
      <w:r w:rsidR="00926AD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changing </w:t>
      </w:r>
      <w:r w:rsidR="00926ADC">
        <w:rPr>
          <w:rFonts w:ascii="Arial" w:hAnsi="Arial" w:cs="Arial"/>
        </w:rPr>
        <w:t xml:space="preserve">their </w:t>
      </w:r>
      <w:r>
        <w:rPr>
          <w:rFonts w:ascii="Arial" w:hAnsi="Arial" w:cs="Arial"/>
        </w:rPr>
        <w:t>magnitude and orientation from their average, isot</w:t>
      </w:r>
      <w:r w:rsidR="00926ADC">
        <w:rPr>
          <w:rFonts w:ascii="Arial" w:hAnsi="Arial" w:cs="Arial"/>
        </w:rPr>
        <w:t>r</w:t>
      </w:r>
      <w:r>
        <w:rPr>
          <w:rFonts w:ascii="Arial" w:hAnsi="Arial" w:cs="Arial"/>
        </w:rPr>
        <w:t>opic initial tensor &lt;p</w:t>
      </w:r>
      <w:r w:rsidRPr="00926ADC">
        <w:rPr>
          <w:rFonts w:ascii="Arial" w:hAnsi="Arial" w:cs="Arial"/>
          <w:vertAlign w:val="superscript"/>
        </w:rPr>
        <w:t>0</w:t>
      </w:r>
      <w:r w:rsidRPr="00926ADC">
        <w:rPr>
          <w:rFonts w:ascii="Arial" w:hAnsi="Arial" w:cs="Arial"/>
          <w:vertAlign w:val="subscript"/>
        </w:rPr>
        <w:t>ij</w:t>
      </w:r>
      <w:r>
        <w:rPr>
          <w:rFonts w:ascii="Arial" w:hAnsi="Arial" w:cs="Arial"/>
        </w:rPr>
        <w:t xml:space="preserve">&gt; to the average dipole per unit of volume </w:t>
      </w:r>
      <w:r w:rsidR="00926ADC">
        <w:rPr>
          <w:rFonts w:ascii="Arial" w:hAnsi="Arial" w:cs="Arial"/>
        </w:rPr>
        <w:t>&lt;</w:t>
      </w:r>
      <w:proofErr w:type="spellStart"/>
      <w:r w:rsidR="00926ADC">
        <w:rPr>
          <w:rFonts w:ascii="Arial" w:hAnsi="Arial" w:cs="Arial"/>
        </w:rPr>
        <w:t>p</w:t>
      </w:r>
      <w:r w:rsidR="00926ADC" w:rsidRPr="00926ADC">
        <w:rPr>
          <w:rFonts w:ascii="Arial" w:hAnsi="Arial" w:cs="Arial"/>
          <w:vertAlign w:val="subscript"/>
        </w:rPr>
        <w:t>ij</w:t>
      </w:r>
      <w:proofErr w:type="spellEnd"/>
      <w:r w:rsidR="00926ADC">
        <w:rPr>
          <w:rFonts w:ascii="Arial" w:hAnsi="Arial" w:cs="Arial"/>
        </w:rPr>
        <w:t>&gt;, the difference between &lt;</w:t>
      </w:r>
      <w:proofErr w:type="spellStart"/>
      <w:r w:rsidR="00926ADC">
        <w:rPr>
          <w:rFonts w:ascii="Arial" w:hAnsi="Arial" w:cs="Arial"/>
        </w:rPr>
        <w:t>p</w:t>
      </w:r>
      <w:r w:rsidR="00926ADC" w:rsidRPr="00926ADC">
        <w:rPr>
          <w:rFonts w:ascii="Arial" w:hAnsi="Arial" w:cs="Arial"/>
          <w:vertAlign w:val="subscript"/>
        </w:rPr>
        <w:t>ij</w:t>
      </w:r>
      <w:proofErr w:type="spellEnd"/>
      <w:r w:rsidR="00926ADC">
        <w:rPr>
          <w:rFonts w:ascii="Arial" w:hAnsi="Arial" w:cs="Arial"/>
        </w:rPr>
        <w:t>&gt; and &lt;p</w:t>
      </w:r>
      <w:r w:rsidR="00926ADC" w:rsidRPr="00926ADC">
        <w:rPr>
          <w:rFonts w:ascii="Arial" w:hAnsi="Arial" w:cs="Arial"/>
          <w:vertAlign w:val="superscript"/>
        </w:rPr>
        <w:t>0</w:t>
      </w:r>
      <w:r w:rsidR="00926ADC" w:rsidRPr="00926ADC">
        <w:rPr>
          <w:rFonts w:ascii="Arial" w:hAnsi="Arial" w:cs="Arial"/>
          <w:vertAlign w:val="subscript"/>
        </w:rPr>
        <w:t>ij</w:t>
      </w:r>
      <w:r w:rsidR="00926ADC">
        <w:rPr>
          <w:rFonts w:ascii="Arial" w:hAnsi="Arial" w:cs="Arial"/>
        </w:rPr>
        <w:t>&gt; is the anisotropic polarization tensor: &lt;</w:t>
      </w:r>
      <w:proofErr w:type="spellStart"/>
      <w:r w:rsidR="00926ADC">
        <w:rPr>
          <w:rFonts w:ascii="Arial" w:hAnsi="Arial" w:cs="Arial"/>
        </w:rPr>
        <w:t>p</w:t>
      </w:r>
      <w:r w:rsidR="007E2995" w:rsidRPr="007E2995">
        <w:rPr>
          <w:rFonts w:ascii="Arial" w:hAnsi="Arial" w:cs="Arial"/>
          <w:vertAlign w:val="superscript"/>
        </w:rPr>
        <w:t>a</w:t>
      </w:r>
      <w:r w:rsidR="00926ADC" w:rsidRPr="00926ADC">
        <w:rPr>
          <w:rFonts w:ascii="Arial" w:hAnsi="Arial" w:cs="Arial"/>
          <w:vertAlign w:val="subscript"/>
        </w:rPr>
        <w:t>ij</w:t>
      </w:r>
      <w:proofErr w:type="spellEnd"/>
      <w:r w:rsidR="00926ADC">
        <w:rPr>
          <w:rFonts w:ascii="Arial" w:hAnsi="Arial" w:cs="Arial"/>
        </w:rPr>
        <w:t>&gt;</w:t>
      </w:r>
      <w:r w:rsidR="007E2995">
        <w:rPr>
          <w:rFonts w:ascii="Arial" w:hAnsi="Arial" w:cs="Arial"/>
        </w:rPr>
        <w:t>.</w:t>
      </w:r>
    </w:p>
    <w:p w14:paraId="215463FC" w14:textId="77777777" w:rsidR="0022444E" w:rsidRPr="00A46D9F" w:rsidRDefault="0022444E" w:rsidP="00A46D9F">
      <w:pPr>
        <w:rPr>
          <w:rFonts w:ascii="Arial" w:hAnsi="Arial" w:cs="Arial"/>
        </w:rPr>
      </w:pPr>
    </w:p>
    <w:p w14:paraId="0FD4A99D" w14:textId="43F3D069" w:rsidR="009C52C9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23A8A">
        <w:rPr>
          <w:rFonts w:ascii="Arial" w:hAnsi="Arial" w:cs="Arial"/>
        </w:rPr>
        <w:t>What is the property of guidance of the stem cell differentiation by the substrate stiffness?</w:t>
      </w:r>
    </w:p>
    <w:p w14:paraId="21B36ADC" w14:textId="6395B05D" w:rsidR="00260CF7" w:rsidRPr="001903B2" w:rsidRDefault="00C50736" w:rsidP="00C50736">
      <w:pPr>
        <w:rPr>
          <w:rFonts w:ascii="Arial" w:hAnsi="Arial" w:cs="Arial"/>
        </w:rPr>
      </w:pPr>
      <w:bookmarkStart w:id="0" w:name="OLE_LINK2"/>
      <w:r w:rsidRPr="001903B2">
        <w:rPr>
          <w:rFonts w:ascii="Arial" w:hAnsi="Arial" w:cs="Arial"/>
        </w:rPr>
        <w:t xml:space="preserve">Stem cells detect the stiffness of matrices and convert </w:t>
      </w:r>
      <w:r w:rsidR="009B1AE0">
        <w:rPr>
          <w:rFonts w:ascii="Arial" w:hAnsi="Arial" w:cs="Arial"/>
        </w:rPr>
        <w:t>this</w:t>
      </w:r>
      <w:r w:rsidRPr="001903B2">
        <w:rPr>
          <w:rFonts w:ascii="Arial" w:hAnsi="Arial" w:cs="Arial"/>
        </w:rPr>
        <w:t xml:space="preserve"> information into </w:t>
      </w:r>
      <w:r w:rsidR="001903B2" w:rsidRPr="001903B2">
        <w:rPr>
          <w:rFonts w:ascii="Arial" w:hAnsi="Arial" w:cs="Arial"/>
        </w:rPr>
        <w:t xml:space="preserve">mechanical </w:t>
      </w:r>
      <w:r w:rsidRPr="001903B2">
        <w:rPr>
          <w:rFonts w:ascii="Arial" w:hAnsi="Arial" w:cs="Arial"/>
        </w:rPr>
        <w:t>sign</w:t>
      </w:r>
      <w:r w:rsidRPr="001903B2">
        <w:rPr>
          <w:rFonts w:ascii="Arial" w:hAnsi="Arial" w:cs="Arial"/>
          <w:color w:val="000000"/>
        </w:rPr>
        <w:t>als that guide lineage specification.</w:t>
      </w:r>
      <w:r w:rsidR="001903B2" w:rsidRPr="001903B2">
        <w:rPr>
          <w:rFonts w:ascii="Arial" w:hAnsi="Arial" w:cs="Arial"/>
        </w:rPr>
        <w:t xml:space="preserve"> Soft matrices that</w:t>
      </w:r>
      <w:r w:rsidR="009B1AE0">
        <w:rPr>
          <w:rFonts w:ascii="Arial" w:hAnsi="Arial" w:cs="Arial"/>
        </w:rPr>
        <w:t xml:space="preserve"> mimic</w:t>
      </w:r>
      <w:r w:rsidR="001903B2" w:rsidRPr="001903B2">
        <w:rPr>
          <w:rFonts w:ascii="Arial" w:hAnsi="Arial" w:cs="Arial"/>
        </w:rPr>
        <w:t xml:space="preserve"> brain tissue </w:t>
      </w:r>
      <w:r w:rsidR="009B1AE0" w:rsidRPr="009B1AE0">
        <w:rPr>
          <w:rFonts w:ascii="Arial" w:hAnsi="Arial" w:cs="Arial"/>
        </w:rPr>
        <w:t xml:space="preserve">enhance </w:t>
      </w:r>
      <w:r w:rsidR="001903B2" w:rsidRPr="001903B2">
        <w:rPr>
          <w:rFonts w:ascii="Arial" w:hAnsi="Arial" w:cs="Arial"/>
        </w:rPr>
        <w:t xml:space="preserve">neurogenesis, intermediate stiffness promotes myogenesis, and stiff matrices </w:t>
      </w:r>
      <w:r w:rsidR="009B1AE0">
        <w:rPr>
          <w:rFonts w:ascii="Arial" w:hAnsi="Arial" w:cs="Arial"/>
        </w:rPr>
        <w:t xml:space="preserve">that </w:t>
      </w:r>
      <w:r w:rsidR="001903B2" w:rsidRPr="001903B2">
        <w:rPr>
          <w:rFonts w:ascii="Arial" w:hAnsi="Arial" w:cs="Arial"/>
        </w:rPr>
        <w:t xml:space="preserve">mimic bone </w:t>
      </w:r>
      <w:r w:rsidR="009B1AE0">
        <w:rPr>
          <w:rFonts w:ascii="Arial" w:hAnsi="Arial" w:cs="Arial"/>
        </w:rPr>
        <w:t>encourage</w:t>
      </w:r>
      <w:r w:rsidR="001903B2" w:rsidRPr="001903B2">
        <w:rPr>
          <w:rFonts w:ascii="Arial" w:hAnsi="Arial" w:cs="Arial"/>
        </w:rPr>
        <w:t xml:space="preserve"> osteogenesis. The lineage specification depends on cell-generated contractility via myosin II.</w:t>
      </w:r>
    </w:p>
    <w:bookmarkEnd w:id="0"/>
    <w:p w14:paraId="44B3132A" w14:textId="77777777" w:rsidR="009B1AE0" w:rsidRPr="00023A8A" w:rsidRDefault="009B1AE0" w:rsidP="00023A8A">
      <w:pPr>
        <w:rPr>
          <w:rFonts w:ascii="Arial" w:hAnsi="Arial" w:cs="Arial"/>
        </w:rPr>
      </w:pPr>
    </w:p>
    <w:p w14:paraId="03EE3FC4" w14:textId="57125DE2" w:rsidR="009C52C9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Formulate the extremal property of the order parameter as a function of the ECM stiffness.</w:t>
      </w:r>
    </w:p>
    <w:p w14:paraId="34EFF85E" w14:textId="77777777" w:rsidR="000309E1" w:rsidRDefault="000309E1" w:rsidP="00023A8A">
      <w:pPr>
        <w:pStyle w:val="ListParagraph"/>
        <w:ind w:left="0"/>
        <w:rPr>
          <w:rFonts w:ascii="Arial" w:hAnsi="Arial" w:cs="Arial"/>
        </w:rPr>
      </w:pPr>
    </w:p>
    <w:p w14:paraId="492F9BA9" w14:textId="7BCCB8E8" w:rsidR="00023A8A" w:rsidRDefault="000309E1" w:rsidP="00023A8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01D41">
        <w:rPr>
          <w:rFonts w:ascii="Arial" w:hAnsi="Arial" w:cs="Arial"/>
        </w:rPr>
        <w:t xml:space="preserve">orientation </w:t>
      </w:r>
      <w:r>
        <w:rPr>
          <w:rFonts w:ascii="Arial" w:hAnsi="Arial" w:cs="Arial"/>
        </w:rPr>
        <w:t>order parameter S is defined as:</w:t>
      </w:r>
    </w:p>
    <w:p w14:paraId="6B691270" w14:textId="77777777" w:rsidR="000309E1" w:rsidRDefault="000309E1" w:rsidP="00023A8A">
      <w:pPr>
        <w:pStyle w:val="ListParagraph"/>
        <w:ind w:left="0"/>
        <w:rPr>
          <w:rFonts w:ascii="Arial" w:hAnsi="Arial" w:cs="Arial"/>
        </w:rPr>
      </w:pPr>
    </w:p>
    <w:p w14:paraId="196A878C" w14:textId="1940BD71" w:rsidR="000309E1" w:rsidRDefault="000309E1" w:rsidP="00023A8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9345C1">
        <w:rPr>
          <w:rFonts w:ascii="Arial" w:hAnsi="Arial" w:cs="Arial"/>
        </w:rPr>
        <w:t>(E</w:t>
      </w:r>
      <w:r w:rsidR="009345C1" w:rsidRPr="009345C1">
        <w:rPr>
          <w:rFonts w:ascii="Arial" w:hAnsi="Arial" w:cs="Arial"/>
          <w:vertAlign w:val="subscript"/>
        </w:rPr>
        <w:t>m</w:t>
      </w:r>
      <w:r w:rsidR="009345C1">
        <w:rPr>
          <w:rFonts w:ascii="Arial" w:hAnsi="Arial" w:cs="Arial"/>
        </w:rPr>
        <w:t>/</w:t>
      </w:r>
      <w:proofErr w:type="spellStart"/>
      <w:r w:rsidR="009345C1">
        <w:rPr>
          <w:rFonts w:ascii="Arial" w:hAnsi="Arial" w:cs="Arial"/>
        </w:rPr>
        <w:t>Ec</w:t>
      </w:r>
      <w:proofErr w:type="spellEnd"/>
      <w:r w:rsidR="009345C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a (E</w:t>
      </w:r>
      <w:r w:rsidRPr="000309E1">
        <w:rPr>
          <w:rFonts w:ascii="Arial" w:hAnsi="Arial" w:cs="Arial"/>
          <w:vertAlign w:val="subscript"/>
        </w:rPr>
        <w:t>m</w:t>
      </w: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</w:t>
      </w:r>
      <w:r w:rsidRPr="000309E1">
        <w:rPr>
          <w:rFonts w:ascii="Arial" w:hAnsi="Arial" w:cs="Arial"/>
          <w:vertAlign w:val="subscript"/>
        </w:rPr>
        <w:t>c</w:t>
      </w:r>
      <w:proofErr w:type="spellEnd"/>
      <w:r>
        <w:rPr>
          <w:rFonts w:ascii="Arial" w:hAnsi="Arial" w:cs="Arial"/>
        </w:rPr>
        <w:t xml:space="preserve">) </w:t>
      </w:r>
      <w:proofErr w:type="gramStart"/>
      <w:r>
        <w:rPr>
          <w:rFonts w:ascii="Arial" w:hAnsi="Arial" w:cs="Arial"/>
        </w:rPr>
        <w:t>/[</w:t>
      </w:r>
      <w:proofErr w:type="gramEnd"/>
      <w:r>
        <w:rPr>
          <w:rFonts w:ascii="Arial" w:hAnsi="Arial" w:cs="Arial"/>
        </w:rPr>
        <w:t>b (Em – E</w:t>
      </w:r>
      <w:r w:rsidRPr="000309E1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) / </w:t>
      </w:r>
      <w:proofErr w:type="spellStart"/>
      <w:r>
        <w:rPr>
          <w:rFonts w:ascii="Arial" w:hAnsi="Arial" w:cs="Arial"/>
        </w:rPr>
        <w:t>Ec</w:t>
      </w:r>
      <w:proofErr w:type="spellEnd"/>
      <w:r>
        <w:rPr>
          <w:rFonts w:ascii="Arial" w:hAnsi="Arial" w:cs="Arial"/>
        </w:rPr>
        <w:t>)</w:t>
      </w:r>
      <w:r w:rsidRPr="000309E1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+ 1]</w:t>
      </w:r>
    </w:p>
    <w:p w14:paraId="79E4CEE9" w14:textId="77777777" w:rsidR="000309E1" w:rsidRDefault="000309E1" w:rsidP="00023A8A">
      <w:pPr>
        <w:pStyle w:val="ListParagraph"/>
        <w:ind w:left="0"/>
        <w:rPr>
          <w:rFonts w:ascii="Arial" w:hAnsi="Arial" w:cs="Arial"/>
        </w:rPr>
      </w:pPr>
    </w:p>
    <w:p w14:paraId="00A9C50D" w14:textId="77777777" w:rsidR="009345C1" w:rsidRDefault="000309E1" w:rsidP="00023A8A">
      <w:pPr>
        <w:pStyle w:val="ListParagraph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 xml:space="preserve"> </w:t>
      </w:r>
    </w:p>
    <w:p w14:paraId="7206D9DD" w14:textId="5929DED7" w:rsidR="009345C1" w:rsidRDefault="009345C1" w:rsidP="00CE77AA">
      <w:pPr>
        <w:pStyle w:val="ListParagraph"/>
        <w:numPr>
          <w:ilvl w:val="0"/>
          <w:numId w:val="8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345C1">
        <w:rPr>
          <w:rFonts w:ascii="Arial" w:hAnsi="Arial" w:cs="Arial"/>
          <w:vertAlign w:val="subscript"/>
        </w:rPr>
        <w:t>m</w:t>
      </w:r>
      <w:r w:rsidRPr="009345C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matrix stiffness</w:t>
      </w:r>
    </w:p>
    <w:p w14:paraId="39E3D92E" w14:textId="78FCB8AF" w:rsidR="009345C1" w:rsidRPr="009345C1" w:rsidRDefault="009345C1" w:rsidP="00CE77AA">
      <w:pPr>
        <w:pStyle w:val="ListParagraph"/>
        <w:numPr>
          <w:ilvl w:val="0"/>
          <w:numId w:val="8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Ec</w:t>
      </w:r>
      <w:proofErr w:type="spellEnd"/>
      <w:r>
        <w:rPr>
          <w:rFonts w:ascii="Arial" w:hAnsi="Arial" w:cs="Arial"/>
        </w:rPr>
        <w:t>: cell stiffness</w:t>
      </w:r>
    </w:p>
    <w:p w14:paraId="17725C24" w14:textId="0BF9322F" w:rsidR="000309E1" w:rsidRDefault="000309E1" w:rsidP="00CE77AA">
      <w:pPr>
        <w:pStyle w:val="ListParagraph"/>
        <w:numPr>
          <w:ilvl w:val="0"/>
          <w:numId w:val="81"/>
        </w:numPr>
        <w:rPr>
          <w:rFonts w:ascii="Arial" w:hAnsi="Arial" w:cs="Arial"/>
        </w:rPr>
      </w:pPr>
      <w:r>
        <w:rPr>
          <w:rFonts w:ascii="Arial" w:hAnsi="Arial" w:cs="Arial"/>
        </w:rPr>
        <w:t>a, b, E0 are functions of the aspect ratio, cell polarizability, Poisson ratio of the cell, and matrix and dimensionality of the system.</w:t>
      </w:r>
    </w:p>
    <w:p w14:paraId="330EE83F" w14:textId="77777777" w:rsidR="00001D41" w:rsidRDefault="00001D41" w:rsidP="00023A8A">
      <w:pPr>
        <w:pStyle w:val="ListParagraph"/>
        <w:ind w:left="0"/>
        <w:rPr>
          <w:rFonts w:ascii="Arial" w:hAnsi="Arial" w:cs="Arial"/>
        </w:rPr>
      </w:pPr>
    </w:p>
    <w:p w14:paraId="6D236A50" w14:textId="6D675428" w:rsidR="00001D41" w:rsidRDefault="00001D41" w:rsidP="00023A8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order parameter </w:t>
      </w:r>
      <w:r w:rsidR="009345C1">
        <w:rPr>
          <w:rFonts w:ascii="Arial" w:hAnsi="Arial" w:cs="Arial"/>
        </w:rPr>
        <w:t>reaches a maximum at an optimal ratio, which occurs near Em/</w:t>
      </w:r>
      <w:proofErr w:type="spellStart"/>
      <w:r w:rsidR="009345C1">
        <w:rPr>
          <w:rFonts w:ascii="Arial" w:hAnsi="Arial" w:cs="Arial"/>
        </w:rPr>
        <w:t>Ec</w:t>
      </w:r>
      <w:proofErr w:type="spellEnd"/>
      <w:r w:rsidR="009345C1">
        <w:rPr>
          <w:rFonts w:ascii="Arial" w:hAnsi="Arial" w:cs="Arial"/>
        </w:rPr>
        <w:t xml:space="preserve"> ~ 1, but the exact value </w:t>
      </w:r>
      <w:r w:rsidR="008C059C">
        <w:rPr>
          <w:rFonts w:ascii="Arial" w:hAnsi="Arial" w:cs="Arial"/>
        </w:rPr>
        <w:t xml:space="preserve">for a given magnitude polarizability </w:t>
      </w:r>
      <m:oMath>
        <m:r>
          <w:rPr>
            <w:rFonts w:ascii="Cambria Math" w:hAnsi="Cambria Math" w:cs="Arial"/>
          </w:rPr>
          <m:t>α</m:t>
        </m:r>
      </m:oMath>
      <w:r w:rsidR="003F0549">
        <w:rPr>
          <w:rFonts w:ascii="Arial" w:eastAsiaTheme="minorEastAsia" w:hAnsi="Arial" w:cs="Arial"/>
        </w:rPr>
        <w:t xml:space="preserve"> </w:t>
      </w:r>
      <w:r w:rsidR="009345C1">
        <w:rPr>
          <w:rFonts w:ascii="Arial" w:hAnsi="Arial" w:cs="Arial"/>
        </w:rPr>
        <w:t>depends on the cellular ratio</w:t>
      </w:r>
      <w:r w:rsidR="00CE77AA">
        <w:rPr>
          <w:rFonts w:ascii="Arial" w:hAnsi="Arial" w:cs="Arial"/>
        </w:rPr>
        <w:t xml:space="preserve"> r</w:t>
      </w:r>
      <w:r w:rsidR="009345C1">
        <w:rPr>
          <w:rFonts w:ascii="Arial" w:hAnsi="Arial" w:cs="Arial"/>
        </w:rPr>
        <w:t>.</w:t>
      </w:r>
    </w:p>
    <w:p w14:paraId="5977EF11" w14:textId="77777777" w:rsidR="009345C1" w:rsidRDefault="009345C1" w:rsidP="00023A8A">
      <w:pPr>
        <w:pStyle w:val="ListParagraph"/>
        <w:ind w:left="0"/>
        <w:rPr>
          <w:rFonts w:ascii="Arial" w:hAnsi="Arial" w:cs="Arial"/>
        </w:rPr>
      </w:pPr>
    </w:p>
    <w:p w14:paraId="41C54325" w14:textId="77777777" w:rsidR="00CE77AA" w:rsidRDefault="00CE77AA" w:rsidP="00023A8A">
      <w:pPr>
        <w:pStyle w:val="ListParagraph"/>
        <w:ind w:left="0"/>
        <w:rPr>
          <w:rFonts w:ascii="Arial" w:hAnsi="Arial" w:cs="Arial"/>
        </w:rPr>
      </w:pPr>
    </w:p>
    <w:p w14:paraId="70EE92E0" w14:textId="6C9AD480" w:rsidR="00CE77AA" w:rsidRDefault="00CE77AA" w:rsidP="00CE77AA">
      <w:pPr>
        <w:pStyle w:val="ListParagraph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AD71C3A" wp14:editId="3088D6EF">
            <wp:extent cx="4484914" cy="1958800"/>
            <wp:effectExtent l="0" t="0" r="0" b="0"/>
            <wp:docPr id="1240605433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5433" name="Picture 1" descr="A diagram of a function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9" r="10067"/>
                    <a:stretch/>
                  </pic:blipFill>
                  <pic:spPr bwMode="auto">
                    <a:xfrm>
                      <a:off x="0" y="0"/>
                      <a:ext cx="4485315" cy="195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FE1E6" w14:textId="77777777" w:rsidR="00CE77AA" w:rsidRDefault="00CE77AA" w:rsidP="00023A8A">
      <w:pPr>
        <w:pStyle w:val="ListParagraph"/>
        <w:ind w:left="0"/>
        <w:rPr>
          <w:rFonts w:ascii="Arial" w:hAnsi="Arial" w:cs="Arial"/>
        </w:rPr>
      </w:pPr>
    </w:p>
    <w:p w14:paraId="4A536016" w14:textId="77777777" w:rsidR="000309E1" w:rsidRDefault="000309E1" w:rsidP="00023A8A">
      <w:pPr>
        <w:pStyle w:val="ListParagraph"/>
        <w:ind w:left="0"/>
        <w:rPr>
          <w:rFonts w:ascii="Arial" w:hAnsi="Arial" w:cs="Arial"/>
        </w:rPr>
      </w:pPr>
    </w:p>
    <w:p w14:paraId="21C3669F" w14:textId="5FBF4E66" w:rsidR="009C52C9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What is the definition of isotropic dipole per unit volume?</w:t>
      </w:r>
    </w:p>
    <w:p w14:paraId="15D9051A" w14:textId="6C8CBFE7" w:rsidR="00C800CC" w:rsidRPr="00C800CC" w:rsidRDefault="004F6C54" w:rsidP="00C800CC">
      <w:pPr>
        <w:rPr>
          <w:rFonts w:ascii="Arial" w:hAnsi="Arial" w:cs="Arial"/>
        </w:rPr>
      </w:pPr>
      <w:r>
        <w:rPr>
          <w:rFonts w:ascii="Arial" w:hAnsi="Arial" w:cs="Arial"/>
        </w:rPr>
        <w:t>Initially, t</w:t>
      </w:r>
      <w:r w:rsidR="00C800CC">
        <w:rPr>
          <w:rFonts w:ascii="Arial" w:hAnsi="Arial" w:cs="Arial"/>
        </w:rPr>
        <w:t xml:space="preserve">he force-dipole within the cell cytoskeleton is not polarized and </w:t>
      </w:r>
      <w:r w:rsidR="00E97095">
        <w:rPr>
          <w:rFonts w:ascii="Arial" w:hAnsi="Arial" w:cs="Arial"/>
        </w:rPr>
        <w:t>has no</w:t>
      </w:r>
      <w:r w:rsidR="00C800CC">
        <w:rPr>
          <w:rFonts w:ascii="Arial" w:hAnsi="Arial" w:cs="Arial"/>
        </w:rPr>
        <w:t xml:space="preserve"> preferred direction. The average of the</w:t>
      </w:r>
      <w:r w:rsidR="002E6378">
        <w:rPr>
          <w:rFonts w:ascii="Arial" w:hAnsi="Arial" w:cs="Arial"/>
        </w:rPr>
        <w:t xml:space="preserve"> cell's</w:t>
      </w:r>
      <w:r w:rsidR="00C800CC">
        <w:rPr>
          <w:rFonts w:ascii="Arial" w:hAnsi="Arial" w:cs="Arial"/>
        </w:rPr>
        <w:t xml:space="preserve"> initial force-dipole </w:t>
      </w:r>
      <w:r>
        <w:rPr>
          <w:rFonts w:ascii="Arial" w:hAnsi="Arial" w:cs="Arial"/>
        </w:rPr>
        <w:t>per unit volume is the isotropic dipole per unit volume.</w:t>
      </w:r>
    </w:p>
    <w:p w14:paraId="5568FF15" w14:textId="77777777" w:rsidR="00106AE1" w:rsidRPr="00106AE1" w:rsidRDefault="00106AE1" w:rsidP="00106AE1">
      <w:pPr>
        <w:rPr>
          <w:rFonts w:ascii="Arial" w:hAnsi="Arial" w:cs="Arial"/>
        </w:rPr>
      </w:pPr>
    </w:p>
    <w:p w14:paraId="49C771EC" w14:textId="77777777" w:rsidR="00023A8A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Describe the introduction of dipole per unit volume.</w:t>
      </w:r>
    </w:p>
    <w:p w14:paraId="408AB21B" w14:textId="2B1319BB" w:rsidR="006C7B65" w:rsidRPr="00023A8A" w:rsidRDefault="00106AE1" w:rsidP="00023A8A">
      <w:pPr>
        <w:rPr>
          <w:rFonts w:ascii="Arial" w:hAnsi="Arial" w:cs="Arial"/>
        </w:rPr>
      </w:pPr>
      <w:r w:rsidRPr="00023A8A">
        <w:rPr>
          <w:rFonts w:ascii="Arial" w:hAnsi="Arial" w:cs="Arial"/>
        </w:rPr>
        <w:t>The active forces of actomyosin in the cytoskeleton are represented as a local distribution of “force</w:t>
      </w:r>
      <w:r w:rsidR="00C800CC" w:rsidRPr="00023A8A">
        <w:rPr>
          <w:rFonts w:ascii="Arial" w:hAnsi="Arial" w:cs="Arial"/>
        </w:rPr>
        <w:t>-</w:t>
      </w:r>
      <w:r w:rsidRPr="00023A8A">
        <w:rPr>
          <w:rFonts w:ascii="Arial" w:hAnsi="Arial" w:cs="Arial"/>
        </w:rPr>
        <w:t xml:space="preserve">dipole.” These </w:t>
      </w:r>
      <w:r w:rsidR="00C800CC" w:rsidRPr="00023A8A">
        <w:rPr>
          <w:rFonts w:ascii="Arial" w:hAnsi="Arial" w:cs="Arial"/>
        </w:rPr>
        <w:t>dipolar forces</w:t>
      </w:r>
      <w:r w:rsidRPr="00023A8A">
        <w:rPr>
          <w:rFonts w:ascii="Arial" w:hAnsi="Arial" w:cs="Arial"/>
        </w:rPr>
        <w:t xml:space="preserve"> result from equal and opposite forces applied by myosin motors at two close points along the actin filaments within the cell.</w:t>
      </w:r>
      <w:r w:rsidR="006C7B65" w:rsidRPr="00023A8A">
        <w:rPr>
          <w:rFonts w:ascii="Arial" w:hAnsi="Arial" w:cs="Arial"/>
        </w:rPr>
        <w:t xml:space="preserve"> </w:t>
      </w:r>
      <w:r w:rsidRPr="00023A8A">
        <w:rPr>
          <w:rFonts w:ascii="Arial" w:hAnsi="Arial" w:cs="Arial"/>
        </w:rPr>
        <w:t>The dipole per unit volume represents the</w:t>
      </w:r>
      <w:r w:rsidR="00C800CC" w:rsidRPr="00023A8A">
        <w:rPr>
          <w:rFonts w:ascii="Arial" w:hAnsi="Arial" w:cs="Arial"/>
        </w:rPr>
        <w:t xml:space="preserve"> average </w:t>
      </w:r>
      <w:r w:rsidR="006C7B65" w:rsidRPr="00023A8A">
        <w:rPr>
          <w:rFonts w:ascii="Arial" w:hAnsi="Arial" w:cs="Arial"/>
        </w:rPr>
        <w:t>dipolar forces per unit volume within the cell.</w:t>
      </w:r>
    </w:p>
    <w:p w14:paraId="4C192BD7" w14:textId="77777777" w:rsidR="00106AE1" w:rsidRDefault="00106AE1" w:rsidP="00106AE1">
      <w:pPr>
        <w:pStyle w:val="ListParagraph"/>
        <w:rPr>
          <w:rFonts w:ascii="Arial" w:hAnsi="Arial" w:cs="Arial"/>
        </w:rPr>
      </w:pPr>
    </w:p>
    <w:p w14:paraId="11260C28" w14:textId="77777777" w:rsidR="009C52C9" w:rsidRDefault="009C52C9" w:rsidP="009C52C9">
      <w:pPr>
        <w:rPr>
          <w:rFonts w:ascii="Arial" w:hAnsi="Arial" w:cs="Arial"/>
        </w:rPr>
      </w:pPr>
    </w:p>
    <w:p w14:paraId="79B44655" w14:textId="77777777" w:rsidR="00321D95" w:rsidRDefault="00321D95" w:rsidP="009C52C9">
      <w:pPr>
        <w:rPr>
          <w:rFonts w:ascii="Arial" w:hAnsi="Arial" w:cs="Arial"/>
        </w:rPr>
      </w:pPr>
    </w:p>
    <w:p w14:paraId="389394D1" w14:textId="70380261" w:rsidR="00321D95" w:rsidRPr="00321D95" w:rsidRDefault="00321D95" w:rsidP="00321D95">
      <w:pPr>
        <w:rPr>
          <w:rFonts w:ascii="Arial" w:hAnsi="Arial" w:cs="Arial"/>
        </w:rPr>
      </w:pPr>
    </w:p>
    <w:sectPr w:rsidR="00321D95" w:rsidRPr="00321D9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55B2E" w14:textId="77777777" w:rsidR="00830A10" w:rsidRDefault="00830A10" w:rsidP="00E42CFE">
      <w:r>
        <w:separator/>
      </w:r>
    </w:p>
  </w:endnote>
  <w:endnote w:type="continuationSeparator" w:id="0">
    <w:p w14:paraId="16D4BDDB" w14:textId="77777777" w:rsidR="00830A10" w:rsidRDefault="00830A10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94FD5" w14:textId="77777777" w:rsidR="00830A10" w:rsidRDefault="00830A10" w:rsidP="00E42CFE">
      <w:r>
        <w:separator/>
      </w:r>
    </w:p>
  </w:footnote>
  <w:footnote w:type="continuationSeparator" w:id="0">
    <w:p w14:paraId="16D4C9E1" w14:textId="77777777" w:rsidR="00830A10" w:rsidRDefault="00830A10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1BD6"/>
    <w:multiLevelType w:val="hybridMultilevel"/>
    <w:tmpl w:val="0C8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C5431"/>
    <w:multiLevelType w:val="hybridMultilevel"/>
    <w:tmpl w:val="28BE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27E00"/>
    <w:multiLevelType w:val="hybridMultilevel"/>
    <w:tmpl w:val="59F8F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E51931"/>
    <w:multiLevelType w:val="hybridMultilevel"/>
    <w:tmpl w:val="BC44FED2"/>
    <w:lvl w:ilvl="0" w:tplc="3892801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10563B"/>
    <w:multiLevelType w:val="hybridMultilevel"/>
    <w:tmpl w:val="D1FA0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C523E2"/>
    <w:multiLevelType w:val="hybridMultilevel"/>
    <w:tmpl w:val="BEB0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337763"/>
    <w:multiLevelType w:val="hybridMultilevel"/>
    <w:tmpl w:val="E61C3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4E672F"/>
    <w:multiLevelType w:val="hybridMultilevel"/>
    <w:tmpl w:val="749E4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7312E0"/>
    <w:multiLevelType w:val="hybridMultilevel"/>
    <w:tmpl w:val="D9D8E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5F3768C"/>
    <w:multiLevelType w:val="hybridMultilevel"/>
    <w:tmpl w:val="C3E227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E0754CA"/>
    <w:multiLevelType w:val="hybridMultilevel"/>
    <w:tmpl w:val="2E8AE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10774EA"/>
    <w:multiLevelType w:val="hybridMultilevel"/>
    <w:tmpl w:val="E72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3B6659"/>
    <w:multiLevelType w:val="hybridMultilevel"/>
    <w:tmpl w:val="6A1C4E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2E20EA"/>
    <w:multiLevelType w:val="hybridMultilevel"/>
    <w:tmpl w:val="ECF89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9C2AB3"/>
    <w:multiLevelType w:val="hybridMultilevel"/>
    <w:tmpl w:val="8CC6FB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457395"/>
    <w:multiLevelType w:val="hybridMultilevel"/>
    <w:tmpl w:val="C2BAC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DC27A2"/>
    <w:multiLevelType w:val="hybridMultilevel"/>
    <w:tmpl w:val="24F40C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61C3272"/>
    <w:multiLevelType w:val="hybridMultilevel"/>
    <w:tmpl w:val="B478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D315AEF"/>
    <w:multiLevelType w:val="hybridMultilevel"/>
    <w:tmpl w:val="FB04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7242DE"/>
    <w:multiLevelType w:val="hybridMultilevel"/>
    <w:tmpl w:val="B41C31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220363"/>
    <w:multiLevelType w:val="hybridMultilevel"/>
    <w:tmpl w:val="7E5026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C40E06"/>
    <w:multiLevelType w:val="hybridMultilevel"/>
    <w:tmpl w:val="6BD40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D2B5E5B"/>
    <w:multiLevelType w:val="hybridMultilevel"/>
    <w:tmpl w:val="49B8B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ECE69EA"/>
    <w:multiLevelType w:val="hybridMultilevel"/>
    <w:tmpl w:val="19927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0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70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46"/>
  </w:num>
  <w:num w:numId="5" w16cid:durableId="1344013940">
    <w:abstractNumId w:val="37"/>
  </w:num>
  <w:num w:numId="6" w16cid:durableId="395012634">
    <w:abstractNumId w:val="73"/>
  </w:num>
  <w:num w:numId="7" w16cid:durableId="951326616">
    <w:abstractNumId w:val="32"/>
  </w:num>
  <w:num w:numId="8" w16cid:durableId="1233931840">
    <w:abstractNumId w:val="43"/>
  </w:num>
  <w:num w:numId="9" w16cid:durableId="1250965529">
    <w:abstractNumId w:val="14"/>
  </w:num>
  <w:num w:numId="10" w16cid:durableId="1694191537">
    <w:abstractNumId w:val="79"/>
  </w:num>
  <w:num w:numId="11" w16cid:durableId="1918443478">
    <w:abstractNumId w:val="74"/>
  </w:num>
  <w:num w:numId="12" w16cid:durableId="1037698301">
    <w:abstractNumId w:val="2"/>
  </w:num>
  <w:num w:numId="13" w16cid:durableId="491330979">
    <w:abstractNumId w:val="38"/>
  </w:num>
  <w:num w:numId="14" w16cid:durableId="441919138">
    <w:abstractNumId w:val="75"/>
  </w:num>
  <w:num w:numId="15" w16cid:durableId="179510703">
    <w:abstractNumId w:val="3"/>
  </w:num>
  <w:num w:numId="16" w16cid:durableId="638533165">
    <w:abstractNumId w:val="24"/>
  </w:num>
  <w:num w:numId="17" w16cid:durableId="1919047837">
    <w:abstractNumId w:val="15"/>
  </w:num>
  <w:num w:numId="18" w16cid:durableId="1672833298">
    <w:abstractNumId w:val="5"/>
  </w:num>
  <w:num w:numId="19" w16cid:durableId="589779244">
    <w:abstractNumId w:val="72"/>
  </w:num>
  <w:num w:numId="20" w16cid:durableId="1678187624">
    <w:abstractNumId w:val="12"/>
  </w:num>
  <w:num w:numId="21" w16cid:durableId="1212107984">
    <w:abstractNumId w:val="40"/>
  </w:num>
  <w:num w:numId="22" w16cid:durableId="754784430">
    <w:abstractNumId w:val="54"/>
  </w:num>
  <w:num w:numId="23" w16cid:durableId="284703170">
    <w:abstractNumId w:val="30"/>
  </w:num>
  <w:num w:numId="24" w16cid:durableId="67776856">
    <w:abstractNumId w:val="59"/>
  </w:num>
  <w:num w:numId="25" w16cid:durableId="1969775875">
    <w:abstractNumId w:val="13"/>
  </w:num>
  <w:num w:numId="26" w16cid:durableId="392775139">
    <w:abstractNumId w:val="26"/>
  </w:num>
  <w:num w:numId="27" w16cid:durableId="1359968157">
    <w:abstractNumId w:val="19"/>
  </w:num>
  <w:num w:numId="28" w16cid:durableId="2093818591">
    <w:abstractNumId w:val="69"/>
  </w:num>
  <w:num w:numId="29" w16cid:durableId="1176918667">
    <w:abstractNumId w:val="63"/>
  </w:num>
  <w:num w:numId="30" w16cid:durableId="63142479">
    <w:abstractNumId w:val="9"/>
  </w:num>
  <w:num w:numId="31" w16cid:durableId="1535539115">
    <w:abstractNumId w:val="20"/>
  </w:num>
  <w:num w:numId="32" w16cid:durableId="2082293646">
    <w:abstractNumId w:val="58"/>
  </w:num>
  <w:num w:numId="33" w16cid:durableId="2106657034">
    <w:abstractNumId w:val="35"/>
  </w:num>
  <w:num w:numId="34" w16cid:durableId="1306394998">
    <w:abstractNumId w:val="29"/>
  </w:num>
  <w:num w:numId="35" w16cid:durableId="1594587759">
    <w:abstractNumId w:val="34"/>
  </w:num>
  <w:num w:numId="36" w16cid:durableId="1801267434">
    <w:abstractNumId w:val="50"/>
  </w:num>
  <w:num w:numId="37" w16cid:durableId="433331852">
    <w:abstractNumId w:val="10"/>
  </w:num>
  <w:num w:numId="38" w16cid:durableId="92820635">
    <w:abstractNumId w:val="17"/>
  </w:num>
  <w:num w:numId="39" w16cid:durableId="1217549872">
    <w:abstractNumId w:val="36"/>
  </w:num>
  <w:num w:numId="40" w16cid:durableId="442966289">
    <w:abstractNumId w:val="41"/>
  </w:num>
  <w:num w:numId="41" w16cid:durableId="241527463">
    <w:abstractNumId w:val="48"/>
  </w:num>
  <w:num w:numId="42" w16cid:durableId="1570917353">
    <w:abstractNumId w:val="80"/>
  </w:num>
  <w:num w:numId="43" w16cid:durableId="137457496">
    <w:abstractNumId w:val="42"/>
  </w:num>
  <w:num w:numId="44" w16cid:durableId="1506242974">
    <w:abstractNumId w:val="8"/>
  </w:num>
  <w:num w:numId="45" w16cid:durableId="1582790930">
    <w:abstractNumId w:val="52"/>
  </w:num>
  <w:num w:numId="46" w16cid:durableId="1710716608">
    <w:abstractNumId w:val="60"/>
  </w:num>
  <w:num w:numId="47" w16cid:durableId="1932548448">
    <w:abstractNumId w:val="76"/>
  </w:num>
  <w:num w:numId="48" w16cid:durableId="1649825920">
    <w:abstractNumId w:val="65"/>
  </w:num>
  <w:num w:numId="49" w16cid:durableId="1179464455">
    <w:abstractNumId w:val="45"/>
  </w:num>
  <w:num w:numId="50" w16cid:durableId="469522760">
    <w:abstractNumId w:val="77"/>
  </w:num>
  <w:num w:numId="51" w16cid:durableId="7340087">
    <w:abstractNumId w:val="68"/>
  </w:num>
  <w:num w:numId="52" w16cid:durableId="715550076">
    <w:abstractNumId w:val="7"/>
  </w:num>
  <w:num w:numId="53" w16cid:durableId="720831211">
    <w:abstractNumId w:val="18"/>
  </w:num>
  <w:num w:numId="54" w16cid:durableId="2049378171">
    <w:abstractNumId w:val="23"/>
  </w:num>
  <w:num w:numId="55" w16cid:durableId="328603790">
    <w:abstractNumId w:val="0"/>
  </w:num>
  <w:num w:numId="56" w16cid:durableId="458570702">
    <w:abstractNumId w:val="61"/>
  </w:num>
  <w:num w:numId="57" w16cid:durableId="370303915">
    <w:abstractNumId w:val="57"/>
  </w:num>
  <w:num w:numId="58" w16cid:durableId="110318850">
    <w:abstractNumId w:val="1"/>
  </w:num>
  <w:num w:numId="59" w16cid:durableId="2088914283">
    <w:abstractNumId w:val="56"/>
  </w:num>
  <w:num w:numId="60" w16cid:durableId="328991213">
    <w:abstractNumId w:val="11"/>
  </w:num>
  <w:num w:numId="61" w16cid:durableId="1099178115">
    <w:abstractNumId w:val="31"/>
  </w:num>
  <w:num w:numId="62" w16cid:durableId="1165128083">
    <w:abstractNumId w:val="71"/>
  </w:num>
  <w:num w:numId="63" w16cid:durableId="1758208734">
    <w:abstractNumId w:val="22"/>
  </w:num>
  <w:num w:numId="64" w16cid:durableId="1126893568">
    <w:abstractNumId w:val="21"/>
  </w:num>
  <w:num w:numId="65" w16cid:durableId="741753447">
    <w:abstractNumId w:val="66"/>
  </w:num>
  <w:num w:numId="66" w16cid:durableId="1970621640">
    <w:abstractNumId w:val="55"/>
  </w:num>
  <w:num w:numId="67" w16cid:durableId="76949297">
    <w:abstractNumId w:val="49"/>
  </w:num>
  <w:num w:numId="68" w16cid:durableId="1502576295">
    <w:abstractNumId w:val="25"/>
  </w:num>
  <w:num w:numId="69" w16cid:durableId="382599988">
    <w:abstractNumId w:val="16"/>
  </w:num>
  <w:num w:numId="70" w16cid:durableId="1540849349">
    <w:abstractNumId w:val="27"/>
  </w:num>
  <w:num w:numId="71" w16cid:durableId="448813900">
    <w:abstractNumId w:val="39"/>
  </w:num>
  <w:num w:numId="72" w16cid:durableId="650135378">
    <w:abstractNumId w:val="33"/>
  </w:num>
  <w:num w:numId="73" w16cid:durableId="1596327618">
    <w:abstractNumId w:val="62"/>
  </w:num>
  <w:num w:numId="74" w16cid:durableId="1602452030">
    <w:abstractNumId w:val="67"/>
  </w:num>
  <w:num w:numId="75" w16cid:durableId="831483121">
    <w:abstractNumId w:val="28"/>
  </w:num>
  <w:num w:numId="76" w16cid:durableId="1445611008">
    <w:abstractNumId w:val="44"/>
  </w:num>
  <w:num w:numId="77" w16cid:durableId="1595821039">
    <w:abstractNumId w:val="47"/>
  </w:num>
  <w:num w:numId="78" w16cid:durableId="363486293">
    <w:abstractNumId w:val="64"/>
  </w:num>
  <w:num w:numId="79" w16cid:durableId="977295821">
    <w:abstractNumId w:val="53"/>
  </w:num>
  <w:num w:numId="80" w16cid:durableId="1735543448">
    <w:abstractNumId w:val="78"/>
  </w:num>
  <w:num w:numId="81" w16cid:durableId="79475882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1D41"/>
    <w:rsid w:val="00002896"/>
    <w:rsid w:val="00005A60"/>
    <w:rsid w:val="00011F55"/>
    <w:rsid w:val="00016669"/>
    <w:rsid w:val="00016709"/>
    <w:rsid w:val="00017CFD"/>
    <w:rsid w:val="00021D42"/>
    <w:rsid w:val="00023384"/>
    <w:rsid w:val="00023A8A"/>
    <w:rsid w:val="00025650"/>
    <w:rsid w:val="00025E26"/>
    <w:rsid w:val="00025FA3"/>
    <w:rsid w:val="0003041A"/>
    <w:rsid w:val="000309E1"/>
    <w:rsid w:val="00043ADE"/>
    <w:rsid w:val="00043D15"/>
    <w:rsid w:val="000514BB"/>
    <w:rsid w:val="000549B0"/>
    <w:rsid w:val="00060BB6"/>
    <w:rsid w:val="0006101B"/>
    <w:rsid w:val="00064FA4"/>
    <w:rsid w:val="000655E9"/>
    <w:rsid w:val="0007136F"/>
    <w:rsid w:val="00072693"/>
    <w:rsid w:val="000748F9"/>
    <w:rsid w:val="00077337"/>
    <w:rsid w:val="0008053F"/>
    <w:rsid w:val="00080797"/>
    <w:rsid w:val="000825B2"/>
    <w:rsid w:val="000830E5"/>
    <w:rsid w:val="0008640B"/>
    <w:rsid w:val="000876CD"/>
    <w:rsid w:val="00090441"/>
    <w:rsid w:val="00090642"/>
    <w:rsid w:val="00092315"/>
    <w:rsid w:val="00094596"/>
    <w:rsid w:val="000949F0"/>
    <w:rsid w:val="00096C0A"/>
    <w:rsid w:val="000A1924"/>
    <w:rsid w:val="000A43B1"/>
    <w:rsid w:val="000B0B51"/>
    <w:rsid w:val="000B0FE6"/>
    <w:rsid w:val="000B221B"/>
    <w:rsid w:val="000B3452"/>
    <w:rsid w:val="000B719B"/>
    <w:rsid w:val="000C6CAD"/>
    <w:rsid w:val="000D1E31"/>
    <w:rsid w:val="000D2729"/>
    <w:rsid w:val="000D44AA"/>
    <w:rsid w:val="000D5F14"/>
    <w:rsid w:val="000D661D"/>
    <w:rsid w:val="000E107C"/>
    <w:rsid w:val="000E29BF"/>
    <w:rsid w:val="000E2EAB"/>
    <w:rsid w:val="000F0326"/>
    <w:rsid w:val="000F09FD"/>
    <w:rsid w:val="000F686D"/>
    <w:rsid w:val="001004DD"/>
    <w:rsid w:val="001053CA"/>
    <w:rsid w:val="00106AE1"/>
    <w:rsid w:val="00110750"/>
    <w:rsid w:val="00110EB9"/>
    <w:rsid w:val="00111086"/>
    <w:rsid w:val="00114B1E"/>
    <w:rsid w:val="00115D44"/>
    <w:rsid w:val="0012081C"/>
    <w:rsid w:val="00120BC6"/>
    <w:rsid w:val="00121846"/>
    <w:rsid w:val="00121FE8"/>
    <w:rsid w:val="00124579"/>
    <w:rsid w:val="001246CC"/>
    <w:rsid w:val="00130082"/>
    <w:rsid w:val="00132ABD"/>
    <w:rsid w:val="00136072"/>
    <w:rsid w:val="0014067C"/>
    <w:rsid w:val="00141D88"/>
    <w:rsid w:val="001455ED"/>
    <w:rsid w:val="001520E3"/>
    <w:rsid w:val="00163846"/>
    <w:rsid w:val="00165378"/>
    <w:rsid w:val="00166A2D"/>
    <w:rsid w:val="00166B4E"/>
    <w:rsid w:val="00167CEC"/>
    <w:rsid w:val="00167EA6"/>
    <w:rsid w:val="001719F7"/>
    <w:rsid w:val="0017476B"/>
    <w:rsid w:val="00174FEA"/>
    <w:rsid w:val="00187EBB"/>
    <w:rsid w:val="001903B2"/>
    <w:rsid w:val="001A33C1"/>
    <w:rsid w:val="001A59A3"/>
    <w:rsid w:val="001A6BEA"/>
    <w:rsid w:val="001B223D"/>
    <w:rsid w:val="001B26D5"/>
    <w:rsid w:val="001C12C7"/>
    <w:rsid w:val="001C137A"/>
    <w:rsid w:val="001C2182"/>
    <w:rsid w:val="001C621D"/>
    <w:rsid w:val="001C685D"/>
    <w:rsid w:val="001D0BEF"/>
    <w:rsid w:val="001D0EEA"/>
    <w:rsid w:val="001D4905"/>
    <w:rsid w:val="001D4FC8"/>
    <w:rsid w:val="001D53CF"/>
    <w:rsid w:val="001E4F3C"/>
    <w:rsid w:val="001F0EC4"/>
    <w:rsid w:val="001F33E1"/>
    <w:rsid w:val="001F6D33"/>
    <w:rsid w:val="00201FCA"/>
    <w:rsid w:val="0020559E"/>
    <w:rsid w:val="00213C93"/>
    <w:rsid w:val="00214DC9"/>
    <w:rsid w:val="0022444E"/>
    <w:rsid w:val="00224A07"/>
    <w:rsid w:val="00225B30"/>
    <w:rsid w:val="00227B94"/>
    <w:rsid w:val="0023008A"/>
    <w:rsid w:val="00232634"/>
    <w:rsid w:val="00236A35"/>
    <w:rsid w:val="00240E39"/>
    <w:rsid w:val="00243D93"/>
    <w:rsid w:val="00243F65"/>
    <w:rsid w:val="0024427F"/>
    <w:rsid w:val="00244A64"/>
    <w:rsid w:val="00252DA3"/>
    <w:rsid w:val="00253099"/>
    <w:rsid w:val="0025432B"/>
    <w:rsid w:val="002545BB"/>
    <w:rsid w:val="00260CF7"/>
    <w:rsid w:val="00261093"/>
    <w:rsid w:val="00262B5B"/>
    <w:rsid w:val="002633AD"/>
    <w:rsid w:val="002644CB"/>
    <w:rsid w:val="00272003"/>
    <w:rsid w:val="00273449"/>
    <w:rsid w:val="00273483"/>
    <w:rsid w:val="00273674"/>
    <w:rsid w:val="00274148"/>
    <w:rsid w:val="00274E9E"/>
    <w:rsid w:val="00277E33"/>
    <w:rsid w:val="00283252"/>
    <w:rsid w:val="00286A5C"/>
    <w:rsid w:val="0029395D"/>
    <w:rsid w:val="00294020"/>
    <w:rsid w:val="0029429D"/>
    <w:rsid w:val="0029450B"/>
    <w:rsid w:val="00295533"/>
    <w:rsid w:val="00295929"/>
    <w:rsid w:val="00296125"/>
    <w:rsid w:val="002A30D2"/>
    <w:rsid w:val="002A35C2"/>
    <w:rsid w:val="002A4992"/>
    <w:rsid w:val="002A7CD7"/>
    <w:rsid w:val="002B22E6"/>
    <w:rsid w:val="002B2430"/>
    <w:rsid w:val="002C0265"/>
    <w:rsid w:val="002C20D7"/>
    <w:rsid w:val="002C6A0B"/>
    <w:rsid w:val="002D6025"/>
    <w:rsid w:val="002D7703"/>
    <w:rsid w:val="002D7745"/>
    <w:rsid w:val="002D7C14"/>
    <w:rsid w:val="002E0DF6"/>
    <w:rsid w:val="002E177F"/>
    <w:rsid w:val="002E2C2B"/>
    <w:rsid w:val="002E6378"/>
    <w:rsid w:val="002F0953"/>
    <w:rsid w:val="002F2879"/>
    <w:rsid w:val="002F484B"/>
    <w:rsid w:val="002F4C66"/>
    <w:rsid w:val="002F517B"/>
    <w:rsid w:val="002F5457"/>
    <w:rsid w:val="002F589C"/>
    <w:rsid w:val="003025F1"/>
    <w:rsid w:val="00302C00"/>
    <w:rsid w:val="00302F36"/>
    <w:rsid w:val="00303219"/>
    <w:rsid w:val="00305AAA"/>
    <w:rsid w:val="00307030"/>
    <w:rsid w:val="003070A2"/>
    <w:rsid w:val="00321C85"/>
    <w:rsid w:val="00321D95"/>
    <w:rsid w:val="00321E4D"/>
    <w:rsid w:val="0032627D"/>
    <w:rsid w:val="00331FCA"/>
    <w:rsid w:val="00333CB5"/>
    <w:rsid w:val="00335736"/>
    <w:rsid w:val="0033596F"/>
    <w:rsid w:val="00337FF3"/>
    <w:rsid w:val="00352978"/>
    <w:rsid w:val="00352BA9"/>
    <w:rsid w:val="00357A27"/>
    <w:rsid w:val="0036421C"/>
    <w:rsid w:val="00365C48"/>
    <w:rsid w:val="00366E59"/>
    <w:rsid w:val="0037007D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434F"/>
    <w:rsid w:val="003A56D6"/>
    <w:rsid w:val="003A58F9"/>
    <w:rsid w:val="003B0415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3873"/>
    <w:rsid w:val="003E505E"/>
    <w:rsid w:val="003E5D1F"/>
    <w:rsid w:val="003E6479"/>
    <w:rsid w:val="003F0549"/>
    <w:rsid w:val="003F4328"/>
    <w:rsid w:val="003F5071"/>
    <w:rsid w:val="00400F91"/>
    <w:rsid w:val="00401392"/>
    <w:rsid w:val="004020FD"/>
    <w:rsid w:val="00403579"/>
    <w:rsid w:val="00407547"/>
    <w:rsid w:val="00410A36"/>
    <w:rsid w:val="00413DF3"/>
    <w:rsid w:val="004150DD"/>
    <w:rsid w:val="00415425"/>
    <w:rsid w:val="00422127"/>
    <w:rsid w:val="00426231"/>
    <w:rsid w:val="0043136B"/>
    <w:rsid w:val="004340A2"/>
    <w:rsid w:val="00436602"/>
    <w:rsid w:val="004506BA"/>
    <w:rsid w:val="0045293B"/>
    <w:rsid w:val="00454DA3"/>
    <w:rsid w:val="00461589"/>
    <w:rsid w:val="0046296B"/>
    <w:rsid w:val="00462BB9"/>
    <w:rsid w:val="004632EB"/>
    <w:rsid w:val="00464257"/>
    <w:rsid w:val="00473213"/>
    <w:rsid w:val="00476757"/>
    <w:rsid w:val="00476873"/>
    <w:rsid w:val="00481B77"/>
    <w:rsid w:val="00482E19"/>
    <w:rsid w:val="00485AC7"/>
    <w:rsid w:val="0048790B"/>
    <w:rsid w:val="00491ED1"/>
    <w:rsid w:val="004A0F10"/>
    <w:rsid w:val="004A1E5E"/>
    <w:rsid w:val="004A7005"/>
    <w:rsid w:val="004B0D0D"/>
    <w:rsid w:val="004B1435"/>
    <w:rsid w:val="004B36A2"/>
    <w:rsid w:val="004B51F5"/>
    <w:rsid w:val="004B6881"/>
    <w:rsid w:val="004C2EBD"/>
    <w:rsid w:val="004C608C"/>
    <w:rsid w:val="004C6778"/>
    <w:rsid w:val="004C6E3C"/>
    <w:rsid w:val="004D0976"/>
    <w:rsid w:val="004D0E7E"/>
    <w:rsid w:val="004D1D0D"/>
    <w:rsid w:val="004D3368"/>
    <w:rsid w:val="004D576B"/>
    <w:rsid w:val="004E1124"/>
    <w:rsid w:val="004E2610"/>
    <w:rsid w:val="004E2856"/>
    <w:rsid w:val="004E3669"/>
    <w:rsid w:val="004E6ACB"/>
    <w:rsid w:val="004F1896"/>
    <w:rsid w:val="004F6C54"/>
    <w:rsid w:val="004F7928"/>
    <w:rsid w:val="00503C67"/>
    <w:rsid w:val="00505D96"/>
    <w:rsid w:val="00507144"/>
    <w:rsid w:val="00510439"/>
    <w:rsid w:val="0051169B"/>
    <w:rsid w:val="00512F33"/>
    <w:rsid w:val="00516B6D"/>
    <w:rsid w:val="00516E31"/>
    <w:rsid w:val="00517B7D"/>
    <w:rsid w:val="00523300"/>
    <w:rsid w:val="00531569"/>
    <w:rsid w:val="00535C1F"/>
    <w:rsid w:val="00536FDC"/>
    <w:rsid w:val="00541E9C"/>
    <w:rsid w:val="00542E79"/>
    <w:rsid w:val="0054640B"/>
    <w:rsid w:val="00547C3E"/>
    <w:rsid w:val="00551AEB"/>
    <w:rsid w:val="00555E20"/>
    <w:rsid w:val="00561DBF"/>
    <w:rsid w:val="00563F80"/>
    <w:rsid w:val="00564218"/>
    <w:rsid w:val="00566158"/>
    <w:rsid w:val="005665A7"/>
    <w:rsid w:val="00567CC8"/>
    <w:rsid w:val="00576731"/>
    <w:rsid w:val="00584F8F"/>
    <w:rsid w:val="00590979"/>
    <w:rsid w:val="005937BF"/>
    <w:rsid w:val="00595137"/>
    <w:rsid w:val="00597BD8"/>
    <w:rsid w:val="005A17C7"/>
    <w:rsid w:val="005A2625"/>
    <w:rsid w:val="005A722B"/>
    <w:rsid w:val="005B1BE9"/>
    <w:rsid w:val="005B2CFE"/>
    <w:rsid w:val="005B4F90"/>
    <w:rsid w:val="005B57C7"/>
    <w:rsid w:val="005B6968"/>
    <w:rsid w:val="005C04A6"/>
    <w:rsid w:val="005C6C86"/>
    <w:rsid w:val="005D343A"/>
    <w:rsid w:val="005D3DEF"/>
    <w:rsid w:val="005D4174"/>
    <w:rsid w:val="005D4B86"/>
    <w:rsid w:val="005E03AA"/>
    <w:rsid w:val="005E1110"/>
    <w:rsid w:val="005E1351"/>
    <w:rsid w:val="005E15E9"/>
    <w:rsid w:val="005E214F"/>
    <w:rsid w:val="005E6C65"/>
    <w:rsid w:val="005F0069"/>
    <w:rsid w:val="005F2B09"/>
    <w:rsid w:val="005F2F4A"/>
    <w:rsid w:val="005F498F"/>
    <w:rsid w:val="005F797C"/>
    <w:rsid w:val="006024D2"/>
    <w:rsid w:val="00602785"/>
    <w:rsid w:val="0060292B"/>
    <w:rsid w:val="00603608"/>
    <w:rsid w:val="00610CEF"/>
    <w:rsid w:val="0061398F"/>
    <w:rsid w:val="00613C57"/>
    <w:rsid w:val="006140B0"/>
    <w:rsid w:val="006170C9"/>
    <w:rsid w:val="00621A1A"/>
    <w:rsid w:val="00623BE3"/>
    <w:rsid w:val="00623E2A"/>
    <w:rsid w:val="0062493C"/>
    <w:rsid w:val="006263BB"/>
    <w:rsid w:val="00626821"/>
    <w:rsid w:val="00626ACA"/>
    <w:rsid w:val="006362E6"/>
    <w:rsid w:val="00636A82"/>
    <w:rsid w:val="00640213"/>
    <w:rsid w:val="00640B70"/>
    <w:rsid w:val="00640C01"/>
    <w:rsid w:val="00643D53"/>
    <w:rsid w:val="0064606E"/>
    <w:rsid w:val="006638A8"/>
    <w:rsid w:val="00671ACC"/>
    <w:rsid w:val="0067230C"/>
    <w:rsid w:val="00675845"/>
    <w:rsid w:val="006814CA"/>
    <w:rsid w:val="0068210C"/>
    <w:rsid w:val="0068403D"/>
    <w:rsid w:val="0068568B"/>
    <w:rsid w:val="00690099"/>
    <w:rsid w:val="006905B3"/>
    <w:rsid w:val="00690ADF"/>
    <w:rsid w:val="006943F9"/>
    <w:rsid w:val="006948A2"/>
    <w:rsid w:val="006A659B"/>
    <w:rsid w:val="006A7D49"/>
    <w:rsid w:val="006B62B1"/>
    <w:rsid w:val="006B6D40"/>
    <w:rsid w:val="006B7BBA"/>
    <w:rsid w:val="006C476F"/>
    <w:rsid w:val="006C6B6D"/>
    <w:rsid w:val="006C7B65"/>
    <w:rsid w:val="006D2243"/>
    <w:rsid w:val="006D36F6"/>
    <w:rsid w:val="006E1EB8"/>
    <w:rsid w:val="006E3337"/>
    <w:rsid w:val="006E5035"/>
    <w:rsid w:val="006E730A"/>
    <w:rsid w:val="006E7BA6"/>
    <w:rsid w:val="006F0B1B"/>
    <w:rsid w:val="006F42FC"/>
    <w:rsid w:val="006F56D6"/>
    <w:rsid w:val="007026E8"/>
    <w:rsid w:val="007117FC"/>
    <w:rsid w:val="00711B60"/>
    <w:rsid w:val="00712633"/>
    <w:rsid w:val="007129D0"/>
    <w:rsid w:val="00713814"/>
    <w:rsid w:val="007161A1"/>
    <w:rsid w:val="007161C5"/>
    <w:rsid w:val="00717ACA"/>
    <w:rsid w:val="00723DE9"/>
    <w:rsid w:val="00730C33"/>
    <w:rsid w:val="00731F35"/>
    <w:rsid w:val="007416BA"/>
    <w:rsid w:val="00741955"/>
    <w:rsid w:val="00742FD5"/>
    <w:rsid w:val="00744221"/>
    <w:rsid w:val="0074437A"/>
    <w:rsid w:val="007475D5"/>
    <w:rsid w:val="00754C16"/>
    <w:rsid w:val="00763B14"/>
    <w:rsid w:val="0076496D"/>
    <w:rsid w:val="0076562D"/>
    <w:rsid w:val="00765819"/>
    <w:rsid w:val="00766DC7"/>
    <w:rsid w:val="00767E90"/>
    <w:rsid w:val="007705F3"/>
    <w:rsid w:val="00772CE2"/>
    <w:rsid w:val="007805A2"/>
    <w:rsid w:val="007807F7"/>
    <w:rsid w:val="00780B35"/>
    <w:rsid w:val="00780C0D"/>
    <w:rsid w:val="00781CA0"/>
    <w:rsid w:val="00783A20"/>
    <w:rsid w:val="00784178"/>
    <w:rsid w:val="00785103"/>
    <w:rsid w:val="00785E65"/>
    <w:rsid w:val="00787393"/>
    <w:rsid w:val="00792BE3"/>
    <w:rsid w:val="00793DDE"/>
    <w:rsid w:val="00797F36"/>
    <w:rsid w:val="007B3285"/>
    <w:rsid w:val="007B5683"/>
    <w:rsid w:val="007B6931"/>
    <w:rsid w:val="007B716B"/>
    <w:rsid w:val="007C2418"/>
    <w:rsid w:val="007D090B"/>
    <w:rsid w:val="007D0C40"/>
    <w:rsid w:val="007D133F"/>
    <w:rsid w:val="007D32E7"/>
    <w:rsid w:val="007D3A23"/>
    <w:rsid w:val="007D4CFC"/>
    <w:rsid w:val="007D6614"/>
    <w:rsid w:val="007D6AB3"/>
    <w:rsid w:val="007E06DF"/>
    <w:rsid w:val="007E0B70"/>
    <w:rsid w:val="007E197F"/>
    <w:rsid w:val="007E28D8"/>
    <w:rsid w:val="007E2995"/>
    <w:rsid w:val="007E4A08"/>
    <w:rsid w:val="007E6B04"/>
    <w:rsid w:val="007F01EA"/>
    <w:rsid w:val="007F4710"/>
    <w:rsid w:val="007F77F4"/>
    <w:rsid w:val="008001D1"/>
    <w:rsid w:val="00802EB5"/>
    <w:rsid w:val="00803079"/>
    <w:rsid w:val="00803BE6"/>
    <w:rsid w:val="00803C01"/>
    <w:rsid w:val="00805E2D"/>
    <w:rsid w:val="0081097D"/>
    <w:rsid w:val="00811458"/>
    <w:rsid w:val="00812CBC"/>
    <w:rsid w:val="008144D8"/>
    <w:rsid w:val="00814B89"/>
    <w:rsid w:val="00816671"/>
    <w:rsid w:val="0082693A"/>
    <w:rsid w:val="00830A10"/>
    <w:rsid w:val="008339F5"/>
    <w:rsid w:val="00833BCB"/>
    <w:rsid w:val="00834AE9"/>
    <w:rsid w:val="0083605E"/>
    <w:rsid w:val="00843A97"/>
    <w:rsid w:val="00846E9C"/>
    <w:rsid w:val="008533C1"/>
    <w:rsid w:val="00854958"/>
    <w:rsid w:val="00855345"/>
    <w:rsid w:val="00855EE9"/>
    <w:rsid w:val="008604E7"/>
    <w:rsid w:val="00861435"/>
    <w:rsid w:val="008619C2"/>
    <w:rsid w:val="00863058"/>
    <w:rsid w:val="008671E7"/>
    <w:rsid w:val="008732BD"/>
    <w:rsid w:val="008752F9"/>
    <w:rsid w:val="00876532"/>
    <w:rsid w:val="00877C3B"/>
    <w:rsid w:val="008806FD"/>
    <w:rsid w:val="00882430"/>
    <w:rsid w:val="008828E0"/>
    <w:rsid w:val="00886FD9"/>
    <w:rsid w:val="00891038"/>
    <w:rsid w:val="00894341"/>
    <w:rsid w:val="00894F3B"/>
    <w:rsid w:val="00897FBA"/>
    <w:rsid w:val="008A158C"/>
    <w:rsid w:val="008A3E65"/>
    <w:rsid w:val="008A598E"/>
    <w:rsid w:val="008A70C0"/>
    <w:rsid w:val="008A7528"/>
    <w:rsid w:val="008B2150"/>
    <w:rsid w:val="008B4C22"/>
    <w:rsid w:val="008B7027"/>
    <w:rsid w:val="008C01F6"/>
    <w:rsid w:val="008C059C"/>
    <w:rsid w:val="008C3B3E"/>
    <w:rsid w:val="008C4273"/>
    <w:rsid w:val="008C567F"/>
    <w:rsid w:val="008C6C61"/>
    <w:rsid w:val="008C7E60"/>
    <w:rsid w:val="008D0EB9"/>
    <w:rsid w:val="008E01F0"/>
    <w:rsid w:val="008E1627"/>
    <w:rsid w:val="008E394E"/>
    <w:rsid w:val="008F0016"/>
    <w:rsid w:val="008F68AC"/>
    <w:rsid w:val="00902810"/>
    <w:rsid w:val="00903105"/>
    <w:rsid w:val="00904A39"/>
    <w:rsid w:val="00910BD3"/>
    <w:rsid w:val="00910F0D"/>
    <w:rsid w:val="00920FEA"/>
    <w:rsid w:val="00921E86"/>
    <w:rsid w:val="00922101"/>
    <w:rsid w:val="00922FDD"/>
    <w:rsid w:val="009241B1"/>
    <w:rsid w:val="0092434D"/>
    <w:rsid w:val="00926388"/>
    <w:rsid w:val="009266AA"/>
    <w:rsid w:val="00926ADC"/>
    <w:rsid w:val="00932BE8"/>
    <w:rsid w:val="00932E83"/>
    <w:rsid w:val="009345C1"/>
    <w:rsid w:val="00946752"/>
    <w:rsid w:val="00950C78"/>
    <w:rsid w:val="0095580F"/>
    <w:rsid w:val="00956E25"/>
    <w:rsid w:val="00957E4E"/>
    <w:rsid w:val="00960CB8"/>
    <w:rsid w:val="00962A5F"/>
    <w:rsid w:val="0096547D"/>
    <w:rsid w:val="00965D09"/>
    <w:rsid w:val="00967A29"/>
    <w:rsid w:val="00974CBA"/>
    <w:rsid w:val="00975BAB"/>
    <w:rsid w:val="009767CE"/>
    <w:rsid w:val="00984A72"/>
    <w:rsid w:val="009853E3"/>
    <w:rsid w:val="00991B02"/>
    <w:rsid w:val="009A064D"/>
    <w:rsid w:val="009A1714"/>
    <w:rsid w:val="009A4D13"/>
    <w:rsid w:val="009A56F4"/>
    <w:rsid w:val="009A5920"/>
    <w:rsid w:val="009B1AE0"/>
    <w:rsid w:val="009B50C0"/>
    <w:rsid w:val="009B7DA2"/>
    <w:rsid w:val="009C0284"/>
    <w:rsid w:val="009C34D6"/>
    <w:rsid w:val="009C44C0"/>
    <w:rsid w:val="009C52C9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1D11"/>
    <w:rsid w:val="00A23A96"/>
    <w:rsid w:val="00A301FA"/>
    <w:rsid w:val="00A31E94"/>
    <w:rsid w:val="00A36E0E"/>
    <w:rsid w:val="00A37647"/>
    <w:rsid w:val="00A40D69"/>
    <w:rsid w:val="00A43084"/>
    <w:rsid w:val="00A461CB"/>
    <w:rsid w:val="00A46D9F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6740C"/>
    <w:rsid w:val="00A7142A"/>
    <w:rsid w:val="00A717C4"/>
    <w:rsid w:val="00A75688"/>
    <w:rsid w:val="00A75D20"/>
    <w:rsid w:val="00A85168"/>
    <w:rsid w:val="00A86246"/>
    <w:rsid w:val="00A865A6"/>
    <w:rsid w:val="00A90068"/>
    <w:rsid w:val="00A90293"/>
    <w:rsid w:val="00A93B04"/>
    <w:rsid w:val="00A97A17"/>
    <w:rsid w:val="00AB0A16"/>
    <w:rsid w:val="00AB2457"/>
    <w:rsid w:val="00AB54A9"/>
    <w:rsid w:val="00AB60FF"/>
    <w:rsid w:val="00AC0C49"/>
    <w:rsid w:val="00AC3E90"/>
    <w:rsid w:val="00AC4198"/>
    <w:rsid w:val="00AC475D"/>
    <w:rsid w:val="00AC6A09"/>
    <w:rsid w:val="00AC6A6F"/>
    <w:rsid w:val="00AC7316"/>
    <w:rsid w:val="00AD0F0C"/>
    <w:rsid w:val="00AD40BD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05D44"/>
    <w:rsid w:val="00B13D46"/>
    <w:rsid w:val="00B14DF7"/>
    <w:rsid w:val="00B20BED"/>
    <w:rsid w:val="00B3134F"/>
    <w:rsid w:val="00B34047"/>
    <w:rsid w:val="00B366C9"/>
    <w:rsid w:val="00B42768"/>
    <w:rsid w:val="00B4313B"/>
    <w:rsid w:val="00B44BF1"/>
    <w:rsid w:val="00B46011"/>
    <w:rsid w:val="00B46B65"/>
    <w:rsid w:val="00B51A08"/>
    <w:rsid w:val="00B53327"/>
    <w:rsid w:val="00B558C6"/>
    <w:rsid w:val="00B577C2"/>
    <w:rsid w:val="00B6179B"/>
    <w:rsid w:val="00B65301"/>
    <w:rsid w:val="00B67780"/>
    <w:rsid w:val="00B67D43"/>
    <w:rsid w:val="00B70322"/>
    <w:rsid w:val="00B70A41"/>
    <w:rsid w:val="00B70D36"/>
    <w:rsid w:val="00B71467"/>
    <w:rsid w:val="00B71E6C"/>
    <w:rsid w:val="00B7211B"/>
    <w:rsid w:val="00B72654"/>
    <w:rsid w:val="00B774CA"/>
    <w:rsid w:val="00B82442"/>
    <w:rsid w:val="00B82EEA"/>
    <w:rsid w:val="00B87001"/>
    <w:rsid w:val="00B933DE"/>
    <w:rsid w:val="00B955DE"/>
    <w:rsid w:val="00BA200D"/>
    <w:rsid w:val="00BA2386"/>
    <w:rsid w:val="00BA60CB"/>
    <w:rsid w:val="00BB3C0A"/>
    <w:rsid w:val="00BC082C"/>
    <w:rsid w:val="00BC186E"/>
    <w:rsid w:val="00BD4A81"/>
    <w:rsid w:val="00BD5B48"/>
    <w:rsid w:val="00BD5D10"/>
    <w:rsid w:val="00BD693D"/>
    <w:rsid w:val="00BE0F64"/>
    <w:rsid w:val="00BE7503"/>
    <w:rsid w:val="00BE7AB9"/>
    <w:rsid w:val="00BF158A"/>
    <w:rsid w:val="00BF2339"/>
    <w:rsid w:val="00BF398C"/>
    <w:rsid w:val="00C04A11"/>
    <w:rsid w:val="00C10733"/>
    <w:rsid w:val="00C133B1"/>
    <w:rsid w:val="00C2031D"/>
    <w:rsid w:val="00C242D8"/>
    <w:rsid w:val="00C32438"/>
    <w:rsid w:val="00C324B5"/>
    <w:rsid w:val="00C32CCC"/>
    <w:rsid w:val="00C33492"/>
    <w:rsid w:val="00C337B8"/>
    <w:rsid w:val="00C50736"/>
    <w:rsid w:val="00C51435"/>
    <w:rsid w:val="00C5269F"/>
    <w:rsid w:val="00C56EC4"/>
    <w:rsid w:val="00C61057"/>
    <w:rsid w:val="00C62C76"/>
    <w:rsid w:val="00C64677"/>
    <w:rsid w:val="00C71D22"/>
    <w:rsid w:val="00C71FA5"/>
    <w:rsid w:val="00C76EE8"/>
    <w:rsid w:val="00C800CC"/>
    <w:rsid w:val="00C82255"/>
    <w:rsid w:val="00C839F1"/>
    <w:rsid w:val="00C855B3"/>
    <w:rsid w:val="00C862F2"/>
    <w:rsid w:val="00C9040E"/>
    <w:rsid w:val="00C90D45"/>
    <w:rsid w:val="00C90EBF"/>
    <w:rsid w:val="00C927DA"/>
    <w:rsid w:val="00C93A83"/>
    <w:rsid w:val="00C97FAE"/>
    <w:rsid w:val="00CA0811"/>
    <w:rsid w:val="00CA0B9A"/>
    <w:rsid w:val="00CA17D6"/>
    <w:rsid w:val="00CA6482"/>
    <w:rsid w:val="00CA7D04"/>
    <w:rsid w:val="00CB3CDC"/>
    <w:rsid w:val="00CB77A4"/>
    <w:rsid w:val="00CC2400"/>
    <w:rsid w:val="00CD26E1"/>
    <w:rsid w:val="00CD3BB9"/>
    <w:rsid w:val="00CD527E"/>
    <w:rsid w:val="00CE0A93"/>
    <w:rsid w:val="00CE3550"/>
    <w:rsid w:val="00CE3AFE"/>
    <w:rsid w:val="00CE705D"/>
    <w:rsid w:val="00CE77AA"/>
    <w:rsid w:val="00CE7E7F"/>
    <w:rsid w:val="00CF0B99"/>
    <w:rsid w:val="00CF1B56"/>
    <w:rsid w:val="00CF31C8"/>
    <w:rsid w:val="00CF49E8"/>
    <w:rsid w:val="00D0093E"/>
    <w:rsid w:val="00D01E9D"/>
    <w:rsid w:val="00D072D4"/>
    <w:rsid w:val="00D126C0"/>
    <w:rsid w:val="00D13B6A"/>
    <w:rsid w:val="00D1563F"/>
    <w:rsid w:val="00D20B0E"/>
    <w:rsid w:val="00D248CC"/>
    <w:rsid w:val="00D27554"/>
    <w:rsid w:val="00D32306"/>
    <w:rsid w:val="00D32CCF"/>
    <w:rsid w:val="00D3555A"/>
    <w:rsid w:val="00D36945"/>
    <w:rsid w:val="00D37277"/>
    <w:rsid w:val="00D443A7"/>
    <w:rsid w:val="00D468F9"/>
    <w:rsid w:val="00D5000E"/>
    <w:rsid w:val="00D51069"/>
    <w:rsid w:val="00D5761F"/>
    <w:rsid w:val="00D57828"/>
    <w:rsid w:val="00D658F2"/>
    <w:rsid w:val="00D66171"/>
    <w:rsid w:val="00D66CB6"/>
    <w:rsid w:val="00D66DDF"/>
    <w:rsid w:val="00D740EA"/>
    <w:rsid w:val="00D81C26"/>
    <w:rsid w:val="00D81D05"/>
    <w:rsid w:val="00D84E57"/>
    <w:rsid w:val="00D86927"/>
    <w:rsid w:val="00D86B25"/>
    <w:rsid w:val="00D8709C"/>
    <w:rsid w:val="00D94E81"/>
    <w:rsid w:val="00D9510E"/>
    <w:rsid w:val="00D95185"/>
    <w:rsid w:val="00D95663"/>
    <w:rsid w:val="00D960CB"/>
    <w:rsid w:val="00D97A66"/>
    <w:rsid w:val="00DA1AC0"/>
    <w:rsid w:val="00DB1171"/>
    <w:rsid w:val="00DB2D39"/>
    <w:rsid w:val="00DB770E"/>
    <w:rsid w:val="00DC46E3"/>
    <w:rsid w:val="00DC5392"/>
    <w:rsid w:val="00DC755B"/>
    <w:rsid w:val="00DC7FF9"/>
    <w:rsid w:val="00DD1D62"/>
    <w:rsid w:val="00DD36EE"/>
    <w:rsid w:val="00DE2DB0"/>
    <w:rsid w:val="00DE3936"/>
    <w:rsid w:val="00DE412B"/>
    <w:rsid w:val="00DE4AA4"/>
    <w:rsid w:val="00DE5B90"/>
    <w:rsid w:val="00DE658B"/>
    <w:rsid w:val="00DF0B69"/>
    <w:rsid w:val="00DF2C04"/>
    <w:rsid w:val="00DF6291"/>
    <w:rsid w:val="00DF631E"/>
    <w:rsid w:val="00E03BA3"/>
    <w:rsid w:val="00E066F1"/>
    <w:rsid w:val="00E101D6"/>
    <w:rsid w:val="00E13E2F"/>
    <w:rsid w:val="00E257B3"/>
    <w:rsid w:val="00E26194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479D4"/>
    <w:rsid w:val="00E5465F"/>
    <w:rsid w:val="00E5476E"/>
    <w:rsid w:val="00E54A0B"/>
    <w:rsid w:val="00E55CB2"/>
    <w:rsid w:val="00E57EB8"/>
    <w:rsid w:val="00E6005F"/>
    <w:rsid w:val="00E6018B"/>
    <w:rsid w:val="00E630FA"/>
    <w:rsid w:val="00E6475F"/>
    <w:rsid w:val="00E649E7"/>
    <w:rsid w:val="00E66BE3"/>
    <w:rsid w:val="00E66ECE"/>
    <w:rsid w:val="00E677BC"/>
    <w:rsid w:val="00E67FA9"/>
    <w:rsid w:val="00E71897"/>
    <w:rsid w:val="00E72D05"/>
    <w:rsid w:val="00E73F5B"/>
    <w:rsid w:val="00E75658"/>
    <w:rsid w:val="00E766E1"/>
    <w:rsid w:val="00E806D7"/>
    <w:rsid w:val="00E80859"/>
    <w:rsid w:val="00E8508B"/>
    <w:rsid w:val="00E87A9A"/>
    <w:rsid w:val="00E90A08"/>
    <w:rsid w:val="00E92242"/>
    <w:rsid w:val="00E93DE7"/>
    <w:rsid w:val="00E94BF1"/>
    <w:rsid w:val="00E94F4F"/>
    <w:rsid w:val="00E95839"/>
    <w:rsid w:val="00E96047"/>
    <w:rsid w:val="00E97095"/>
    <w:rsid w:val="00EA0BD4"/>
    <w:rsid w:val="00EA6920"/>
    <w:rsid w:val="00EA78A4"/>
    <w:rsid w:val="00EB6D3B"/>
    <w:rsid w:val="00EC2A44"/>
    <w:rsid w:val="00EC45E2"/>
    <w:rsid w:val="00EC7113"/>
    <w:rsid w:val="00ED1A48"/>
    <w:rsid w:val="00ED55FD"/>
    <w:rsid w:val="00ED6335"/>
    <w:rsid w:val="00EE6A51"/>
    <w:rsid w:val="00EE7AED"/>
    <w:rsid w:val="00EE7B06"/>
    <w:rsid w:val="00EF1A17"/>
    <w:rsid w:val="00EF4DA0"/>
    <w:rsid w:val="00EF5BBD"/>
    <w:rsid w:val="00EF5D53"/>
    <w:rsid w:val="00F0622B"/>
    <w:rsid w:val="00F22DF8"/>
    <w:rsid w:val="00F356D9"/>
    <w:rsid w:val="00F51247"/>
    <w:rsid w:val="00F56C46"/>
    <w:rsid w:val="00F57C22"/>
    <w:rsid w:val="00F622BA"/>
    <w:rsid w:val="00F62925"/>
    <w:rsid w:val="00F62EAB"/>
    <w:rsid w:val="00F64BBF"/>
    <w:rsid w:val="00F66378"/>
    <w:rsid w:val="00F66F93"/>
    <w:rsid w:val="00F77F7E"/>
    <w:rsid w:val="00F80280"/>
    <w:rsid w:val="00F81551"/>
    <w:rsid w:val="00F83BF8"/>
    <w:rsid w:val="00F863F0"/>
    <w:rsid w:val="00F907DE"/>
    <w:rsid w:val="00F90E9D"/>
    <w:rsid w:val="00F91132"/>
    <w:rsid w:val="00F9204D"/>
    <w:rsid w:val="00F929E4"/>
    <w:rsid w:val="00F9514B"/>
    <w:rsid w:val="00F97874"/>
    <w:rsid w:val="00FA0969"/>
    <w:rsid w:val="00FA14E4"/>
    <w:rsid w:val="00FA2215"/>
    <w:rsid w:val="00FB12EC"/>
    <w:rsid w:val="00FB18AF"/>
    <w:rsid w:val="00FB2B4B"/>
    <w:rsid w:val="00FB646F"/>
    <w:rsid w:val="00FB6FBA"/>
    <w:rsid w:val="00FB7039"/>
    <w:rsid w:val="00FC28F5"/>
    <w:rsid w:val="00FC5279"/>
    <w:rsid w:val="00FD4A07"/>
    <w:rsid w:val="00FD4AE7"/>
    <w:rsid w:val="00FE067C"/>
    <w:rsid w:val="00FE098A"/>
    <w:rsid w:val="00FE4897"/>
    <w:rsid w:val="00FF33A0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  <w:style w:type="character" w:styleId="Emphasis">
    <w:name w:val="Emphasis"/>
    <w:basedOn w:val="DefaultParagraphFont"/>
    <w:uiPriority w:val="20"/>
    <w:qFormat/>
    <w:rsid w:val="0092434D"/>
    <w:rPr>
      <w:i/>
      <w:iCs/>
    </w:rPr>
  </w:style>
  <w:style w:type="character" w:customStyle="1" w:styleId="apple-converted-space">
    <w:name w:val="apple-converted-space"/>
    <w:basedOn w:val="DefaultParagraphFont"/>
    <w:rsid w:val="00D95663"/>
  </w:style>
  <w:style w:type="character" w:customStyle="1" w:styleId="s1">
    <w:name w:val="s1"/>
    <w:basedOn w:val="DefaultParagraphFont"/>
    <w:rsid w:val="00CF31C8"/>
    <w:rPr>
      <w:rFonts w:ascii="Helvetica" w:hAnsi="Helvetica" w:hint="default"/>
      <w:sz w:val="8"/>
      <w:szCs w:val="8"/>
    </w:rPr>
  </w:style>
  <w:style w:type="character" w:customStyle="1" w:styleId="mrel">
    <w:name w:val="mrel"/>
    <w:basedOn w:val="DefaultParagraphFont"/>
    <w:rsid w:val="006D36F6"/>
  </w:style>
  <w:style w:type="character" w:customStyle="1" w:styleId="s2">
    <w:name w:val="s2"/>
    <w:basedOn w:val="DefaultParagraphFont"/>
    <w:rsid w:val="00260CF7"/>
    <w:rPr>
      <w:rFonts w:ascii="Helvetica" w:hAnsi="Helvetica" w:hint="default"/>
      <w:sz w:val="9"/>
      <w:szCs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6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7462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6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77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7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8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4983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7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</cp:revision>
  <cp:lastPrinted>2024-08-28T00:05:00Z</cp:lastPrinted>
  <dcterms:created xsi:type="dcterms:W3CDTF">2025-04-15T16:40:00Z</dcterms:created>
  <dcterms:modified xsi:type="dcterms:W3CDTF">2025-04-19T13:22:00Z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