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19BB800C" w14:textId="5AFFEBAB" w:rsidR="00D75B9C" w:rsidRPr="00D75B9C" w:rsidRDefault="00D75B9C" w:rsidP="00C855B3">
      <w:pPr>
        <w:rPr>
          <w:rFonts w:ascii="Arial" w:hAnsi="Arial" w:cs="Arial"/>
          <w:b/>
          <w:bCs/>
          <w:color w:val="C45911" w:themeColor="accent2" w:themeShade="BF"/>
        </w:rPr>
      </w:pPr>
      <w:r w:rsidRPr="00D75B9C">
        <w:rPr>
          <w:rFonts w:ascii="Arial" w:hAnsi="Arial" w:cs="Arial"/>
          <w:b/>
          <w:bCs/>
          <w:color w:val="C45911" w:themeColor="accent2" w:themeShade="BF"/>
        </w:rPr>
        <w:t>What is the muddiest point?</w:t>
      </w:r>
    </w:p>
    <w:p w14:paraId="5C2F544C" w14:textId="77777777" w:rsidR="00227394" w:rsidRDefault="00112DD4" w:rsidP="00C855B3">
      <w:pPr>
        <w:rPr>
          <w:rFonts w:ascii="Arial" w:hAnsi="Arial" w:cs="Arial"/>
        </w:rPr>
      </w:pPr>
      <w:r w:rsidRPr="00D10C1C">
        <w:rPr>
          <w:rFonts w:ascii="Arial" w:hAnsi="Arial" w:cs="Arial"/>
        </w:rPr>
        <w:t xml:space="preserve">The challenge in optimal tumor cancer is that this treatment needs to inhibit proliferation </w:t>
      </w:r>
      <w:r w:rsidR="006268A3" w:rsidRPr="00D10C1C">
        <w:rPr>
          <w:rFonts w:ascii="Arial" w:hAnsi="Arial" w:cs="Arial"/>
        </w:rPr>
        <w:t>and</w:t>
      </w:r>
      <w:r w:rsidRPr="00D10C1C">
        <w:rPr>
          <w:rFonts w:ascii="Arial" w:hAnsi="Arial" w:cs="Arial"/>
        </w:rPr>
        <w:t xml:space="preserve"> induce differentiation. </w:t>
      </w:r>
    </w:p>
    <w:p w14:paraId="04D7B043" w14:textId="77777777" w:rsidR="00227394" w:rsidRPr="00227394" w:rsidRDefault="00227394" w:rsidP="00227394">
      <w:pPr>
        <w:pStyle w:val="ListParagraph"/>
        <w:numPr>
          <w:ilvl w:val="0"/>
          <w:numId w:val="38"/>
        </w:numPr>
        <w:rPr>
          <w:rFonts w:ascii="Arial" w:hAnsi="Arial" w:cs="Arial"/>
        </w:rPr>
      </w:pPr>
      <w:r w:rsidRPr="00227394">
        <w:rPr>
          <w:rFonts w:ascii="Arial" w:hAnsi="Arial" w:cs="Arial"/>
        </w:rPr>
        <w:t>I</w:t>
      </w:r>
      <w:r w:rsidR="00112DD4" w:rsidRPr="00227394">
        <w:rPr>
          <w:rFonts w:ascii="Arial" w:hAnsi="Arial" w:cs="Arial"/>
        </w:rPr>
        <w:t>f you decrease proliferation, you get fewer cycling CSCs</w:t>
      </w:r>
      <w:r w:rsidR="00621AA3" w:rsidRPr="00227394">
        <w:rPr>
          <w:rFonts w:ascii="Arial" w:hAnsi="Arial" w:cs="Arial"/>
        </w:rPr>
        <w:t>,</w:t>
      </w:r>
      <w:r w:rsidR="006268A3" w:rsidRPr="00227394">
        <w:rPr>
          <w:rFonts w:ascii="Arial" w:hAnsi="Arial" w:cs="Arial"/>
        </w:rPr>
        <w:t xml:space="preserve"> which also means there are fewer CSCs available for differentiation.</w:t>
      </w:r>
      <w:r w:rsidR="0092324D" w:rsidRPr="00227394">
        <w:rPr>
          <w:rFonts w:ascii="Arial" w:hAnsi="Arial" w:cs="Arial"/>
        </w:rPr>
        <w:t xml:space="preserve"> S</w:t>
      </w:r>
      <w:r w:rsidR="006268A3" w:rsidRPr="00227394">
        <w:rPr>
          <w:rFonts w:ascii="Arial" w:hAnsi="Arial" w:cs="Arial"/>
        </w:rPr>
        <w:t xml:space="preserve">lowing down CSC proliferation </w:t>
      </w:r>
      <w:r w:rsidR="0092324D" w:rsidRPr="00227394">
        <w:rPr>
          <w:rFonts w:ascii="Arial" w:hAnsi="Arial" w:cs="Arial"/>
        </w:rPr>
        <w:t xml:space="preserve">also </w:t>
      </w:r>
      <w:r w:rsidR="006268A3" w:rsidRPr="00227394">
        <w:rPr>
          <w:rFonts w:ascii="Arial" w:hAnsi="Arial" w:cs="Arial"/>
        </w:rPr>
        <w:t>lead</w:t>
      </w:r>
      <w:r w:rsidR="0060650B" w:rsidRPr="00227394">
        <w:rPr>
          <w:rFonts w:ascii="Arial" w:hAnsi="Arial" w:cs="Arial"/>
        </w:rPr>
        <w:t>s</w:t>
      </w:r>
      <w:r w:rsidR="006268A3" w:rsidRPr="00227394">
        <w:rPr>
          <w:rFonts w:ascii="Arial" w:hAnsi="Arial" w:cs="Arial"/>
        </w:rPr>
        <w:t xml:space="preserve"> to a larger pool of non-cy</w:t>
      </w:r>
      <w:r w:rsidR="0060650B" w:rsidRPr="00227394">
        <w:rPr>
          <w:rFonts w:ascii="Arial" w:hAnsi="Arial" w:cs="Arial"/>
        </w:rPr>
        <w:t>cl</w:t>
      </w:r>
      <w:r w:rsidR="006268A3" w:rsidRPr="00227394">
        <w:rPr>
          <w:rFonts w:ascii="Arial" w:hAnsi="Arial" w:cs="Arial"/>
        </w:rPr>
        <w:t>ing CSCs</w:t>
      </w:r>
      <w:r w:rsidR="0060650B" w:rsidRPr="00227394">
        <w:rPr>
          <w:rFonts w:ascii="Arial" w:hAnsi="Arial" w:cs="Arial"/>
        </w:rPr>
        <w:t>, which remain resistant.</w:t>
      </w:r>
      <w:r w:rsidR="00F67683" w:rsidRPr="00227394">
        <w:rPr>
          <w:rFonts w:ascii="Arial" w:hAnsi="Arial" w:cs="Arial"/>
        </w:rPr>
        <w:t xml:space="preserve"> </w:t>
      </w:r>
    </w:p>
    <w:p w14:paraId="520B487D" w14:textId="2C3192C1" w:rsidR="00D10C1C" w:rsidRDefault="00F67683" w:rsidP="00227394">
      <w:pPr>
        <w:pStyle w:val="ListParagraph"/>
        <w:numPr>
          <w:ilvl w:val="0"/>
          <w:numId w:val="38"/>
        </w:numPr>
        <w:rPr>
          <w:rFonts w:ascii="Arial" w:hAnsi="Arial" w:cs="Arial"/>
        </w:rPr>
      </w:pPr>
      <w:r w:rsidRPr="00227394">
        <w:rPr>
          <w:rFonts w:ascii="Arial" w:hAnsi="Arial" w:cs="Arial"/>
        </w:rPr>
        <w:t>If you only promote differentiation</w:t>
      </w:r>
      <w:r w:rsidR="00227394" w:rsidRPr="00227394">
        <w:rPr>
          <w:rFonts w:ascii="Arial" w:hAnsi="Arial" w:cs="Arial"/>
        </w:rPr>
        <w:t>,</w:t>
      </w:r>
      <w:r w:rsidR="002016CD" w:rsidRPr="00227394">
        <w:rPr>
          <w:rFonts w:ascii="Arial" w:hAnsi="Arial" w:cs="Arial"/>
        </w:rPr>
        <w:t xml:space="preserve"> you increase the number of DCs </w:t>
      </w:r>
      <w:r w:rsidR="00D10C1C" w:rsidRPr="00227394">
        <w:rPr>
          <w:rFonts w:ascii="Arial" w:hAnsi="Arial" w:cs="Arial"/>
        </w:rPr>
        <w:t>that</w:t>
      </w:r>
      <w:r w:rsidR="002016CD" w:rsidRPr="00227394">
        <w:rPr>
          <w:rFonts w:ascii="Arial" w:hAnsi="Arial" w:cs="Arial"/>
        </w:rPr>
        <w:t xml:space="preserve"> eventually die</w:t>
      </w:r>
      <w:r w:rsidR="00227394" w:rsidRPr="00227394">
        <w:rPr>
          <w:rFonts w:ascii="Arial" w:hAnsi="Arial" w:cs="Arial"/>
        </w:rPr>
        <w:t>,</w:t>
      </w:r>
      <w:r w:rsidRPr="00227394">
        <w:rPr>
          <w:rFonts w:ascii="Arial" w:hAnsi="Arial" w:cs="Arial"/>
        </w:rPr>
        <w:t xml:space="preserve"> </w:t>
      </w:r>
      <w:r w:rsidR="002016CD" w:rsidRPr="00227394">
        <w:rPr>
          <w:rFonts w:ascii="Arial" w:hAnsi="Arial" w:cs="Arial"/>
        </w:rPr>
        <w:t>but you will also reduce proliferation</w:t>
      </w:r>
      <w:r w:rsidR="00D5571C" w:rsidRPr="00227394">
        <w:rPr>
          <w:rFonts w:ascii="Arial" w:hAnsi="Arial" w:cs="Arial"/>
        </w:rPr>
        <w:t>; a</w:t>
      </w:r>
      <w:r w:rsidR="002016CD" w:rsidRPr="00227394">
        <w:rPr>
          <w:rFonts w:ascii="Arial" w:hAnsi="Arial" w:cs="Arial"/>
        </w:rPr>
        <w:t xml:space="preserve">nd with </w:t>
      </w:r>
      <w:r w:rsidRPr="00227394">
        <w:rPr>
          <w:rFonts w:ascii="Arial" w:hAnsi="Arial" w:cs="Arial"/>
        </w:rPr>
        <w:t>not enough cycling CSCs</w:t>
      </w:r>
      <w:r w:rsidR="00227394" w:rsidRPr="00227394">
        <w:rPr>
          <w:rFonts w:ascii="Arial" w:hAnsi="Arial" w:cs="Arial"/>
        </w:rPr>
        <w:t>,</w:t>
      </w:r>
      <w:r w:rsidR="002016CD" w:rsidRPr="00227394">
        <w:rPr>
          <w:rFonts w:ascii="Arial" w:hAnsi="Arial" w:cs="Arial"/>
        </w:rPr>
        <w:t xml:space="preserve"> </w:t>
      </w:r>
      <w:r w:rsidRPr="00227394">
        <w:rPr>
          <w:rFonts w:ascii="Arial" w:hAnsi="Arial" w:cs="Arial"/>
        </w:rPr>
        <w:t xml:space="preserve">you will </w:t>
      </w:r>
      <w:r w:rsidR="002016CD" w:rsidRPr="00227394">
        <w:rPr>
          <w:rFonts w:ascii="Arial" w:hAnsi="Arial" w:cs="Arial"/>
        </w:rPr>
        <w:t>also</w:t>
      </w:r>
      <w:r w:rsidRPr="00227394">
        <w:rPr>
          <w:rFonts w:ascii="Arial" w:hAnsi="Arial" w:cs="Arial"/>
        </w:rPr>
        <w:t xml:space="preserve"> </w:t>
      </w:r>
      <w:r w:rsidR="002016CD" w:rsidRPr="00227394">
        <w:rPr>
          <w:rFonts w:ascii="Arial" w:hAnsi="Arial" w:cs="Arial"/>
        </w:rPr>
        <w:t xml:space="preserve">end up </w:t>
      </w:r>
      <w:r w:rsidRPr="00227394">
        <w:rPr>
          <w:rFonts w:ascii="Arial" w:hAnsi="Arial" w:cs="Arial"/>
        </w:rPr>
        <w:t>slow</w:t>
      </w:r>
      <w:r w:rsidR="002016CD" w:rsidRPr="00227394">
        <w:rPr>
          <w:rFonts w:ascii="Arial" w:hAnsi="Arial" w:cs="Arial"/>
        </w:rPr>
        <w:t>ing</w:t>
      </w:r>
      <w:r w:rsidRPr="00227394">
        <w:rPr>
          <w:rFonts w:ascii="Arial" w:hAnsi="Arial" w:cs="Arial"/>
        </w:rPr>
        <w:t xml:space="preserve"> down differentiation</w:t>
      </w:r>
      <w:r w:rsidR="00AF7ACF" w:rsidRPr="00227394">
        <w:rPr>
          <w:rFonts w:ascii="Arial" w:hAnsi="Arial" w:cs="Arial"/>
        </w:rPr>
        <w:t>:</w:t>
      </w:r>
      <w:r w:rsidR="00227394" w:rsidRPr="00227394">
        <w:rPr>
          <w:rFonts w:ascii="Arial" w:hAnsi="Arial" w:cs="Arial"/>
        </w:rPr>
        <w:t xml:space="preserve"> </w:t>
      </w:r>
      <w:r w:rsidR="00AF7ACF" w:rsidRPr="00227394">
        <w:rPr>
          <w:rFonts w:ascii="Arial" w:hAnsi="Arial" w:cs="Arial"/>
        </w:rPr>
        <w:t>w</w:t>
      </w:r>
      <w:r w:rsidR="00D10C1C" w:rsidRPr="00227394">
        <w:rPr>
          <w:rFonts w:ascii="Arial" w:hAnsi="Arial" w:cs="Arial"/>
        </w:rPr>
        <w:t>ith fewer cycling CSCs, differentiation slows, as cycling CSCs ultimately divide into two non-cycling CSCs.</w:t>
      </w:r>
    </w:p>
    <w:p w14:paraId="2B6338B5" w14:textId="77777777" w:rsidR="00D75B9C" w:rsidRDefault="00D75B9C" w:rsidP="00D75B9C">
      <w:pPr>
        <w:rPr>
          <w:rFonts w:ascii="Arial" w:hAnsi="Arial" w:cs="Arial"/>
        </w:rPr>
      </w:pPr>
    </w:p>
    <w:p w14:paraId="066D3EA0" w14:textId="28083C4B" w:rsidR="00D75B9C" w:rsidRPr="00D75B9C" w:rsidRDefault="00D75B9C" w:rsidP="00D75B9C">
      <w:pPr>
        <w:rPr>
          <w:rFonts w:ascii="Arial" w:hAnsi="Arial" w:cs="Arial"/>
          <w:b/>
          <w:bCs/>
          <w:color w:val="C45911" w:themeColor="accent2" w:themeShade="BF"/>
        </w:rPr>
      </w:pPr>
      <w:r w:rsidRPr="00D75B9C">
        <w:rPr>
          <w:rFonts w:ascii="Arial" w:hAnsi="Arial" w:cs="Arial"/>
          <w:b/>
          <w:bCs/>
          <w:color w:val="C45911" w:themeColor="accent2" w:themeShade="BF"/>
          <w:shd w:val="clear" w:color="auto" w:fill="FFFFFF"/>
        </w:rPr>
        <w:t>What surprises you the most?</w:t>
      </w:r>
    </w:p>
    <w:p w14:paraId="26934818" w14:textId="4B8E1828" w:rsidR="000E35C9" w:rsidRDefault="00D75B9C" w:rsidP="00B37870">
      <w:pPr>
        <w:rPr>
          <w:rFonts w:ascii="Arial" w:hAnsi="Arial" w:cs="Arial"/>
        </w:rPr>
      </w:pPr>
      <w:r w:rsidRPr="00D75B9C">
        <w:rPr>
          <w:rFonts w:ascii="Arial" w:hAnsi="Arial" w:cs="Arial"/>
        </w:rPr>
        <w:t>I was surprised to learn how quorum sensing acts as a regulatory feedback mechanism on both differentiation and proliferation, particularly that the differentiation probability increases as CSC density increases. This makes sense, as a high-density CSC environment may trigger differentiation to free up space for proliferating CSCs, since differentiated cells (DCs) have a limited lifespan.</w:t>
      </w:r>
      <w:r w:rsidR="000E35C9">
        <w:rPr>
          <w:rFonts w:ascii="Arial" w:hAnsi="Arial" w:cs="Arial"/>
        </w:rPr>
        <w:t xml:space="preserve"> </w:t>
      </w:r>
      <w:r w:rsidR="007474C6">
        <w:rPr>
          <w:rFonts w:ascii="Arial" w:hAnsi="Arial" w:cs="Arial"/>
        </w:rPr>
        <w:t xml:space="preserve">What also is counter-intuitive is the fact that </w:t>
      </w:r>
      <w:r w:rsidR="000E35C9">
        <w:rPr>
          <w:rFonts w:ascii="Arial" w:hAnsi="Arial" w:cs="Arial"/>
        </w:rPr>
        <w:t>reducing the proliferation rate does not affect non-cycling CSCs.</w:t>
      </w:r>
    </w:p>
    <w:p w14:paraId="730D56AE" w14:textId="3088B193" w:rsidR="00B37870" w:rsidRDefault="00B37870" w:rsidP="00B37870">
      <w:pPr>
        <w:rPr>
          <w:rFonts w:ascii="Arial" w:hAnsi="Arial" w:cs="Arial"/>
        </w:rPr>
      </w:pPr>
    </w:p>
    <w:p w14:paraId="3DD37CBA" w14:textId="7564C6D4" w:rsidR="006F5412" w:rsidRDefault="006F5412" w:rsidP="00B37870">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What else can you add to what we've learned on this topic in this module (provide references to resources)?</w:t>
      </w:r>
    </w:p>
    <w:p w14:paraId="6D42ED4F" w14:textId="77777777" w:rsidR="006F5412" w:rsidRDefault="006F5412" w:rsidP="00B37870">
      <w:pPr>
        <w:rPr>
          <w:rFonts w:ascii="Arial" w:hAnsi="Arial" w:cs="Arial"/>
          <w:color w:val="000000" w:themeColor="text1"/>
          <w:shd w:val="clear" w:color="auto" w:fill="FFFFFF"/>
        </w:rPr>
      </w:pPr>
    </w:p>
    <w:p w14:paraId="28DD1E53" w14:textId="0ED928F3" w:rsidR="006F5412" w:rsidRDefault="00364C21" w:rsidP="00B37870">
      <w:pPr>
        <w:rPr>
          <w:rFonts w:ascii="Arial" w:hAnsi="Arial" w:cs="Arial"/>
          <w:color w:val="000000" w:themeColor="text1"/>
          <w:shd w:val="clear" w:color="auto" w:fill="FFFFFF"/>
        </w:rPr>
      </w:pPr>
      <w:r>
        <w:rPr>
          <w:rFonts w:ascii="Arial" w:hAnsi="Arial" w:cs="Arial"/>
          <w:color w:val="000000" w:themeColor="text1"/>
          <w:shd w:val="clear" w:color="auto" w:fill="FFFFFF"/>
        </w:rPr>
        <w:t>I looked for recent clinical trials combining differentiation-inducing agents with antiproliferative cancer agents</w:t>
      </w:r>
      <w:r w:rsidR="008C6A0A">
        <w:rPr>
          <w:rFonts w:ascii="Arial" w:hAnsi="Arial" w:cs="Arial"/>
          <w:color w:val="000000" w:themeColor="text1"/>
          <w:shd w:val="clear" w:color="auto" w:fill="FFFFFF"/>
        </w:rPr>
        <w:t>.</w:t>
      </w:r>
    </w:p>
    <w:p w14:paraId="1CE405EC" w14:textId="79A08A75" w:rsidR="008C6A0A" w:rsidRPr="00D40721" w:rsidRDefault="008C6A0A" w:rsidP="00B37870">
      <w:pPr>
        <w:rPr>
          <w:rFonts w:ascii="Arial" w:hAnsi="Arial" w:cs="Arial"/>
        </w:rPr>
      </w:pPr>
      <w:r>
        <w:rPr>
          <w:rFonts w:ascii="Arial" w:hAnsi="Arial" w:cs="Arial"/>
          <w:color w:val="000000" w:themeColor="text1"/>
          <w:shd w:val="clear" w:color="auto" w:fill="FFFFFF"/>
        </w:rPr>
        <w:t xml:space="preserve">Targeting MDSC differentiation using ATRA with pembrolizumab </w:t>
      </w:r>
    </w:p>
    <w:sectPr w:rsidR="008C6A0A" w:rsidRPr="00D4072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3CC05" w14:textId="77777777" w:rsidR="00AD376C" w:rsidRDefault="00AD376C" w:rsidP="00E42CFE">
      <w:r>
        <w:separator/>
      </w:r>
    </w:p>
  </w:endnote>
  <w:endnote w:type="continuationSeparator" w:id="0">
    <w:p w14:paraId="46A5A6D1" w14:textId="77777777" w:rsidR="00AD376C" w:rsidRDefault="00AD376C"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5C64F" w14:textId="77777777" w:rsidR="00AD376C" w:rsidRDefault="00AD376C" w:rsidP="00E42CFE">
      <w:r>
        <w:separator/>
      </w:r>
    </w:p>
  </w:footnote>
  <w:footnote w:type="continuationSeparator" w:id="0">
    <w:p w14:paraId="2B1036AD" w14:textId="77777777" w:rsidR="00AD376C" w:rsidRDefault="00AD376C"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E4E37"/>
    <w:multiLevelType w:val="hybridMultilevel"/>
    <w:tmpl w:val="D93A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2"/>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4"/>
  </w:num>
  <w:num w:numId="7" w16cid:durableId="951326616">
    <w:abstractNumId w:val="17"/>
  </w:num>
  <w:num w:numId="8" w16cid:durableId="1233931840">
    <w:abstractNumId w:val="23"/>
  </w:num>
  <w:num w:numId="9" w16cid:durableId="1250965529">
    <w:abstractNumId w:val="9"/>
  </w:num>
  <w:num w:numId="10" w16cid:durableId="1694191537">
    <w:abstractNumId w:val="37"/>
  </w:num>
  <w:num w:numId="11" w16cid:durableId="1918443478">
    <w:abstractNumId w:val="35"/>
  </w:num>
  <w:num w:numId="12" w16cid:durableId="1037698301">
    <w:abstractNumId w:val="0"/>
  </w:num>
  <w:num w:numId="13" w16cid:durableId="491330979">
    <w:abstractNumId w:val="21"/>
  </w:num>
  <w:num w:numId="14" w16cid:durableId="441919138">
    <w:abstractNumId w:val="36"/>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3"/>
  </w:num>
  <w:num w:numId="20" w16cid:durableId="1678187624">
    <w:abstractNumId w:val="7"/>
  </w:num>
  <w:num w:numId="21" w16cid:durableId="1212107984">
    <w:abstractNumId w:val="22"/>
  </w:num>
  <w:num w:numId="22" w16cid:durableId="754784430">
    <w:abstractNumId w:val="27"/>
  </w:num>
  <w:num w:numId="23" w16cid:durableId="284703170">
    <w:abstractNumId w:val="16"/>
  </w:num>
  <w:num w:numId="24" w16cid:durableId="67776856">
    <w:abstractNumId w:val="29"/>
  </w:num>
  <w:num w:numId="25" w16cid:durableId="1969775875">
    <w:abstractNumId w:val="8"/>
  </w:num>
  <w:num w:numId="26" w16cid:durableId="392775139">
    <w:abstractNumId w:val="14"/>
  </w:num>
  <w:num w:numId="27" w16cid:durableId="1359968157">
    <w:abstractNumId w:val="11"/>
  </w:num>
  <w:num w:numId="28" w16cid:durableId="2093818591">
    <w:abstractNumId w:val="31"/>
  </w:num>
  <w:num w:numId="29" w16cid:durableId="1176918667">
    <w:abstractNumId w:val="30"/>
  </w:num>
  <w:num w:numId="30" w16cid:durableId="63142479">
    <w:abstractNumId w:val="5"/>
  </w:num>
  <w:num w:numId="31" w16cid:durableId="1535539115">
    <w:abstractNumId w:val="12"/>
  </w:num>
  <w:num w:numId="32" w16cid:durableId="2082293646">
    <w:abstractNumId w:val="28"/>
  </w:num>
  <w:num w:numId="33" w16cid:durableId="2106657034">
    <w:abstractNumId w:val="19"/>
  </w:num>
  <w:num w:numId="34" w16cid:durableId="1306394998">
    <w:abstractNumId w:val="15"/>
  </w:num>
  <w:num w:numId="35" w16cid:durableId="1594587759">
    <w:abstractNumId w:val="18"/>
  </w:num>
  <w:num w:numId="36" w16cid:durableId="1801267434">
    <w:abstractNumId w:val="26"/>
  </w:num>
  <w:num w:numId="37" w16cid:durableId="433331852">
    <w:abstractNumId w:val="6"/>
  </w:num>
  <w:num w:numId="38" w16cid:durableId="2233765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5F14"/>
    <w:rsid w:val="000D661D"/>
    <w:rsid w:val="000E107C"/>
    <w:rsid w:val="000E35C9"/>
    <w:rsid w:val="000F0326"/>
    <w:rsid w:val="000F09FD"/>
    <w:rsid w:val="000F686D"/>
    <w:rsid w:val="00110EB9"/>
    <w:rsid w:val="00111086"/>
    <w:rsid w:val="00112DD4"/>
    <w:rsid w:val="00120BC6"/>
    <w:rsid w:val="00132ABD"/>
    <w:rsid w:val="00141D88"/>
    <w:rsid w:val="00165378"/>
    <w:rsid w:val="00166A2D"/>
    <w:rsid w:val="00166B4E"/>
    <w:rsid w:val="001719F7"/>
    <w:rsid w:val="0017476B"/>
    <w:rsid w:val="00174FEA"/>
    <w:rsid w:val="00187EBB"/>
    <w:rsid w:val="001A33C1"/>
    <w:rsid w:val="001A59A3"/>
    <w:rsid w:val="001A6BEA"/>
    <w:rsid w:val="001B223D"/>
    <w:rsid w:val="001C12C7"/>
    <w:rsid w:val="001C2182"/>
    <w:rsid w:val="001C621D"/>
    <w:rsid w:val="001C685D"/>
    <w:rsid w:val="001D0BEF"/>
    <w:rsid w:val="001D0EEA"/>
    <w:rsid w:val="001D4905"/>
    <w:rsid w:val="001D4FC8"/>
    <w:rsid w:val="001F0EC4"/>
    <w:rsid w:val="001F6D33"/>
    <w:rsid w:val="002016CD"/>
    <w:rsid w:val="00227394"/>
    <w:rsid w:val="00227B94"/>
    <w:rsid w:val="0023008A"/>
    <w:rsid w:val="00236A35"/>
    <w:rsid w:val="00243D93"/>
    <w:rsid w:val="00243F65"/>
    <w:rsid w:val="0025332B"/>
    <w:rsid w:val="002545BB"/>
    <w:rsid w:val="00261093"/>
    <w:rsid w:val="00262B5B"/>
    <w:rsid w:val="002644CB"/>
    <w:rsid w:val="00273449"/>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4C21"/>
    <w:rsid w:val="00365C48"/>
    <w:rsid w:val="00372100"/>
    <w:rsid w:val="003735ED"/>
    <w:rsid w:val="0038305D"/>
    <w:rsid w:val="00387DF5"/>
    <w:rsid w:val="00391AF1"/>
    <w:rsid w:val="00392527"/>
    <w:rsid w:val="003937C6"/>
    <w:rsid w:val="003A2E9B"/>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7547"/>
    <w:rsid w:val="00413DF3"/>
    <w:rsid w:val="004150DD"/>
    <w:rsid w:val="00415425"/>
    <w:rsid w:val="00426231"/>
    <w:rsid w:val="0043136B"/>
    <w:rsid w:val="004340A2"/>
    <w:rsid w:val="0045293B"/>
    <w:rsid w:val="00464257"/>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0650B"/>
    <w:rsid w:val="0061398F"/>
    <w:rsid w:val="006140B0"/>
    <w:rsid w:val="00621A1A"/>
    <w:rsid w:val="00621AA3"/>
    <w:rsid w:val="006263BB"/>
    <w:rsid w:val="006268A3"/>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6B6D"/>
    <w:rsid w:val="006E1EB8"/>
    <w:rsid w:val="006E3337"/>
    <w:rsid w:val="006E5035"/>
    <w:rsid w:val="006E730A"/>
    <w:rsid w:val="006E7BA6"/>
    <w:rsid w:val="006F42FC"/>
    <w:rsid w:val="006F5412"/>
    <w:rsid w:val="007026E8"/>
    <w:rsid w:val="00713814"/>
    <w:rsid w:val="007161A1"/>
    <w:rsid w:val="00723DE9"/>
    <w:rsid w:val="00730C33"/>
    <w:rsid w:val="00741955"/>
    <w:rsid w:val="00742FD5"/>
    <w:rsid w:val="00744221"/>
    <w:rsid w:val="007474C6"/>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7027"/>
    <w:rsid w:val="008C6A0A"/>
    <w:rsid w:val="008C6C61"/>
    <w:rsid w:val="008C7E60"/>
    <w:rsid w:val="008D0EB9"/>
    <w:rsid w:val="008E01F0"/>
    <w:rsid w:val="00904A39"/>
    <w:rsid w:val="00921E86"/>
    <w:rsid w:val="0092324D"/>
    <w:rsid w:val="009241B1"/>
    <w:rsid w:val="00926388"/>
    <w:rsid w:val="00950C78"/>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7316"/>
    <w:rsid w:val="00AD0F0C"/>
    <w:rsid w:val="00AD376C"/>
    <w:rsid w:val="00AD5FBC"/>
    <w:rsid w:val="00AE1D53"/>
    <w:rsid w:val="00AE5564"/>
    <w:rsid w:val="00AE76C0"/>
    <w:rsid w:val="00AF2407"/>
    <w:rsid w:val="00AF7ACF"/>
    <w:rsid w:val="00B0075D"/>
    <w:rsid w:val="00B01505"/>
    <w:rsid w:val="00B13D46"/>
    <w:rsid w:val="00B14DF7"/>
    <w:rsid w:val="00B366C9"/>
    <w:rsid w:val="00B37870"/>
    <w:rsid w:val="00B4313B"/>
    <w:rsid w:val="00B44BF1"/>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76EE8"/>
    <w:rsid w:val="00C82255"/>
    <w:rsid w:val="00C855B3"/>
    <w:rsid w:val="00C90EBF"/>
    <w:rsid w:val="00C97FAE"/>
    <w:rsid w:val="00CA0B9A"/>
    <w:rsid w:val="00CB3CDC"/>
    <w:rsid w:val="00CC2400"/>
    <w:rsid w:val="00CD26E1"/>
    <w:rsid w:val="00CD527E"/>
    <w:rsid w:val="00CE0A93"/>
    <w:rsid w:val="00CE7E7F"/>
    <w:rsid w:val="00CF0B99"/>
    <w:rsid w:val="00CF1B56"/>
    <w:rsid w:val="00CF49E8"/>
    <w:rsid w:val="00D0093E"/>
    <w:rsid w:val="00D01E9D"/>
    <w:rsid w:val="00D072D4"/>
    <w:rsid w:val="00D10C1C"/>
    <w:rsid w:val="00D126C0"/>
    <w:rsid w:val="00D13B6A"/>
    <w:rsid w:val="00D20B0E"/>
    <w:rsid w:val="00D27554"/>
    <w:rsid w:val="00D32306"/>
    <w:rsid w:val="00D32CCF"/>
    <w:rsid w:val="00D3555A"/>
    <w:rsid w:val="00D36945"/>
    <w:rsid w:val="00D37277"/>
    <w:rsid w:val="00D40721"/>
    <w:rsid w:val="00D443A7"/>
    <w:rsid w:val="00D468F9"/>
    <w:rsid w:val="00D5571C"/>
    <w:rsid w:val="00D5761F"/>
    <w:rsid w:val="00D66CB6"/>
    <w:rsid w:val="00D66DDF"/>
    <w:rsid w:val="00D740EA"/>
    <w:rsid w:val="00D75B9C"/>
    <w:rsid w:val="00D81C26"/>
    <w:rsid w:val="00D81D05"/>
    <w:rsid w:val="00D86927"/>
    <w:rsid w:val="00D86B25"/>
    <w:rsid w:val="00D97A66"/>
    <w:rsid w:val="00DB1171"/>
    <w:rsid w:val="00DC5392"/>
    <w:rsid w:val="00DC7FF9"/>
    <w:rsid w:val="00DD1D62"/>
    <w:rsid w:val="00DE3936"/>
    <w:rsid w:val="00DE4AA4"/>
    <w:rsid w:val="00DE5B90"/>
    <w:rsid w:val="00DE658B"/>
    <w:rsid w:val="00DF2C04"/>
    <w:rsid w:val="00DF631E"/>
    <w:rsid w:val="00E101D6"/>
    <w:rsid w:val="00E13E2F"/>
    <w:rsid w:val="00E257B3"/>
    <w:rsid w:val="00E31971"/>
    <w:rsid w:val="00E35479"/>
    <w:rsid w:val="00E3682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622BA"/>
    <w:rsid w:val="00F62EAB"/>
    <w:rsid w:val="00F66378"/>
    <w:rsid w:val="00F67683"/>
    <w:rsid w:val="00F80280"/>
    <w:rsid w:val="00F863F0"/>
    <w:rsid w:val="00F9204D"/>
    <w:rsid w:val="00F97874"/>
    <w:rsid w:val="00FA2215"/>
    <w:rsid w:val="00FB12EC"/>
    <w:rsid w:val="00FB18AF"/>
    <w:rsid w:val="00FB646F"/>
    <w:rsid w:val="00FB6FBA"/>
    <w:rsid w:val="00FD4A07"/>
    <w:rsid w:val="00FD608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B37870"/>
  </w:style>
  <w:style w:type="character" w:customStyle="1" w:styleId="mord">
    <w:name w:val="mord"/>
    <w:basedOn w:val="DefaultParagraphFont"/>
    <w:rsid w:val="00B37870"/>
  </w:style>
  <w:style w:type="character" w:customStyle="1" w:styleId="vlist-s">
    <w:name w:val="vlist-s"/>
    <w:basedOn w:val="DefaultParagraphFont"/>
    <w:rsid w:val="00B37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21</cp:revision>
  <cp:lastPrinted>2024-08-28T00:05:00Z</cp:lastPrinted>
  <dcterms:created xsi:type="dcterms:W3CDTF">2025-01-22T00:50:00Z</dcterms:created>
  <dcterms:modified xsi:type="dcterms:W3CDTF">2025-01-29T02:26:00Z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