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18E4" w14:textId="2D719D57" w:rsidR="00690099" w:rsidRDefault="005477FD" w:rsidP="005477FD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5477FD">
        <w:rPr>
          <w:rFonts w:ascii="Arial" w:hAnsi="Arial" w:cs="Arial"/>
        </w:rPr>
        <w:t>What is the mechanical regulation of cell differentiation during bone regeneration?</w:t>
      </w:r>
    </w:p>
    <w:p w14:paraId="20257E99" w14:textId="77777777" w:rsidR="00AE63B7" w:rsidRDefault="00AE63B7" w:rsidP="005477FD">
      <w:pPr>
        <w:pStyle w:val="ListParagraph"/>
        <w:ind w:left="360"/>
        <w:rPr>
          <w:rFonts w:ascii="Arial" w:hAnsi="Arial" w:cs="Arial"/>
        </w:rPr>
      </w:pPr>
    </w:p>
    <w:p w14:paraId="79720FD4" w14:textId="2686E67F" w:rsidR="005477FD" w:rsidRPr="004E12E8" w:rsidRDefault="00AE63B7" w:rsidP="004E12E8">
      <w:pPr>
        <w:pStyle w:val="ListParagraph"/>
        <w:ind w:left="360"/>
        <w:rPr>
          <w:rFonts w:ascii="Arial" w:eastAsiaTheme="minorEastAsia" w:hAnsi="Arial" w:cs="Arial"/>
        </w:rPr>
      </w:pPr>
      <w:r>
        <w:rPr>
          <w:rFonts w:ascii="Arial" w:hAnsi="Arial" w:cs="Arial"/>
        </w:rPr>
        <w:t>The mechanical regulation of cell differentiation is based on the model created by Prendergast</w:t>
      </w:r>
      <w:r w:rsidR="004E12E8">
        <w:rPr>
          <w:rFonts w:ascii="Arial" w:hAnsi="Arial" w:cs="Arial"/>
        </w:rPr>
        <w:t xml:space="preserve"> et al. </w:t>
      </w:r>
      <w:r w:rsidR="004E12E8" w:rsidRPr="004E12E8"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>. The model proposes that a combination of shear strain</w:t>
      </w:r>
      <w:r w:rsidR="004E12E8">
        <w:rPr>
          <w:rFonts w:ascii="Arial" w:hAnsi="Arial" w:cs="Arial"/>
        </w:rPr>
        <w:t xml:space="preserve"> (</w:t>
      </w:r>
      <m:oMath>
        <m:r>
          <w:rPr>
            <w:rFonts w:ascii="Cambria Math" w:hAnsi="Cambria Math" w:cs="Arial"/>
          </w:rPr>
          <m:t>γ</m:t>
        </m:r>
      </m:oMath>
      <w:r w:rsidR="004E12E8" w:rsidRPr="004E12E8">
        <w:rPr>
          <w:rFonts w:ascii="Arial" w:hAnsi="Arial" w:cs="Arial"/>
        </w:rPr>
        <w:t>)</w:t>
      </w:r>
      <w:r w:rsidRPr="004E12E8">
        <w:rPr>
          <w:rFonts w:ascii="Arial" w:hAnsi="Arial" w:cs="Arial"/>
        </w:rPr>
        <w:t xml:space="preserve"> and fluid </w:t>
      </w:r>
      <w:r w:rsidR="004E12E8" w:rsidRPr="004E12E8">
        <w:rPr>
          <w:rFonts w:ascii="Arial" w:hAnsi="Arial" w:cs="Arial"/>
        </w:rPr>
        <w:t xml:space="preserve">velocity (v) </w:t>
      </w:r>
      <w:r w:rsidRPr="004E12E8">
        <w:rPr>
          <w:rFonts w:ascii="Arial" w:hAnsi="Arial" w:cs="Arial"/>
        </w:rPr>
        <w:t>results in a mechanical stimulus, S, that directs which type of cells mesenchymal stem cells differentiate during bone regeneration. The model follows the equation:</w:t>
      </w:r>
    </w:p>
    <w:p w14:paraId="2CFA9590" w14:textId="5F89540C" w:rsidR="00DD46BF" w:rsidRDefault="004E12E8" w:rsidP="004E12E8">
      <w:pPr>
        <w:pStyle w:val="ListParagraph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6A4CAB" wp14:editId="43C8F194">
            <wp:extent cx="1149409" cy="711200"/>
            <wp:effectExtent l="0" t="0" r="6350" b="0"/>
            <wp:docPr id="523386187" name="Picture 1" descr="A mathematical equation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86187" name="Picture 1" descr="A mathematical equation with black letters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9"/>
                    <a:stretch/>
                  </pic:blipFill>
                  <pic:spPr bwMode="auto">
                    <a:xfrm>
                      <a:off x="0" y="0"/>
                      <a:ext cx="1149409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B3736" w14:textId="1E0CF3AC" w:rsidR="00AE63B7" w:rsidRDefault="00DD46BF" w:rsidP="005477F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AE63B7">
        <w:rPr>
          <w:rFonts w:ascii="Arial" w:hAnsi="Arial" w:cs="Arial"/>
        </w:rPr>
        <w:t xml:space="preserve">here a = 0.0375, b = 3 </w:t>
      </w:r>
      <w:r w:rsidR="004E12E8">
        <w:rPr>
          <w:rFonts w:ascii="Arial" w:hAnsi="Arial" w:cs="Arial"/>
        </w:rPr>
        <w:t>µ</w:t>
      </w:r>
      <w:r w:rsidR="00AE63B7">
        <w:rPr>
          <w:rFonts w:ascii="Arial" w:hAnsi="Arial" w:cs="Arial"/>
        </w:rPr>
        <w:t>m/s</w:t>
      </w:r>
    </w:p>
    <w:p w14:paraId="59FE0A37" w14:textId="6E18250E" w:rsidR="00AE63B7" w:rsidRDefault="00AE63B7" w:rsidP="004E12E8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High mechanical stimulus</w:t>
      </w:r>
      <w:r w:rsidR="00545EF5">
        <w:rPr>
          <w:rFonts w:ascii="Arial" w:hAnsi="Arial" w:cs="Arial"/>
        </w:rPr>
        <w:t xml:space="preserve"> (S&gt;3)</w:t>
      </w:r>
      <w:r>
        <w:rPr>
          <w:rFonts w:ascii="Arial" w:hAnsi="Arial" w:cs="Arial"/>
        </w:rPr>
        <w:t xml:space="preserve">: </w:t>
      </w:r>
      <w:r w:rsidR="00DD46BF">
        <w:rPr>
          <w:rFonts w:ascii="Arial" w:hAnsi="Arial" w:cs="Arial"/>
        </w:rPr>
        <w:t>mesenchymal stem cells differentiate in fibroblasts</w:t>
      </w:r>
    </w:p>
    <w:p w14:paraId="66933FAF" w14:textId="17111BD4" w:rsidR="00DD46BF" w:rsidRDefault="00DD46BF" w:rsidP="004E12E8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Medium mechanical stimulus</w:t>
      </w:r>
      <w:r w:rsidR="00545EF5">
        <w:rPr>
          <w:rFonts w:ascii="Arial" w:hAnsi="Arial" w:cs="Arial"/>
        </w:rPr>
        <w:t xml:space="preserve"> (1&lt;S&lt;3)</w:t>
      </w:r>
      <w:r>
        <w:rPr>
          <w:rFonts w:ascii="Arial" w:hAnsi="Arial" w:cs="Arial"/>
        </w:rPr>
        <w:t>: supports chondrogenic differentiation</w:t>
      </w:r>
    </w:p>
    <w:p w14:paraId="7A735CF3" w14:textId="38439F0C" w:rsidR="00545EF5" w:rsidRDefault="00DD46BF" w:rsidP="004E12E8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Low mechanical stimulus</w:t>
      </w:r>
      <w:r w:rsidR="00545EF5">
        <w:rPr>
          <w:rFonts w:ascii="Arial" w:hAnsi="Arial" w:cs="Arial"/>
        </w:rPr>
        <w:t xml:space="preserve"> (S&lt;1)</w:t>
      </w:r>
      <w:r>
        <w:rPr>
          <w:rFonts w:ascii="Arial" w:hAnsi="Arial" w:cs="Arial"/>
        </w:rPr>
        <w:t xml:space="preserve">: </w:t>
      </w:r>
      <w:r w:rsidR="00545EF5">
        <w:rPr>
          <w:rFonts w:ascii="Arial" w:hAnsi="Arial" w:cs="Arial"/>
        </w:rPr>
        <w:t>stimulate MSCs differentiation into osteoblasts.</w:t>
      </w:r>
    </w:p>
    <w:p w14:paraId="0F01B826" w14:textId="77777777" w:rsidR="00AE63B7" w:rsidRPr="00D6573E" w:rsidRDefault="00AE63B7" w:rsidP="00D6573E">
      <w:pPr>
        <w:rPr>
          <w:rFonts w:ascii="Arial" w:hAnsi="Arial" w:cs="Arial"/>
        </w:rPr>
      </w:pPr>
    </w:p>
    <w:p w14:paraId="56648257" w14:textId="452CB438" w:rsidR="005477FD" w:rsidRDefault="005477FD" w:rsidP="005477FD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5477FD">
        <w:rPr>
          <w:rFonts w:ascii="Arial" w:hAnsi="Arial" w:cs="Arial"/>
        </w:rPr>
        <w:t>What mechanical (</w:t>
      </w:r>
      <w:proofErr w:type="spellStart"/>
      <w:r w:rsidRPr="005477FD">
        <w:rPr>
          <w:rFonts w:ascii="Arial" w:hAnsi="Arial" w:cs="Arial"/>
        </w:rPr>
        <w:t>poroelastic</w:t>
      </w:r>
      <w:proofErr w:type="spellEnd"/>
      <w:r w:rsidRPr="005477FD">
        <w:rPr>
          <w:rFonts w:ascii="Arial" w:hAnsi="Arial" w:cs="Arial"/>
        </w:rPr>
        <w:t>) characteristics of tissue enter the main parameter of mechano</w:t>
      </w:r>
      <w:r w:rsidR="00375F67">
        <w:rPr>
          <w:rFonts w:ascii="Arial" w:hAnsi="Arial" w:cs="Arial"/>
        </w:rPr>
        <w:t>-</w:t>
      </w:r>
      <w:r w:rsidRPr="005477FD">
        <w:rPr>
          <w:rFonts w:ascii="Arial" w:hAnsi="Arial" w:cs="Arial"/>
        </w:rPr>
        <w:t>regulation?</w:t>
      </w:r>
    </w:p>
    <w:p w14:paraId="0D447C97" w14:textId="74A5FF82" w:rsidR="005477FD" w:rsidRPr="00911E13" w:rsidRDefault="00911E13" w:rsidP="00911E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5135CB" w:rsidRPr="005135CB">
        <w:rPr>
          <w:rFonts w:ascii="Arial" w:hAnsi="Arial" w:cs="Arial"/>
          <w:color w:val="1F1F1F"/>
        </w:rPr>
        <w:t>octahedral</w:t>
      </w:r>
      <w:r w:rsidR="005135CB">
        <w:rPr>
          <w:rFonts w:ascii="Georgia" w:hAnsi="Georgia"/>
          <w:color w:val="1F1F1F"/>
        </w:rPr>
        <w:t xml:space="preserve"> </w:t>
      </w:r>
      <w:r>
        <w:rPr>
          <w:rFonts w:ascii="Arial" w:hAnsi="Arial" w:cs="Arial"/>
        </w:rPr>
        <w:t xml:space="preserve">shear strain and fluid/solid velocity are two characteristics used to compute the </w:t>
      </w:r>
      <w:r w:rsidR="00AA40B0">
        <w:rPr>
          <w:rFonts w:ascii="Arial" w:hAnsi="Arial" w:cs="Arial"/>
        </w:rPr>
        <w:t>main parameter of mechano</w:t>
      </w:r>
      <w:r w:rsidR="00375F67">
        <w:rPr>
          <w:rFonts w:ascii="Arial" w:hAnsi="Arial" w:cs="Arial"/>
        </w:rPr>
        <w:t>-</w:t>
      </w:r>
      <w:r w:rsidR="00AA40B0">
        <w:rPr>
          <w:rFonts w:ascii="Arial" w:hAnsi="Arial" w:cs="Arial"/>
        </w:rPr>
        <w:t>regu</w:t>
      </w:r>
      <w:r w:rsidR="00375F67">
        <w:rPr>
          <w:rFonts w:ascii="Arial" w:hAnsi="Arial" w:cs="Arial"/>
        </w:rPr>
        <w:t>l</w:t>
      </w:r>
      <w:r w:rsidR="00AA40B0">
        <w:rPr>
          <w:rFonts w:ascii="Arial" w:hAnsi="Arial" w:cs="Arial"/>
        </w:rPr>
        <w:t>ation</w:t>
      </w:r>
      <w:r w:rsidR="00375F67">
        <w:rPr>
          <w:rFonts w:ascii="Arial" w:hAnsi="Arial" w:cs="Arial"/>
        </w:rPr>
        <w:t>:</w:t>
      </w:r>
      <w:r w:rsidR="00AA40B0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mechanical stimulus S.</w:t>
      </w:r>
    </w:p>
    <w:p w14:paraId="05D66745" w14:textId="77777777" w:rsidR="005477FD" w:rsidRPr="005477FD" w:rsidRDefault="005477FD" w:rsidP="005477FD">
      <w:pPr>
        <w:rPr>
          <w:rFonts w:ascii="Arial" w:hAnsi="Arial" w:cs="Arial"/>
        </w:rPr>
      </w:pPr>
    </w:p>
    <w:p w14:paraId="6A09E251" w14:textId="53CE2203" w:rsidR="005477FD" w:rsidRPr="005477FD" w:rsidRDefault="005477FD" w:rsidP="005477FD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5477FD">
        <w:rPr>
          <w:rFonts w:ascii="Arial" w:hAnsi="Arial" w:cs="Arial"/>
        </w:rPr>
        <w:t xml:space="preserve">What is the effect </w:t>
      </w:r>
      <w:r w:rsidR="00911E13">
        <w:rPr>
          <w:rFonts w:ascii="Arial" w:hAnsi="Arial" w:cs="Arial"/>
        </w:rPr>
        <w:t>o</w:t>
      </w:r>
      <w:r w:rsidRPr="005477FD">
        <w:rPr>
          <w:rFonts w:ascii="Arial" w:hAnsi="Arial" w:cs="Arial"/>
        </w:rPr>
        <w:t>f this parameter on the growth rate of capillaries during tissue vascularization?</w:t>
      </w:r>
    </w:p>
    <w:p w14:paraId="4C50739A" w14:textId="0707678D" w:rsidR="00682D2B" w:rsidRPr="00682D2B" w:rsidRDefault="00682D2B" w:rsidP="00682D2B">
      <w:pPr>
        <w:pStyle w:val="ListParagraph"/>
        <w:numPr>
          <w:ilvl w:val="0"/>
          <w:numId w:val="49"/>
        </w:numPr>
        <w:ind w:left="360"/>
        <w:rPr>
          <w:rFonts w:ascii="Arial" w:hAnsi="Arial" w:cs="Arial"/>
        </w:rPr>
      </w:pPr>
      <w:r w:rsidRPr="00682D2B">
        <w:rPr>
          <w:rFonts w:ascii="Arial" w:hAnsi="Arial" w:cs="Arial"/>
        </w:rPr>
        <w:t>As the mechanical stimulus, S, rises towards the threshold S</w:t>
      </w:r>
      <w:r w:rsidRPr="00682D2B">
        <w:rPr>
          <w:rFonts w:ascii="Arial" w:hAnsi="Arial" w:cs="Arial"/>
          <w:vertAlign w:val="subscript"/>
        </w:rPr>
        <w:t>max</w:t>
      </w:r>
      <w:r w:rsidRPr="00682D2B">
        <w:rPr>
          <w:rFonts w:ascii="Arial" w:hAnsi="Arial" w:cs="Arial"/>
        </w:rPr>
        <w:t xml:space="preserve">, the growth rate of capillaries decreases linearly, reaching zero at S = </w:t>
      </w:r>
      <w:r w:rsidRPr="0006290B">
        <w:rPr>
          <w:rFonts w:ascii="Arial" w:hAnsi="Arial" w:cs="Arial"/>
        </w:rPr>
        <w:t>S</w:t>
      </w:r>
      <w:r w:rsidRPr="00682D2B">
        <w:rPr>
          <w:rFonts w:ascii="Arial" w:hAnsi="Arial" w:cs="Arial"/>
          <w:vertAlign w:val="subscript"/>
        </w:rPr>
        <w:t>max.</w:t>
      </w:r>
      <w:r w:rsidRPr="00682D2B">
        <w:rPr>
          <w:rFonts w:ascii="Arial" w:hAnsi="Arial" w:cs="Arial"/>
        </w:rPr>
        <w:t xml:space="preserve"> A high combination of shear strain and fluid flow (S high) will prevent capillary vessel formation.</w:t>
      </w:r>
    </w:p>
    <w:p w14:paraId="7E35BFDB" w14:textId="14DC0901" w:rsidR="00C855B3" w:rsidRPr="00296E1F" w:rsidRDefault="00682D2B" w:rsidP="00682D2B">
      <w:pPr>
        <w:pStyle w:val="ListParagraph"/>
        <w:numPr>
          <w:ilvl w:val="0"/>
          <w:numId w:val="49"/>
        </w:numPr>
        <w:ind w:left="360"/>
        <w:rPr>
          <w:rFonts w:ascii="Arial" w:hAnsi="Arial" w:cs="Arial"/>
        </w:rPr>
      </w:pPr>
      <w:r w:rsidRPr="00682D2B">
        <w:rPr>
          <w:rFonts w:ascii="Arial" w:hAnsi="Arial" w:cs="Arial"/>
        </w:rPr>
        <w:t>When the mechanical stimulus is zero, the rate of capillary growth is maximum</w:t>
      </w:r>
      <w:r w:rsidR="00296E1F">
        <w:rPr>
          <w:rFonts w:ascii="Arial" w:hAnsi="Arial" w:cs="Arial"/>
        </w:rPr>
        <w:t xml:space="preserve">: </w:t>
      </w:r>
      <w:r w:rsidR="00296E1F" w:rsidRPr="00296E1F">
        <w:rPr>
          <w:rFonts w:ascii="Arial" w:hAnsi="Arial" w:cs="Arial"/>
        </w:rPr>
        <w:t xml:space="preserve">low </w:t>
      </w:r>
      <w:r w:rsidR="00296E1F">
        <w:rPr>
          <w:rFonts w:ascii="Arial" w:hAnsi="Arial" w:cs="Arial"/>
        </w:rPr>
        <w:t xml:space="preserve">or negligible </w:t>
      </w:r>
      <w:r w:rsidR="00296E1F" w:rsidRPr="00296E1F">
        <w:rPr>
          <w:rFonts w:ascii="Arial" w:hAnsi="Arial" w:cs="Arial"/>
        </w:rPr>
        <w:t xml:space="preserve">stimulus permits rapid vascular </w:t>
      </w:r>
      <w:r w:rsidR="00296E1F">
        <w:rPr>
          <w:rFonts w:ascii="Arial" w:hAnsi="Arial" w:cs="Arial"/>
        </w:rPr>
        <w:t>growth</w:t>
      </w:r>
      <w:r w:rsidR="00296E1F" w:rsidRPr="00296E1F">
        <w:rPr>
          <w:rFonts w:ascii="Arial" w:hAnsi="Arial" w:cs="Arial"/>
        </w:rPr>
        <w:t>.</w:t>
      </w:r>
    </w:p>
    <w:p w14:paraId="13AE648B" w14:textId="77777777" w:rsidR="004E12E8" w:rsidRDefault="004E12E8" w:rsidP="00682D2B">
      <w:pPr>
        <w:ind w:firstLine="60"/>
        <w:rPr>
          <w:rFonts w:ascii="Arial" w:hAnsi="Arial" w:cs="Arial"/>
        </w:rPr>
      </w:pPr>
    </w:p>
    <w:p w14:paraId="626BBEB6" w14:textId="57E49BAF" w:rsidR="00121614" w:rsidRDefault="004E12E8" w:rsidP="00121614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>Reference</w:t>
      </w:r>
    </w:p>
    <w:p w14:paraId="0CFA60B8" w14:textId="77777777" w:rsidR="00121614" w:rsidRDefault="00121614" w:rsidP="005477FD">
      <w:pPr>
        <w:ind w:firstLine="60"/>
        <w:rPr>
          <w:rFonts w:ascii="Arial" w:hAnsi="Arial" w:cs="Arial"/>
        </w:rPr>
      </w:pPr>
    </w:p>
    <w:p w14:paraId="7A80D9AB" w14:textId="43BE108B" w:rsidR="004E12E8" w:rsidRPr="004E12E8" w:rsidRDefault="004E12E8" w:rsidP="004E12E8">
      <w:pPr>
        <w:pStyle w:val="p1"/>
        <w:rPr>
          <w:rFonts w:ascii="Arial" w:hAnsi="Arial" w:cs="Arial"/>
          <w:sz w:val="24"/>
          <w:szCs w:val="24"/>
        </w:rPr>
      </w:pPr>
      <w:r w:rsidRPr="004E12E8">
        <w:rPr>
          <w:rFonts w:ascii="Arial" w:hAnsi="Arial" w:cs="Arial"/>
          <w:sz w:val="24"/>
          <w:szCs w:val="24"/>
        </w:rPr>
        <w:t xml:space="preserve">Prendergast, P. J., R. </w:t>
      </w:r>
      <w:proofErr w:type="spellStart"/>
      <w:r w:rsidRPr="004E12E8">
        <w:rPr>
          <w:rFonts w:ascii="Arial" w:hAnsi="Arial" w:cs="Arial"/>
          <w:sz w:val="24"/>
          <w:szCs w:val="24"/>
        </w:rPr>
        <w:t>Huiskes</w:t>
      </w:r>
      <w:proofErr w:type="spellEnd"/>
      <w:r w:rsidRPr="004E12E8">
        <w:rPr>
          <w:rFonts w:ascii="Arial" w:hAnsi="Arial" w:cs="Arial"/>
          <w:sz w:val="24"/>
          <w:szCs w:val="24"/>
        </w:rPr>
        <w:t xml:space="preserve">, and K. </w:t>
      </w:r>
      <w:proofErr w:type="spellStart"/>
      <w:r w:rsidRPr="004E12E8">
        <w:rPr>
          <w:rFonts w:ascii="Arial" w:hAnsi="Arial" w:cs="Arial"/>
          <w:sz w:val="24"/>
          <w:szCs w:val="24"/>
        </w:rPr>
        <w:t>Søballe</w:t>
      </w:r>
      <w:proofErr w:type="spellEnd"/>
      <w:r w:rsidRPr="004E12E8">
        <w:rPr>
          <w:rFonts w:ascii="Arial" w:hAnsi="Arial" w:cs="Arial"/>
          <w:sz w:val="24"/>
          <w:szCs w:val="24"/>
        </w:rPr>
        <w:t>. Biophysical</w:t>
      </w:r>
      <w:r>
        <w:rPr>
          <w:rFonts w:ascii="Arial" w:hAnsi="Arial" w:cs="Arial"/>
          <w:sz w:val="24"/>
          <w:szCs w:val="24"/>
        </w:rPr>
        <w:t xml:space="preserve"> </w:t>
      </w:r>
      <w:r w:rsidRPr="004E12E8">
        <w:rPr>
          <w:rFonts w:ascii="Arial" w:hAnsi="Arial" w:cs="Arial"/>
          <w:sz w:val="24"/>
          <w:szCs w:val="24"/>
        </w:rPr>
        <w:t>stimuli on cells during tissue differentiation at implants</w:t>
      </w:r>
      <w:r>
        <w:rPr>
          <w:rFonts w:ascii="Arial" w:hAnsi="Arial" w:cs="Arial"/>
          <w:sz w:val="24"/>
          <w:szCs w:val="24"/>
        </w:rPr>
        <w:t xml:space="preserve"> </w:t>
      </w:r>
      <w:r w:rsidRPr="004E12E8">
        <w:rPr>
          <w:rFonts w:ascii="Arial" w:hAnsi="Arial" w:cs="Arial"/>
          <w:sz w:val="24"/>
          <w:szCs w:val="24"/>
        </w:rPr>
        <w:t xml:space="preserve">interfaces. J. </w:t>
      </w:r>
      <w:proofErr w:type="spellStart"/>
      <w:r w:rsidRPr="004E12E8">
        <w:rPr>
          <w:rFonts w:ascii="Arial" w:hAnsi="Arial" w:cs="Arial"/>
          <w:sz w:val="24"/>
          <w:szCs w:val="24"/>
        </w:rPr>
        <w:t>Biomech</w:t>
      </w:r>
      <w:proofErr w:type="spellEnd"/>
      <w:r w:rsidRPr="004E12E8">
        <w:rPr>
          <w:rFonts w:ascii="Arial" w:hAnsi="Arial" w:cs="Arial"/>
          <w:sz w:val="24"/>
          <w:szCs w:val="24"/>
        </w:rPr>
        <w:t>. 30:539–548, 1997.</w:t>
      </w:r>
      <w:r>
        <w:rPr>
          <w:rFonts w:ascii="Arial" w:hAnsi="Arial" w:cs="Arial"/>
          <w:sz w:val="24"/>
          <w:szCs w:val="24"/>
        </w:rPr>
        <w:t xml:space="preserve"> </w:t>
      </w:r>
      <w:r w:rsidRPr="004E12E8">
        <w:rPr>
          <w:rFonts w:ascii="Arial" w:hAnsi="Arial" w:cs="Arial"/>
          <w:sz w:val="24"/>
          <w:szCs w:val="24"/>
        </w:rPr>
        <w:t>doi:</w:t>
      </w:r>
      <w:r w:rsidRPr="004E12E8">
        <w:rPr>
          <w:rStyle w:val="s1"/>
          <w:rFonts w:ascii="Arial" w:hAnsi="Arial" w:cs="Arial"/>
          <w:color w:val="auto"/>
          <w:sz w:val="24"/>
          <w:szCs w:val="24"/>
        </w:rPr>
        <w:t>10.1016/</w:t>
      </w:r>
      <w:r w:rsidRPr="004E12E8">
        <w:rPr>
          <w:rFonts w:ascii="Arial" w:hAnsi="Arial" w:cs="Arial"/>
          <w:sz w:val="24"/>
          <w:szCs w:val="24"/>
        </w:rPr>
        <w:t>S0021-9290(96)00140-6</w:t>
      </w:r>
    </w:p>
    <w:p w14:paraId="1C2CA6A9" w14:textId="77777777" w:rsidR="004E12E8" w:rsidRPr="00321C85" w:rsidRDefault="004E12E8" w:rsidP="005477FD">
      <w:pPr>
        <w:ind w:firstLine="60"/>
        <w:rPr>
          <w:rFonts w:ascii="Arial" w:hAnsi="Arial" w:cs="Arial"/>
        </w:rPr>
      </w:pPr>
    </w:p>
    <w:sectPr w:rsidR="004E12E8" w:rsidRPr="00321C8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43441" w14:textId="77777777" w:rsidR="00DD3AA6" w:rsidRDefault="00DD3AA6" w:rsidP="00E42CFE">
      <w:r>
        <w:separator/>
      </w:r>
    </w:p>
  </w:endnote>
  <w:endnote w:type="continuationSeparator" w:id="0">
    <w:p w14:paraId="313EBD76" w14:textId="77777777" w:rsidR="00DD3AA6" w:rsidRDefault="00DD3AA6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E99F7" w14:textId="77777777" w:rsidR="00DD3AA6" w:rsidRDefault="00DD3AA6" w:rsidP="00E42CFE">
      <w:r>
        <w:separator/>
      </w:r>
    </w:p>
  </w:footnote>
  <w:footnote w:type="continuationSeparator" w:id="0">
    <w:p w14:paraId="3EA600C7" w14:textId="77777777" w:rsidR="00DD3AA6" w:rsidRDefault="00DD3AA6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4435B"/>
    <w:multiLevelType w:val="hybridMultilevel"/>
    <w:tmpl w:val="4B60E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0666"/>
    <w:multiLevelType w:val="hybridMultilevel"/>
    <w:tmpl w:val="62A61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8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0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9"/>
  </w:num>
  <w:num w:numId="5" w16cid:durableId="1344013940">
    <w:abstractNumId w:val="23"/>
  </w:num>
  <w:num w:numId="6" w16cid:durableId="395012634">
    <w:abstractNumId w:val="42"/>
  </w:num>
  <w:num w:numId="7" w16cid:durableId="951326616">
    <w:abstractNumId w:val="19"/>
  </w:num>
  <w:num w:numId="8" w16cid:durableId="1233931840">
    <w:abstractNumId w:val="28"/>
  </w:num>
  <w:num w:numId="9" w16cid:durableId="1250965529">
    <w:abstractNumId w:val="9"/>
  </w:num>
  <w:num w:numId="10" w16cid:durableId="1694191537">
    <w:abstractNumId w:val="47"/>
  </w:num>
  <w:num w:numId="11" w16cid:durableId="1918443478">
    <w:abstractNumId w:val="44"/>
  </w:num>
  <w:num w:numId="12" w16cid:durableId="1037698301">
    <w:abstractNumId w:val="0"/>
  </w:num>
  <w:num w:numId="13" w16cid:durableId="491330979">
    <w:abstractNumId w:val="24"/>
  </w:num>
  <w:num w:numId="14" w16cid:durableId="441919138">
    <w:abstractNumId w:val="45"/>
  </w:num>
  <w:num w:numId="15" w16cid:durableId="179510703">
    <w:abstractNumId w:val="1"/>
  </w:num>
  <w:num w:numId="16" w16cid:durableId="638533165">
    <w:abstractNumId w:val="15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41"/>
  </w:num>
  <w:num w:numId="20" w16cid:durableId="1678187624">
    <w:abstractNumId w:val="7"/>
  </w:num>
  <w:num w:numId="21" w16cid:durableId="1212107984">
    <w:abstractNumId w:val="25"/>
  </w:num>
  <w:num w:numId="22" w16cid:durableId="754784430">
    <w:abstractNumId w:val="33"/>
  </w:num>
  <w:num w:numId="23" w16cid:durableId="284703170">
    <w:abstractNumId w:val="18"/>
  </w:num>
  <w:num w:numId="24" w16cid:durableId="67776856">
    <w:abstractNumId w:val="36"/>
  </w:num>
  <w:num w:numId="25" w16cid:durableId="1969775875">
    <w:abstractNumId w:val="8"/>
  </w:num>
  <w:num w:numId="26" w16cid:durableId="392775139">
    <w:abstractNumId w:val="16"/>
  </w:num>
  <w:num w:numId="27" w16cid:durableId="1359968157">
    <w:abstractNumId w:val="13"/>
  </w:num>
  <w:num w:numId="28" w16cid:durableId="2093818591">
    <w:abstractNumId w:val="39"/>
  </w:num>
  <w:num w:numId="29" w16cid:durableId="1176918667">
    <w:abstractNumId w:val="37"/>
  </w:num>
  <w:num w:numId="30" w16cid:durableId="63142479">
    <w:abstractNumId w:val="5"/>
  </w:num>
  <w:num w:numId="31" w16cid:durableId="1535539115">
    <w:abstractNumId w:val="14"/>
  </w:num>
  <w:num w:numId="32" w16cid:durableId="2082293646">
    <w:abstractNumId w:val="34"/>
  </w:num>
  <w:num w:numId="33" w16cid:durableId="2106657034">
    <w:abstractNumId w:val="21"/>
  </w:num>
  <w:num w:numId="34" w16cid:durableId="1306394998">
    <w:abstractNumId w:val="17"/>
  </w:num>
  <w:num w:numId="35" w16cid:durableId="1594587759">
    <w:abstractNumId w:val="20"/>
  </w:num>
  <w:num w:numId="36" w16cid:durableId="1801267434">
    <w:abstractNumId w:val="31"/>
  </w:num>
  <w:num w:numId="37" w16cid:durableId="433331852">
    <w:abstractNumId w:val="6"/>
  </w:num>
  <w:num w:numId="38" w16cid:durableId="92820635">
    <w:abstractNumId w:val="11"/>
  </w:num>
  <w:num w:numId="39" w16cid:durableId="1217549872">
    <w:abstractNumId w:val="22"/>
  </w:num>
  <w:num w:numId="40" w16cid:durableId="442966289">
    <w:abstractNumId w:val="26"/>
  </w:num>
  <w:num w:numId="41" w16cid:durableId="241527463">
    <w:abstractNumId w:val="30"/>
  </w:num>
  <w:num w:numId="42" w16cid:durableId="1570917353">
    <w:abstractNumId w:val="48"/>
  </w:num>
  <w:num w:numId="43" w16cid:durableId="137457496">
    <w:abstractNumId w:val="27"/>
  </w:num>
  <w:num w:numId="44" w16cid:durableId="968164981">
    <w:abstractNumId w:val="35"/>
  </w:num>
  <w:num w:numId="45" w16cid:durableId="1180586416">
    <w:abstractNumId w:val="32"/>
  </w:num>
  <w:num w:numId="46" w16cid:durableId="1415858324">
    <w:abstractNumId w:val="43"/>
  </w:num>
  <w:num w:numId="47" w16cid:durableId="1681618208">
    <w:abstractNumId w:val="46"/>
  </w:num>
  <w:num w:numId="48" w16cid:durableId="688213706">
    <w:abstractNumId w:val="38"/>
  </w:num>
  <w:num w:numId="49" w16cid:durableId="7218331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290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614"/>
    <w:rsid w:val="00121846"/>
    <w:rsid w:val="00132ABD"/>
    <w:rsid w:val="0014067C"/>
    <w:rsid w:val="00141D88"/>
    <w:rsid w:val="001455ED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13C93"/>
    <w:rsid w:val="00225B30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73449"/>
    <w:rsid w:val="00274E9E"/>
    <w:rsid w:val="00277E33"/>
    <w:rsid w:val="00283252"/>
    <w:rsid w:val="00286A5C"/>
    <w:rsid w:val="0029395D"/>
    <w:rsid w:val="0029450B"/>
    <w:rsid w:val="00295929"/>
    <w:rsid w:val="00296125"/>
    <w:rsid w:val="00296E1F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44377"/>
    <w:rsid w:val="00352978"/>
    <w:rsid w:val="00357A27"/>
    <w:rsid w:val="0036421C"/>
    <w:rsid w:val="00365C48"/>
    <w:rsid w:val="00366E59"/>
    <w:rsid w:val="00372100"/>
    <w:rsid w:val="003735ED"/>
    <w:rsid w:val="00375F67"/>
    <w:rsid w:val="0038305D"/>
    <w:rsid w:val="00387DF5"/>
    <w:rsid w:val="00391AF1"/>
    <w:rsid w:val="00392527"/>
    <w:rsid w:val="003937C6"/>
    <w:rsid w:val="00394512"/>
    <w:rsid w:val="003A2E9B"/>
    <w:rsid w:val="003A56D6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85AC7"/>
    <w:rsid w:val="00491ED1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12E8"/>
    <w:rsid w:val="004E2856"/>
    <w:rsid w:val="004E3669"/>
    <w:rsid w:val="004E6ACB"/>
    <w:rsid w:val="004F7928"/>
    <w:rsid w:val="00505D96"/>
    <w:rsid w:val="00507144"/>
    <w:rsid w:val="00510439"/>
    <w:rsid w:val="00512F33"/>
    <w:rsid w:val="005135CB"/>
    <w:rsid w:val="00516B6D"/>
    <w:rsid w:val="00523300"/>
    <w:rsid w:val="00535C1F"/>
    <w:rsid w:val="00541E9C"/>
    <w:rsid w:val="00542E79"/>
    <w:rsid w:val="00545EF5"/>
    <w:rsid w:val="0054640B"/>
    <w:rsid w:val="005477FD"/>
    <w:rsid w:val="00551AEB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1398F"/>
    <w:rsid w:val="006140B0"/>
    <w:rsid w:val="00621A1A"/>
    <w:rsid w:val="006263BB"/>
    <w:rsid w:val="00626ACA"/>
    <w:rsid w:val="006362E6"/>
    <w:rsid w:val="00640213"/>
    <w:rsid w:val="006424EC"/>
    <w:rsid w:val="00643D53"/>
    <w:rsid w:val="0064606E"/>
    <w:rsid w:val="00671ACC"/>
    <w:rsid w:val="0067230C"/>
    <w:rsid w:val="00682D2B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211B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705F3"/>
    <w:rsid w:val="00772CE2"/>
    <w:rsid w:val="007805A2"/>
    <w:rsid w:val="007807F7"/>
    <w:rsid w:val="00780B35"/>
    <w:rsid w:val="00783A20"/>
    <w:rsid w:val="00785E65"/>
    <w:rsid w:val="00787393"/>
    <w:rsid w:val="00792BE3"/>
    <w:rsid w:val="00797F36"/>
    <w:rsid w:val="007B2F5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902810"/>
    <w:rsid w:val="00904A39"/>
    <w:rsid w:val="00911E13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C0284"/>
    <w:rsid w:val="009C44C0"/>
    <w:rsid w:val="009C7403"/>
    <w:rsid w:val="009C76D3"/>
    <w:rsid w:val="009D40B2"/>
    <w:rsid w:val="009D52CD"/>
    <w:rsid w:val="009E5D54"/>
    <w:rsid w:val="009F2A42"/>
    <w:rsid w:val="009F4C29"/>
    <w:rsid w:val="00A01993"/>
    <w:rsid w:val="00A05B36"/>
    <w:rsid w:val="00A05DC5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670BC"/>
    <w:rsid w:val="00A717C4"/>
    <w:rsid w:val="00A75688"/>
    <w:rsid w:val="00A75D20"/>
    <w:rsid w:val="00A86246"/>
    <w:rsid w:val="00A865A6"/>
    <w:rsid w:val="00A90293"/>
    <w:rsid w:val="00A93B04"/>
    <w:rsid w:val="00A97A17"/>
    <w:rsid w:val="00AA40B0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63B7"/>
    <w:rsid w:val="00AE76C0"/>
    <w:rsid w:val="00AF00F4"/>
    <w:rsid w:val="00AF2407"/>
    <w:rsid w:val="00B0075D"/>
    <w:rsid w:val="00B01505"/>
    <w:rsid w:val="00B13D46"/>
    <w:rsid w:val="00B14DF7"/>
    <w:rsid w:val="00B20BED"/>
    <w:rsid w:val="00B366C9"/>
    <w:rsid w:val="00B4313B"/>
    <w:rsid w:val="00B44BF1"/>
    <w:rsid w:val="00B51A08"/>
    <w:rsid w:val="00B53327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7503"/>
    <w:rsid w:val="00BE7AB9"/>
    <w:rsid w:val="00BF158A"/>
    <w:rsid w:val="00BF2339"/>
    <w:rsid w:val="00BF398C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73E"/>
    <w:rsid w:val="00D658F2"/>
    <w:rsid w:val="00D66CB6"/>
    <w:rsid w:val="00D66DDF"/>
    <w:rsid w:val="00D740EA"/>
    <w:rsid w:val="00D7509D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C5392"/>
    <w:rsid w:val="00DC755B"/>
    <w:rsid w:val="00DC7FF9"/>
    <w:rsid w:val="00DD1D62"/>
    <w:rsid w:val="00DD36EE"/>
    <w:rsid w:val="00DD3AA6"/>
    <w:rsid w:val="00DD46BF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B12EC"/>
    <w:rsid w:val="00FB18AF"/>
    <w:rsid w:val="00FB2B4B"/>
    <w:rsid w:val="00FB646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paragraph" w:customStyle="1" w:styleId="p1">
    <w:name w:val="p1"/>
    <w:basedOn w:val="Normal"/>
    <w:rsid w:val="004E12E8"/>
    <w:rPr>
      <w:rFonts w:ascii="Helvetica" w:hAnsi="Helvetica"/>
      <w:color w:val="101010"/>
      <w:sz w:val="14"/>
      <w:szCs w:val="14"/>
    </w:rPr>
  </w:style>
  <w:style w:type="paragraph" w:customStyle="1" w:styleId="p2">
    <w:name w:val="p2"/>
    <w:basedOn w:val="Normal"/>
    <w:rsid w:val="004E12E8"/>
    <w:rPr>
      <w:rFonts w:ascii="Helvetica" w:hAnsi="Helvetica"/>
      <w:color w:val="0000FF"/>
      <w:sz w:val="14"/>
      <w:szCs w:val="14"/>
    </w:rPr>
  </w:style>
  <w:style w:type="character" w:customStyle="1" w:styleId="s1">
    <w:name w:val="s1"/>
    <w:basedOn w:val="DefaultParagraphFont"/>
    <w:rsid w:val="004E12E8"/>
    <w:rPr>
      <w:color w:val="0000FF"/>
    </w:rPr>
  </w:style>
  <w:style w:type="character" w:customStyle="1" w:styleId="s2">
    <w:name w:val="s2"/>
    <w:basedOn w:val="DefaultParagraphFont"/>
    <w:rsid w:val="00121614"/>
    <w:rPr>
      <w:color w:val="1010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18</cp:revision>
  <cp:lastPrinted>2024-08-28T00:05:00Z</cp:lastPrinted>
  <dcterms:created xsi:type="dcterms:W3CDTF">2025-02-05T01:36:00Z</dcterms:created>
  <dcterms:modified xsi:type="dcterms:W3CDTF">2025-02-19T01:56:00Z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