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F056" w14:textId="77777777" w:rsidR="005F498F" w:rsidRDefault="00240E39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major groups of stem cells used to seed the scaffold? What are their advantages and disadvantages?</w:t>
      </w:r>
    </w:p>
    <w:p w14:paraId="23DA37E1" w14:textId="77777777" w:rsidR="00331FCA" w:rsidRDefault="00331FCA" w:rsidP="00331FCA">
      <w:pPr>
        <w:pStyle w:val="ListParagraph"/>
        <w:ind w:left="360"/>
        <w:rPr>
          <w:rFonts w:ascii="Arial" w:hAnsi="Arial" w:cs="Arial"/>
        </w:rPr>
      </w:pPr>
    </w:p>
    <w:p w14:paraId="1A16A8AC" w14:textId="2ADEDBA4" w:rsidR="00802EB5" w:rsidRDefault="00576731" w:rsidP="00802EB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major groups of stem cell populations used to feed the scaffold are:</w:t>
      </w:r>
    </w:p>
    <w:p w14:paraId="3C43A83D" w14:textId="77777777" w:rsidR="00C04A11" w:rsidRDefault="00C04A11" w:rsidP="00802EB5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9192" w:type="dxa"/>
        <w:tblInd w:w="360" w:type="dxa"/>
        <w:tblLook w:val="04A0" w:firstRow="1" w:lastRow="0" w:firstColumn="1" w:lastColumn="0" w:noHBand="0" w:noVBand="1"/>
      </w:tblPr>
      <w:tblGrid>
        <w:gridCol w:w="1817"/>
        <w:gridCol w:w="3252"/>
        <w:gridCol w:w="4123"/>
      </w:tblGrid>
      <w:tr w:rsidR="00115D44" w14:paraId="23DB2D07" w14:textId="77777777" w:rsidTr="00DB2D39">
        <w:tc>
          <w:tcPr>
            <w:tcW w:w="1817" w:type="dxa"/>
            <w:shd w:val="clear" w:color="auto" w:fill="808080" w:themeFill="background1" w:themeFillShade="80"/>
          </w:tcPr>
          <w:p w14:paraId="68864328" w14:textId="3DBBA8E7" w:rsidR="00115D44" w:rsidRDefault="00115D44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Type</w:t>
            </w:r>
          </w:p>
        </w:tc>
        <w:tc>
          <w:tcPr>
            <w:tcW w:w="3252" w:type="dxa"/>
            <w:shd w:val="clear" w:color="auto" w:fill="808080" w:themeFill="background1" w:themeFillShade="80"/>
          </w:tcPr>
          <w:p w14:paraId="01CB46FA" w14:textId="09B111F0" w:rsidR="00115D44" w:rsidRDefault="00115D44" w:rsidP="00C04A1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</w:t>
            </w:r>
          </w:p>
        </w:tc>
        <w:tc>
          <w:tcPr>
            <w:tcW w:w="4123" w:type="dxa"/>
            <w:shd w:val="clear" w:color="auto" w:fill="808080" w:themeFill="background1" w:themeFillShade="80"/>
          </w:tcPr>
          <w:p w14:paraId="6E6E9872" w14:textId="77D54BE1" w:rsidR="00115D44" w:rsidRDefault="00115D44" w:rsidP="00C04A1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</w:t>
            </w:r>
          </w:p>
        </w:tc>
      </w:tr>
      <w:tr w:rsidR="00115D44" w14:paraId="29DBC7A1" w14:textId="77777777" w:rsidTr="00DB2D39">
        <w:tc>
          <w:tcPr>
            <w:tcW w:w="1817" w:type="dxa"/>
          </w:tcPr>
          <w:p w14:paraId="2A5B2768" w14:textId="18BA5322" w:rsidR="00115D44" w:rsidRDefault="00115D44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Satellite cells </w:t>
            </w:r>
          </w:p>
        </w:tc>
        <w:tc>
          <w:tcPr>
            <w:tcW w:w="3252" w:type="dxa"/>
          </w:tcPr>
          <w:p w14:paraId="151EA6AF" w14:textId="77777777" w:rsidR="00023384" w:rsidRDefault="00115D44" w:rsidP="00023384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are the native stem cells used for skeletal muscle regeneration in vivo</w:t>
            </w:r>
            <w:r w:rsidR="00A651E6">
              <w:rPr>
                <w:rFonts w:ascii="Arial" w:hAnsi="Arial" w:cs="Arial"/>
              </w:rPr>
              <w:t xml:space="preserve"> and widely used in skeletal muscle tissue engineering</w:t>
            </w:r>
          </w:p>
          <w:p w14:paraId="56E95EDC" w14:textId="75E344F6" w:rsidR="00115D44" w:rsidRPr="00023384" w:rsidRDefault="00023384" w:rsidP="00023384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</w:t>
            </w:r>
            <w:r w:rsidR="00A651E6" w:rsidRPr="00023384">
              <w:rPr>
                <w:rFonts w:ascii="Arial" w:hAnsi="Arial" w:cs="Arial"/>
              </w:rPr>
              <w:t>an be efficiently differentiated (up to 50 times in vitro)</w:t>
            </w:r>
          </w:p>
          <w:p w14:paraId="06038DA9" w14:textId="623B8C83" w:rsidR="00A651E6" w:rsidRDefault="00A651E6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123" w:type="dxa"/>
          </w:tcPr>
          <w:p w14:paraId="573AFB1C" w14:textId="79AFB1B5" w:rsidR="00115D4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are challenging to isolate from human skeletal muscle</w:t>
            </w:r>
          </w:p>
          <w:p w14:paraId="799F92E4" w14:textId="54A35438" w:rsid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require invasive collection method</w:t>
            </w:r>
          </w:p>
          <w:p w14:paraId="25726E48" w14:textId="078005E8" w:rsid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can lose stem cell potency in ex vivo</w:t>
            </w:r>
          </w:p>
          <w:p w14:paraId="515E4DCE" w14:textId="08A1EB1A" w:rsidR="007D6614" w:rsidRP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7D6614">
              <w:rPr>
                <w:rFonts w:ascii="Arial" w:hAnsi="Arial" w:cs="Arial"/>
              </w:rPr>
              <w:t>Cellular senescence during extended culture expansion leads to a decline in the cells’ myogenic potential</w:t>
            </w:r>
          </w:p>
        </w:tc>
      </w:tr>
      <w:tr w:rsidR="00305AAA" w14:paraId="295B31A6" w14:textId="77777777" w:rsidTr="00DB2D39">
        <w:tc>
          <w:tcPr>
            <w:tcW w:w="1817" w:type="dxa"/>
          </w:tcPr>
          <w:p w14:paraId="2E65B62B" w14:textId="0DF21C3B" w:rsidR="00305AAA" w:rsidRDefault="00305AAA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iPSCs</w:t>
            </w:r>
          </w:p>
        </w:tc>
        <w:tc>
          <w:tcPr>
            <w:tcW w:w="3252" w:type="dxa"/>
          </w:tcPr>
          <w:p w14:paraId="76222723" w14:textId="7449B09E" w:rsidR="00305AAA" w:rsidRDefault="00305AAA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are capable of unlimited </w:t>
            </w:r>
            <w:r w:rsidR="007F4710">
              <w:rPr>
                <w:rFonts w:ascii="Arial" w:hAnsi="Arial" w:cs="Arial"/>
              </w:rPr>
              <w:t>self</w:t>
            </w:r>
            <w:r>
              <w:rPr>
                <w:rFonts w:ascii="Arial" w:hAnsi="Arial" w:cs="Arial"/>
              </w:rPr>
              <w:t>-renewal</w:t>
            </w:r>
          </w:p>
          <w:p w14:paraId="5D24169B" w14:textId="0C2690A6" w:rsidR="00305AAA" w:rsidRDefault="00623E2A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</w:t>
            </w:r>
            <w:r w:rsidR="00305AAA">
              <w:rPr>
                <w:rFonts w:ascii="Arial" w:hAnsi="Arial" w:cs="Arial"/>
              </w:rPr>
              <w:t>an differentiate into myotubes and satellite</w:t>
            </w:r>
            <w:r w:rsidR="00023384">
              <w:rPr>
                <w:rFonts w:ascii="Arial" w:hAnsi="Arial" w:cs="Arial"/>
              </w:rPr>
              <w:t>-</w:t>
            </w:r>
            <w:r w:rsidR="00305AAA">
              <w:rPr>
                <w:rFonts w:ascii="Arial" w:hAnsi="Arial" w:cs="Arial"/>
              </w:rPr>
              <w:t>like cells</w:t>
            </w:r>
          </w:p>
          <w:p w14:paraId="3A146266" w14:textId="5A5A0956" w:rsidR="00EA0BD4" w:rsidRDefault="00EA0BD4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</w:t>
            </w:r>
            <w:r w:rsidR="007F4710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integrate with existing muscle and vascularize in vivo</w:t>
            </w:r>
          </w:p>
          <w:p w14:paraId="4110E6AD" w14:textId="77777777" w:rsidR="007F4710" w:rsidRDefault="007F4710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F0A492B" w14:textId="72CF21E4" w:rsidR="007F4710" w:rsidRDefault="007F4710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123" w:type="dxa"/>
          </w:tcPr>
          <w:p w14:paraId="34E922BF" w14:textId="7C7569BB" w:rsidR="007F4710" w:rsidRPr="00623E2A" w:rsidRDefault="007F4710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623E2A">
              <w:rPr>
                <w:rFonts w:ascii="Arial" w:hAnsi="Arial" w:cs="Arial"/>
              </w:rPr>
              <w:t>Cellular reprogramming is characterized by very low efficiency.</w:t>
            </w:r>
          </w:p>
          <w:p w14:paraId="18A5BD48" w14:textId="13D6B5AA" w:rsidR="007F4710" w:rsidRDefault="007F4710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7F4710">
              <w:rPr>
                <w:rFonts w:ascii="Arial" w:hAnsi="Arial" w:cs="Arial"/>
              </w:rPr>
              <w:t xml:space="preserve">There is a significant </w:t>
            </w:r>
            <w:r>
              <w:rPr>
                <w:rFonts w:ascii="Arial" w:hAnsi="Arial" w:cs="Arial"/>
              </w:rPr>
              <w:t>risk</w:t>
            </w:r>
            <w:r w:rsidRPr="007F47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 tumor</w:t>
            </w:r>
            <w:r w:rsidRPr="007F47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formation</w:t>
            </w:r>
            <w:r>
              <w:t>.</w:t>
            </w:r>
          </w:p>
        </w:tc>
      </w:tr>
      <w:tr w:rsidR="001246CC" w14:paraId="3805AE9A" w14:textId="77777777" w:rsidTr="00DB2D39">
        <w:tc>
          <w:tcPr>
            <w:tcW w:w="1817" w:type="dxa"/>
          </w:tcPr>
          <w:p w14:paraId="2BE18F47" w14:textId="7275ABFB" w:rsidR="001246CC" w:rsidRDefault="001246CC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MSCs</w:t>
            </w:r>
          </w:p>
        </w:tc>
        <w:tc>
          <w:tcPr>
            <w:tcW w:w="3252" w:type="dxa"/>
          </w:tcPr>
          <w:p w14:paraId="74BA3A54" w14:textId="69A1767A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have a high proliferative potential</w:t>
            </w:r>
          </w:p>
          <w:p w14:paraId="5739609A" w14:textId="09E61E2E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Bone MSC is a high yield process</w:t>
            </w:r>
          </w:p>
          <w:p w14:paraId="0742537D" w14:textId="24BDAFFC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Umbilical MSC collection process is non-invasive</w:t>
            </w:r>
          </w:p>
        </w:tc>
        <w:tc>
          <w:tcPr>
            <w:tcW w:w="4123" w:type="dxa"/>
          </w:tcPr>
          <w:p w14:paraId="3BEBADC5" w14:textId="35E00190" w:rsidR="001246CC" w:rsidRPr="00623E2A" w:rsidRDefault="001246CC" w:rsidP="001246CC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Lower myogenic differentiation potential compared to</w:t>
            </w:r>
            <w:r w:rsidR="00623E2A">
              <w:rPr>
                <w:sz w:val="24"/>
                <w:szCs w:val="24"/>
              </w:rPr>
              <w:t xml:space="preserve"> </w:t>
            </w:r>
            <w:r w:rsidRPr="00623E2A">
              <w:rPr>
                <w:sz w:val="24"/>
                <w:szCs w:val="24"/>
              </w:rPr>
              <w:t>satellite cells</w:t>
            </w:r>
          </w:p>
          <w:p w14:paraId="7882B8B7" w14:textId="55209D32" w:rsidR="001246CC" w:rsidRPr="00331FCA" w:rsidRDefault="001246CC" w:rsidP="00623E2A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Bone MSC collection is painful and invasive</w:t>
            </w:r>
          </w:p>
          <w:p w14:paraId="49F535FF" w14:textId="0387D9FD" w:rsidR="001246CC" w:rsidRPr="00331FCA" w:rsidRDefault="001246CC" w:rsidP="00623E2A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Low availability of autogenic umbilical MSCs</w:t>
            </w:r>
          </w:p>
          <w:p w14:paraId="16899AD6" w14:textId="77777777" w:rsidR="001246CC" w:rsidRPr="007F4710" w:rsidRDefault="001246CC" w:rsidP="007F4710">
            <w:pPr>
              <w:rPr>
                <w:rFonts w:ascii="Arial" w:hAnsi="Arial" w:cs="Arial"/>
              </w:rPr>
            </w:pPr>
          </w:p>
        </w:tc>
      </w:tr>
    </w:tbl>
    <w:p w14:paraId="173118B9" w14:textId="77777777" w:rsidR="00576731" w:rsidRDefault="00576731" w:rsidP="00802EB5">
      <w:pPr>
        <w:pStyle w:val="ListParagraph"/>
        <w:ind w:left="360"/>
        <w:rPr>
          <w:rFonts w:ascii="Arial" w:hAnsi="Arial" w:cs="Arial"/>
        </w:rPr>
      </w:pPr>
    </w:p>
    <w:p w14:paraId="056AB934" w14:textId="77777777" w:rsidR="007D6AB3" w:rsidRPr="00802EB5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49678576" w14:textId="09563A44" w:rsidR="00640C01" w:rsidRPr="00802EB5" w:rsidRDefault="005F498F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List the main materials used for skeletal muscle regeneration</w:t>
      </w:r>
      <w:r w:rsidR="00640C01" w:rsidRPr="00802EB5">
        <w:rPr>
          <w:rFonts w:ascii="Arial" w:hAnsi="Arial" w:cs="Arial"/>
        </w:rPr>
        <w:t>?</w:t>
      </w:r>
    </w:p>
    <w:p w14:paraId="29BAAEA1" w14:textId="02D7B80F" w:rsidR="00802EB5" w:rsidRDefault="0020559E" w:rsidP="00802EB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scaffolds used for skeletal muscle regeneration</w:t>
      </w:r>
      <w:r w:rsidR="002E0DF6">
        <w:rPr>
          <w:rFonts w:ascii="Arial" w:hAnsi="Arial" w:cs="Arial"/>
        </w:rPr>
        <w:t xml:space="preserve"> are the following</w:t>
      </w:r>
      <w:r w:rsidR="00E66ECE">
        <w:rPr>
          <w:rFonts w:ascii="Arial" w:hAnsi="Arial" w:cs="Arial"/>
        </w:rPr>
        <w:t>:</w:t>
      </w:r>
    </w:p>
    <w:p w14:paraId="78DD7488" w14:textId="70370794" w:rsidR="0020559E" w:rsidRDefault="0020559E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>Decellularized scaffolds are derived from xenogeneic, allogenic or autogenic skeletal muscle tissue</w:t>
      </w:r>
      <w:r w:rsidR="002F0953">
        <w:rPr>
          <w:rFonts w:ascii="Arial" w:hAnsi="Arial" w:cs="Arial"/>
        </w:rPr>
        <w:t>.</w:t>
      </w:r>
      <w:r w:rsidR="00C324B5">
        <w:rPr>
          <w:rFonts w:ascii="Arial" w:hAnsi="Arial" w:cs="Arial"/>
        </w:rPr>
        <w:t xml:space="preserve"> </w:t>
      </w:r>
    </w:p>
    <w:p w14:paraId="5CD75871" w14:textId="6F84CB98" w:rsidR="00C324B5" w:rsidRDefault="00C324B5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Nanofibrous scaffolds are defined as a mesh of nanoscale synthetic </w:t>
      </w:r>
      <w:r w:rsidR="004A7005">
        <w:rPr>
          <w:rFonts w:ascii="Arial" w:hAnsi="Arial" w:cs="Arial"/>
        </w:rPr>
        <w:t>fibers</w:t>
      </w:r>
      <w:r>
        <w:rPr>
          <w:rFonts w:ascii="Arial" w:hAnsi="Arial" w:cs="Arial"/>
        </w:rPr>
        <w:t xml:space="preserve"> closely mimicking the architecture of the native ECM.</w:t>
      </w:r>
      <w:r w:rsidR="004A7005">
        <w:rPr>
          <w:rFonts w:ascii="Arial" w:hAnsi="Arial" w:cs="Arial"/>
        </w:rPr>
        <w:t xml:space="preserve"> Nanofibrous scaffolds can </w:t>
      </w:r>
      <w:r w:rsidR="00781CA0">
        <w:rPr>
          <w:rFonts w:ascii="Arial" w:hAnsi="Arial" w:cs="Arial"/>
        </w:rPr>
        <w:t xml:space="preserve">be made of </w:t>
      </w:r>
      <w:r w:rsidR="004A7005">
        <w:rPr>
          <w:rFonts w:ascii="Arial" w:hAnsi="Arial" w:cs="Arial"/>
        </w:rPr>
        <w:t xml:space="preserve">natural materials, such as </w:t>
      </w:r>
      <w:r w:rsidR="005937BF">
        <w:rPr>
          <w:rFonts w:ascii="Arial" w:hAnsi="Arial" w:cs="Arial"/>
        </w:rPr>
        <w:t>C</w:t>
      </w:r>
      <w:r w:rsidR="004A7005">
        <w:rPr>
          <w:rFonts w:ascii="Arial" w:hAnsi="Arial" w:cs="Arial"/>
        </w:rPr>
        <w:t>ollagen, or artificial polymers, such as Polycaprolactone (PCL)</w:t>
      </w:r>
      <w:r w:rsidR="002F0953">
        <w:rPr>
          <w:rFonts w:ascii="Arial" w:hAnsi="Arial" w:cs="Arial"/>
        </w:rPr>
        <w:t>.</w:t>
      </w:r>
    </w:p>
    <w:p w14:paraId="1E6E303B" w14:textId="77777777" w:rsidR="007C2418" w:rsidRDefault="007C2418" w:rsidP="00802EB5">
      <w:pPr>
        <w:pStyle w:val="ListParagraph"/>
        <w:ind w:left="360"/>
        <w:rPr>
          <w:rFonts w:ascii="Arial" w:hAnsi="Arial" w:cs="Arial"/>
        </w:rPr>
      </w:pPr>
    </w:p>
    <w:p w14:paraId="2DBE82CB" w14:textId="5061E1AD" w:rsidR="00C32CCC" w:rsidRDefault="00C32CCC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Hydrogels are a family of hydrophilic polymers </w:t>
      </w:r>
      <w:r w:rsidR="00B052C3">
        <w:rPr>
          <w:rFonts w:ascii="Arial" w:hAnsi="Arial" w:cs="Arial"/>
        </w:rPr>
        <w:t>that can</w:t>
      </w:r>
      <w:r>
        <w:rPr>
          <w:rFonts w:ascii="Arial" w:hAnsi="Arial" w:cs="Arial"/>
        </w:rPr>
        <w:t xml:space="preserve"> consist </w:t>
      </w:r>
      <w:r w:rsidR="004A7005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natural hydrogels</w:t>
      </w:r>
      <w:r w:rsidR="004A70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052C3">
        <w:rPr>
          <w:rFonts w:ascii="Arial" w:hAnsi="Arial" w:cs="Arial"/>
        </w:rPr>
        <w:t>such as</w:t>
      </w:r>
      <w:r>
        <w:rPr>
          <w:rFonts w:ascii="Arial" w:hAnsi="Arial" w:cs="Arial"/>
        </w:rPr>
        <w:t xml:space="preserve"> </w:t>
      </w:r>
      <w:r w:rsidR="005937BF">
        <w:rPr>
          <w:rFonts w:ascii="Arial" w:hAnsi="Arial" w:cs="Arial"/>
        </w:rPr>
        <w:t>C</w:t>
      </w:r>
      <w:r>
        <w:rPr>
          <w:rFonts w:ascii="Arial" w:hAnsi="Arial" w:cs="Arial"/>
        </w:rPr>
        <w:t>ollagen, fibrin, chitosan</w:t>
      </w:r>
      <w:r w:rsidR="004A70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hyaluronic acid</w:t>
      </w:r>
      <w:r w:rsidR="00B052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synthetic hydrogels, such as polyethylene glycol</w:t>
      </w:r>
      <w:r w:rsidR="007C2418">
        <w:rPr>
          <w:rFonts w:ascii="Arial" w:hAnsi="Arial" w:cs="Arial"/>
        </w:rPr>
        <w:t>.</w:t>
      </w:r>
    </w:p>
    <w:p w14:paraId="54535C25" w14:textId="4F196BD3" w:rsidR="007C2418" w:rsidRDefault="007C2418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Electroconductive scaffolds incorporate carbon nanotubes, graphene, metals and conductive </w:t>
      </w:r>
      <w:proofErr w:type="spellStart"/>
      <w:r w:rsidR="00B052C3">
        <w:rPr>
          <w:rFonts w:ascii="Arial" w:hAnsi="Arial" w:cs="Arial"/>
        </w:rPr>
        <w:t>nanopolymers</w:t>
      </w:r>
      <w:proofErr w:type="spellEnd"/>
      <w:r w:rsidR="00B052C3">
        <w:rPr>
          <w:rFonts w:ascii="Arial" w:hAnsi="Arial" w:cs="Arial"/>
        </w:rPr>
        <w:t>.</w:t>
      </w:r>
    </w:p>
    <w:p w14:paraId="6A52D8EF" w14:textId="77777777" w:rsidR="007D6AB3" w:rsidRPr="00A90068" w:rsidRDefault="007D6AB3" w:rsidP="00A90068">
      <w:pPr>
        <w:rPr>
          <w:rFonts w:ascii="Arial" w:hAnsi="Arial" w:cs="Arial"/>
        </w:rPr>
      </w:pPr>
    </w:p>
    <w:p w14:paraId="15EC8172" w14:textId="2BE5CB72" w:rsidR="00766DC7" w:rsidRP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is the level of the scaffold stiffness that provides the most significant myogenesis?</w:t>
      </w:r>
    </w:p>
    <w:p w14:paraId="5AEC6C5C" w14:textId="7668AA6C" w:rsidR="00802EB5" w:rsidRPr="00114B1E" w:rsidRDefault="0092434D" w:rsidP="00802EB5">
      <w:pPr>
        <w:pStyle w:val="ListParagraph"/>
        <w:ind w:left="360"/>
        <w:rPr>
          <w:rFonts w:ascii="Arial" w:hAnsi="Arial" w:cs="Arial"/>
        </w:rPr>
      </w:pPr>
      <w:r w:rsidRPr="00114B1E">
        <w:rPr>
          <w:rFonts w:ascii="Arial" w:hAnsi="Arial" w:cs="Arial"/>
        </w:rPr>
        <w:t xml:space="preserve">Optimal myogenesis </w:t>
      </w:r>
      <w:r w:rsidR="00114B1E" w:rsidRPr="00114B1E">
        <w:rPr>
          <w:rFonts w:ascii="Arial" w:hAnsi="Arial" w:cs="Arial"/>
        </w:rPr>
        <w:t>occurs</w:t>
      </w:r>
      <w:r w:rsidRPr="00114B1E">
        <w:rPr>
          <w:rFonts w:ascii="Arial" w:hAnsi="Arial" w:cs="Arial"/>
        </w:rPr>
        <w:t xml:space="preserve"> at scaffold stiffness comparable to muscle stiffness (typically a Young's modulus around 12 kPa).</w:t>
      </w:r>
    </w:p>
    <w:p w14:paraId="599B69A2" w14:textId="77777777" w:rsidR="007D6AB3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4AE86D11" w14:textId="56A03821" w:rsidR="00D95663" w:rsidRPr="004506BA" w:rsidRDefault="00766DC7" w:rsidP="004506BA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medical areas whose experience is important for further use in muscle regeneration?</w:t>
      </w:r>
    </w:p>
    <w:p w14:paraId="07F6E5CD" w14:textId="789040B2" w:rsidR="0037007D" w:rsidRPr="006638A8" w:rsidRDefault="0037007D" w:rsidP="006638A8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6638A8">
        <w:rPr>
          <w:rFonts w:ascii="Arial" w:hAnsi="Arial" w:cs="Arial"/>
        </w:rPr>
        <w:t>Volumetric muscle loss (VML) is common in open fractures, limb salvage, and combat</w:t>
      </w:r>
      <w:r w:rsidRPr="006638A8">
        <w:rPr>
          <w:rFonts w:ascii="Cambria Math" w:hAnsi="Cambria Math" w:cs="Cambria Math"/>
        </w:rPr>
        <w:t>‐</w:t>
      </w:r>
      <w:r w:rsidRPr="006638A8">
        <w:rPr>
          <w:rFonts w:ascii="Arial" w:hAnsi="Arial" w:cs="Arial"/>
        </w:rPr>
        <w:t>related injuries, so orthopedic/trauma surgeons’ experience with severe musculoskeletal defects is critical.</w:t>
      </w:r>
    </w:p>
    <w:p w14:paraId="76391B9C" w14:textId="2FA0D967" w:rsidR="0037007D" w:rsidRPr="00D84E57" w:rsidRDefault="0037007D" w:rsidP="00D84E57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6638A8">
        <w:rPr>
          <w:rFonts w:ascii="Arial" w:hAnsi="Arial" w:cs="Arial"/>
        </w:rPr>
        <w:t xml:space="preserve">The standard of care includes extensive </w:t>
      </w:r>
      <w:r w:rsidR="003E3873">
        <w:rPr>
          <w:rFonts w:ascii="Arial" w:hAnsi="Arial" w:cs="Arial"/>
        </w:rPr>
        <w:t xml:space="preserve">plastic and </w:t>
      </w:r>
      <w:r w:rsidR="00D95663" w:rsidRPr="006638A8">
        <w:rPr>
          <w:rFonts w:ascii="Arial" w:hAnsi="Arial" w:cs="Arial"/>
        </w:rPr>
        <w:t xml:space="preserve">reconstructive surgery to perform free-flap transfers, </w:t>
      </w:r>
      <w:r w:rsidR="00EF4DA0" w:rsidRPr="006638A8">
        <w:rPr>
          <w:rFonts w:ascii="Arial" w:hAnsi="Arial" w:cs="Arial"/>
        </w:rPr>
        <w:t xml:space="preserve">cover donor-site morbidity, and </w:t>
      </w:r>
      <w:r w:rsidR="0096547D">
        <w:rPr>
          <w:rFonts w:ascii="Arial" w:hAnsi="Arial" w:cs="Arial"/>
        </w:rPr>
        <w:t xml:space="preserve">perform </w:t>
      </w:r>
      <w:r w:rsidR="00EF4DA0" w:rsidRPr="006638A8">
        <w:rPr>
          <w:rFonts w:ascii="Arial" w:hAnsi="Arial" w:cs="Arial"/>
        </w:rPr>
        <w:t>functional muscle transfers</w:t>
      </w:r>
      <w:r w:rsidR="002F0953">
        <w:rPr>
          <w:rFonts w:ascii="Arial" w:hAnsi="Arial" w:cs="Arial"/>
        </w:rPr>
        <w:t>.</w:t>
      </w:r>
      <w:r w:rsidRPr="006638A8">
        <w:rPr>
          <w:rFonts w:ascii="Arial" w:hAnsi="Arial" w:cs="Arial"/>
        </w:rPr>
        <w:t xml:space="preserve"> </w:t>
      </w:r>
      <w:r w:rsidR="0096547D">
        <w:rPr>
          <w:rFonts w:ascii="Arial" w:hAnsi="Arial" w:cs="Arial"/>
        </w:rPr>
        <w:t>R</w:t>
      </w:r>
      <w:r w:rsidR="00D95663" w:rsidRPr="00D84E57">
        <w:rPr>
          <w:rFonts w:ascii="Arial" w:hAnsi="Arial" w:cs="Arial"/>
        </w:rPr>
        <w:t xml:space="preserve">ehabilitative physiotherapy </w:t>
      </w:r>
      <w:r w:rsidR="00EF4DA0" w:rsidRPr="00D84E57">
        <w:rPr>
          <w:rFonts w:ascii="Arial" w:hAnsi="Arial" w:cs="Arial"/>
        </w:rPr>
        <w:t xml:space="preserve">is also </w:t>
      </w:r>
      <w:r w:rsidRPr="00D84E57">
        <w:rPr>
          <w:rFonts w:ascii="Arial" w:hAnsi="Arial" w:cs="Arial"/>
        </w:rPr>
        <w:t xml:space="preserve">essential for restoring </w:t>
      </w:r>
      <w:r w:rsidR="006638A8" w:rsidRPr="00D84E57">
        <w:rPr>
          <w:rFonts w:ascii="Arial" w:hAnsi="Arial" w:cs="Arial"/>
        </w:rPr>
        <w:t xml:space="preserve">muscle </w:t>
      </w:r>
      <w:r w:rsidRPr="00D84E57">
        <w:rPr>
          <w:rFonts w:ascii="Arial" w:hAnsi="Arial" w:cs="Arial"/>
        </w:rPr>
        <w:t>function.</w:t>
      </w:r>
    </w:p>
    <w:p w14:paraId="50717243" w14:textId="026FD0E0" w:rsidR="004506BA" w:rsidRPr="006638A8" w:rsidRDefault="0096547D" w:rsidP="006638A8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4506BA" w:rsidRPr="006638A8">
        <w:rPr>
          <w:rFonts w:ascii="Arial" w:hAnsi="Arial" w:cs="Arial"/>
        </w:rPr>
        <w:t xml:space="preserve"> scal</w:t>
      </w:r>
      <w:r>
        <w:rPr>
          <w:rFonts w:ascii="Arial" w:hAnsi="Arial" w:cs="Arial"/>
        </w:rPr>
        <w:t>e the</w:t>
      </w:r>
      <w:r w:rsidR="004506BA" w:rsidRPr="006638A8">
        <w:rPr>
          <w:rFonts w:ascii="Arial" w:hAnsi="Arial" w:cs="Arial"/>
        </w:rPr>
        <w:t xml:space="preserve"> production of tissue-engineered constructs, </w:t>
      </w:r>
      <w:r>
        <w:rPr>
          <w:rFonts w:ascii="Arial" w:hAnsi="Arial" w:cs="Arial"/>
        </w:rPr>
        <w:t>it is important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develop</w:t>
      </w:r>
      <w:r w:rsidR="004506BA" w:rsidRPr="006638A8">
        <w:rPr>
          <w:rFonts w:ascii="Arial" w:hAnsi="Arial" w:cs="Arial"/>
        </w:rPr>
        <w:t xml:space="preserve"> efficient, low-</w:t>
      </w:r>
      <w:r w:rsidR="006638A8" w:rsidRPr="006638A8">
        <w:rPr>
          <w:rFonts w:ascii="Arial" w:hAnsi="Arial" w:cs="Arial"/>
        </w:rPr>
        <w:t>cost, and</w:t>
      </w:r>
      <w:r w:rsidR="004506BA" w:rsidRPr="006638A8">
        <w:rPr>
          <w:rFonts w:ascii="Arial" w:hAnsi="Arial" w:cs="Arial"/>
        </w:rPr>
        <w:t xml:space="preserve"> standardiz</w:t>
      </w:r>
      <w:r w:rsidR="009B7DA2">
        <w:rPr>
          <w:rFonts w:ascii="Arial" w:hAnsi="Arial" w:cs="Arial"/>
        </w:rPr>
        <w:t>ed processes</w:t>
      </w:r>
      <w:r>
        <w:rPr>
          <w:rFonts w:ascii="Arial" w:hAnsi="Arial" w:cs="Arial"/>
        </w:rPr>
        <w:t>.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includes</w:t>
      </w:r>
      <w:r w:rsidR="004506BA" w:rsidRPr="00663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ensuring</w:t>
      </w:r>
      <w:r w:rsidR="004506BA" w:rsidRPr="006638A8">
        <w:rPr>
          <w:rFonts w:ascii="Arial" w:hAnsi="Arial" w:cs="Arial"/>
        </w:rPr>
        <w:t xml:space="preserve"> safety and clinical efficiency, which </w:t>
      </w:r>
      <w:r>
        <w:rPr>
          <w:rFonts w:ascii="Arial" w:hAnsi="Arial" w:cs="Arial"/>
        </w:rPr>
        <w:t>necessitates expertise in</w:t>
      </w:r>
      <w:r w:rsidR="004506BA" w:rsidRPr="006638A8">
        <w:rPr>
          <w:rFonts w:ascii="Arial" w:hAnsi="Arial" w:cs="Arial"/>
        </w:rPr>
        <w:t xml:space="preserve"> medical industrial manufacturing </w:t>
      </w:r>
      <w:r w:rsidR="006638A8">
        <w:rPr>
          <w:rFonts w:ascii="Arial" w:hAnsi="Arial" w:cs="Arial"/>
        </w:rPr>
        <w:t xml:space="preserve">and </w:t>
      </w:r>
      <w:r w:rsidR="004506BA" w:rsidRPr="006638A8">
        <w:rPr>
          <w:rFonts w:ascii="Arial" w:hAnsi="Arial" w:cs="Arial"/>
        </w:rPr>
        <w:t>regulatory experience to navi</w:t>
      </w:r>
      <w:r w:rsidR="0048790B" w:rsidRPr="006638A8">
        <w:rPr>
          <w:rFonts w:ascii="Arial" w:hAnsi="Arial" w:cs="Arial"/>
        </w:rPr>
        <w:t>g</w:t>
      </w:r>
      <w:r w:rsidR="004506BA" w:rsidRPr="006638A8">
        <w:rPr>
          <w:rFonts w:ascii="Arial" w:hAnsi="Arial" w:cs="Arial"/>
        </w:rPr>
        <w:t>ate FDA</w:t>
      </w:r>
      <w:r>
        <w:rPr>
          <w:rFonts w:ascii="Arial" w:hAnsi="Arial" w:cs="Arial"/>
        </w:rPr>
        <w:t xml:space="preserve"> and </w:t>
      </w:r>
      <w:r w:rsidR="004506BA" w:rsidRPr="006638A8">
        <w:rPr>
          <w:rFonts w:ascii="Arial" w:hAnsi="Arial" w:cs="Arial"/>
        </w:rPr>
        <w:t>EMA regulations.</w:t>
      </w:r>
    </w:p>
    <w:p w14:paraId="18F69493" w14:textId="77777777" w:rsidR="00802EB5" w:rsidRPr="00294020" w:rsidRDefault="00802EB5" w:rsidP="00294020">
      <w:pPr>
        <w:rPr>
          <w:rFonts w:ascii="Arial" w:hAnsi="Arial" w:cs="Arial"/>
        </w:rPr>
      </w:pPr>
    </w:p>
    <w:p w14:paraId="78A90110" w14:textId="0D0D6A24" w:rsidR="00766DC7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features of skeletal muscle that the scaffolds reproduce?</w:t>
      </w:r>
    </w:p>
    <w:p w14:paraId="6CF484F8" w14:textId="4A4E9297" w:rsidR="002B2430" w:rsidRDefault="008828E0" w:rsidP="002B24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Different</w:t>
      </w:r>
      <w:r w:rsidR="002B2430">
        <w:rPr>
          <w:rFonts w:ascii="Arial" w:hAnsi="Arial" w:cs="Arial"/>
        </w:rPr>
        <w:t xml:space="preserve"> types of scaffolds can support cellular survival,</w:t>
      </w:r>
      <w:r w:rsidR="00B617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promote </w:t>
      </w:r>
      <w:r w:rsidR="00B6179B">
        <w:rPr>
          <w:rFonts w:ascii="Arial" w:hAnsi="Arial" w:cs="Arial"/>
        </w:rPr>
        <w:t>myoblast proliferation, differentiation</w:t>
      </w:r>
      <w:r w:rsidR="0025432B">
        <w:rPr>
          <w:rFonts w:ascii="Arial" w:hAnsi="Arial" w:cs="Arial"/>
        </w:rPr>
        <w:t>,</w:t>
      </w:r>
      <w:r w:rsidR="00B6179B">
        <w:rPr>
          <w:rFonts w:ascii="Arial" w:hAnsi="Arial" w:cs="Arial"/>
        </w:rPr>
        <w:t xml:space="preserve"> and functional </w:t>
      </w:r>
      <w:r w:rsidR="0025432B">
        <w:rPr>
          <w:rFonts w:ascii="Arial" w:hAnsi="Arial" w:cs="Arial"/>
        </w:rPr>
        <w:t>maturation,</w:t>
      </w:r>
      <w:r>
        <w:rPr>
          <w:rFonts w:ascii="Arial" w:hAnsi="Arial" w:cs="Arial"/>
        </w:rPr>
        <w:t xml:space="preserve"> facilitate</w:t>
      </w:r>
      <w:r w:rsidR="0025432B">
        <w:rPr>
          <w:rFonts w:ascii="Arial" w:hAnsi="Arial" w:cs="Arial"/>
        </w:rPr>
        <w:t xml:space="preserve"> myofiber</w:t>
      </w:r>
      <w:r w:rsidR="00092315">
        <w:rPr>
          <w:rFonts w:ascii="Arial" w:hAnsi="Arial" w:cs="Arial"/>
        </w:rPr>
        <w:t xml:space="preserve"> differentiation, produce aligned myofibers</w:t>
      </w:r>
      <w:r w:rsidR="00FA0969">
        <w:rPr>
          <w:rFonts w:ascii="Arial" w:hAnsi="Arial" w:cs="Arial"/>
        </w:rPr>
        <w:t>,</w:t>
      </w:r>
      <w:r w:rsidR="001C137A">
        <w:rPr>
          <w:rFonts w:ascii="Arial" w:hAnsi="Arial" w:cs="Arial"/>
        </w:rPr>
        <w:t xml:space="preserve"> </w:t>
      </w:r>
      <w:r w:rsidR="0025432B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enhanc</w:t>
      </w:r>
      <w:r w:rsidR="001C137A">
        <w:rPr>
          <w:rFonts w:ascii="Arial" w:hAnsi="Arial" w:cs="Arial"/>
        </w:rPr>
        <w:t>e myocyte functional maturation</w:t>
      </w:r>
      <w:r w:rsidR="0025432B">
        <w:rPr>
          <w:rFonts w:ascii="Arial" w:hAnsi="Arial" w:cs="Arial"/>
        </w:rPr>
        <w:t>, regeneration</w:t>
      </w:r>
      <w:r>
        <w:rPr>
          <w:rFonts w:ascii="Arial" w:hAnsi="Arial" w:cs="Arial"/>
        </w:rPr>
        <w:t>,</w:t>
      </w:r>
      <w:r w:rsidR="001C137A">
        <w:rPr>
          <w:rFonts w:ascii="Arial" w:hAnsi="Arial" w:cs="Arial"/>
        </w:rPr>
        <w:t xml:space="preserve"> and contractility</w:t>
      </w:r>
      <w:r w:rsidR="00F929E4">
        <w:rPr>
          <w:rFonts w:ascii="Arial" w:hAnsi="Arial" w:cs="Arial"/>
        </w:rPr>
        <w:t>. They can also facilitate angiogenesis.</w:t>
      </w: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80617" w14:textId="77777777" w:rsidR="00B955DE" w:rsidRDefault="00B955DE" w:rsidP="00E42CFE">
      <w:r>
        <w:separator/>
      </w:r>
    </w:p>
  </w:endnote>
  <w:endnote w:type="continuationSeparator" w:id="0">
    <w:p w14:paraId="6A366E4F" w14:textId="77777777" w:rsidR="00B955DE" w:rsidRDefault="00B955DE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E2213" w14:textId="77777777" w:rsidR="00B955DE" w:rsidRDefault="00B955DE" w:rsidP="00E42CFE">
      <w:r>
        <w:separator/>
      </w:r>
    </w:p>
  </w:footnote>
  <w:footnote w:type="continuationSeparator" w:id="0">
    <w:p w14:paraId="767A2B68" w14:textId="77777777" w:rsidR="00B955DE" w:rsidRDefault="00B955DE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7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9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35"/>
  </w:num>
  <w:num w:numId="5" w16cid:durableId="1344013940">
    <w:abstractNumId w:val="28"/>
  </w:num>
  <w:num w:numId="6" w16cid:durableId="395012634">
    <w:abstractNumId w:val="51"/>
  </w:num>
  <w:num w:numId="7" w16cid:durableId="951326616">
    <w:abstractNumId w:val="24"/>
  </w:num>
  <w:num w:numId="8" w16cid:durableId="1233931840">
    <w:abstractNumId w:val="33"/>
  </w:num>
  <w:num w:numId="9" w16cid:durableId="1250965529">
    <w:abstractNumId w:val="13"/>
  </w:num>
  <w:num w:numId="10" w16cid:durableId="1694191537">
    <w:abstractNumId w:val="56"/>
  </w:num>
  <w:num w:numId="11" w16cid:durableId="1918443478">
    <w:abstractNumId w:val="52"/>
  </w:num>
  <w:num w:numId="12" w16cid:durableId="1037698301">
    <w:abstractNumId w:val="2"/>
  </w:num>
  <w:num w:numId="13" w16cid:durableId="491330979">
    <w:abstractNumId w:val="29"/>
  </w:num>
  <w:num w:numId="14" w16cid:durableId="441919138">
    <w:abstractNumId w:val="53"/>
  </w:num>
  <w:num w:numId="15" w16cid:durableId="179510703">
    <w:abstractNumId w:val="3"/>
  </w:num>
  <w:num w:numId="16" w16cid:durableId="638533165">
    <w:abstractNumId w:val="20"/>
  </w:num>
  <w:num w:numId="17" w16cid:durableId="1919047837">
    <w:abstractNumId w:val="14"/>
  </w:num>
  <w:num w:numId="18" w16cid:durableId="1672833298">
    <w:abstractNumId w:val="5"/>
  </w:num>
  <w:num w:numId="19" w16cid:durableId="589779244">
    <w:abstractNumId w:val="50"/>
  </w:num>
  <w:num w:numId="20" w16cid:durableId="1678187624">
    <w:abstractNumId w:val="11"/>
  </w:num>
  <w:num w:numId="21" w16cid:durableId="1212107984">
    <w:abstractNumId w:val="30"/>
  </w:num>
  <w:num w:numId="22" w16cid:durableId="754784430">
    <w:abstractNumId w:val="39"/>
  </w:num>
  <w:num w:numId="23" w16cid:durableId="284703170">
    <w:abstractNumId w:val="23"/>
  </w:num>
  <w:num w:numId="24" w16cid:durableId="67776856">
    <w:abstractNumId w:val="42"/>
  </w:num>
  <w:num w:numId="25" w16cid:durableId="1969775875">
    <w:abstractNumId w:val="12"/>
  </w:num>
  <w:num w:numId="26" w16cid:durableId="392775139">
    <w:abstractNumId w:val="21"/>
  </w:num>
  <w:num w:numId="27" w16cid:durableId="1359968157">
    <w:abstractNumId w:val="17"/>
  </w:num>
  <w:num w:numId="28" w16cid:durableId="2093818591">
    <w:abstractNumId w:val="48"/>
  </w:num>
  <w:num w:numId="29" w16cid:durableId="1176918667">
    <w:abstractNumId w:val="45"/>
  </w:num>
  <w:num w:numId="30" w16cid:durableId="63142479">
    <w:abstractNumId w:val="9"/>
  </w:num>
  <w:num w:numId="31" w16cid:durableId="1535539115">
    <w:abstractNumId w:val="18"/>
  </w:num>
  <w:num w:numId="32" w16cid:durableId="2082293646">
    <w:abstractNumId w:val="41"/>
  </w:num>
  <w:num w:numId="33" w16cid:durableId="2106657034">
    <w:abstractNumId w:val="26"/>
  </w:num>
  <w:num w:numId="34" w16cid:durableId="1306394998">
    <w:abstractNumId w:val="22"/>
  </w:num>
  <w:num w:numId="35" w16cid:durableId="1594587759">
    <w:abstractNumId w:val="25"/>
  </w:num>
  <w:num w:numId="36" w16cid:durableId="1801267434">
    <w:abstractNumId w:val="37"/>
  </w:num>
  <w:num w:numId="37" w16cid:durableId="433331852">
    <w:abstractNumId w:val="10"/>
  </w:num>
  <w:num w:numId="38" w16cid:durableId="92820635">
    <w:abstractNumId w:val="15"/>
  </w:num>
  <w:num w:numId="39" w16cid:durableId="1217549872">
    <w:abstractNumId w:val="27"/>
  </w:num>
  <w:num w:numId="40" w16cid:durableId="442966289">
    <w:abstractNumId w:val="31"/>
  </w:num>
  <w:num w:numId="41" w16cid:durableId="241527463">
    <w:abstractNumId w:val="36"/>
  </w:num>
  <w:num w:numId="42" w16cid:durableId="1570917353">
    <w:abstractNumId w:val="57"/>
  </w:num>
  <w:num w:numId="43" w16cid:durableId="137457496">
    <w:abstractNumId w:val="32"/>
  </w:num>
  <w:num w:numId="44" w16cid:durableId="1506242974">
    <w:abstractNumId w:val="8"/>
  </w:num>
  <w:num w:numId="45" w16cid:durableId="1582790930">
    <w:abstractNumId w:val="38"/>
  </w:num>
  <w:num w:numId="46" w16cid:durableId="1710716608">
    <w:abstractNumId w:val="43"/>
  </w:num>
  <w:num w:numId="47" w16cid:durableId="1932548448">
    <w:abstractNumId w:val="54"/>
  </w:num>
  <w:num w:numId="48" w16cid:durableId="1649825920">
    <w:abstractNumId w:val="46"/>
  </w:num>
  <w:num w:numId="49" w16cid:durableId="1179464455">
    <w:abstractNumId w:val="34"/>
  </w:num>
  <w:num w:numId="50" w16cid:durableId="469522760">
    <w:abstractNumId w:val="55"/>
  </w:num>
  <w:num w:numId="51" w16cid:durableId="7340087">
    <w:abstractNumId w:val="47"/>
  </w:num>
  <w:num w:numId="52" w16cid:durableId="715550076">
    <w:abstractNumId w:val="7"/>
  </w:num>
  <w:num w:numId="53" w16cid:durableId="720831211">
    <w:abstractNumId w:val="16"/>
  </w:num>
  <w:num w:numId="54" w16cid:durableId="2049378171">
    <w:abstractNumId w:val="19"/>
  </w:num>
  <w:num w:numId="55" w16cid:durableId="328603790">
    <w:abstractNumId w:val="0"/>
  </w:num>
  <w:num w:numId="56" w16cid:durableId="458570702">
    <w:abstractNumId w:val="44"/>
  </w:num>
  <w:num w:numId="57" w16cid:durableId="370303915">
    <w:abstractNumId w:val="40"/>
  </w:num>
  <w:num w:numId="58" w16cid:durableId="11031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053F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6CC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67CEC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020"/>
    <w:rsid w:val="0029450B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3025F1"/>
    <w:rsid w:val="00302C00"/>
    <w:rsid w:val="00302F36"/>
    <w:rsid w:val="00303219"/>
    <w:rsid w:val="00305AAA"/>
    <w:rsid w:val="00307030"/>
    <w:rsid w:val="003070A2"/>
    <w:rsid w:val="00321C85"/>
    <w:rsid w:val="00331FCA"/>
    <w:rsid w:val="00333CB5"/>
    <w:rsid w:val="00335736"/>
    <w:rsid w:val="0033596F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06BA"/>
    <w:rsid w:val="0045293B"/>
    <w:rsid w:val="00464257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16E31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76731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40B0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66DC7"/>
    <w:rsid w:val="007705F3"/>
    <w:rsid w:val="00772CE2"/>
    <w:rsid w:val="007805A2"/>
    <w:rsid w:val="007807F7"/>
    <w:rsid w:val="00780B35"/>
    <w:rsid w:val="00781CA0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4710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902810"/>
    <w:rsid w:val="00903105"/>
    <w:rsid w:val="00904A39"/>
    <w:rsid w:val="00910BD3"/>
    <w:rsid w:val="00921E86"/>
    <w:rsid w:val="00922101"/>
    <w:rsid w:val="009241B1"/>
    <w:rsid w:val="0092434D"/>
    <w:rsid w:val="00926388"/>
    <w:rsid w:val="00950C78"/>
    <w:rsid w:val="0095580F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B7DA2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4047"/>
    <w:rsid w:val="00B366C9"/>
    <w:rsid w:val="00B4313B"/>
    <w:rsid w:val="00B44BF1"/>
    <w:rsid w:val="00B51A08"/>
    <w:rsid w:val="00B53327"/>
    <w:rsid w:val="00B6179B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955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04A1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6EE8"/>
    <w:rsid w:val="00C82255"/>
    <w:rsid w:val="00C855B3"/>
    <w:rsid w:val="00C9040E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0B69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A0BD4"/>
    <w:rsid w:val="00EB6D3B"/>
    <w:rsid w:val="00EC2A44"/>
    <w:rsid w:val="00EC7113"/>
    <w:rsid w:val="00ED55FD"/>
    <w:rsid w:val="00ED6335"/>
    <w:rsid w:val="00EE6A51"/>
    <w:rsid w:val="00EE7AED"/>
    <w:rsid w:val="00EF4DA0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0E9D"/>
    <w:rsid w:val="00F9204D"/>
    <w:rsid w:val="00F929E4"/>
    <w:rsid w:val="00F97874"/>
    <w:rsid w:val="00FA0969"/>
    <w:rsid w:val="00FA2215"/>
    <w:rsid w:val="00FB12EC"/>
    <w:rsid w:val="00FB18AF"/>
    <w:rsid w:val="00FB2B4B"/>
    <w:rsid w:val="00FB646F"/>
    <w:rsid w:val="00FB6FBA"/>
    <w:rsid w:val="00FC28F5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2024-08-28T00:05:00Z</cp:lastPrinted>
  <dcterms:created xsi:type="dcterms:W3CDTF">2025-03-07T23:58:00Z</dcterms:created>
  <dcterms:modified xsi:type="dcterms:W3CDTF">2025-03-07T23:59:00Z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