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0C4A" w14:textId="3BF4F3D3" w:rsidR="00317DA1" w:rsidRPr="00122866" w:rsidRDefault="00814128" w:rsidP="00122866">
      <w:pPr>
        <w:rPr>
          <w:rFonts w:asciiTheme="minorHAnsi" w:hAnsiTheme="minorHAnsi" w:cstheme="minorHAnsi"/>
        </w:rPr>
      </w:pPr>
      <w:r w:rsidRPr="00814128">
        <w:rPr>
          <w:b/>
          <w:bCs/>
          <w:u w:val="single"/>
        </w:rPr>
        <w:t>Article</w:t>
      </w:r>
      <w:r w:rsidR="00122866">
        <w:rPr>
          <w:b/>
          <w:bCs/>
          <w:u w:val="single"/>
        </w:rPr>
        <w:t>s</w:t>
      </w:r>
      <w:r w:rsidRPr="00122866">
        <w:rPr>
          <w:rFonts w:asciiTheme="minorHAnsi" w:hAnsiTheme="minorHAnsi" w:cstheme="minorHAnsi"/>
        </w:rPr>
        <w:t xml:space="preserve">: </w:t>
      </w:r>
    </w:p>
    <w:p w14:paraId="23326DFF" w14:textId="4A588763" w:rsidR="00122866" w:rsidRPr="00122866" w:rsidRDefault="00122866" w:rsidP="00122866">
      <w:pPr>
        <w:rPr>
          <w:rFonts w:asciiTheme="minorHAnsi" w:hAnsiTheme="minorHAnsi" w:cstheme="minorHAnsi"/>
        </w:rPr>
      </w:pPr>
      <w:r w:rsidRPr="0022483B">
        <w:rPr>
          <w:rFonts w:asciiTheme="minorHAnsi" w:hAnsiTheme="minorHAnsi" w:cstheme="minorHAnsi"/>
          <w:b/>
          <w:bCs/>
        </w:rPr>
        <w:t>DNA Replication and Causes of Mutation</w:t>
      </w:r>
      <w:r w:rsidRPr="00122866">
        <w:rPr>
          <w:rFonts w:asciiTheme="minorHAnsi" w:hAnsiTheme="minorHAnsi" w:cstheme="minorHAnsi"/>
        </w:rPr>
        <w:t xml:space="preserve"> - Leslie A. Pray, Ph.D</w:t>
      </w:r>
      <w:r>
        <w:rPr>
          <w:rFonts w:asciiTheme="minorHAnsi" w:hAnsiTheme="minorHAnsi" w:cstheme="minorHAnsi"/>
        </w:rPr>
        <w:t>.</w:t>
      </w:r>
    </w:p>
    <w:p w14:paraId="3D33BA93" w14:textId="414EBD20" w:rsidR="00122866" w:rsidRPr="00317DA1" w:rsidRDefault="00122866" w:rsidP="00317DA1">
      <w:pPr>
        <w:rPr>
          <w:rFonts w:asciiTheme="minorHAnsi" w:hAnsiTheme="minorHAnsi" w:cstheme="minorHAnsi"/>
        </w:rPr>
      </w:pPr>
      <w:r w:rsidRPr="0022483B">
        <w:rPr>
          <w:rFonts w:asciiTheme="minorHAnsi" w:hAnsiTheme="minorHAnsi" w:cstheme="minorHAnsi"/>
          <w:b/>
          <w:bCs/>
        </w:rPr>
        <w:t>DNA Damage &amp; Repair: Mechanisms for Maintaining DNA Integrity</w:t>
      </w:r>
      <w:r w:rsidRPr="00122866">
        <w:rPr>
          <w:rFonts w:asciiTheme="minorHAnsi" w:hAnsiTheme="minorHAnsi" w:cstheme="minorHAnsi"/>
        </w:rPr>
        <w:t xml:space="preserve"> - Suzanne Clancy, Ph.D</w:t>
      </w:r>
      <w:r>
        <w:rPr>
          <w:rFonts w:asciiTheme="minorHAnsi" w:hAnsiTheme="minorHAnsi" w:cstheme="minorHAnsi"/>
        </w:rPr>
        <w:t>.</w:t>
      </w:r>
    </w:p>
    <w:p w14:paraId="1077185A" w14:textId="77777777" w:rsidR="00317DA1" w:rsidRDefault="00317DA1" w:rsidP="00EE0B47">
      <w:pPr>
        <w:rPr>
          <w:rFonts w:asciiTheme="minorHAnsi" w:hAnsiTheme="minorHAnsi" w:cstheme="minorHAnsi"/>
          <w:b/>
          <w:bCs/>
        </w:rPr>
      </w:pPr>
    </w:p>
    <w:p w14:paraId="423C6EC8" w14:textId="77777777" w:rsidR="0022483B" w:rsidRPr="0022483B" w:rsidRDefault="0022483B" w:rsidP="0022483B">
      <w:pPr>
        <w:rPr>
          <w:rFonts w:asciiTheme="minorHAnsi" w:hAnsiTheme="minorHAnsi" w:cstheme="minorHAnsi"/>
          <w:b/>
          <w:bCs/>
        </w:rPr>
      </w:pPr>
      <w:r w:rsidRPr="0022483B">
        <w:rPr>
          <w:rFonts w:asciiTheme="minorHAnsi" w:hAnsiTheme="minorHAnsi" w:cstheme="minorHAnsi"/>
          <w:b/>
          <w:bCs/>
        </w:rPr>
        <w:t>Write a short (1 page) summary of the cellular damage caused by UV light, including how DNA replication errors are sensed and one mechanism that can repair them, either in humans or bacteria.</w:t>
      </w:r>
    </w:p>
    <w:p w14:paraId="5EAB61F2" w14:textId="3500BC57" w:rsidR="0099005B" w:rsidRDefault="00787ABE" w:rsidP="00D830DB">
      <w:pPr>
        <w:rPr>
          <w:rFonts w:asciiTheme="minorHAnsi" w:hAnsiTheme="minorHAnsi" w:cstheme="minorHAnsi"/>
        </w:rPr>
      </w:pPr>
      <w:r>
        <w:rPr>
          <w:rFonts w:asciiTheme="minorHAnsi" w:hAnsiTheme="minorHAnsi" w:cstheme="minorHAnsi"/>
        </w:rPr>
        <w:t xml:space="preserve">Among the </w:t>
      </w:r>
      <w:r w:rsidR="00A100CF">
        <w:rPr>
          <w:rFonts w:asciiTheme="minorHAnsi" w:hAnsiTheme="minorHAnsi" w:cstheme="minorHAnsi"/>
        </w:rPr>
        <w:t>three</w:t>
      </w:r>
      <w:r>
        <w:rPr>
          <w:rFonts w:asciiTheme="minorHAnsi" w:hAnsiTheme="minorHAnsi" w:cstheme="minorHAnsi"/>
        </w:rPr>
        <w:t xml:space="preserve"> solar types of UV radiations that can penetrate Earth’s atmosphere, UV-A and UV-B radiations are the most important environmental factors involved in skin cancer.</w:t>
      </w:r>
      <w:r w:rsidR="006435E7">
        <w:rPr>
          <w:rFonts w:asciiTheme="minorHAnsi" w:hAnsiTheme="minorHAnsi" w:cstheme="minorHAnsi"/>
        </w:rPr>
        <w:t xml:space="preserve"> Such UV light can cause crosslinks within the same strand or between opposite strands of double-stranded DNA. These mutations interfere with DNA replication or transcription.</w:t>
      </w:r>
      <w:r w:rsidR="00CC2D90">
        <w:rPr>
          <w:rFonts w:asciiTheme="minorHAnsi" w:hAnsiTheme="minorHAnsi" w:cstheme="minorHAnsi"/>
        </w:rPr>
        <w:t xml:space="preserve"> Two common UV by products are cyclobutene pyrimidine dimers (CPDs) and 6-4 photoproducts resulting </w:t>
      </w:r>
      <w:r w:rsidR="006755BB">
        <w:rPr>
          <w:rFonts w:asciiTheme="minorHAnsi" w:hAnsiTheme="minorHAnsi" w:cstheme="minorHAnsi"/>
        </w:rPr>
        <w:t>from</w:t>
      </w:r>
      <w:r w:rsidR="00CC2D90">
        <w:rPr>
          <w:rFonts w:asciiTheme="minorHAnsi" w:hAnsiTheme="minorHAnsi" w:cstheme="minorHAnsi"/>
        </w:rPr>
        <w:t xml:space="preserve"> </w:t>
      </w:r>
      <w:r w:rsidR="004835A9">
        <w:rPr>
          <w:rFonts w:asciiTheme="minorHAnsi" w:hAnsiTheme="minorHAnsi" w:cstheme="minorHAnsi"/>
        </w:rPr>
        <w:t xml:space="preserve">crosslinks within a strand of DNA between two </w:t>
      </w:r>
      <w:r w:rsidR="00CC2D90">
        <w:rPr>
          <w:rFonts w:asciiTheme="minorHAnsi" w:hAnsiTheme="minorHAnsi" w:cstheme="minorHAnsi"/>
        </w:rPr>
        <w:t xml:space="preserve">pyrimidine </w:t>
      </w:r>
      <w:r w:rsidR="000D37E7">
        <w:rPr>
          <w:rFonts w:asciiTheme="minorHAnsi" w:hAnsiTheme="minorHAnsi" w:cstheme="minorHAnsi"/>
        </w:rPr>
        <w:t>residues, generally</w:t>
      </w:r>
      <w:r w:rsidR="00CC2D90">
        <w:rPr>
          <w:rFonts w:asciiTheme="minorHAnsi" w:hAnsiTheme="minorHAnsi" w:cstheme="minorHAnsi"/>
        </w:rPr>
        <w:t xml:space="preserve"> two thymine residues</w:t>
      </w:r>
      <w:r w:rsidR="006755BB">
        <w:rPr>
          <w:rFonts w:asciiTheme="minorHAnsi" w:hAnsiTheme="minorHAnsi" w:cstheme="minorHAnsi"/>
        </w:rPr>
        <w:t>,</w:t>
      </w:r>
      <w:r w:rsidR="00CC2D90">
        <w:rPr>
          <w:rFonts w:asciiTheme="minorHAnsi" w:hAnsiTheme="minorHAnsi" w:cstheme="minorHAnsi"/>
        </w:rPr>
        <w:t xml:space="preserve"> </w:t>
      </w:r>
      <w:r w:rsidR="004835A9">
        <w:rPr>
          <w:rFonts w:asciiTheme="minorHAnsi" w:hAnsiTheme="minorHAnsi" w:cstheme="minorHAnsi"/>
        </w:rPr>
        <w:t>causing</w:t>
      </w:r>
      <w:r w:rsidR="00CC2D90">
        <w:rPr>
          <w:rFonts w:asciiTheme="minorHAnsi" w:hAnsiTheme="minorHAnsi" w:cstheme="minorHAnsi"/>
        </w:rPr>
        <w:t xml:space="preserve"> kink</w:t>
      </w:r>
      <w:r w:rsidR="004835A9">
        <w:rPr>
          <w:rFonts w:asciiTheme="minorHAnsi" w:hAnsiTheme="minorHAnsi" w:cstheme="minorHAnsi"/>
        </w:rPr>
        <w:t>s</w:t>
      </w:r>
      <w:r w:rsidR="00CC2D90">
        <w:rPr>
          <w:rFonts w:asciiTheme="minorHAnsi" w:hAnsiTheme="minorHAnsi" w:cstheme="minorHAnsi"/>
        </w:rPr>
        <w:t xml:space="preserve"> in the double </w:t>
      </w:r>
      <w:r w:rsidR="004835A9">
        <w:rPr>
          <w:rFonts w:asciiTheme="minorHAnsi" w:hAnsiTheme="minorHAnsi" w:cstheme="minorHAnsi"/>
        </w:rPr>
        <w:t>helix DNA</w:t>
      </w:r>
      <w:r w:rsidR="00CC2D90">
        <w:rPr>
          <w:rFonts w:asciiTheme="minorHAnsi" w:hAnsiTheme="minorHAnsi" w:cstheme="minorHAnsi"/>
        </w:rPr>
        <w:t xml:space="preserve"> structure</w:t>
      </w:r>
      <w:r w:rsidR="004835A9">
        <w:rPr>
          <w:rFonts w:asciiTheme="minorHAnsi" w:hAnsiTheme="minorHAnsi" w:cstheme="minorHAnsi"/>
        </w:rPr>
        <w:t>.</w:t>
      </w:r>
      <w:r w:rsidR="00CC2D90">
        <w:rPr>
          <w:rFonts w:asciiTheme="minorHAnsi" w:hAnsiTheme="minorHAnsi" w:cstheme="minorHAnsi"/>
        </w:rPr>
        <w:t xml:space="preserve"> </w:t>
      </w:r>
      <w:r w:rsidR="000D37E7">
        <w:rPr>
          <w:rFonts w:asciiTheme="minorHAnsi" w:hAnsiTheme="minorHAnsi" w:cstheme="minorHAnsi"/>
        </w:rPr>
        <w:t xml:space="preserve">Studies have shown that human skin efficiently protects against UVB-induced DNA damages, but there is no efficient protection against UVA. </w:t>
      </w:r>
      <w:r w:rsidR="002644CD">
        <w:rPr>
          <w:rFonts w:asciiTheme="minorHAnsi" w:hAnsiTheme="minorHAnsi" w:cstheme="minorHAnsi"/>
        </w:rPr>
        <w:t>There are at least five major DNA damage response pathways:  base excision repair (BER), nucleotide excision repair (NER), mismatch repair (MMR), homologous recombination (HR), and non-homologous end joining (NHEJ) which are active throughout the different stages of the cell cycle.</w:t>
      </w:r>
      <w:r w:rsidR="00D0504B">
        <w:rPr>
          <w:rFonts w:asciiTheme="minorHAnsi" w:hAnsiTheme="minorHAnsi" w:cstheme="minorHAnsi"/>
        </w:rPr>
        <w:t xml:space="preserve"> Crosslinks are repaired primarily by NER. </w:t>
      </w:r>
      <w:r w:rsidR="007328F6">
        <w:rPr>
          <w:rFonts w:asciiTheme="minorHAnsi" w:hAnsiTheme="minorHAnsi" w:cstheme="minorHAnsi"/>
        </w:rPr>
        <w:t xml:space="preserve">In eukaryotes, NER </w:t>
      </w:r>
      <w:r w:rsidR="007346A1">
        <w:rPr>
          <w:rFonts w:asciiTheme="minorHAnsi" w:hAnsiTheme="minorHAnsi" w:cstheme="minorHAnsi"/>
        </w:rPr>
        <w:t xml:space="preserve">is a multistep process which </w:t>
      </w:r>
      <w:r w:rsidR="007328F6">
        <w:rPr>
          <w:rFonts w:asciiTheme="minorHAnsi" w:hAnsiTheme="minorHAnsi" w:cstheme="minorHAnsi"/>
        </w:rPr>
        <w:t xml:space="preserve">relies on about 30 genes and 18 proteins complexes. </w:t>
      </w:r>
      <w:r w:rsidR="005C6CD1">
        <w:rPr>
          <w:rFonts w:asciiTheme="minorHAnsi" w:hAnsiTheme="minorHAnsi" w:cstheme="minorHAnsi"/>
        </w:rPr>
        <w:t>NER consists of two pathways</w:t>
      </w:r>
      <w:r w:rsidR="00091C13">
        <w:rPr>
          <w:rFonts w:asciiTheme="minorHAnsi" w:hAnsiTheme="minorHAnsi" w:cstheme="minorHAnsi"/>
        </w:rPr>
        <w:t xml:space="preserve"> </w:t>
      </w:r>
      <w:r w:rsidR="00091C13">
        <w:rPr>
          <w:rFonts w:asciiTheme="minorHAnsi" w:hAnsiTheme="minorHAnsi" w:cstheme="minorHAnsi"/>
        </w:rPr>
        <w:fldChar w:fldCharType="begin"/>
      </w:r>
      <w:r w:rsidR="00091C13">
        <w:rPr>
          <w:rFonts w:asciiTheme="minorHAnsi" w:hAnsiTheme="minorHAnsi" w:cstheme="minorHAnsi"/>
        </w:rPr>
        <w:instrText xml:space="preserve"> ADDIN ZOTERO_ITEM CSL_CITATION {"citationID":"lBJidgv3","properties":{"formattedCitation":"[1]","plainCitation":"[1]","noteIndex":0},"citationItems":[{"id":1534,"uris":["http://zotero.org/users/7286058/items/AKTC9PQD"],"itemData":{"id":1534,"type":"webpage","language":"en","note":"DOI: 10.1073/pnas.0604213103","title":"Cyclobutane pyrimidine dimers are predominant DNA lesions in whole human skin exposed to UVA radiation","URL":"https://www.pnas.org/doi/10.1073/pnas.0604213103","accessed":{"date-parts":[["2022",4,14]]}}}],"schema":"https://github.com/citation-style-language/schema/raw/master/csl-citation.json"} </w:instrText>
      </w:r>
      <w:r w:rsidR="00091C13">
        <w:rPr>
          <w:rFonts w:asciiTheme="minorHAnsi" w:hAnsiTheme="minorHAnsi" w:cstheme="minorHAnsi"/>
        </w:rPr>
        <w:fldChar w:fldCharType="separate"/>
      </w:r>
      <w:r w:rsidR="00091C13">
        <w:rPr>
          <w:rFonts w:asciiTheme="minorHAnsi" w:hAnsiTheme="minorHAnsi" w:cstheme="minorHAnsi"/>
          <w:noProof/>
        </w:rPr>
        <w:t>[1]</w:t>
      </w:r>
      <w:r w:rsidR="00091C13">
        <w:rPr>
          <w:rFonts w:asciiTheme="minorHAnsi" w:hAnsiTheme="minorHAnsi" w:cstheme="minorHAnsi"/>
        </w:rPr>
        <w:fldChar w:fldCharType="end"/>
      </w:r>
      <w:r w:rsidR="00091C13">
        <w:rPr>
          <w:rFonts w:asciiTheme="minorHAnsi" w:hAnsiTheme="minorHAnsi" w:cstheme="minorHAnsi"/>
        </w:rPr>
        <w:fldChar w:fldCharType="begin"/>
      </w:r>
      <w:r w:rsidR="00091C13">
        <w:rPr>
          <w:rFonts w:asciiTheme="minorHAnsi" w:hAnsiTheme="minorHAnsi" w:cstheme="minorHAnsi"/>
        </w:rPr>
        <w:instrText xml:space="preserve"> ADDIN ZOTERO_ITEM CSL_CITATION {"citationID":"NED3JOex","properties":{"formattedCitation":"[2]","plainCitation":"[2]","noteIndex":0},"citationItems":[{"id":1539,"uris":["http://zotero.org/users/7286058/items/8BYR22HF"],"itemData":{"id":1539,"type":"article-journal","abstract":"Living organisms are continuously exposed to a myriad of DNA damaging agents that can impact health and modulate disease-states. However, robust DNA repair and damage-bypass mechanisms faithfully protect the DNA by either removing or tolerating the damage to ensure an overall survival. Deviations in this fine-tuning are known to destabilize cellular metabolic homeostasis, as exemplified in diverse cancers where disruption or deregulation of DNA repair pathways results in genome instability. Because routinely used biological, physical and chemical agents impact human health, testing their genotoxicity and regulating their use have become important. In this introductory review, we will delineate mechanisms of DNA damage and the counteracting repair/tolerance pathways to provide insights into the molecular basis of genotoxicity in cells that lays the foundation for subsequent articles in this issue.","container-title":"Environmental and molecular mutagenesis","DOI":"10.1002/em.22087","ISSN":"0893-6692","issue":"5","journalAbbreviation":"Environ Mol Mutagen","note":"PMID: 28485537\nPMCID: PMC5474181","page":"235-263","source":"PubMed Central","title":"Mechanisms of DNA damage, repair and mutagenesis","URL":"https://www.ncbi.nlm.nih.gov/pmc/articles/PMC5474181/","volume":"58","author":[{"family":"Chatterjee","given":"Nimrat"},{"family":"Walker","given":"Graham C."}],"accessed":{"date-parts":[["2022",4,14]]},"issued":{"date-parts":[["2017",6]]}}}],"schema":"https://github.com/citation-style-language/schema/raw/master/csl-citation.json"} </w:instrText>
      </w:r>
      <w:r w:rsidR="00091C13">
        <w:rPr>
          <w:rFonts w:asciiTheme="minorHAnsi" w:hAnsiTheme="minorHAnsi" w:cstheme="minorHAnsi"/>
        </w:rPr>
        <w:fldChar w:fldCharType="separate"/>
      </w:r>
      <w:r w:rsidR="00091C13">
        <w:rPr>
          <w:rFonts w:asciiTheme="minorHAnsi" w:hAnsiTheme="minorHAnsi" w:cstheme="minorHAnsi"/>
          <w:noProof/>
        </w:rPr>
        <w:t>[2]</w:t>
      </w:r>
      <w:r w:rsidR="00091C13">
        <w:rPr>
          <w:rFonts w:asciiTheme="minorHAnsi" w:hAnsiTheme="minorHAnsi" w:cstheme="minorHAnsi"/>
        </w:rPr>
        <w:fldChar w:fldCharType="end"/>
      </w:r>
      <w:r w:rsidR="005C6CD1">
        <w:rPr>
          <w:rFonts w:asciiTheme="minorHAnsi" w:hAnsiTheme="minorHAnsi" w:cstheme="minorHAnsi"/>
        </w:rPr>
        <w:t>:</w:t>
      </w:r>
    </w:p>
    <w:p w14:paraId="54F19C52" w14:textId="6D29BE6E" w:rsidR="005C6CD1" w:rsidRPr="00085EE0" w:rsidRDefault="005C6CD1" w:rsidP="00085EE0">
      <w:pPr>
        <w:pStyle w:val="ListParagraph"/>
        <w:numPr>
          <w:ilvl w:val="0"/>
          <w:numId w:val="36"/>
        </w:numPr>
        <w:rPr>
          <w:rFonts w:cstheme="minorHAnsi"/>
          <w:sz w:val="24"/>
          <w:szCs w:val="24"/>
        </w:rPr>
      </w:pPr>
      <w:r w:rsidRPr="009C5E28">
        <w:rPr>
          <w:rFonts w:cstheme="minorHAnsi"/>
          <w:b/>
          <w:bCs/>
          <w:sz w:val="24"/>
          <w:szCs w:val="24"/>
        </w:rPr>
        <w:t>Global genome nucleotide excision pathway</w:t>
      </w:r>
      <w:r w:rsidRPr="00085EE0">
        <w:rPr>
          <w:rFonts w:cstheme="minorHAnsi"/>
          <w:sz w:val="24"/>
          <w:szCs w:val="24"/>
        </w:rPr>
        <w:t xml:space="preserve"> (GG-NER)</w:t>
      </w:r>
      <w:r w:rsidR="007328F6" w:rsidRPr="00085EE0">
        <w:rPr>
          <w:rFonts w:cstheme="minorHAnsi"/>
          <w:sz w:val="24"/>
          <w:szCs w:val="24"/>
        </w:rPr>
        <w:t xml:space="preserve">: detects and </w:t>
      </w:r>
      <w:r w:rsidR="00564F35" w:rsidRPr="00085EE0">
        <w:rPr>
          <w:rFonts w:cstheme="minorHAnsi"/>
          <w:sz w:val="24"/>
          <w:szCs w:val="24"/>
        </w:rPr>
        <w:t>eliminates</w:t>
      </w:r>
      <w:r w:rsidR="007328F6" w:rsidRPr="00085EE0">
        <w:rPr>
          <w:rFonts w:cstheme="minorHAnsi"/>
          <w:sz w:val="24"/>
          <w:szCs w:val="24"/>
        </w:rPr>
        <w:t xml:space="preserve"> bulky damages, including </w:t>
      </w:r>
      <w:r w:rsidR="00564F35" w:rsidRPr="00085EE0">
        <w:rPr>
          <w:rFonts w:cstheme="minorHAnsi"/>
          <w:sz w:val="24"/>
          <w:szCs w:val="24"/>
        </w:rPr>
        <w:t xml:space="preserve">transcribed and </w:t>
      </w:r>
      <w:proofErr w:type="spellStart"/>
      <w:r w:rsidR="007328F6" w:rsidRPr="00085EE0">
        <w:rPr>
          <w:rFonts w:cstheme="minorHAnsi"/>
          <w:sz w:val="24"/>
          <w:szCs w:val="24"/>
        </w:rPr>
        <w:t>untranscribed</w:t>
      </w:r>
      <w:proofErr w:type="spellEnd"/>
      <w:r w:rsidR="007328F6" w:rsidRPr="00085EE0">
        <w:rPr>
          <w:rFonts w:cstheme="minorHAnsi"/>
          <w:sz w:val="24"/>
          <w:szCs w:val="24"/>
        </w:rPr>
        <w:t xml:space="preserve"> </w:t>
      </w:r>
      <w:r w:rsidR="00564F35" w:rsidRPr="00085EE0">
        <w:rPr>
          <w:rFonts w:cstheme="minorHAnsi"/>
          <w:sz w:val="24"/>
          <w:szCs w:val="24"/>
        </w:rPr>
        <w:t xml:space="preserve">DNA strands in active </w:t>
      </w:r>
      <w:r w:rsidR="007328F6" w:rsidRPr="00085EE0">
        <w:rPr>
          <w:rFonts w:cstheme="minorHAnsi"/>
          <w:sz w:val="24"/>
          <w:szCs w:val="24"/>
        </w:rPr>
        <w:t xml:space="preserve">and </w:t>
      </w:r>
      <w:r w:rsidR="00564F35" w:rsidRPr="00085EE0">
        <w:rPr>
          <w:rFonts w:cstheme="minorHAnsi"/>
          <w:sz w:val="24"/>
          <w:szCs w:val="24"/>
        </w:rPr>
        <w:t>inactive genes.</w:t>
      </w:r>
      <w:r w:rsidR="003F6E85" w:rsidRPr="00085EE0">
        <w:rPr>
          <w:rFonts w:cstheme="minorHAnsi"/>
          <w:sz w:val="24"/>
          <w:szCs w:val="24"/>
        </w:rPr>
        <w:t xml:space="preserve"> </w:t>
      </w:r>
      <w:r w:rsidR="00443716" w:rsidRPr="00085EE0">
        <w:rPr>
          <w:rFonts w:cstheme="minorHAnsi"/>
          <w:sz w:val="24"/>
          <w:szCs w:val="24"/>
        </w:rPr>
        <w:t xml:space="preserve">At high level, NER requires four steps: 1) detection of damage, 2) excision of DNA and surroundings, 3) filling the gap by DNA polymerase, 4) sealing of the nick. </w:t>
      </w:r>
      <w:r w:rsidR="00443716">
        <w:rPr>
          <w:rFonts w:cstheme="minorHAnsi"/>
          <w:sz w:val="24"/>
          <w:szCs w:val="24"/>
        </w:rPr>
        <w:t>“Damage sensing”</w:t>
      </w:r>
      <w:r w:rsidR="003F6E85" w:rsidRPr="00085EE0">
        <w:rPr>
          <w:rFonts w:cstheme="minorHAnsi"/>
          <w:sz w:val="24"/>
          <w:szCs w:val="24"/>
        </w:rPr>
        <w:t xml:space="preserve"> is controlled by the </w:t>
      </w:r>
      <w:r w:rsidR="00253EC2" w:rsidRPr="00085EE0">
        <w:rPr>
          <w:rFonts w:cstheme="minorHAnsi"/>
          <w:sz w:val="24"/>
          <w:szCs w:val="24"/>
        </w:rPr>
        <w:t>damage proteins XPC-rad23B and</w:t>
      </w:r>
      <w:r w:rsidR="009C5E28">
        <w:rPr>
          <w:rFonts w:cstheme="minorHAnsi"/>
          <w:sz w:val="24"/>
          <w:szCs w:val="24"/>
        </w:rPr>
        <w:t xml:space="preserve"> </w:t>
      </w:r>
      <w:r w:rsidR="007346A1">
        <w:rPr>
          <w:rFonts w:cstheme="minorHAnsi"/>
          <w:sz w:val="24"/>
          <w:szCs w:val="24"/>
        </w:rPr>
        <w:t xml:space="preserve">DDB1-DDB2 </w:t>
      </w:r>
      <w:r w:rsidR="009C5E28">
        <w:rPr>
          <w:rFonts w:cstheme="minorHAnsi"/>
          <w:sz w:val="24"/>
          <w:szCs w:val="24"/>
        </w:rPr>
        <w:t xml:space="preserve">heterodimer </w:t>
      </w:r>
      <w:r w:rsidR="009C5E28" w:rsidRPr="00085EE0">
        <w:rPr>
          <w:rFonts w:cstheme="minorHAnsi"/>
          <w:sz w:val="24"/>
          <w:szCs w:val="24"/>
        </w:rPr>
        <w:t>(</w:t>
      </w:r>
      <w:r w:rsidR="00253EC2" w:rsidRPr="00085EE0">
        <w:rPr>
          <w:rFonts w:cstheme="minorHAnsi"/>
          <w:sz w:val="24"/>
          <w:szCs w:val="24"/>
        </w:rPr>
        <w:t>XPE</w:t>
      </w:r>
      <w:r w:rsidR="007346A1">
        <w:rPr>
          <w:rFonts w:cstheme="minorHAnsi"/>
          <w:sz w:val="24"/>
          <w:szCs w:val="24"/>
        </w:rPr>
        <w:t xml:space="preserve"> factor)</w:t>
      </w:r>
      <w:r w:rsidR="00443716">
        <w:rPr>
          <w:rFonts w:cstheme="minorHAnsi"/>
          <w:sz w:val="24"/>
          <w:szCs w:val="24"/>
        </w:rPr>
        <w:t xml:space="preserve"> which recognize helix </w:t>
      </w:r>
      <w:r w:rsidR="00CD25EB">
        <w:rPr>
          <w:rFonts w:cstheme="minorHAnsi"/>
          <w:sz w:val="24"/>
          <w:szCs w:val="24"/>
        </w:rPr>
        <w:t>distortions</w:t>
      </w:r>
      <w:r w:rsidR="00443716">
        <w:rPr>
          <w:rFonts w:cstheme="minorHAnsi"/>
          <w:sz w:val="24"/>
          <w:szCs w:val="24"/>
        </w:rPr>
        <w:t>.</w:t>
      </w:r>
    </w:p>
    <w:p w14:paraId="5E587289" w14:textId="7C61A338" w:rsidR="00085EE0" w:rsidRPr="00085EE0" w:rsidRDefault="003F6E85" w:rsidP="00F42BF8">
      <w:pPr>
        <w:pStyle w:val="ListParagraph"/>
        <w:numPr>
          <w:ilvl w:val="0"/>
          <w:numId w:val="36"/>
        </w:numPr>
        <w:spacing w:after="0"/>
        <w:rPr>
          <w:rFonts w:cstheme="minorHAnsi"/>
        </w:rPr>
      </w:pPr>
      <w:r w:rsidRPr="009C5E28">
        <w:rPr>
          <w:rFonts w:cstheme="minorHAnsi"/>
          <w:b/>
          <w:bCs/>
          <w:sz w:val="24"/>
          <w:szCs w:val="24"/>
        </w:rPr>
        <w:t>Transcription-coupled nucleotide excision repair</w:t>
      </w:r>
      <w:r w:rsidRPr="00085EE0">
        <w:rPr>
          <w:rFonts w:cstheme="minorHAnsi"/>
          <w:sz w:val="24"/>
          <w:szCs w:val="24"/>
        </w:rPr>
        <w:t xml:space="preserve"> (TC-NER): </w:t>
      </w:r>
      <w:r w:rsidR="00443716">
        <w:rPr>
          <w:rFonts w:cstheme="minorHAnsi"/>
          <w:sz w:val="24"/>
          <w:szCs w:val="24"/>
        </w:rPr>
        <w:t>contrary to GG-NER</w:t>
      </w:r>
      <w:r w:rsidR="008D38D5">
        <w:rPr>
          <w:rFonts w:cstheme="minorHAnsi"/>
          <w:sz w:val="24"/>
          <w:szCs w:val="24"/>
        </w:rPr>
        <w:t xml:space="preserve">, </w:t>
      </w:r>
      <w:r w:rsidR="00443716">
        <w:rPr>
          <w:rFonts w:cstheme="minorHAnsi"/>
          <w:sz w:val="24"/>
          <w:szCs w:val="24"/>
        </w:rPr>
        <w:t xml:space="preserve">does not require XPC or DDB proteins to recognize DNA distortion, and </w:t>
      </w:r>
      <w:r w:rsidRPr="00085EE0">
        <w:rPr>
          <w:rFonts w:cstheme="minorHAnsi"/>
          <w:sz w:val="24"/>
          <w:szCs w:val="24"/>
        </w:rPr>
        <w:t xml:space="preserve">is initiated when RNA polymerase is stalled at the damaged sites of a </w:t>
      </w:r>
      <w:r w:rsidR="00227FE2" w:rsidRPr="00085EE0">
        <w:rPr>
          <w:rFonts w:cstheme="minorHAnsi"/>
          <w:sz w:val="24"/>
          <w:szCs w:val="24"/>
        </w:rPr>
        <w:t>transcribed DNA strand.</w:t>
      </w:r>
      <w:r w:rsidR="00443716">
        <w:rPr>
          <w:rFonts w:cstheme="minorHAnsi"/>
          <w:sz w:val="24"/>
          <w:szCs w:val="24"/>
        </w:rPr>
        <w:t xml:space="preserve"> </w:t>
      </w:r>
      <w:r w:rsidR="00343FE5">
        <w:rPr>
          <w:rFonts w:cstheme="minorHAnsi"/>
          <w:sz w:val="24"/>
          <w:szCs w:val="24"/>
        </w:rPr>
        <w:t xml:space="preserve">Instead of </w:t>
      </w:r>
      <w:r w:rsidR="00343FE5" w:rsidRPr="00085EE0">
        <w:rPr>
          <w:rFonts w:cstheme="minorHAnsi"/>
          <w:sz w:val="24"/>
          <w:szCs w:val="24"/>
        </w:rPr>
        <w:t>XPC</w:t>
      </w:r>
      <w:r w:rsidR="00343FE5">
        <w:rPr>
          <w:rFonts w:cstheme="minorHAnsi"/>
          <w:sz w:val="24"/>
          <w:szCs w:val="24"/>
        </w:rPr>
        <w:t xml:space="preserve"> , </w:t>
      </w:r>
      <w:r w:rsidR="00443716">
        <w:rPr>
          <w:rFonts w:cstheme="minorHAnsi"/>
          <w:sz w:val="24"/>
          <w:szCs w:val="24"/>
        </w:rPr>
        <w:t xml:space="preserve">CSA and CSB proteins </w:t>
      </w:r>
      <w:r w:rsidR="008E6657">
        <w:rPr>
          <w:rFonts w:cstheme="minorHAnsi"/>
          <w:sz w:val="24"/>
          <w:szCs w:val="24"/>
        </w:rPr>
        <w:t xml:space="preserve">can </w:t>
      </w:r>
      <w:r w:rsidR="00443716">
        <w:rPr>
          <w:rFonts w:cstheme="minorHAnsi"/>
          <w:sz w:val="24"/>
          <w:szCs w:val="24"/>
        </w:rPr>
        <w:t>bind to some types of DNA damages.</w:t>
      </w:r>
    </w:p>
    <w:p w14:paraId="232E7FAD" w14:textId="21607BC4" w:rsidR="00085EE0" w:rsidRDefault="00085EE0" w:rsidP="00F42BF8">
      <w:pPr>
        <w:rPr>
          <w:rFonts w:asciiTheme="minorHAnsi" w:hAnsiTheme="minorHAnsi" w:cstheme="minorHAnsi"/>
        </w:rPr>
      </w:pPr>
      <w:r w:rsidRPr="00F42BF8">
        <w:rPr>
          <w:rFonts w:asciiTheme="minorHAnsi" w:hAnsiTheme="minorHAnsi" w:cstheme="minorHAnsi"/>
        </w:rPr>
        <w:t>Genetic mutations in the NER pat</w:t>
      </w:r>
      <w:r w:rsidR="00F42BF8">
        <w:rPr>
          <w:rFonts w:asciiTheme="minorHAnsi" w:hAnsiTheme="minorHAnsi" w:cstheme="minorHAnsi"/>
        </w:rPr>
        <w:t>h</w:t>
      </w:r>
      <w:r w:rsidRPr="00F42BF8">
        <w:rPr>
          <w:rFonts w:asciiTheme="minorHAnsi" w:hAnsiTheme="minorHAnsi" w:cstheme="minorHAnsi"/>
        </w:rPr>
        <w:t xml:space="preserve">way genes are responsible for genetic disorders including xeroderma pigmentosum (XP), the </w:t>
      </w:r>
      <w:r w:rsidR="00F42BF8">
        <w:rPr>
          <w:rFonts w:asciiTheme="minorHAnsi" w:hAnsiTheme="minorHAnsi" w:cstheme="minorHAnsi"/>
        </w:rPr>
        <w:t>C</w:t>
      </w:r>
      <w:r w:rsidRPr="00F42BF8">
        <w:rPr>
          <w:rFonts w:asciiTheme="minorHAnsi" w:hAnsiTheme="minorHAnsi" w:cstheme="minorHAnsi"/>
        </w:rPr>
        <w:t>ockayne syndrome (CS), and trichothiodystrophy (TTD).</w:t>
      </w:r>
    </w:p>
    <w:p w14:paraId="0D78C128" w14:textId="5BDC306A" w:rsidR="00F817F4" w:rsidRDefault="00F817F4" w:rsidP="00F42BF8">
      <w:pPr>
        <w:rPr>
          <w:rFonts w:asciiTheme="minorHAnsi" w:hAnsiTheme="minorHAnsi" w:cstheme="minorHAnsi"/>
        </w:rPr>
      </w:pPr>
      <w:r>
        <w:rPr>
          <w:rFonts w:asciiTheme="minorHAnsi" w:hAnsiTheme="minorHAnsi" w:cstheme="minorHAnsi"/>
        </w:rPr>
        <w:t>In prokaryotes, t</w:t>
      </w:r>
      <w:r>
        <w:rPr>
          <w:rFonts w:asciiTheme="minorHAnsi" w:hAnsiTheme="minorHAnsi" w:cstheme="minorHAnsi"/>
        </w:rPr>
        <w:t xml:space="preserve">he excision process is similar to the one in eukaryotes, </w:t>
      </w:r>
      <w:r>
        <w:rPr>
          <w:rFonts w:asciiTheme="minorHAnsi" w:hAnsiTheme="minorHAnsi" w:cstheme="minorHAnsi"/>
        </w:rPr>
        <w:t xml:space="preserve">but is controlled by less proteins; the </w:t>
      </w:r>
      <w:proofErr w:type="spellStart"/>
      <w:r>
        <w:rPr>
          <w:rFonts w:asciiTheme="minorHAnsi" w:hAnsiTheme="minorHAnsi" w:cstheme="minorHAnsi"/>
        </w:rPr>
        <w:t>Uvr</w:t>
      </w:r>
      <w:proofErr w:type="spellEnd"/>
      <w:r>
        <w:rPr>
          <w:rFonts w:asciiTheme="minorHAnsi" w:hAnsiTheme="minorHAnsi" w:cstheme="minorHAnsi"/>
        </w:rPr>
        <w:t xml:space="preserve"> proteins (</w:t>
      </w:r>
      <w:proofErr w:type="spellStart"/>
      <w:r>
        <w:rPr>
          <w:rFonts w:asciiTheme="minorHAnsi" w:hAnsiTheme="minorHAnsi" w:cstheme="minorHAnsi"/>
        </w:rPr>
        <w:t>UvrA</w:t>
      </w:r>
      <w:proofErr w:type="spellEnd"/>
      <w:r>
        <w:rPr>
          <w:rFonts w:asciiTheme="minorHAnsi" w:hAnsiTheme="minorHAnsi" w:cstheme="minorHAnsi"/>
        </w:rPr>
        <w:t xml:space="preserve">, </w:t>
      </w:r>
      <w:proofErr w:type="spellStart"/>
      <w:r>
        <w:rPr>
          <w:rFonts w:asciiTheme="minorHAnsi" w:hAnsiTheme="minorHAnsi" w:cstheme="minorHAnsi"/>
        </w:rPr>
        <w:t>Uvr</w:t>
      </w:r>
      <w:r>
        <w:rPr>
          <w:rFonts w:asciiTheme="minorHAnsi" w:hAnsiTheme="minorHAnsi" w:cstheme="minorHAnsi"/>
        </w:rPr>
        <w:t>B</w:t>
      </w:r>
      <w:proofErr w:type="spellEnd"/>
      <w:r>
        <w:rPr>
          <w:rFonts w:asciiTheme="minorHAnsi" w:hAnsiTheme="minorHAnsi" w:cstheme="minorHAnsi"/>
        </w:rPr>
        <w:t xml:space="preserve">, </w:t>
      </w:r>
      <w:proofErr w:type="spellStart"/>
      <w:r>
        <w:rPr>
          <w:rFonts w:asciiTheme="minorHAnsi" w:hAnsiTheme="minorHAnsi" w:cstheme="minorHAnsi"/>
        </w:rPr>
        <w:t>Uvr</w:t>
      </w:r>
      <w:r>
        <w:rPr>
          <w:rFonts w:asciiTheme="minorHAnsi" w:hAnsiTheme="minorHAnsi" w:cstheme="minorHAnsi"/>
        </w:rPr>
        <w:t>C</w:t>
      </w:r>
      <w:proofErr w:type="spellEnd"/>
      <w:r>
        <w:rPr>
          <w:rFonts w:asciiTheme="minorHAnsi" w:hAnsiTheme="minorHAnsi" w:cstheme="minorHAnsi"/>
        </w:rPr>
        <w:t>), and the motor protein DNA helicase II. TC-NER also exists in bacteria and is activated by the TRCF protein.</w:t>
      </w:r>
      <w:r w:rsidR="00451C6A">
        <w:rPr>
          <w:rFonts w:asciiTheme="minorHAnsi" w:hAnsiTheme="minorHAnsi" w:cstheme="minorHAnsi"/>
        </w:rPr>
        <w:t xml:space="preserve"> In addition, bacteria, and many other organisms including fungi, plants, fruit flies and frogs but not humans, have another UV incurred DNA damage repair mechanism</w:t>
      </w:r>
      <w:r w:rsidR="009E74FA">
        <w:rPr>
          <w:rFonts w:asciiTheme="minorHAnsi" w:hAnsiTheme="minorHAnsi" w:cstheme="minorHAnsi"/>
        </w:rPr>
        <w:t>:</w:t>
      </w:r>
      <w:r w:rsidR="00451C6A">
        <w:rPr>
          <w:rFonts w:asciiTheme="minorHAnsi" w:hAnsiTheme="minorHAnsi" w:cstheme="minorHAnsi"/>
        </w:rPr>
        <w:t xml:space="preserve"> photoreactivation.</w:t>
      </w:r>
      <w:r w:rsidR="009E74FA">
        <w:rPr>
          <w:rFonts w:asciiTheme="minorHAnsi" w:hAnsiTheme="minorHAnsi" w:cstheme="minorHAnsi"/>
        </w:rPr>
        <w:t xml:space="preserve"> During photoreactivation</w:t>
      </w:r>
      <w:r w:rsidR="00511C6A">
        <w:rPr>
          <w:rFonts w:asciiTheme="minorHAnsi" w:hAnsiTheme="minorHAnsi" w:cstheme="minorHAnsi"/>
        </w:rPr>
        <w:t>,</w:t>
      </w:r>
      <w:r w:rsidR="009E74FA">
        <w:rPr>
          <w:rFonts w:asciiTheme="minorHAnsi" w:hAnsiTheme="minorHAnsi" w:cstheme="minorHAnsi"/>
        </w:rPr>
        <w:t xml:space="preserve"> the enzyme </w:t>
      </w:r>
      <w:r w:rsidR="009E74FA" w:rsidRPr="009E74FA">
        <w:rPr>
          <w:rFonts w:asciiTheme="minorHAnsi" w:hAnsiTheme="minorHAnsi" w:cstheme="minorHAnsi"/>
        </w:rPr>
        <w:t>photolyase</w:t>
      </w:r>
      <w:r w:rsidR="009E74FA">
        <w:rPr>
          <w:rFonts w:asciiTheme="minorHAnsi" w:hAnsiTheme="minorHAnsi" w:cstheme="minorHAnsi"/>
        </w:rPr>
        <w:t xml:space="preserve"> </w:t>
      </w:r>
      <w:r w:rsidR="001908AF">
        <w:rPr>
          <w:rFonts w:asciiTheme="minorHAnsi" w:hAnsiTheme="minorHAnsi" w:cstheme="minorHAnsi"/>
        </w:rPr>
        <w:t xml:space="preserve">binds to CPDs </w:t>
      </w:r>
      <w:r w:rsidR="009E74FA">
        <w:rPr>
          <w:rFonts w:asciiTheme="minorHAnsi" w:hAnsiTheme="minorHAnsi" w:cstheme="minorHAnsi"/>
        </w:rPr>
        <w:t xml:space="preserve">and the chromophore </w:t>
      </w:r>
      <w:r w:rsidR="00511C6A">
        <w:rPr>
          <w:rFonts w:asciiTheme="minorHAnsi" w:hAnsiTheme="minorHAnsi" w:cstheme="minorHAnsi"/>
        </w:rPr>
        <w:t xml:space="preserve">molecules </w:t>
      </w:r>
      <w:r w:rsidR="009E74FA">
        <w:rPr>
          <w:rFonts w:asciiTheme="minorHAnsi" w:hAnsiTheme="minorHAnsi" w:cstheme="minorHAnsi"/>
        </w:rPr>
        <w:t>convert light into chemical energy required to revert the DNA damages</w:t>
      </w:r>
      <w:r w:rsidR="001908AF">
        <w:rPr>
          <w:rFonts w:asciiTheme="minorHAnsi" w:hAnsiTheme="minorHAnsi" w:cstheme="minorHAnsi"/>
        </w:rPr>
        <w:t>.</w:t>
      </w:r>
    </w:p>
    <w:p w14:paraId="293A3D48" w14:textId="509E3809" w:rsidR="00443716" w:rsidRPr="009E74FA" w:rsidRDefault="00CD25EB" w:rsidP="00F42BF8">
      <w:pPr>
        <w:rPr>
          <w:rFonts w:asciiTheme="minorHAnsi" w:hAnsiTheme="minorHAnsi" w:cstheme="minorHAnsi"/>
          <w:b/>
          <w:bCs/>
        </w:rPr>
      </w:pPr>
      <w:r>
        <w:rPr>
          <w:rFonts w:asciiTheme="minorHAnsi" w:hAnsiTheme="minorHAnsi" w:cstheme="minorHAnsi"/>
        </w:rPr>
        <w:t xml:space="preserve">Excision repair pathways such as NER and BER can be bypassed: </w:t>
      </w:r>
      <w:proofErr w:type="spellStart"/>
      <w:r>
        <w:rPr>
          <w:rFonts w:asciiTheme="minorHAnsi" w:hAnsiTheme="minorHAnsi" w:cstheme="minorHAnsi"/>
        </w:rPr>
        <w:t>translesion</w:t>
      </w:r>
      <w:proofErr w:type="spellEnd"/>
      <w:r>
        <w:rPr>
          <w:rFonts w:asciiTheme="minorHAnsi" w:hAnsiTheme="minorHAnsi" w:cstheme="minorHAnsi"/>
        </w:rPr>
        <w:t xml:space="preserve"> </w:t>
      </w:r>
      <w:r w:rsidR="00D71C49">
        <w:rPr>
          <w:rFonts w:asciiTheme="minorHAnsi" w:hAnsiTheme="minorHAnsi" w:cstheme="minorHAnsi"/>
        </w:rPr>
        <w:t>synthesis</w:t>
      </w:r>
      <w:r>
        <w:rPr>
          <w:rFonts w:asciiTheme="minorHAnsi" w:hAnsiTheme="minorHAnsi" w:cstheme="minorHAnsi"/>
        </w:rPr>
        <w:t xml:space="preserve"> </w:t>
      </w:r>
      <w:r w:rsidR="00536801">
        <w:rPr>
          <w:rFonts w:asciiTheme="minorHAnsi" w:hAnsiTheme="minorHAnsi" w:cstheme="minorHAnsi"/>
        </w:rPr>
        <w:t>polymerases can substitute for a DNA polymerase that has stalled at the replication fork du</w:t>
      </w:r>
      <w:r w:rsidR="006773EB">
        <w:rPr>
          <w:rFonts w:asciiTheme="minorHAnsi" w:hAnsiTheme="minorHAnsi" w:cstheme="minorHAnsi"/>
        </w:rPr>
        <w:t>e</w:t>
      </w:r>
      <w:r w:rsidR="00536801">
        <w:rPr>
          <w:rFonts w:asciiTheme="minorHAnsi" w:hAnsiTheme="minorHAnsi" w:cstheme="minorHAnsi"/>
        </w:rPr>
        <w:t xml:space="preserve"> to DNA damage</w:t>
      </w:r>
      <w:r w:rsidR="006773EB">
        <w:rPr>
          <w:rFonts w:asciiTheme="minorHAnsi" w:hAnsiTheme="minorHAnsi" w:cstheme="minorHAnsi"/>
        </w:rPr>
        <w:t xml:space="preserve">, and </w:t>
      </w:r>
      <w:r w:rsidR="00536801">
        <w:rPr>
          <w:rFonts w:asciiTheme="minorHAnsi" w:hAnsiTheme="minorHAnsi" w:cstheme="minorHAnsi"/>
        </w:rPr>
        <w:t>allow DNA replication process to continue.</w:t>
      </w:r>
      <w:r>
        <w:rPr>
          <w:rFonts w:asciiTheme="minorHAnsi" w:hAnsiTheme="minorHAnsi" w:cstheme="minorHAnsi"/>
        </w:rPr>
        <w:t xml:space="preserve"> </w:t>
      </w:r>
      <w:r w:rsidR="00D71C49">
        <w:rPr>
          <w:rFonts w:asciiTheme="minorHAnsi" w:hAnsiTheme="minorHAnsi" w:cstheme="minorHAnsi"/>
        </w:rPr>
        <w:t xml:space="preserve">These DNA polymerases are </w:t>
      </w:r>
      <w:r w:rsidR="00D71C49">
        <w:rPr>
          <w:rFonts w:asciiTheme="minorHAnsi" w:hAnsiTheme="minorHAnsi" w:cstheme="minorHAnsi"/>
        </w:rPr>
        <w:lastRenderedPageBreak/>
        <w:t xml:space="preserve">tightly regulated. </w:t>
      </w:r>
      <w:proofErr w:type="spellStart"/>
      <w:r w:rsidR="00D54BDD">
        <w:rPr>
          <w:rFonts w:asciiTheme="minorHAnsi" w:hAnsiTheme="minorHAnsi" w:cstheme="minorHAnsi"/>
        </w:rPr>
        <w:t>Translesion</w:t>
      </w:r>
      <w:proofErr w:type="spellEnd"/>
      <w:r w:rsidR="00D54BDD">
        <w:rPr>
          <w:rFonts w:asciiTheme="minorHAnsi" w:hAnsiTheme="minorHAnsi" w:cstheme="minorHAnsi"/>
        </w:rPr>
        <w:t xml:space="preserve"> mutations and slippages can accumulate over time and cause cancer. In some </w:t>
      </w:r>
      <w:r w:rsidR="006773EB">
        <w:rPr>
          <w:rFonts w:asciiTheme="minorHAnsi" w:hAnsiTheme="minorHAnsi" w:cstheme="minorHAnsi"/>
        </w:rPr>
        <w:t>cases,</w:t>
      </w:r>
      <w:r w:rsidR="00D54BDD">
        <w:rPr>
          <w:rFonts w:asciiTheme="minorHAnsi" w:hAnsiTheme="minorHAnsi" w:cstheme="minorHAnsi"/>
        </w:rPr>
        <w:t xml:space="preserve"> these mutations are beneficial for the survival of the </w:t>
      </w:r>
      <w:r w:rsidR="006773EB">
        <w:rPr>
          <w:rFonts w:asciiTheme="minorHAnsi" w:hAnsiTheme="minorHAnsi" w:cstheme="minorHAnsi"/>
        </w:rPr>
        <w:t xml:space="preserve">population </w:t>
      </w:r>
      <w:r w:rsidR="00D54BDD">
        <w:rPr>
          <w:rFonts w:asciiTheme="minorHAnsi" w:hAnsiTheme="minorHAnsi" w:cstheme="minorHAnsi"/>
        </w:rPr>
        <w:t>and also source of genetic variation</w:t>
      </w:r>
      <w:r w:rsidR="006773EB">
        <w:rPr>
          <w:rFonts w:asciiTheme="minorHAnsi" w:hAnsiTheme="minorHAnsi" w:cstheme="minorHAnsi"/>
        </w:rPr>
        <w:t xml:space="preserve"> required by evolution</w:t>
      </w:r>
      <w:r w:rsidR="00D54BDD">
        <w:rPr>
          <w:rFonts w:asciiTheme="minorHAnsi" w:hAnsiTheme="minorHAnsi" w:cstheme="minorHAnsi"/>
        </w:rPr>
        <w:t>.</w:t>
      </w:r>
    </w:p>
    <w:p w14:paraId="34260660" w14:textId="09CB23D4" w:rsidR="00091C13" w:rsidRDefault="00091C13" w:rsidP="00091C13">
      <w:pPr>
        <w:rPr>
          <w:rFonts w:cstheme="minorHAnsi"/>
        </w:rPr>
      </w:pPr>
    </w:p>
    <w:p w14:paraId="3A24872D" w14:textId="77777777" w:rsidR="00091C13" w:rsidRPr="00091C13" w:rsidRDefault="00091C13" w:rsidP="00091C13">
      <w:pPr>
        <w:pStyle w:val="Bibliography"/>
        <w:rPr>
          <w:rFonts w:ascii="Times New Roman" w:hAnsi="Times New Roman" w:cs="Times New Roman"/>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091C13">
        <w:rPr>
          <w:rFonts w:ascii="Times New Roman" w:hAnsi="Times New Roman" w:cs="Times New Roman"/>
          <w:sz w:val="24"/>
        </w:rPr>
        <w:t>[1]</w:t>
      </w:r>
      <w:r w:rsidRPr="00091C13">
        <w:rPr>
          <w:rFonts w:ascii="Times New Roman" w:hAnsi="Times New Roman" w:cs="Times New Roman"/>
          <w:sz w:val="24"/>
        </w:rPr>
        <w:tab/>
        <w:t>“</w:t>
      </w:r>
      <w:proofErr w:type="spellStart"/>
      <w:r w:rsidRPr="00091C13">
        <w:rPr>
          <w:rFonts w:ascii="Times New Roman" w:hAnsi="Times New Roman" w:cs="Times New Roman"/>
          <w:sz w:val="24"/>
        </w:rPr>
        <w:t>Cyclobutane</w:t>
      </w:r>
      <w:proofErr w:type="spellEnd"/>
      <w:r w:rsidRPr="00091C13">
        <w:rPr>
          <w:rFonts w:ascii="Times New Roman" w:hAnsi="Times New Roman" w:cs="Times New Roman"/>
          <w:sz w:val="24"/>
        </w:rPr>
        <w:t xml:space="preserve"> pyrimidine dimers are predominant DNA lesions in whole human skin exposed to UVA radiation.” https://www.pnas.org/doi/10.1073/pnas.0604213103 (accessed Apr. 14, 2022).</w:t>
      </w:r>
    </w:p>
    <w:p w14:paraId="26629241" w14:textId="77777777" w:rsidR="00091C13" w:rsidRPr="00091C13" w:rsidRDefault="00091C13" w:rsidP="00091C13">
      <w:pPr>
        <w:pStyle w:val="Bibliography"/>
        <w:rPr>
          <w:rFonts w:ascii="Times New Roman" w:hAnsi="Times New Roman" w:cs="Times New Roman"/>
          <w:sz w:val="24"/>
        </w:rPr>
      </w:pPr>
      <w:r w:rsidRPr="00091C13">
        <w:rPr>
          <w:rFonts w:ascii="Times New Roman" w:hAnsi="Times New Roman" w:cs="Times New Roman"/>
          <w:sz w:val="24"/>
        </w:rPr>
        <w:t>[2]</w:t>
      </w:r>
      <w:r w:rsidRPr="00091C13">
        <w:rPr>
          <w:rFonts w:ascii="Times New Roman" w:hAnsi="Times New Roman" w:cs="Times New Roman"/>
          <w:sz w:val="24"/>
        </w:rPr>
        <w:tab/>
        <w:t xml:space="preserve">N. Chatterjee and G. C. Walker, “Mechanisms of DNA damage, repair and mutagenesis,” </w:t>
      </w:r>
      <w:r w:rsidRPr="00091C13">
        <w:rPr>
          <w:rFonts w:ascii="Times New Roman" w:hAnsi="Times New Roman" w:cs="Times New Roman"/>
          <w:i/>
          <w:iCs/>
          <w:sz w:val="24"/>
        </w:rPr>
        <w:t>Environ Mol Mutagen</w:t>
      </w:r>
      <w:r w:rsidRPr="00091C13">
        <w:rPr>
          <w:rFonts w:ascii="Times New Roman" w:hAnsi="Times New Roman" w:cs="Times New Roman"/>
          <w:sz w:val="24"/>
        </w:rPr>
        <w:t xml:space="preserve">, vol. 58, no. 5, pp. 235–263, Jun. 2017, </w:t>
      </w:r>
      <w:proofErr w:type="spellStart"/>
      <w:r w:rsidRPr="00091C13">
        <w:rPr>
          <w:rFonts w:ascii="Times New Roman" w:hAnsi="Times New Roman" w:cs="Times New Roman"/>
          <w:sz w:val="24"/>
        </w:rPr>
        <w:t>doi</w:t>
      </w:r>
      <w:proofErr w:type="spellEnd"/>
      <w:r w:rsidRPr="00091C13">
        <w:rPr>
          <w:rFonts w:ascii="Times New Roman" w:hAnsi="Times New Roman" w:cs="Times New Roman"/>
          <w:sz w:val="24"/>
        </w:rPr>
        <w:t>: 10.1002/em.22087.</w:t>
      </w:r>
    </w:p>
    <w:p w14:paraId="512A3A0E" w14:textId="6FAD34E5" w:rsidR="00091C13" w:rsidRPr="00091C13" w:rsidRDefault="00091C13" w:rsidP="00091C13">
      <w:pPr>
        <w:rPr>
          <w:rFonts w:cstheme="minorHAnsi"/>
        </w:rPr>
      </w:pPr>
      <w:r>
        <w:rPr>
          <w:rFonts w:cstheme="minorHAnsi"/>
        </w:rPr>
        <w:fldChar w:fldCharType="end"/>
      </w:r>
    </w:p>
    <w:sectPr w:rsidR="00091C13" w:rsidRPr="00091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D777" w14:textId="77777777" w:rsidR="00622FA7" w:rsidRDefault="00622FA7" w:rsidP="00816FCF">
      <w:r>
        <w:separator/>
      </w:r>
    </w:p>
  </w:endnote>
  <w:endnote w:type="continuationSeparator" w:id="0">
    <w:p w14:paraId="6BFC9134" w14:textId="77777777" w:rsidR="00622FA7" w:rsidRDefault="00622FA7"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AEE4B" w14:textId="77777777" w:rsidR="00622FA7" w:rsidRDefault="00622FA7" w:rsidP="00816FCF">
      <w:r>
        <w:separator/>
      </w:r>
    </w:p>
  </w:footnote>
  <w:footnote w:type="continuationSeparator" w:id="0">
    <w:p w14:paraId="79DA4301" w14:textId="77777777" w:rsidR="00622FA7" w:rsidRDefault="00622FA7"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769D3"/>
    <w:multiLevelType w:val="hybridMultilevel"/>
    <w:tmpl w:val="498A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8"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C479E5"/>
    <w:multiLevelType w:val="multilevel"/>
    <w:tmpl w:val="393ABE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7"/>
  </w:num>
  <w:num w:numId="2" w16cid:durableId="372115062">
    <w:abstractNumId w:val="16"/>
  </w:num>
  <w:num w:numId="3" w16cid:durableId="1945259844">
    <w:abstractNumId w:val="11"/>
  </w:num>
  <w:num w:numId="4" w16cid:durableId="865556767">
    <w:abstractNumId w:val="30"/>
  </w:num>
  <w:num w:numId="5" w16cid:durableId="1168130446">
    <w:abstractNumId w:val="10"/>
  </w:num>
  <w:num w:numId="6" w16cid:durableId="144904291">
    <w:abstractNumId w:val="23"/>
  </w:num>
  <w:num w:numId="7" w16cid:durableId="783307723">
    <w:abstractNumId w:val="22"/>
  </w:num>
  <w:num w:numId="8" w16cid:durableId="1648516089">
    <w:abstractNumId w:val="2"/>
  </w:num>
  <w:num w:numId="9" w16cid:durableId="1390761623">
    <w:abstractNumId w:val="15"/>
  </w:num>
  <w:num w:numId="10" w16cid:durableId="483393727">
    <w:abstractNumId w:val="1"/>
  </w:num>
  <w:num w:numId="11" w16cid:durableId="1754080240">
    <w:abstractNumId w:val="27"/>
  </w:num>
  <w:num w:numId="12" w16cid:durableId="1823038665">
    <w:abstractNumId w:val="0"/>
  </w:num>
  <w:num w:numId="13" w16cid:durableId="145975072">
    <w:abstractNumId w:val="8"/>
  </w:num>
  <w:num w:numId="14" w16cid:durableId="442725010">
    <w:abstractNumId w:val="29"/>
  </w:num>
  <w:num w:numId="15" w16cid:durableId="406611283">
    <w:abstractNumId w:val="9"/>
  </w:num>
  <w:num w:numId="16" w16cid:durableId="244341858">
    <w:abstractNumId w:val="24"/>
  </w:num>
  <w:num w:numId="17" w16cid:durableId="1831099623">
    <w:abstractNumId w:val="33"/>
  </w:num>
  <w:num w:numId="18" w16cid:durableId="77602603">
    <w:abstractNumId w:val="13"/>
  </w:num>
  <w:num w:numId="19" w16cid:durableId="206914567">
    <w:abstractNumId w:val="5"/>
  </w:num>
  <w:num w:numId="20" w16cid:durableId="40370820">
    <w:abstractNumId w:val="20"/>
  </w:num>
  <w:num w:numId="21" w16cid:durableId="454451421">
    <w:abstractNumId w:val="32"/>
  </w:num>
  <w:num w:numId="22" w16cid:durableId="724375420">
    <w:abstractNumId w:val="21"/>
  </w:num>
  <w:num w:numId="23" w16cid:durableId="471363913">
    <w:abstractNumId w:val="3"/>
  </w:num>
  <w:num w:numId="24" w16cid:durableId="544297242">
    <w:abstractNumId w:val="12"/>
  </w:num>
  <w:num w:numId="25" w16cid:durableId="1245412842">
    <w:abstractNumId w:val="35"/>
  </w:num>
  <w:num w:numId="26" w16cid:durableId="981812200">
    <w:abstractNumId w:val="28"/>
  </w:num>
  <w:num w:numId="27" w16cid:durableId="1599408526">
    <w:abstractNumId w:val="18"/>
  </w:num>
  <w:num w:numId="28" w16cid:durableId="2057855111">
    <w:abstractNumId w:val="26"/>
  </w:num>
  <w:num w:numId="29" w16cid:durableId="2061050957">
    <w:abstractNumId w:val="4"/>
  </w:num>
  <w:num w:numId="30" w16cid:durableId="901256865">
    <w:abstractNumId w:val="14"/>
  </w:num>
  <w:num w:numId="31" w16cid:durableId="1533378056">
    <w:abstractNumId w:val="25"/>
  </w:num>
  <w:num w:numId="32" w16cid:durableId="211623990">
    <w:abstractNumId w:val="17"/>
  </w:num>
  <w:num w:numId="33" w16cid:durableId="776408787">
    <w:abstractNumId w:val="34"/>
  </w:num>
  <w:num w:numId="34" w16cid:durableId="500508576">
    <w:abstractNumId w:val="31"/>
  </w:num>
  <w:num w:numId="35" w16cid:durableId="1862283082">
    <w:abstractNumId w:val="19"/>
  </w:num>
  <w:num w:numId="36" w16cid:durableId="543520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36860"/>
    <w:rsid w:val="00041A9B"/>
    <w:rsid w:val="00043FE5"/>
    <w:rsid w:val="00052094"/>
    <w:rsid w:val="00055835"/>
    <w:rsid w:val="00055F5F"/>
    <w:rsid w:val="00063469"/>
    <w:rsid w:val="0006589B"/>
    <w:rsid w:val="00072310"/>
    <w:rsid w:val="00072E88"/>
    <w:rsid w:val="00072F65"/>
    <w:rsid w:val="0007368C"/>
    <w:rsid w:val="00075520"/>
    <w:rsid w:val="00077979"/>
    <w:rsid w:val="00080240"/>
    <w:rsid w:val="00085EE0"/>
    <w:rsid w:val="00090E23"/>
    <w:rsid w:val="00091C13"/>
    <w:rsid w:val="0009243D"/>
    <w:rsid w:val="00094293"/>
    <w:rsid w:val="00094EBD"/>
    <w:rsid w:val="000B2B41"/>
    <w:rsid w:val="000C4D60"/>
    <w:rsid w:val="000C5DE6"/>
    <w:rsid w:val="000C71C6"/>
    <w:rsid w:val="000D202C"/>
    <w:rsid w:val="000D37E7"/>
    <w:rsid w:val="000E553D"/>
    <w:rsid w:val="000E7007"/>
    <w:rsid w:val="000F0988"/>
    <w:rsid w:val="001054C5"/>
    <w:rsid w:val="00116A03"/>
    <w:rsid w:val="00121E56"/>
    <w:rsid w:val="00122866"/>
    <w:rsid w:val="0013397C"/>
    <w:rsid w:val="00146C8A"/>
    <w:rsid w:val="00147586"/>
    <w:rsid w:val="0015202A"/>
    <w:rsid w:val="00155CAC"/>
    <w:rsid w:val="00157D88"/>
    <w:rsid w:val="00162930"/>
    <w:rsid w:val="00164860"/>
    <w:rsid w:val="00171A8C"/>
    <w:rsid w:val="00172BED"/>
    <w:rsid w:val="001804A5"/>
    <w:rsid w:val="001908AF"/>
    <w:rsid w:val="0019408A"/>
    <w:rsid w:val="00195608"/>
    <w:rsid w:val="001A3C77"/>
    <w:rsid w:val="001B1196"/>
    <w:rsid w:val="001C544A"/>
    <w:rsid w:val="001D0732"/>
    <w:rsid w:val="001D09AD"/>
    <w:rsid w:val="001D3ECA"/>
    <w:rsid w:val="0020081E"/>
    <w:rsid w:val="002036C9"/>
    <w:rsid w:val="0020509A"/>
    <w:rsid w:val="002061C2"/>
    <w:rsid w:val="002153FB"/>
    <w:rsid w:val="00215509"/>
    <w:rsid w:val="002155DE"/>
    <w:rsid w:val="0022483B"/>
    <w:rsid w:val="00227FE2"/>
    <w:rsid w:val="00236F0D"/>
    <w:rsid w:val="0023740B"/>
    <w:rsid w:val="002401FF"/>
    <w:rsid w:val="00240F19"/>
    <w:rsid w:val="00242829"/>
    <w:rsid w:val="00244217"/>
    <w:rsid w:val="0024478A"/>
    <w:rsid w:val="002467D2"/>
    <w:rsid w:val="00252019"/>
    <w:rsid w:val="002523CA"/>
    <w:rsid w:val="00253EC2"/>
    <w:rsid w:val="00263AFF"/>
    <w:rsid w:val="002644CD"/>
    <w:rsid w:val="00274BD7"/>
    <w:rsid w:val="00277732"/>
    <w:rsid w:val="00277D46"/>
    <w:rsid w:val="002815ED"/>
    <w:rsid w:val="002A07B2"/>
    <w:rsid w:val="002C0DC6"/>
    <w:rsid w:val="002C4CBE"/>
    <w:rsid w:val="002D51A0"/>
    <w:rsid w:val="002D5ECD"/>
    <w:rsid w:val="002E04A8"/>
    <w:rsid w:val="002E71A9"/>
    <w:rsid w:val="00303F08"/>
    <w:rsid w:val="00305C69"/>
    <w:rsid w:val="00311534"/>
    <w:rsid w:val="00313C7E"/>
    <w:rsid w:val="00314479"/>
    <w:rsid w:val="00314DF0"/>
    <w:rsid w:val="00316AD8"/>
    <w:rsid w:val="00317DA1"/>
    <w:rsid w:val="003313F9"/>
    <w:rsid w:val="003337F9"/>
    <w:rsid w:val="00340292"/>
    <w:rsid w:val="00343FE5"/>
    <w:rsid w:val="00344B9A"/>
    <w:rsid w:val="003453D5"/>
    <w:rsid w:val="0034570A"/>
    <w:rsid w:val="003473AB"/>
    <w:rsid w:val="00352C52"/>
    <w:rsid w:val="00357696"/>
    <w:rsid w:val="00360859"/>
    <w:rsid w:val="0036704F"/>
    <w:rsid w:val="00376650"/>
    <w:rsid w:val="00393910"/>
    <w:rsid w:val="00397F24"/>
    <w:rsid w:val="003A10FC"/>
    <w:rsid w:val="003B3868"/>
    <w:rsid w:val="003B64B8"/>
    <w:rsid w:val="003D4666"/>
    <w:rsid w:val="003D5415"/>
    <w:rsid w:val="003D77C8"/>
    <w:rsid w:val="003E0A2E"/>
    <w:rsid w:val="003E0BFA"/>
    <w:rsid w:val="003E5E3A"/>
    <w:rsid w:val="003E6E2D"/>
    <w:rsid w:val="003F00AB"/>
    <w:rsid w:val="003F1974"/>
    <w:rsid w:val="003F6C18"/>
    <w:rsid w:val="003F6E85"/>
    <w:rsid w:val="0040191B"/>
    <w:rsid w:val="00402058"/>
    <w:rsid w:val="00404037"/>
    <w:rsid w:val="0040403B"/>
    <w:rsid w:val="00414375"/>
    <w:rsid w:val="00421AA6"/>
    <w:rsid w:val="004269FE"/>
    <w:rsid w:val="00430215"/>
    <w:rsid w:val="004347A4"/>
    <w:rsid w:val="00443716"/>
    <w:rsid w:val="004464C7"/>
    <w:rsid w:val="004514D3"/>
    <w:rsid w:val="00451C6A"/>
    <w:rsid w:val="00456A40"/>
    <w:rsid w:val="00465C92"/>
    <w:rsid w:val="004711BC"/>
    <w:rsid w:val="00471BDF"/>
    <w:rsid w:val="004742A6"/>
    <w:rsid w:val="00477D80"/>
    <w:rsid w:val="004835A9"/>
    <w:rsid w:val="00486A30"/>
    <w:rsid w:val="004953BD"/>
    <w:rsid w:val="0049689C"/>
    <w:rsid w:val="00497E74"/>
    <w:rsid w:val="004A78E4"/>
    <w:rsid w:val="004B1500"/>
    <w:rsid w:val="004B6706"/>
    <w:rsid w:val="004C616C"/>
    <w:rsid w:val="004D28EA"/>
    <w:rsid w:val="004D3DE1"/>
    <w:rsid w:val="004E19A0"/>
    <w:rsid w:val="004E66DA"/>
    <w:rsid w:val="004E7A4F"/>
    <w:rsid w:val="004F0235"/>
    <w:rsid w:val="004F02B2"/>
    <w:rsid w:val="004F74C4"/>
    <w:rsid w:val="005000DD"/>
    <w:rsid w:val="00511C6A"/>
    <w:rsid w:val="005156D0"/>
    <w:rsid w:val="0051616D"/>
    <w:rsid w:val="005170DF"/>
    <w:rsid w:val="00517323"/>
    <w:rsid w:val="005312B9"/>
    <w:rsid w:val="00536801"/>
    <w:rsid w:val="0055617C"/>
    <w:rsid w:val="00557205"/>
    <w:rsid w:val="00557345"/>
    <w:rsid w:val="00564F35"/>
    <w:rsid w:val="00566261"/>
    <w:rsid w:val="005733D2"/>
    <w:rsid w:val="00580F8C"/>
    <w:rsid w:val="0058450E"/>
    <w:rsid w:val="005861A5"/>
    <w:rsid w:val="00586A8E"/>
    <w:rsid w:val="0059297F"/>
    <w:rsid w:val="00593E52"/>
    <w:rsid w:val="00595972"/>
    <w:rsid w:val="005A5BF7"/>
    <w:rsid w:val="005B0322"/>
    <w:rsid w:val="005C6CD1"/>
    <w:rsid w:val="005E00B6"/>
    <w:rsid w:val="005E4662"/>
    <w:rsid w:val="005E4B99"/>
    <w:rsid w:val="005E7ADC"/>
    <w:rsid w:val="005F114E"/>
    <w:rsid w:val="005F1FD7"/>
    <w:rsid w:val="00602A36"/>
    <w:rsid w:val="00605EF5"/>
    <w:rsid w:val="00610E89"/>
    <w:rsid w:val="00617491"/>
    <w:rsid w:val="00622FA7"/>
    <w:rsid w:val="0062330F"/>
    <w:rsid w:val="00635426"/>
    <w:rsid w:val="00636239"/>
    <w:rsid w:val="00640995"/>
    <w:rsid w:val="00641AD9"/>
    <w:rsid w:val="006435E7"/>
    <w:rsid w:val="0064399E"/>
    <w:rsid w:val="00644D4F"/>
    <w:rsid w:val="00664264"/>
    <w:rsid w:val="006642F8"/>
    <w:rsid w:val="00665AB2"/>
    <w:rsid w:val="00671817"/>
    <w:rsid w:val="006755BB"/>
    <w:rsid w:val="006773EB"/>
    <w:rsid w:val="00683313"/>
    <w:rsid w:val="00685E2D"/>
    <w:rsid w:val="00686482"/>
    <w:rsid w:val="006956E5"/>
    <w:rsid w:val="00697776"/>
    <w:rsid w:val="006A0D1E"/>
    <w:rsid w:val="006A62E2"/>
    <w:rsid w:val="006B1265"/>
    <w:rsid w:val="006B5F86"/>
    <w:rsid w:val="006C45B7"/>
    <w:rsid w:val="006D2A61"/>
    <w:rsid w:val="006D2E20"/>
    <w:rsid w:val="006D4AD6"/>
    <w:rsid w:val="006D62D3"/>
    <w:rsid w:val="006E27AE"/>
    <w:rsid w:val="006E74F0"/>
    <w:rsid w:val="006E7CA8"/>
    <w:rsid w:val="006E7FE0"/>
    <w:rsid w:val="006F17E3"/>
    <w:rsid w:val="006F3053"/>
    <w:rsid w:val="006F590C"/>
    <w:rsid w:val="007002F0"/>
    <w:rsid w:val="007043F7"/>
    <w:rsid w:val="00705621"/>
    <w:rsid w:val="007101CA"/>
    <w:rsid w:val="0071203C"/>
    <w:rsid w:val="0071509A"/>
    <w:rsid w:val="007203FF"/>
    <w:rsid w:val="00727514"/>
    <w:rsid w:val="00730E24"/>
    <w:rsid w:val="00731F08"/>
    <w:rsid w:val="007328F6"/>
    <w:rsid w:val="007346A1"/>
    <w:rsid w:val="00735D5F"/>
    <w:rsid w:val="00736130"/>
    <w:rsid w:val="00744726"/>
    <w:rsid w:val="00744986"/>
    <w:rsid w:val="00754011"/>
    <w:rsid w:val="007543F2"/>
    <w:rsid w:val="00754FF2"/>
    <w:rsid w:val="007565DB"/>
    <w:rsid w:val="00763981"/>
    <w:rsid w:val="00766A85"/>
    <w:rsid w:val="00776A01"/>
    <w:rsid w:val="00776EB3"/>
    <w:rsid w:val="00777846"/>
    <w:rsid w:val="0078052A"/>
    <w:rsid w:val="00784758"/>
    <w:rsid w:val="00787ABE"/>
    <w:rsid w:val="0079342E"/>
    <w:rsid w:val="00794F58"/>
    <w:rsid w:val="00796E89"/>
    <w:rsid w:val="007A0393"/>
    <w:rsid w:val="007A0DD3"/>
    <w:rsid w:val="007A2B61"/>
    <w:rsid w:val="007B1AC1"/>
    <w:rsid w:val="007B1C07"/>
    <w:rsid w:val="007B309F"/>
    <w:rsid w:val="007B7785"/>
    <w:rsid w:val="007C1DA2"/>
    <w:rsid w:val="007C4CEA"/>
    <w:rsid w:val="007C5AD8"/>
    <w:rsid w:val="007C6D46"/>
    <w:rsid w:val="007D0775"/>
    <w:rsid w:val="007D0B35"/>
    <w:rsid w:val="007E2B66"/>
    <w:rsid w:val="007F6211"/>
    <w:rsid w:val="00806F66"/>
    <w:rsid w:val="00810DA2"/>
    <w:rsid w:val="00814128"/>
    <w:rsid w:val="00816FCF"/>
    <w:rsid w:val="00822E89"/>
    <w:rsid w:val="00823552"/>
    <w:rsid w:val="00825588"/>
    <w:rsid w:val="008257B8"/>
    <w:rsid w:val="00831C79"/>
    <w:rsid w:val="00837D21"/>
    <w:rsid w:val="008408E4"/>
    <w:rsid w:val="00845173"/>
    <w:rsid w:val="00845339"/>
    <w:rsid w:val="008465C4"/>
    <w:rsid w:val="00846AC2"/>
    <w:rsid w:val="008603D0"/>
    <w:rsid w:val="00864390"/>
    <w:rsid w:val="0086459E"/>
    <w:rsid w:val="00871442"/>
    <w:rsid w:val="00877626"/>
    <w:rsid w:val="00882182"/>
    <w:rsid w:val="00887A5F"/>
    <w:rsid w:val="00893732"/>
    <w:rsid w:val="00896F25"/>
    <w:rsid w:val="008A594B"/>
    <w:rsid w:val="008A7B5C"/>
    <w:rsid w:val="008B07A8"/>
    <w:rsid w:val="008B1B3B"/>
    <w:rsid w:val="008C6533"/>
    <w:rsid w:val="008D38D5"/>
    <w:rsid w:val="008D4EF3"/>
    <w:rsid w:val="008E2D4C"/>
    <w:rsid w:val="008E307C"/>
    <w:rsid w:val="008E5452"/>
    <w:rsid w:val="008E560C"/>
    <w:rsid w:val="008E6657"/>
    <w:rsid w:val="008E7A32"/>
    <w:rsid w:val="008F6C88"/>
    <w:rsid w:val="00902647"/>
    <w:rsid w:val="0090482B"/>
    <w:rsid w:val="00907817"/>
    <w:rsid w:val="00911FFD"/>
    <w:rsid w:val="0091491D"/>
    <w:rsid w:val="00917431"/>
    <w:rsid w:val="00917C44"/>
    <w:rsid w:val="0092747A"/>
    <w:rsid w:val="00940DC8"/>
    <w:rsid w:val="0095486F"/>
    <w:rsid w:val="00956344"/>
    <w:rsid w:val="009605F2"/>
    <w:rsid w:val="009618BF"/>
    <w:rsid w:val="00963130"/>
    <w:rsid w:val="00964475"/>
    <w:rsid w:val="00964902"/>
    <w:rsid w:val="0097346A"/>
    <w:rsid w:val="009773A0"/>
    <w:rsid w:val="00983016"/>
    <w:rsid w:val="00986A1B"/>
    <w:rsid w:val="0099005B"/>
    <w:rsid w:val="00996D09"/>
    <w:rsid w:val="009979F5"/>
    <w:rsid w:val="009A1D5E"/>
    <w:rsid w:val="009A388F"/>
    <w:rsid w:val="009A6F44"/>
    <w:rsid w:val="009B7DB9"/>
    <w:rsid w:val="009C5D86"/>
    <w:rsid w:val="009C5E28"/>
    <w:rsid w:val="009C66A6"/>
    <w:rsid w:val="009E2155"/>
    <w:rsid w:val="009E74FA"/>
    <w:rsid w:val="009F33A9"/>
    <w:rsid w:val="00A100CF"/>
    <w:rsid w:val="00A31CC3"/>
    <w:rsid w:val="00A34FF0"/>
    <w:rsid w:val="00A4155C"/>
    <w:rsid w:val="00A41D8D"/>
    <w:rsid w:val="00A43644"/>
    <w:rsid w:val="00A46848"/>
    <w:rsid w:val="00A46A0B"/>
    <w:rsid w:val="00A55F5D"/>
    <w:rsid w:val="00A565F9"/>
    <w:rsid w:val="00A762E1"/>
    <w:rsid w:val="00A80344"/>
    <w:rsid w:val="00A81823"/>
    <w:rsid w:val="00A820EE"/>
    <w:rsid w:val="00A84ACC"/>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7EA4"/>
    <w:rsid w:val="00AF61B2"/>
    <w:rsid w:val="00B0039B"/>
    <w:rsid w:val="00B1795D"/>
    <w:rsid w:val="00B22C2C"/>
    <w:rsid w:val="00B356B5"/>
    <w:rsid w:val="00B40A33"/>
    <w:rsid w:val="00B42A8D"/>
    <w:rsid w:val="00B43525"/>
    <w:rsid w:val="00B65A98"/>
    <w:rsid w:val="00B73290"/>
    <w:rsid w:val="00B74B5F"/>
    <w:rsid w:val="00B75939"/>
    <w:rsid w:val="00B762C1"/>
    <w:rsid w:val="00B86005"/>
    <w:rsid w:val="00B87E59"/>
    <w:rsid w:val="00B97D99"/>
    <w:rsid w:val="00BA3084"/>
    <w:rsid w:val="00BA4B19"/>
    <w:rsid w:val="00BB0C49"/>
    <w:rsid w:val="00BB386E"/>
    <w:rsid w:val="00BB5551"/>
    <w:rsid w:val="00BB6866"/>
    <w:rsid w:val="00BB756D"/>
    <w:rsid w:val="00BD03D4"/>
    <w:rsid w:val="00BD5B82"/>
    <w:rsid w:val="00BE6B00"/>
    <w:rsid w:val="00BF2E23"/>
    <w:rsid w:val="00BF4DDD"/>
    <w:rsid w:val="00BF57D2"/>
    <w:rsid w:val="00BF7CE2"/>
    <w:rsid w:val="00C1506D"/>
    <w:rsid w:val="00C15610"/>
    <w:rsid w:val="00C15AB2"/>
    <w:rsid w:val="00C305A1"/>
    <w:rsid w:val="00C3152F"/>
    <w:rsid w:val="00C3192D"/>
    <w:rsid w:val="00C33D1D"/>
    <w:rsid w:val="00C42D9B"/>
    <w:rsid w:val="00C468C9"/>
    <w:rsid w:val="00C50AF2"/>
    <w:rsid w:val="00C5672B"/>
    <w:rsid w:val="00C617D2"/>
    <w:rsid w:val="00C64D3D"/>
    <w:rsid w:val="00C65FB8"/>
    <w:rsid w:val="00C6627A"/>
    <w:rsid w:val="00C70ACD"/>
    <w:rsid w:val="00C74F46"/>
    <w:rsid w:val="00C8381A"/>
    <w:rsid w:val="00C86737"/>
    <w:rsid w:val="00CA13B8"/>
    <w:rsid w:val="00CA5C0F"/>
    <w:rsid w:val="00CB0D2F"/>
    <w:rsid w:val="00CC2D90"/>
    <w:rsid w:val="00CC3F21"/>
    <w:rsid w:val="00CC60D3"/>
    <w:rsid w:val="00CC7D6E"/>
    <w:rsid w:val="00CD0E98"/>
    <w:rsid w:val="00CD25EB"/>
    <w:rsid w:val="00CE00DF"/>
    <w:rsid w:val="00CE1490"/>
    <w:rsid w:val="00CE66F8"/>
    <w:rsid w:val="00CF2DF7"/>
    <w:rsid w:val="00CF5347"/>
    <w:rsid w:val="00CF5D04"/>
    <w:rsid w:val="00D0442F"/>
    <w:rsid w:val="00D0504B"/>
    <w:rsid w:val="00D06C1D"/>
    <w:rsid w:val="00D10CB8"/>
    <w:rsid w:val="00D11DF8"/>
    <w:rsid w:val="00D2174E"/>
    <w:rsid w:val="00D2446E"/>
    <w:rsid w:val="00D36FAC"/>
    <w:rsid w:val="00D43B0F"/>
    <w:rsid w:val="00D46A87"/>
    <w:rsid w:val="00D54BDD"/>
    <w:rsid w:val="00D71C49"/>
    <w:rsid w:val="00D73091"/>
    <w:rsid w:val="00D76E0D"/>
    <w:rsid w:val="00D83094"/>
    <w:rsid w:val="00D830DB"/>
    <w:rsid w:val="00D90E61"/>
    <w:rsid w:val="00DB147A"/>
    <w:rsid w:val="00DB2E20"/>
    <w:rsid w:val="00DB3F88"/>
    <w:rsid w:val="00DC365D"/>
    <w:rsid w:val="00DC4756"/>
    <w:rsid w:val="00DC5AD6"/>
    <w:rsid w:val="00DD078F"/>
    <w:rsid w:val="00DD195E"/>
    <w:rsid w:val="00DD22CA"/>
    <w:rsid w:val="00DD33B7"/>
    <w:rsid w:val="00DE2863"/>
    <w:rsid w:val="00DE30B0"/>
    <w:rsid w:val="00DE46EC"/>
    <w:rsid w:val="00DE4B2B"/>
    <w:rsid w:val="00DF6CC5"/>
    <w:rsid w:val="00E014A4"/>
    <w:rsid w:val="00E04F94"/>
    <w:rsid w:val="00E05656"/>
    <w:rsid w:val="00E11551"/>
    <w:rsid w:val="00E200CB"/>
    <w:rsid w:val="00E34A25"/>
    <w:rsid w:val="00E41760"/>
    <w:rsid w:val="00E43A56"/>
    <w:rsid w:val="00E43E09"/>
    <w:rsid w:val="00E458C6"/>
    <w:rsid w:val="00E56AD1"/>
    <w:rsid w:val="00E67227"/>
    <w:rsid w:val="00E73C01"/>
    <w:rsid w:val="00E740C5"/>
    <w:rsid w:val="00E75082"/>
    <w:rsid w:val="00E76FCD"/>
    <w:rsid w:val="00E77B1C"/>
    <w:rsid w:val="00E86A95"/>
    <w:rsid w:val="00E87952"/>
    <w:rsid w:val="00E87EDE"/>
    <w:rsid w:val="00E90DAB"/>
    <w:rsid w:val="00E92991"/>
    <w:rsid w:val="00E9619C"/>
    <w:rsid w:val="00E9713C"/>
    <w:rsid w:val="00EA5747"/>
    <w:rsid w:val="00EA5845"/>
    <w:rsid w:val="00EB581E"/>
    <w:rsid w:val="00EC2460"/>
    <w:rsid w:val="00EC48E0"/>
    <w:rsid w:val="00EC7AF4"/>
    <w:rsid w:val="00ED57A0"/>
    <w:rsid w:val="00EE04EE"/>
    <w:rsid w:val="00EE0B47"/>
    <w:rsid w:val="00EE350B"/>
    <w:rsid w:val="00EE7BBD"/>
    <w:rsid w:val="00EF57E7"/>
    <w:rsid w:val="00EF718F"/>
    <w:rsid w:val="00F03A11"/>
    <w:rsid w:val="00F03D1D"/>
    <w:rsid w:val="00F069A0"/>
    <w:rsid w:val="00F07403"/>
    <w:rsid w:val="00F103F3"/>
    <w:rsid w:val="00F1171B"/>
    <w:rsid w:val="00F12A1B"/>
    <w:rsid w:val="00F25C90"/>
    <w:rsid w:val="00F3002D"/>
    <w:rsid w:val="00F3175C"/>
    <w:rsid w:val="00F354A5"/>
    <w:rsid w:val="00F37F9E"/>
    <w:rsid w:val="00F40881"/>
    <w:rsid w:val="00F414BA"/>
    <w:rsid w:val="00F42BF8"/>
    <w:rsid w:val="00F57415"/>
    <w:rsid w:val="00F61CCB"/>
    <w:rsid w:val="00F67C78"/>
    <w:rsid w:val="00F70DBB"/>
    <w:rsid w:val="00F710FB"/>
    <w:rsid w:val="00F817F4"/>
    <w:rsid w:val="00F833AF"/>
    <w:rsid w:val="00F963CC"/>
    <w:rsid w:val="00F97E5C"/>
    <w:rsid w:val="00FA059D"/>
    <w:rsid w:val="00FA0EC2"/>
    <w:rsid w:val="00FA68F1"/>
    <w:rsid w:val="00FA6A5D"/>
    <w:rsid w:val="00FA7749"/>
    <w:rsid w:val="00FB0B42"/>
    <w:rsid w:val="00FC05A3"/>
    <w:rsid w:val="00FD2030"/>
    <w:rsid w:val="00FD3AD4"/>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A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55201121">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72688">
      <w:bodyDiv w:val="1"/>
      <w:marLeft w:val="0"/>
      <w:marRight w:val="0"/>
      <w:marTop w:val="0"/>
      <w:marBottom w:val="0"/>
      <w:divBdr>
        <w:top w:val="none" w:sz="0" w:space="0" w:color="auto"/>
        <w:left w:val="none" w:sz="0" w:space="0" w:color="auto"/>
        <w:bottom w:val="none" w:sz="0" w:space="0" w:color="auto"/>
        <w:right w:val="none" w:sz="0" w:space="0" w:color="auto"/>
      </w:divBdr>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63251713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085492680">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21026882">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88135916">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6</cp:revision>
  <cp:lastPrinted>2022-04-15T01:22:00Z</cp:lastPrinted>
  <dcterms:created xsi:type="dcterms:W3CDTF">2022-04-15T01:22:00Z</dcterms:created>
  <dcterms:modified xsi:type="dcterms:W3CDTF">2022-04-15T01:25:00Z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id="j1MQOkIH"/&gt;&lt;style id="http://www.zotero.org/styles/ieee" locale="en-US" hasBibliography="1" bibliographyStyleHasBeenSet="1"/&gt;&lt;prefs&gt;&lt;pref name="fieldType" value="Field"/&gt;&lt;/prefs&gt;&lt;/data&gt;</vt:lpwstr>
  </property>
</Properties>
</file>