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1. What is the significance of this research topic? </w:t>
      </w:r>
    </w:p>
    <w:p w14:paraId="4E864DFF" w14:textId="5DBD7DA1" w:rsidR="004711BC" w:rsidRDefault="00887A5F" w:rsidP="00263AFF">
      <w:pPr>
        <w:spacing w:after="0"/>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r w:rsidR="00E56AD1" w:rsidRPr="00796E89">
        <w:rPr>
          <w:i/>
          <w:iCs/>
          <w:sz w:val="24"/>
          <w:szCs w:val="24"/>
        </w:rPr>
        <w:t>A.</w:t>
      </w:r>
      <w:r w:rsidR="00831C79">
        <w:rPr>
          <w:i/>
          <w:iCs/>
          <w:sz w:val="24"/>
          <w:szCs w:val="24"/>
        </w:rPr>
        <w:t xml:space="preserve"> </w:t>
      </w:r>
      <w:proofErr w:type="spellStart"/>
      <w:r w:rsidR="00E56AD1" w:rsidRPr="00796E89">
        <w:rPr>
          <w:i/>
          <w:iCs/>
          <w:sz w:val="24"/>
          <w:szCs w:val="24"/>
        </w:rPr>
        <w:t>niger</w:t>
      </w:r>
      <w:proofErr w:type="spellEnd"/>
      <w:r w:rsidR="00E56AD1" w:rsidRPr="00E56AD1">
        <w:rPr>
          <w:sz w:val="24"/>
          <w:szCs w:val="24"/>
        </w:rPr>
        <w:t xml:space="preserve"> </w:t>
      </w:r>
      <w:r w:rsidR="00E56AD1" w:rsidRPr="00796E89">
        <w:rPr>
          <w:i/>
          <w:iCs/>
          <w:sz w:val="24"/>
          <w:szCs w:val="24"/>
        </w:rPr>
        <w:t>and A.</w:t>
      </w:r>
      <w:r w:rsidR="00831C79">
        <w:rPr>
          <w:i/>
          <w:iCs/>
          <w:sz w:val="24"/>
          <w:szCs w:val="24"/>
        </w:rPr>
        <w:t xml:space="preserve"> </w:t>
      </w:r>
      <w:proofErr w:type="spellStart"/>
      <w:r w:rsidR="00E56AD1" w:rsidRPr="00796E89">
        <w:rPr>
          <w:i/>
          <w:iCs/>
          <w:sz w:val="24"/>
          <w:szCs w:val="24"/>
        </w:rPr>
        <w:t>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r w:rsidR="00393910" w:rsidRPr="00796E89">
        <w:rPr>
          <w:i/>
          <w:iCs/>
          <w:sz w:val="24"/>
          <w:szCs w:val="24"/>
        </w:rPr>
        <w:t>F.</w:t>
      </w:r>
      <w:r w:rsidR="00831C79">
        <w:rPr>
          <w:i/>
          <w:iCs/>
          <w:sz w:val="24"/>
          <w:szCs w:val="24"/>
        </w:rPr>
        <w:t xml:space="preserve"> </w:t>
      </w:r>
      <w:proofErr w:type="spellStart"/>
      <w:r w:rsidR="00393910" w:rsidRPr="00796E89">
        <w:rPr>
          <w:i/>
          <w:iCs/>
          <w:sz w:val="24"/>
          <w:szCs w:val="24"/>
        </w:rPr>
        <w:t>venenatum</w:t>
      </w:r>
      <w:proofErr w:type="spellEnd"/>
      <w:r w:rsidR="00393910">
        <w:rPr>
          <w:sz w:val="24"/>
          <w:szCs w:val="24"/>
        </w:rPr>
        <w:t xml:space="preserve">, and </w:t>
      </w:r>
      <w:r w:rsidR="00393910" w:rsidRPr="00796E89">
        <w:rPr>
          <w:i/>
          <w:iCs/>
          <w:sz w:val="24"/>
          <w:szCs w:val="24"/>
        </w:rPr>
        <w:t>P.</w:t>
      </w:r>
      <w:r w:rsidR="00831C79">
        <w:rPr>
          <w:i/>
          <w:iCs/>
          <w:sz w:val="24"/>
          <w:szCs w:val="24"/>
        </w:rPr>
        <w:t xml:space="preserve"> </w:t>
      </w:r>
      <w:r w:rsidR="00393910" w:rsidRPr="00796E89">
        <w:rPr>
          <w:i/>
          <w:iCs/>
          <w:sz w:val="24"/>
          <w:szCs w:val="24"/>
        </w:rPr>
        <w:t>fluorescens</w:t>
      </w:r>
      <w:r w:rsidR="00393910">
        <w:rPr>
          <w:sz w:val="24"/>
          <w:szCs w:val="24"/>
        </w:rPr>
        <w:t xml:space="preserve">. </w:t>
      </w:r>
    </w:p>
    <w:p w14:paraId="307765EB" w14:textId="5B837890" w:rsidR="004711BC" w:rsidRDefault="004711BC" w:rsidP="00263AFF">
      <w:pPr>
        <w:spacing w:after="0"/>
        <w:rPr>
          <w:sz w:val="24"/>
          <w:szCs w:val="24"/>
        </w:rPr>
      </w:pPr>
      <w:r>
        <w:rPr>
          <w:sz w:val="24"/>
          <w:szCs w:val="24"/>
        </w:rPr>
        <w:t>As the food processing industry became more complex, the demand for efficient production of enzymes with well-</w:t>
      </w:r>
      <w:r w:rsidR="008465C4">
        <w:rPr>
          <w:sz w:val="24"/>
          <w:szCs w:val="24"/>
        </w:rPr>
        <w:t>defined</w:t>
      </w:r>
      <w:r>
        <w:rPr>
          <w:sz w:val="24"/>
          <w:szCs w:val="24"/>
        </w:rPr>
        <w:t xml:space="preserve"> characteristics increased. In response, improved recombinant DNA techniques and </w:t>
      </w:r>
      <w:r w:rsidR="00B65A98">
        <w:rPr>
          <w:sz w:val="24"/>
          <w:szCs w:val="24"/>
        </w:rPr>
        <w:t xml:space="preserve">other </w:t>
      </w:r>
      <w:r>
        <w:rPr>
          <w:sz w:val="24"/>
          <w:szCs w:val="24"/>
        </w:rPr>
        <w:t xml:space="preserve">developments in biotechnology, such as protein engineering </w:t>
      </w:r>
      <w:r w:rsidR="00B65A98">
        <w:rPr>
          <w:sz w:val="24"/>
          <w:szCs w:val="24"/>
        </w:rPr>
        <w:t>or</w:t>
      </w:r>
      <w:r>
        <w:rPr>
          <w:sz w:val="24"/>
          <w:szCs w:val="24"/>
        </w:rPr>
        <w:t xml:space="preserve"> </w:t>
      </w:r>
      <w:r w:rsidRPr="00B65A98">
        <w:rPr>
          <w:i/>
          <w:iCs/>
          <w:sz w:val="24"/>
          <w:szCs w:val="24"/>
        </w:rPr>
        <w:t>directed evolutio</w:t>
      </w:r>
      <w:r>
        <w:rPr>
          <w:sz w:val="24"/>
          <w:szCs w:val="24"/>
        </w:rPr>
        <w:t>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DD22CA">
      <w:pPr>
        <w:spacing w:after="0"/>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371B8C6A" w:rsidR="00215509" w:rsidRPr="00215509" w:rsidRDefault="00171A8C" w:rsidP="00DD22CA">
      <w:pPr>
        <w:pStyle w:val="ListParagraph"/>
        <w:numPr>
          <w:ilvl w:val="0"/>
          <w:numId w:val="9"/>
        </w:numPr>
        <w:spacing w:after="0"/>
        <w:rPr>
          <w:b/>
          <w:bCs/>
          <w:i/>
          <w:iCs/>
          <w:sz w:val="24"/>
          <w:szCs w:val="24"/>
        </w:rPr>
      </w:pPr>
      <w:r>
        <w:rPr>
          <w:b/>
          <w:bCs/>
          <w:i/>
          <w:iCs/>
          <w:sz w:val="24"/>
          <w:szCs w:val="24"/>
        </w:rPr>
        <w:t>For b</w:t>
      </w:r>
      <w:r w:rsidR="0015202A" w:rsidRPr="00215509">
        <w:rPr>
          <w:b/>
          <w:bCs/>
          <w:i/>
          <w:iCs/>
          <w:sz w:val="24"/>
          <w:szCs w:val="24"/>
        </w:rPr>
        <w:t xml:space="preserve">acterial host strains: </w:t>
      </w:r>
    </w:p>
    <w:p w14:paraId="7579E342" w14:textId="77777777" w:rsidR="00215509" w:rsidRPr="00215509" w:rsidRDefault="0015202A" w:rsidP="00BF7CE2">
      <w:pPr>
        <w:pStyle w:val="ListParagraph"/>
        <w:numPr>
          <w:ilvl w:val="0"/>
          <w:numId w:val="16"/>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111B6384" w:rsidR="0015202A" w:rsidRPr="00215509" w:rsidRDefault="0015202A" w:rsidP="00BF7CE2">
      <w:pPr>
        <w:pStyle w:val="ListParagraph"/>
        <w:numPr>
          <w:ilvl w:val="0"/>
          <w:numId w:val="16"/>
        </w:numPr>
        <w:spacing w:after="0"/>
        <w:rPr>
          <w:sz w:val="24"/>
          <w:szCs w:val="24"/>
        </w:rPr>
      </w:pPr>
      <w:r w:rsidRPr="00796E89">
        <w:rPr>
          <w:i/>
          <w:iCs/>
          <w:sz w:val="24"/>
          <w:szCs w:val="24"/>
        </w:rPr>
        <w:t>Escherichia coli K-12</w:t>
      </w:r>
      <w:r w:rsidRPr="00215509">
        <w:rPr>
          <w:sz w:val="24"/>
          <w:szCs w:val="24"/>
        </w:rPr>
        <w:t xml:space="preserve"> and </w:t>
      </w:r>
      <w:r w:rsidRPr="00796E89">
        <w:rPr>
          <w:i/>
          <w:iCs/>
          <w:sz w:val="24"/>
          <w:szCs w:val="24"/>
        </w:rPr>
        <w:t>P.</w:t>
      </w:r>
      <w:r w:rsidR="00831C79">
        <w:rPr>
          <w:i/>
          <w:iCs/>
          <w:sz w:val="24"/>
          <w:szCs w:val="24"/>
        </w:rPr>
        <w:t xml:space="preserve"> </w:t>
      </w:r>
      <w:r w:rsidRPr="00796E89">
        <w:rPr>
          <w:i/>
          <w:iCs/>
          <w:sz w:val="24"/>
          <w:szCs w:val="24"/>
        </w:rPr>
        <w:t>fluorescens</w:t>
      </w:r>
      <w:r w:rsidRPr="00215509">
        <w:rPr>
          <w:sz w:val="24"/>
          <w:szCs w:val="24"/>
        </w:rPr>
        <w:t xml:space="preserve"> can accumulate heterologous inclusion bodies which </w:t>
      </w:r>
      <w:r w:rsidR="00B65A98">
        <w:rPr>
          <w:sz w:val="24"/>
          <w:szCs w:val="24"/>
        </w:rPr>
        <w:t>could be</w:t>
      </w:r>
      <w:r w:rsidRPr="00215509">
        <w:rPr>
          <w:sz w:val="24"/>
          <w:szCs w:val="24"/>
        </w:rPr>
        <w:t xml:space="preserve"> eliminated during the purification process. </w:t>
      </w:r>
    </w:p>
    <w:p w14:paraId="7CF7DC45" w14:textId="471EE3A0" w:rsidR="00215509" w:rsidRPr="00215509" w:rsidRDefault="00171A8C" w:rsidP="00215509">
      <w:pPr>
        <w:pStyle w:val="ListParagraph"/>
        <w:numPr>
          <w:ilvl w:val="0"/>
          <w:numId w:val="9"/>
        </w:numPr>
        <w:spacing w:after="0"/>
        <w:rPr>
          <w:sz w:val="24"/>
          <w:szCs w:val="24"/>
        </w:rPr>
      </w:pPr>
      <w:r>
        <w:rPr>
          <w:b/>
          <w:bCs/>
          <w:i/>
          <w:iCs/>
          <w:sz w:val="24"/>
          <w:szCs w:val="24"/>
        </w:rPr>
        <w:t>For f</w:t>
      </w:r>
      <w:r w:rsidR="009773A0" w:rsidRPr="00215509">
        <w:rPr>
          <w:b/>
          <w:bCs/>
          <w:i/>
          <w:iCs/>
          <w:sz w:val="24"/>
          <w:szCs w:val="24"/>
        </w:rPr>
        <w:t>ungal host strains:</w:t>
      </w:r>
      <w:r w:rsidR="009773A0" w:rsidRPr="00215509">
        <w:rPr>
          <w:sz w:val="24"/>
          <w:szCs w:val="24"/>
        </w:rPr>
        <w:t xml:space="preserve"> </w:t>
      </w:r>
    </w:p>
    <w:p w14:paraId="26A0C120" w14:textId="2447397E" w:rsidR="00215509" w:rsidRPr="00215509" w:rsidRDefault="00831C79" w:rsidP="00BF7CE2">
      <w:pPr>
        <w:pStyle w:val="ListParagraph"/>
        <w:numPr>
          <w:ilvl w:val="0"/>
          <w:numId w:val="17"/>
        </w:numPr>
        <w:spacing w:after="0"/>
        <w:rPr>
          <w:sz w:val="24"/>
          <w:szCs w:val="24"/>
        </w:rPr>
      </w:pPr>
      <w:r>
        <w:rPr>
          <w:sz w:val="24"/>
          <w:szCs w:val="24"/>
        </w:rPr>
        <w:t>C</w:t>
      </w:r>
      <w:r w:rsidR="00D10CB8" w:rsidRPr="00215509">
        <w:rPr>
          <w:sz w:val="24"/>
          <w:szCs w:val="24"/>
        </w:rPr>
        <w:t>ertain</w:t>
      </w:r>
      <w:r w:rsidR="009773A0" w:rsidRPr="00215509">
        <w:rPr>
          <w:sz w:val="24"/>
          <w:szCs w:val="24"/>
        </w:rPr>
        <w:t xml:space="preserve"> strains of </w:t>
      </w:r>
      <w:r w:rsidR="009773A0" w:rsidRPr="00796E89">
        <w:rPr>
          <w:i/>
          <w:iCs/>
          <w:sz w:val="24"/>
          <w:szCs w:val="24"/>
        </w:rPr>
        <w:t>A.</w:t>
      </w:r>
      <w:r>
        <w:rPr>
          <w:i/>
          <w:iCs/>
          <w:sz w:val="24"/>
          <w:szCs w:val="24"/>
        </w:rPr>
        <w:t xml:space="preserve"> </w:t>
      </w:r>
      <w:proofErr w:type="spellStart"/>
      <w:r w:rsidR="009773A0" w:rsidRPr="00796E89">
        <w:rPr>
          <w:i/>
          <w:iCs/>
          <w:sz w:val="24"/>
          <w:szCs w:val="24"/>
        </w:rPr>
        <w:t>oryzae</w:t>
      </w:r>
      <w:proofErr w:type="spellEnd"/>
      <w:r w:rsidR="009773A0" w:rsidRPr="00215509">
        <w:rPr>
          <w:sz w:val="24"/>
          <w:szCs w:val="24"/>
        </w:rPr>
        <w:t xml:space="preserve"> can produce low-levels of mycotoxins with low-to-moderate toxicity. Strain </w:t>
      </w:r>
      <w:r w:rsidR="009773A0" w:rsidRPr="00831C79">
        <w:rPr>
          <w:i/>
          <w:iCs/>
          <w:sz w:val="24"/>
          <w:szCs w:val="24"/>
        </w:rPr>
        <w:t>A1560</w:t>
      </w:r>
      <w:r w:rsidR="009773A0" w:rsidRPr="00215509">
        <w:rPr>
          <w:sz w:val="24"/>
          <w:szCs w:val="24"/>
        </w:rPr>
        <w:t xml:space="preserve"> has shown to produce low levels of</w:t>
      </w:r>
      <w:r w:rsidR="00D10CB8" w:rsidRPr="00215509">
        <w:rPr>
          <w:sz w:val="24"/>
          <w:szCs w:val="24"/>
        </w:rPr>
        <w:t xml:space="preserve"> various acids</w:t>
      </w:r>
      <w:r w:rsidR="009773A0" w:rsidRPr="00215509">
        <w:rPr>
          <w:sz w:val="24"/>
          <w:szCs w:val="24"/>
        </w:rPr>
        <w:t xml:space="preserve"> </w:t>
      </w:r>
      <w:r w:rsidR="00D10CB8" w:rsidRPr="00215509">
        <w:rPr>
          <w:sz w:val="24"/>
          <w:szCs w:val="24"/>
        </w:rPr>
        <w:t>(</w:t>
      </w:r>
      <w:r w:rsidR="009773A0" w:rsidRPr="00215509">
        <w:rPr>
          <w:sz w:val="24"/>
          <w:szCs w:val="24"/>
        </w:rPr>
        <w:t>3-</w:t>
      </w:r>
      <w:r w:rsidR="00D10CB8">
        <w:sym w:font="Symbol" w:char="F062"/>
      </w:r>
      <w:r w:rsidR="00D10CB8" w:rsidRPr="00215509">
        <w:rPr>
          <w:sz w:val="24"/>
          <w:szCs w:val="24"/>
        </w:rPr>
        <w:t>-</w:t>
      </w:r>
      <w:proofErr w:type="spellStart"/>
      <w:r w:rsidR="00D10CB8" w:rsidRPr="00215509">
        <w:rPr>
          <w:sz w:val="24"/>
          <w:szCs w:val="24"/>
        </w:rPr>
        <w:t>nitroproprionic</w:t>
      </w:r>
      <w:proofErr w:type="spellEnd"/>
      <w:r w:rsidR="00D10CB8" w:rsidRPr="00215509">
        <w:rPr>
          <w:sz w:val="24"/>
          <w:szCs w:val="24"/>
        </w:rPr>
        <w:t xml:space="preserve"> acid, koji</w:t>
      </w:r>
      <w:r>
        <w:rPr>
          <w:sz w:val="24"/>
          <w:szCs w:val="24"/>
        </w:rPr>
        <w:t>c</w:t>
      </w:r>
      <w:r w:rsidR="00D10CB8" w:rsidRPr="00215509">
        <w:rPr>
          <w:sz w:val="24"/>
          <w:szCs w:val="24"/>
        </w:rPr>
        <w:t xml:space="preserve"> acid, and cyclopiazonic acid) under inducing conditions. </w:t>
      </w:r>
    </w:p>
    <w:p w14:paraId="4DB2517D" w14:textId="4B9AB173" w:rsidR="009773A0" w:rsidRPr="00215509" w:rsidRDefault="00D10CB8" w:rsidP="00BF7CE2">
      <w:pPr>
        <w:pStyle w:val="ListParagraph"/>
        <w:numPr>
          <w:ilvl w:val="0"/>
          <w:numId w:val="17"/>
        </w:numPr>
        <w:spacing w:after="0"/>
        <w:rPr>
          <w:sz w:val="24"/>
          <w:szCs w:val="24"/>
        </w:rPr>
      </w:pPr>
      <w:r w:rsidRPr="00831C79">
        <w:rPr>
          <w:sz w:val="24"/>
          <w:szCs w:val="24"/>
        </w:rPr>
        <w:t>Some</w:t>
      </w:r>
      <w:r w:rsidRPr="00796E89">
        <w:rPr>
          <w:i/>
          <w:iCs/>
          <w:sz w:val="24"/>
          <w:szCs w:val="24"/>
        </w:rPr>
        <w:t xml:space="preserve"> A.</w:t>
      </w:r>
      <w:r w:rsidR="00831C79">
        <w:rPr>
          <w:i/>
          <w:iCs/>
          <w:sz w:val="24"/>
          <w:szCs w:val="24"/>
        </w:rPr>
        <w:t xml:space="preserve"> </w:t>
      </w:r>
      <w:proofErr w:type="spellStart"/>
      <w:r w:rsidRPr="00796E89">
        <w:rPr>
          <w:i/>
          <w:iCs/>
          <w:sz w:val="24"/>
          <w:szCs w:val="24"/>
        </w:rPr>
        <w:t>niger</w:t>
      </w:r>
      <w:proofErr w:type="spellEnd"/>
      <w:r w:rsidRPr="00215509">
        <w:rPr>
          <w:sz w:val="24"/>
          <w:szCs w:val="24"/>
        </w:rPr>
        <w:t xml:space="preserve"> strains produce several mycotoxins (</w:t>
      </w:r>
      <w:r w:rsidR="008E307C">
        <w:rPr>
          <w:sz w:val="24"/>
          <w:szCs w:val="24"/>
        </w:rPr>
        <w:t xml:space="preserve">like </w:t>
      </w:r>
      <w:r w:rsidRPr="00215509">
        <w:rPr>
          <w:sz w:val="24"/>
          <w:szCs w:val="24"/>
        </w:rPr>
        <w:t>ochratoxin</w:t>
      </w:r>
      <w:r w:rsidR="008E307C">
        <w:rPr>
          <w:sz w:val="24"/>
          <w:szCs w:val="24"/>
        </w:rPr>
        <w:t xml:space="preserve"> A</w:t>
      </w:r>
      <w:r w:rsidRPr="00215509">
        <w:rPr>
          <w:sz w:val="24"/>
          <w:szCs w:val="24"/>
        </w:rPr>
        <w:t>) and secondary metabolites under specific fermentation conditions (</w:t>
      </w:r>
      <w:proofErr w:type="spellStart"/>
      <w:r w:rsidRPr="00215509">
        <w:rPr>
          <w:sz w:val="24"/>
          <w:szCs w:val="24"/>
        </w:rPr>
        <w:t>nigragillin</w:t>
      </w:r>
      <w:proofErr w:type="spellEnd"/>
      <w:r w:rsidRPr="00215509">
        <w:rPr>
          <w:sz w:val="24"/>
          <w:szCs w:val="24"/>
        </w:rPr>
        <w:t xml:space="preserve">, </w:t>
      </w:r>
      <w:bookmarkStart w:id="0" w:name="OLE_LINK1"/>
      <w:bookmarkStart w:id="1" w:name="OLE_LINK2"/>
      <w:proofErr w:type="spellStart"/>
      <w:r w:rsidRPr="00215509">
        <w:rPr>
          <w:sz w:val="24"/>
          <w:szCs w:val="24"/>
        </w:rPr>
        <w:t>nigerazine</w:t>
      </w:r>
      <w:proofErr w:type="spellEnd"/>
      <w:r w:rsidRPr="00215509">
        <w:rPr>
          <w:sz w:val="24"/>
          <w:szCs w:val="24"/>
        </w:rPr>
        <w:t xml:space="preserve"> </w:t>
      </w:r>
      <w:bookmarkEnd w:id="0"/>
      <w:bookmarkEnd w:id="1"/>
      <w:r w:rsidRPr="00215509">
        <w:rPr>
          <w:sz w:val="24"/>
          <w:szCs w:val="24"/>
        </w:rPr>
        <w:t xml:space="preserve">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686204AD" w:rsidR="00393910" w:rsidRDefault="00C468C9" w:rsidP="00BF7CE2">
      <w:pPr>
        <w:pStyle w:val="ListParagraph"/>
        <w:numPr>
          <w:ilvl w:val="0"/>
          <w:numId w:val="18"/>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171A8C">
        <w:rPr>
          <w:sz w:val="24"/>
          <w:szCs w:val="24"/>
        </w:rPr>
        <w:t xml:space="preserve">, </w:t>
      </w:r>
      <w:r w:rsidR="003E0BFA" w:rsidRPr="003E0BFA">
        <w:rPr>
          <w:sz w:val="24"/>
          <w:szCs w:val="24"/>
        </w:rPr>
        <w:t xml:space="preserve">can produce mycotoxins (trichothecenes, </w:t>
      </w:r>
      <w:proofErr w:type="spellStart"/>
      <w:r w:rsidR="003E0BFA" w:rsidRPr="003E0BFA">
        <w:rPr>
          <w:sz w:val="24"/>
          <w:szCs w:val="24"/>
        </w:rPr>
        <w:t>culmorins</w:t>
      </w:r>
      <w:proofErr w:type="spellEnd"/>
      <w:r w:rsidR="003E0BFA" w:rsidRPr="003E0BFA">
        <w:rPr>
          <w:sz w:val="24"/>
          <w:szCs w:val="24"/>
        </w:rPr>
        <w:t xml:space="preserve">,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0946E717" w:rsidR="003E0BFA" w:rsidRDefault="003E0BFA" w:rsidP="00BF7CE2">
      <w:pPr>
        <w:pStyle w:val="ListParagraph"/>
        <w:numPr>
          <w:ilvl w:val="0"/>
          <w:numId w:val="18"/>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r w:rsidRPr="00E04F94">
        <w:rPr>
          <w:i/>
          <w:iCs/>
          <w:sz w:val="24"/>
          <w:szCs w:val="24"/>
        </w:rPr>
        <w:t>T.</w:t>
      </w:r>
      <w:r w:rsidR="00E04F94" w:rsidRPr="00E04F94">
        <w:rPr>
          <w:i/>
          <w:iCs/>
          <w:sz w:val="24"/>
          <w:szCs w:val="24"/>
        </w:rPr>
        <w:t xml:space="preserve"> </w:t>
      </w:r>
      <w:proofErr w:type="spellStart"/>
      <w:r w:rsidRPr="00E04F94">
        <w:rPr>
          <w:i/>
          <w:iCs/>
          <w:sz w:val="24"/>
          <w:szCs w:val="24"/>
        </w:rPr>
        <w:t>reesei</w:t>
      </w:r>
      <w:proofErr w:type="spellEnd"/>
      <w:r>
        <w:rPr>
          <w:sz w:val="24"/>
          <w:szCs w:val="24"/>
        </w:rPr>
        <w:t xml:space="preserve"> produced two metabolites, one identified as </w:t>
      </w:r>
      <w:r w:rsidR="00162930">
        <w:rPr>
          <w:sz w:val="24"/>
          <w:szCs w:val="24"/>
        </w:rPr>
        <w:t xml:space="preserve">trichodermin, a </w:t>
      </w:r>
      <w:r>
        <w:rPr>
          <w:sz w:val="24"/>
          <w:szCs w:val="24"/>
        </w:rPr>
        <w:t>trichothecene mycotoxin.</w:t>
      </w:r>
    </w:p>
    <w:p w14:paraId="1719E91C" w14:textId="0F7AEE41" w:rsidR="00477D80" w:rsidRPr="003E0BFA" w:rsidRDefault="003E0BFA" w:rsidP="00A34FF0">
      <w:pPr>
        <w:pStyle w:val="ListParagraph"/>
        <w:ind w:left="0"/>
        <w:rPr>
          <w:sz w:val="24"/>
          <w:szCs w:val="24"/>
        </w:rPr>
      </w:pPr>
      <w:r>
        <w:rPr>
          <w:sz w:val="24"/>
          <w:szCs w:val="24"/>
        </w:rPr>
        <w:t>Advances in molecular biology, such as</w:t>
      </w:r>
      <w:r w:rsidR="00171A8C">
        <w:rPr>
          <w:sz w:val="24"/>
          <w:szCs w:val="24"/>
        </w:rPr>
        <w:t xml:space="preserve"> the</w:t>
      </w:r>
      <w:r w:rsidR="008E2D4C">
        <w:rPr>
          <w:sz w:val="24"/>
          <w:szCs w:val="24"/>
        </w:rPr>
        <w:t xml:space="preserve"> </w:t>
      </w:r>
      <w:r w:rsidR="00171A8C">
        <w:rPr>
          <w:sz w:val="24"/>
          <w:szCs w:val="24"/>
        </w:rPr>
        <w:t xml:space="preserve">development of DNA insertion techniques using </w:t>
      </w:r>
      <w:r>
        <w:rPr>
          <w:sz w:val="24"/>
          <w:szCs w:val="24"/>
        </w:rPr>
        <w:t>expression vectors or cassettes, have</w:t>
      </w:r>
      <w:r w:rsidR="00CC3F21">
        <w:rPr>
          <w:sz w:val="24"/>
          <w:szCs w:val="24"/>
        </w:rPr>
        <w:t xml:space="preserve"> </w:t>
      </w:r>
      <w:r>
        <w:rPr>
          <w:sz w:val="24"/>
          <w:szCs w:val="24"/>
        </w:rPr>
        <w:t>create</w:t>
      </w:r>
      <w:r w:rsidR="00CC3F21">
        <w:rPr>
          <w:sz w:val="24"/>
          <w:szCs w:val="24"/>
        </w:rPr>
        <w:t>d</w:t>
      </w:r>
      <w:r>
        <w:rPr>
          <w:sz w:val="24"/>
          <w:szCs w:val="24"/>
        </w:rPr>
        <w:t xml:space="preserve"> </w:t>
      </w:r>
      <w:r w:rsidR="00DD078F">
        <w:rPr>
          <w:sz w:val="24"/>
          <w:szCs w:val="24"/>
        </w:rPr>
        <w:t>from production strains</w:t>
      </w:r>
      <w:r w:rsidR="00DD078F">
        <w:rPr>
          <w:sz w:val="24"/>
          <w:szCs w:val="24"/>
        </w:rPr>
        <w:t xml:space="preserve"> </w:t>
      </w:r>
      <w:r>
        <w:rPr>
          <w:sz w:val="24"/>
          <w:szCs w:val="24"/>
        </w:rPr>
        <w:t>more efficient</w:t>
      </w:r>
      <w:r w:rsidR="0095486F">
        <w:rPr>
          <w:sz w:val="24"/>
          <w:szCs w:val="24"/>
        </w:rPr>
        <w:t xml:space="preserve"> for the food industry</w:t>
      </w:r>
      <w:r w:rsidR="00311534">
        <w:rPr>
          <w:sz w:val="24"/>
          <w:szCs w:val="24"/>
        </w:rPr>
        <w:t>,</w:t>
      </w:r>
      <w:r>
        <w:rPr>
          <w:sz w:val="24"/>
          <w:szCs w:val="24"/>
        </w:rPr>
        <w:t xml:space="preserve"> and safer enzymes which do not affect secondary metabolite pathways.</w:t>
      </w:r>
    </w:p>
    <w:p w14:paraId="1563EEB1" w14:textId="65E4D70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lastRenderedPageBreak/>
        <w:t xml:space="preserve">2. Who is working in this area? </w:t>
      </w:r>
    </w:p>
    <w:p w14:paraId="1093AA54" w14:textId="46C1E851" w:rsidR="007A0393" w:rsidRPr="00EA5845" w:rsidRDefault="007A0393" w:rsidP="00EA5845">
      <w:pPr>
        <w:pStyle w:val="ListParagraph"/>
        <w:numPr>
          <w:ilvl w:val="0"/>
          <w:numId w:val="15"/>
        </w:numPr>
        <w:spacing w:after="0" w:line="240" w:lineRule="auto"/>
        <w:rPr>
          <w:rFonts w:eastAsia="Times New Roman" w:cstheme="minorHAnsi"/>
          <w:sz w:val="24"/>
          <w:szCs w:val="24"/>
        </w:rPr>
      </w:pPr>
      <w:r w:rsidRPr="00EA5845">
        <w:rPr>
          <w:rFonts w:eastAsia="Times New Roman" w:cstheme="minorHAnsi"/>
          <w:sz w:val="24"/>
          <w:szCs w:val="24"/>
        </w:rPr>
        <w:t>The major American and European food industry companies have R&amp;D using genome sequencing and biochemical platforms</w:t>
      </w:r>
      <w:r w:rsidR="00796E89" w:rsidRPr="00EA5845">
        <w:rPr>
          <w:rFonts w:eastAsia="Times New Roman" w:cstheme="minorHAnsi"/>
          <w:sz w:val="24"/>
          <w:szCs w:val="24"/>
        </w:rPr>
        <w:t xml:space="preserve"> to create enzymes</w:t>
      </w:r>
      <w:r w:rsidRPr="00EA5845">
        <w:rPr>
          <w:rFonts w:eastAsia="Times New Roman" w:cstheme="minorHAnsi"/>
          <w:sz w:val="24"/>
          <w:szCs w:val="24"/>
        </w:rPr>
        <w:t xml:space="preserve">: CHR HANSEN, Cargill, </w:t>
      </w:r>
      <w:r w:rsidR="00BA3084" w:rsidRPr="00EA5845">
        <w:rPr>
          <w:rFonts w:eastAsia="Times New Roman" w:cstheme="minorHAnsi"/>
          <w:sz w:val="24"/>
          <w:szCs w:val="24"/>
        </w:rPr>
        <w:t>Biocatalysts</w:t>
      </w:r>
      <w:r w:rsidRPr="00EA5845">
        <w:rPr>
          <w:rFonts w:eastAsia="Times New Roman" w:cstheme="minorHAnsi"/>
          <w:sz w:val="24"/>
          <w:szCs w:val="24"/>
        </w:rPr>
        <w:t xml:space="preserve">, Clariant, Codexis, DSM </w:t>
      </w:r>
      <w:r w:rsidR="00796E89" w:rsidRPr="00EA5845">
        <w:rPr>
          <w:rFonts w:eastAsia="Times New Roman" w:cstheme="minorHAnsi"/>
          <w:sz w:val="24"/>
          <w:szCs w:val="24"/>
        </w:rPr>
        <w:t xml:space="preserve">and </w:t>
      </w:r>
      <w:r w:rsidRPr="00EA5845">
        <w:rPr>
          <w:rFonts w:eastAsia="Times New Roman" w:cstheme="minorHAnsi"/>
          <w:sz w:val="24"/>
          <w:szCs w:val="24"/>
        </w:rPr>
        <w:t>their European counterparts</w:t>
      </w:r>
      <w:r w:rsidR="00BA3084" w:rsidRPr="00EA5845">
        <w:rPr>
          <w:rFonts w:eastAsia="Times New Roman" w:cstheme="minorHAnsi"/>
          <w:sz w:val="24"/>
          <w:szCs w:val="24"/>
        </w:rPr>
        <w:t>.</w:t>
      </w:r>
    </w:p>
    <w:p w14:paraId="0D44F83F" w14:textId="17FA4CFC" w:rsidR="00477D80" w:rsidRPr="00EA5845" w:rsidRDefault="007A0393" w:rsidP="00EA5845">
      <w:pPr>
        <w:pStyle w:val="ListParagraph"/>
        <w:numPr>
          <w:ilvl w:val="0"/>
          <w:numId w:val="15"/>
        </w:numPr>
        <w:spacing w:after="0" w:line="240" w:lineRule="auto"/>
        <w:rPr>
          <w:rFonts w:eastAsia="Times New Roman" w:cstheme="minorHAnsi"/>
          <w:sz w:val="24"/>
          <w:szCs w:val="24"/>
        </w:rPr>
      </w:pPr>
      <w:r w:rsidRPr="00EA5845">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8" w:history="1">
        <w:r w:rsidRPr="00EA5845">
          <w:rPr>
            <w:rStyle w:val="Hyperlink"/>
            <w:rFonts w:eastAsia="Times New Roman" w:cstheme="minorHAnsi"/>
            <w:sz w:val="24"/>
            <w:szCs w:val="24"/>
          </w:rPr>
          <w:t>http://fhalab.caltech.edu/</w:t>
        </w:r>
      </w:hyperlink>
      <w:r w:rsidRPr="00EA5845">
        <w:rPr>
          <w:rFonts w:eastAsia="Times New Roman" w:cstheme="minorHAnsi"/>
          <w:sz w:val="24"/>
          <w:szCs w:val="24"/>
        </w:rPr>
        <w:t xml:space="preserve">). Frances Arnold has received The Nobel Prize in </w:t>
      </w:r>
      <w:r w:rsidR="00BA3084" w:rsidRPr="00EA5845">
        <w:rPr>
          <w:rFonts w:eastAsia="Times New Roman" w:cstheme="minorHAnsi"/>
          <w:sz w:val="24"/>
          <w:szCs w:val="24"/>
        </w:rPr>
        <w:t>C</w:t>
      </w:r>
      <w:r w:rsidRPr="00EA5845">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18DD33D8" w:rsidR="00477D80"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3. What methods are used to study the concepts described in the paper? </w:t>
      </w:r>
    </w:p>
    <w:p w14:paraId="7C2CA2BE" w14:textId="1EF010CF" w:rsidR="00FA0EC2" w:rsidRPr="005312B9" w:rsidRDefault="00FA0EC2"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To evaluate the toxicity of host strains, their complete genome sequences, were determined and compared </w:t>
      </w:r>
      <w:r w:rsidR="005312B9">
        <w:rPr>
          <w:rFonts w:eastAsia="Times New Roman" w:cstheme="minorHAnsi"/>
          <w:sz w:val="24"/>
          <w:szCs w:val="24"/>
        </w:rPr>
        <w:t xml:space="preserve">to </w:t>
      </w:r>
      <w:r w:rsidRPr="005312B9">
        <w:rPr>
          <w:rFonts w:eastAsia="Times New Roman" w:cstheme="minorHAnsi"/>
          <w:sz w:val="24"/>
          <w:szCs w:val="24"/>
        </w:rPr>
        <w:t xml:space="preserve">existing pathogens to find similarities. For example, genome sequences of two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licheniformis</w:t>
      </w:r>
      <w:r w:rsidRPr="005312B9">
        <w:rPr>
          <w:rFonts w:eastAsia="Times New Roman" w:cstheme="minorHAnsi"/>
          <w:sz w:val="24"/>
          <w:szCs w:val="24"/>
        </w:rPr>
        <w:t xml:space="preserve"> strains were compared to the sequences of two human pathogens: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cereus</w:t>
      </w:r>
      <w:r w:rsidRPr="005312B9">
        <w:rPr>
          <w:rFonts w:eastAsia="Times New Roman" w:cstheme="minorHAnsi"/>
          <w:sz w:val="24"/>
          <w:szCs w:val="24"/>
        </w:rPr>
        <w:t xml:space="preserve"> and </w:t>
      </w:r>
      <w:r w:rsidRPr="005312B9">
        <w:rPr>
          <w:rFonts w:eastAsia="Times New Roman" w:cstheme="minorHAnsi"/>
          <w:i/>
          <w:iCs/>
          <w:sz w:val="24"/>
          <w:szCs w:val="24"/>
        </w:rPr>
        <w:t>B.</w:t>
      </w:r>
      <w:r w:rsidR="00EA5845">
        <w:rPr>
          <w:rFonts w:eastAsia="Times New Roman" w:cstheme="minorHAnsi"/>
          <w:i/>
          <w:iCs/>
          <w:sz w:val="24"/>
          <w:szCs w:val="24"/>
        </w:rPr>
        <w:t xml:space="preserve"> </w:t>
      </w:r>
      <w:r w:rsidRPr="005312B9">
        <w:rPr>
          <w:rFonts w:eastAsia="Times New Roman" w:cstheme="minorHAnsi"/>
          <w:i/>
          <w:iCs/>
          <w:sz w:val="24"/>
          <w:szCs w:val="24"/>
        </w:rPr>
        <w:t>anthracis</w:t>
      </w:r>
      <w:r w:rsidRPr="005312B9">
        <w:rPr>
          <w:rFonts w:eastAsia="Times New Roman" w:cstheme="minorHAnsi"/>
          <w:sz w:val="24"/>
          <w:szCs w:val="24"/>
        </w:rPr>
        <w:t xml:space="preserve"> and found them homologous but distinct. In addition, the same strains were exposed to these pathogens</w:t>
      </w:r>
      <w:r w:rsidR="00E76FCD">
        <w:rPr>
          <w:rFonts w:eastAsia="Times New Roman" w:cstheme="minorHAnsi"/>
          <w:sz w:val="24"/>
          <w:szCs w:val="24"/>
        </w:rPr>
        <w:t>;</w:t>
      </w:r>
      <w:r w:rsidRPr="005312B9">
        <w:rPr>
          <w:rFonts w:eastAsia="Times New Roman" w:cstheme="minorHAnsi"/>
          <w:sz w:val="24"/>
          <w:szCs w:val="24"/>
        </w:rPr>
        <w:t xml:space="preserve"> no antibodies from </w:t>
      </w:r>
      <w:r w:rsidRPr="005312B9">
        <w:rPr>
          <w:rFonts w:eastAsia="Times New Roman" w:cstheme="minorHAnsi"/>
          <w:i/>
          <w:iCs/>
          <w:sz w:val="24"/>
          <w:szCs w:val="24"/>
        </w:rPr>
        <w:t>B.</w:t>
      </w:r>
      <w:r w:rsidR="00EA5845">
        <w:rPr>
          <w:rFonts w:eastAsia="Times New Roman" w:cstheme="minorHAnsi"/>
          <w:i/>
          <w:iCs/>
          <w:sz w:val="24"/>
          <w:szCs w:val="24"/>
        </w:rPr>
        <w:t xml:space="preserve"> </w:t>
      </w:r>
      <w:proofErr w:type="gramStart"/>
      <w:r w:rsidRPr="005312B9">
        <w:rPr>
          <w:rFonts w:eastAsia="Times New Roman" w:cstheme="minorHAnsi"/>
          <w:i/>
          <w:iCs/>
          <w:sz w:val="24"/>
          <w:szCs w:val="24"/>
        </w:rPr>
        <w:t>licheniformis</w:t>
      </w:r>
      <w:r w:rsidRPr="005312B9">
        <w:rPr>
          <w:rFonts w:eastAsia="Times New Roman" w:cstheme="minorHAnsi"/>
          <w:sz w:val="24"/>
          <w:szCs w:val="24"/>
        </w:rPr>
        <w:t xml:space="preserve"> ,</w:t>
      </w:r>
      <w:proofErr w:type="gramEnd"/>
      <w:r w:rsidRPr="005312B9">
        <w:rPr>
          <w:rFonts w:eastAsia="Times New Roman" w:cstheme="minorHAnsi"/>
          <w:sz w:val="24"/>
          <w:szCs w:val="24"/>
        </w:rPr>
        <w:t xml:space="preserve"> were observed.</w:t>
      </w:r>
    </w:p>
    <w:p w14:paraId="35E0D53B" w14:textId="08820472" w:rsidR="00FA0EC2"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Animal models </w:t>
      </w:r>
      <w:r w:rsidR="00421AA6" w:rsidRPr="005312B9">
        <w:rPr>
          <w:rFonts w:eastAsia="Times New Roman" w:cstheme="minorHAnsi"/>
          <w:sz w:val="24"/>
          <w:szCs w:val="24"/>
        </w:rPr>
        <w:t xml:space="preserve">or cell cultures </w:t>
      </w:r>
      <w:r w:rsidR="00A80344" w:rsidRPr="005312B9">
        <w:rPr>
          <w:rFonts w:eastAsia="Times New Roman" w:cstheme="minorHAnsi"/>
          <w:sz w:val="24"/>
          <w:szCs w:val="24"/>
        </w:rPr>
        <w:t>(</w:t>
      </w:r>
      <w:r w:rsidR="00A80344">
        <w:rPr>
          <w:rFonts w:eastAsia="Times New Roman" w:cstheme="minorHAnsi"/>
          <w:sz w:val="24"/>
          <w:szCs w:val="24"/>
        </w:rPr>
        <w:t xml:space="preserve">mice, </w:t>
      </w:r>
      <w:r w:rsidR="00A80344" w:rsidRPr="005312B9">
        <w:rPr>
          <w:rFonts w:eastAsia="Times New Roman" w:cstheme="minorHAnsi"/>
          <w:sz w:val="24"/>
          <w:szCs w:val="24"/>
        </w:rPr>
        <w:t>sheep’s blood agar, mouse neuronal cell</w:t>
      </w:r>
      <w:r w:rsidR="00A80344">
        <w:rPr>
          <w:rFonts w:eastAsia="Times New Roman" w:cstheme="minorHAnsi"/>
          <w:sz w:val="24"/>
          <w:szCs w:val="24"/>
        </w:rPr>
        <w:t xml:space="preserve"> culture</w:t>
      </w:r>
      <w:r w:rsidR="00A80344" w:rsidRPr="005312B9">
        <w:rPr>
          <w:rFonts w:eastAsia="Times New Roman" w:cstheme="minorHAnsi"/>
          <w:sz w:val="24"/>
          <w:szCs w:val="24"/>
        </w:rPr>
        <w:t>)</w:t>
      </w:r>
      <w:r w:rsidR="00A80344">
        <w:rPr>
          <w:rFonts w:eastAsia="Times New Roman" w:cstheme="minorHAnsi"/>
          <w:sz w:val="24"/>
          <w:szCs w:val="24"/>
        </w:rPr>
        <w:t xml:space="preserve">, </w:t>
      </w:r>
      <w:r w:rsidRPr="005312B9">
        <w:rPr>
          <w:rFonts w:eastAsia="Times New Roman" w:cstheme="minorHAnsi"/>
          <w:sz w:val="24"/>
          <w:szCs w:val="24"/>
        </w:rPr>
        <w:t>were</w:t>
      </w:r>
      <w:r w:rsidR="00F963CC">
        <w:rPr>
          <w:rFonts w:eastAsia="Times New Roman" w:cstheme="minorHAnsi"/>
          <w:sz w:val="24"/>
          <w:szCs w:val="24"/>
        </w:rPr>
        <w:t>,</w:t>
      </w:r>
      <w:r w:rsidRPr="005312B9">
        <w:rPr>
          <w:rFonts w:eastAsia="Times New Roman" w:cstheme="minorHAnsi"/>
          <w:sz w:val="24"/>
          <w:szCs w:val="24"/>
        </w:rPr>
        <w:t xml:space="preserve"> also exposed to bacteria</w:t>
      </w:r>
      <w:r w:rsidR="00557205">
        <w:rPr>
          <w:rFonts w:eastAsia="Times New Roman" w:cstheme="minorHAnsi"/>
          <w:sz w:val="24"/>
          <w:szCs w:val="24"/>
        </w:rPr>
        <w:t>l</w:t>
      </w:r>
      <w:r w:rsidR="00F963CC">
        <w:rPr>
          <w:rFonts w:eastAsia="Times New Roman" w:cstheme="minorHAnsi"/>
          <w:sz w:val="24"/>
          <w:szCs w:val="24"/>
        </w:rPr>
        <w:t>,</w:t>
      </w:r>
      <w:r w:rsidR="00557205">
        <w:rPr>
          <w:rFonts w:eastAsia="Times New Roman" w:cstheme="minorHAnsi"/>
          <w:sz w:val="24"/>
          <w:szCs w:val="24"/>
        </w:rPr>
        <w:t xml:space="preserve"> or fungal host strains</w:t>
      </w:r>
      <w:r w:rsidRPr="005312B9">
        <w:rPr>
          <w:rFonts w:eastAsia="Times New Roman" w:cstheme="minorHAnsi"/>
          <w:sz w:val="24"/>
          <w:szCs w:val="24"/>
        </w:rPr>
        <w:t xml:space="preserve"> and evaluated for pathogenic signs.</w:t>
      </w:r>
    </w:p>
    <w:p w14:paraId="6DA9C3AB" w14:textId="7AC1A572" w:rsidR="007203FF"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Molecular analysis of specific gene clusters </w:t>
      </w:r>
      <w:proofErr w:type="gramStart"/>
      <w:r w:rsidRPr="005312B9">
        <w:rPr>
          <w:rFonts w:eastAsia="Times New Roman" w:cstheme="minorHAnsi"/>
          <w:sz w:val="24"/>
          <w:szCs w:val="24"/>
        </w:rPr>
        <w:t>were</w:t>
      </w:r>
      <w:proofErr w:type="gramEnd"/>
      <w:r w:rsidRPr="005312B9">
        <w:rPr>
          <w:rFonts w:eastAsia="Times New Roman" w:cstheme="minorHAnsi"/>
          <w:sz w:val="24"/>
          <w:szCs w:val="24"/>
        </w:rPr>
        <w:t xml:space="preserve"> conducted to verify the production of toxins like </w:t>
      </w:r>
      <w:r w:rsidRPr="002036C9">
        <w:rPr>
          <w:rFonts w:eastAsia="Times New Roman" w:cstheme="minorHAnsi"/>
          <w:sz w:val="24"/>
          <w:szCs w:val="24"/>
        </w:rPr>
        <w:t>in</w:t>
      </w:r>
      <w:r w:rsidRPr="002036C9">
        <w:rPr>
          <w:rFonts w:eastAsia="Times New Roman" w:cstheme="minorHAnsi"/>
          <w:i/>
          <w:iCs/>
          <w:sz w:val="24"/>
          <w:szCs w:val="24"/>
        </w:rPr>
        <w:t xml:space="preserve"> A.</w:t>
      </w:r>
      <w:r w:rsidR="00EA5845">
        <w:rPr>
          <w:rFonts w:eastAsia="Times New Roman" w:cstheme="minorHAnsi"/>
          <w:i/>
          <w:iCs/>
          <w:sz w:val="24"/>
          <w:szCs w:val="24"/>
        </w:rPr>
        <w:t xml:space="preserve"> </w:t>
      </w:r>
      <w:proofErr w:type="spellStart"/>
      <w:r w:rsidRPr="002036C9">
        <w:rPr>
          <w:rFonts w:eastAsia="Times New Roman" w:cstheme="minorHAnsi"/>
          <w:i/>
          <w:iCs/>
          <w:sz w:val="24"/>
          <w:szCs w:val="24"/>
        </w:rPr>
        <w:t>oryzae</w:t>
      </w:r>
      <w:proofErr w:type="spellEnd"/>
      <w:r w:rsidRPr="005312B9">
        <w:rPr>
          <w:rFonts w:eastAsia="Times New Roman" w:cstheme="minorHAnsi"/>
          <w:sz w:val="24"/>
          <w:szCs w:val="24"/>
        </w:rPr>
        <w:t>, in which genetic mutations were found preventing aflatoxin production.</w:t>
      </w:r>
    </w:p>
    <w:p w14:paraId="28CF1800" w14:textId="03EE9D64" w:rsidR="00421AA6" w:rsidRPr="005312B9" w:rsidRDefault="00421AA6"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Different microorganism</w:t>
      </w:r>
      <w:r w:rsidR="00F963CC">
        <w:rPr>
          <w:rFonts w:eastAsia="Times New Roman" w:cstheme="minorHAnsi"/>
          <w:sz w:val="24"/>
          <w:szCs w:val="24"/>
        </w:rPr>
        <w:t>s</w:t>
      </w:r>
      <w:r w:rsidRPr="005312B9">
        <w:rPr>
          <w:rFonts w:eastAsia="Times New Roman" w:cstheme="minorHAnsi"/>
          <w:sz w:val="24"/>
          <w:szCs w:val="24"/>
        </w:rPr>
        <w:t xml:space="preserve"> were cultivated in media conducive to the synthesis of acids like kojic acid or cyclopiazonic acid or mycotoxin production.</w:t>
      </w:r>
    </w:p>
    <w:p w14:paraId="52E78BD8" w14:textId="1638BA9F" w:rsidR="004269FE" w:rsidRPr="00744986" w:rsidRDefault="004269FE" w:rsidP="00477D80">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Some strains were also tested under conditions of industrial productions.</w:t>
      </w:r>
    </w:p>
    <w:p w14:paraId="33B57A23" w14:textId="7B86FF9C" w:rsidR="00BA3084" w:rsidRPr="00744986" w:rsidRDefault="00744986" w:rsidP="00744986">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R</w:t>
      </w:r>
      <w:r w:rsidR="00421AA6" w:rsidRPr="00744986">
        <w:rPr>
          <w:rFonts w:eastAsia="Times New Roman" w:cstheme="minorHAnsi"/>
          <w:sz w:val="24"/>
          <w:szCs w:val="24"/>
        </w:rPr>
        <w:t xml:space="preserve">ecombinant DNA technology </w:t>
      </w:r>
      <w:r>
        <w:rPr>
          <w:rFonts w:eastAsia="Times New Roman" w:cstheme="minorHAnsi"/>
          <w:sz w:val="24"/>
          <w:szCs w:val="24"/>
        </w:rPr>
        <w:t xml:space="preserve">has been used to create enzymes with desired properties. </w:t>
      </w:r>
      <w:r w:rsidR="005F114E">
        <w:rPr>
          <w:rFonts w:eastAsia="Times New Roman" w:cstheme="minorHAnsi"/>
          <w:sz w:val="24"/>
          <w:szCs w:val="24"/>
        </w:rPr>
        <w:t xml:space="preserve">The gene encoding recombinant enzymes, is introduced into the host strains using expression vectors. </w:t>
      </w:r>
      <w:r w:rsidR="00BA3084" w:rsidRPr="00744986">
        <w:rPr>
          <w:rFonts w:eastAsia="Times New Roman" w:cstheme="minorHAnsi"/>
          <w:sz w:val="24"/>
          <w:szCs w:val="24"/>
        </w:rPr>
        <w:t>The expression vector is a DNA plasmid that carries the expression cassette</w:t>
      </w:r>
      <w:r w:rsidR="00796E89" w:rsidRPr="00744986">
        <w:rPr>
          <w:rFonts w:eastAsia="Times New Roman" w:cstheme="minorHAnsi"/>
          <w:sz w:val="24"/>
          <w:szCs w:val="24"/>
        </w:rPr>
        <w:t>,</w:t>
      </w:r>
      <w:r w:rsidR="00BA3084" w:rsidRPr="00744986">
        <w:rPr>
          <w:rFonts w:eastAsia="Times New Roman" w:cstheme="minorHAnsi"/>
          <w:sz w:val="24"/>
          <w:szCs w:val="24"/>
        </w:rPr>
        <w:t xml:space="preserve"> which include</w:t>
      </w:r>
      <w:r w:rsidR="009B7DB9" w:rsidRPr="00744986">
        <w:rPr>
          <w:rFonts w:eastAsia="Times New Roman" w:cstheme="minorHAnsi"/>
          <w:sz w:val="24"/>
          <w:szCs w:val="24"/>
        </w:rPr>
        <w:t>s</w:t>
      </w:r>
      <w:r w:rsidR="00BA3084" w:rsidRPr="00744986">
        <w:rPr>
          <w:rFonts w:eastAsia="Times New Roman" w:cstheme="minorHAnsi"/>
          <w:sz w:val="24"/>
          <w:szCs w:val="24"/>
        </w:rPr>
        <w:t xml:space="preserve"> a promoter, the gene encoding the enzyme and a terminator.</w:t>
      </w:r>
      <w:r w:rsidR="00940DC8" w:rsidRPr="00744986">
        <w:rPr>
          <w:rFonts w:eastAsia="Times New Roman" w:cstheme="minorHAnsi"/>
          <w:sz w:val="24"/>
          <w:szCs w:val="24"/>
        </w:rPr>
        <w:t xml:space="preserve"> The promoter and terminator that control the transcription of the encoding gene, are derived from genes native of the host microorganism or related species. </w:t>
      </w:r>
      <w:r w:rsidR="009605F2" w:rsidRPr="00744986">
        <w:rPr>
          <w:rFonts w:eastAsia="Times New Roman" w:cstheme="minorHAnsi"/>
          <w:sz w:val="24"/>
          <w:szCs w:val="24"/>
        </w:rPr>
        <w:t>B</w:t>
      </w:r>
      <w:r w:rsidR="00A43644" w:rsidRPr="00744986">
        <w:rPr>
          <w:rFonts w:eastAsia="Times New Roman" w:cstheme="minorHAnsi"/>
          <w:sz w:val="24"/>
          <w:szCs w:val="24"/>
        </w:rPr>
        <w:t xml:space="preserve">acterial cells with the desired enzyme </w:t>
      </w:r>
      <w:r w:rsidR="009605F2" w:rsidRPr="00744986">
        <w:rPr>
          <w:rFonts w:eastAsia="Times New Roman" w:cstheme="minorHAnsi"/>
          <w:sz w:val="24"/>
          <w:szCs w:val="24"/>
        </w:rPr>
        <w:t xml:space="preserve">are selected </w:t>
      </w:r>
      <w:r w:rsidR="00A43644" w:rsidRPr="00744986">
        <w:rPr>
          <w:rFonts w:eastAsia="Times New Roman" w:cstheme="minorHAnsi"/>
          <w:sz w:val="24"/>
          <w:szCs w:val="24"/>
        </w:rPr>
        <w:t>us</w:t>
      </w:r>
      <w:r w:rsidR="009605F2" w:rsidRPr="00744986">
        <w:rPr>
          <w:rFonts w:eastAsia="Times New Roman" w:cstheme="minorHAnsi"/>
          <w:sz w:val="24"/>
          <w:szCs w:val="24"/>
        </w:rPr>
        <w:t>ing</w:t>
      </w:r>
      <w:r w:rsidR="00A43644" w:rsidRPr="00744986">
        <w:rPr>
          <w:rFonts w:eastAsia="Times New Roman" w:cstheme="minorHAnsi"/>
          <w:sz w:val="24"/>
          <w:szCs w:val="24"/>
        </w:rPr>
        <w:t xml:space="preserve"> a</w:t>
      </w:r>
      <w:r w:rsidR="009B7DB9" w:rsidRPr="00744986">
        <w:rPr>
          <w:rFonts w:eastAsia="Times New Roman" w:cstheme="minorHAnsi"/>
          <w:sz w:val="24"/>
          <w:szCs w:val="24"/>
        </w:rPr>
        <w:t xml:space="preserve">ntibiotic resistance marker or </w:t>
      </w:r>
      <w:r w:rsidR="009605F2" w:rsidRPr="00744986">
        <w:rPr>
          <w:rFonts w:eastAsia="Times New Roman" w:cstheme="minorHAnsi"/>
          <w:sz w:val="24"/>
          <w:szCs w:val="24"/>
        </w:rPr>
        <w:t xml:space="preserve">by </w:t>
      </w:r>
      <w:r w:rsidR="009B7DB9" w:rsidRPr="00744986">
        <w:rPr>
          <w:rFonts w:eastAsia="Times New Roman" w:cstheme="minorHAnsi"/>
          <w:sz w:val="24"/>
          <w:szCs w:val="24"/>
        </w:rPr>
        <w:t>complementation of a</w:t>
      </w:r>
      <w:r w:rsidR="009605F2" w:rsidRPr="00744986">
        <w:rPr>
          <w:rFonts w:eastAsia="Times New Roman" w:cstheme="minorHAnsi"/>
          <w:sz w:val="24"/>
          <w:szCs w:val="24"/>
        </w:rPr>
        <w:t>n</w:t>
      </w:r>
      <w:r w:rsidR="009B7DB9" w:rsidRPr="00744986">
        <w:rPr>
          <w:rFonts w:eastAsia="Times New Roman" w:cstheme="minorHAnsi"/>
          <w:sz w:val="24"/>
          <w:szCs w:val="24"/>
        </w:rPr>
        <w:t xml:space="preserve"> auxotrophic mutation</w:t>
      </w:r>
      <w:r w:rsidR="00A43644" w:rsidRPr="00744986">
        <w:rPr>
          <w:rFonts w:eastAsia="Times New Roman" w:cstheme="minorHAnsi"/>
          <w:sz w:val="24"/>
          <w:szCs w:val="24"/>
        </w:rPr>
        <w:t xml:space="preserve"> with the functional gene to be expressed</w:t>
      </w:r>
      <w:r w:rsidR="00816FCF">
        <w:rPr>
          <w:rFonts w:eastAsia="Times New Roman" w:cstheme="minorHAnsi"/>
          <w:sz w:val="24"/>
          <w:szCs w:val="24"/>
        </w:rPr>
        <w:t xml:space="preserve"> </w:t>
      </w:r>
      <w:r w:rsidR="00816FCF" w:rsidRPr="008E307C">
        <w:rPr>
          <w:rStyle w:val="FootnoteReference"/>
        </w:rPr>
        <w:footnoteReference w:id="1"/>
      </w:r>
      <w:r w:rsidR="009B7DB9" w:rsidRPr="00744986">
        <w:rPr>
          <w:rFonts w:eastAsia="Times New Roman" w:cstheme="minorHAnsi"/>
          <w:sz w:val="24"/>
          <w:szCs w:val="24"/>
        </w:rPr>
        <w:t>.</w:t>
      </w:r>
      <w:r w:rsidR="00A43644" w:rsidRPr="00744986">
        <w:rPr>
          <w:rFonts w:eastAsia="Times New Roman" w:cstheme="minorHAnsi"/>
          <w:sz w:val="24"/>
          <w:szCs w:val="24"/>
        </w:rPr>
        <w:t xml:space="preserve"> In addition, </w:t>
      </w:r>
      <w:r w:rsidR="009605F2" w:rsidRPr="00744986">
        <w:rPr>
          <w:rFonts w:eastAsia="Times New Roman" w:cstheme="minorHAnsi"/>
          <w:sz w:val="24"/>
          <w:szCs w:val="24"/>
        </w:rPr>
        <w:t xml:space="preserve">screening </w:t>
      </w:r>
      <w:r w:rsidR="00A43644" w:rsidRPr="00744986">
        <w:rPr>
          <w:rFonts w:eastAsia="Times New Roman" w:cstheme="minorHAnsi"/>
          <w:sz w:val="24"/>
          <w:szCs w:val="24"/>
        </w:rPr>
        <w:t>genetic techniques</w:t>
      </w:r>
      <w:r w:rsidR="0020081E">
        <w:rPr>
          <w:rFonts w:eastAsia="Times New Roman" w:cstheme="minorHAnsi"/>
          <w:sz w:val="24"/>
          <w:szCs w:val="24"/>
        </w:rPr>
        <w:t xml:space="preserve"> helped </w:t>
      </w:r>
      <w:r w:rsidR="00A43644" w:rsidRPr="00744986">
        <w:rPr>
          <w:rFonts w:eastAsia="Times New Roman" w:cstheme="minorHAnsi"/>
          <w:sz w:val="24"/>
          <w:szCs w:val="24"/>
        </w:rPr>
        <w:t xml:space="preserve">to </w:t>
      </w:r>
      <w:r w:rsidR="009605F2" w:rsidRPr="00744986">
        <w:rPr>
          <w:rFonts w:eastAsia="Times New Roman" w:cstheme="minorHAnsi"/>
          <w:sz w:val="24"/>
          <w:szCs w:val="24"/>
        </w:rPr>
        <w:t>discover</w:t>
      </w:r>
      <w:r w:rsidR="00A43644" w:rsidRPr="00744986">
        <w:rPr>
          <w:rFonts w:eastAsia="Times New Roman" w:cstheme="minorHAnsi"/>
          <w:sz w:val="24"/>
          <w:szCs w:val="24"/>
        </w:rPr>
        <w:t xml:space="preserve"> or produce new enzymes</w:t>
      </w:r>
      <w:r w:rsidR="00796E89" w:rsidRPr="00744986">
        <w:rPr>
          <w:rFonts w:eastAsia="Times New Roman" w:cstheme="minorHAnsi"/>
          <w:sz w:val="24"/>
          <w:szCs w:val="24"/>
        </w:rPr>
        <w:t xml:space="preserve"> </w:t>
      </w:r>
      <w:r w:rsidR="009605F2" w:rsidRPr="00744986">
        <w:rPr>
          <w:rFonts w:eastAsia="Times New Roman" w:cstheme="minorHAnsi"/>
          <w:sz w:val="24"/>
          <w:szCs w:val="24"/>
        </w:rPr>
        <w:t xml:space="preserve">from </w:t>
      </w:r>
      <w:r w:rsidR="00796E89" w:rsidRPr="00744986">
        <w:rPr>
          <w:rFonts w:eastAsia="Times New Roman" w:cstheme="minorHAnsi"/>
          <w:sz w:val="24"/>
          <w:szCs w:val="24"/>
        </w:rPr>
        <w:t xml:space="preserve">the </w:t>
      </w:r>
      <w:r w:rsidR="009605F2" w:rsidRPr="00744986">
        <w:rPr>
          <w:rFonts w:eastAsia="Times New Roman" w:cstheme="minorHAnsi"/>
          <w:sz w:val="24"/>
          <w:szCs w:val="24"/>
        </w:rPr>
        <w:t xml:space="preserve">environment </w:t>
      </w:r>
      <w:r w:rsidR="0020081E">
        <w:rPr>
          <w:rFonts w:eastAsia="Times New Roman" w:cstheme="minorHAnsi"/>
          <w:sz w:val="24"/>
          <w:szCs w:val="24"/>
        </w:rPr>
        <w:t>host themselves</w:t>
      </w:r>
      <w:r w:rsidR="00A43644" w:rsidRPr="00744986">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665D09E9" w14:textId="506D7C67" w:rsidR="00A43644" w:rsidRPr="00744986" w:rsidRDefault="00BA3084" w:rsidP="00477D80">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 xml:space="preserve">random mutagenesis. Then it uses </w:t>
      </w:r>
      <w:r w:rsidR="009605F2">
        <w:rPr>
          <w:rFonts w:eastAsia="Times New Roman" w:cstheme="minorHAnsi"/>
          <w:sz w:val="24"/>
          <w:szCs w:val="24"/>
        </w:rPr>
        <w:t xml:space="preserve">high throughput exploratory tools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4. Does the review article lead to new questions or hypotheses in this technical area (by the authors, by other researchers)? </w:t>
      </w:r>
    </w:p>
    <w:p w14:paraId="182398C6" w14:textId="27AAE3DE" w:rsidR="00477D80" w:rsidRDefault="00465C92" w:rsidP="00477D80">
      <w:pPr>
        <w:spacing w:after="0" w:line="240" w:lineRule="auto"/>
        <w:rPr>
          <w:rFonts w:eastAsia="Times New Roman" w:cstheme="minorHAnsi"/>
          <w:sz w:val="24"/>
          <w:szCs w:val="24"/>
        </w:rPr>
      </w:pPr>
      <w:r>
        <w:rPr>
          <w:rFonts w:eastAsia="Times New Roman" w:cstheme="minorHAnsi"/>
          <w:sz w:val="24"/>
          <w:szCs w:val="24"/>
        </w:rPr>
        <w:t xml:space="preserve">The authors of the article emphasize that trend in the development of safer and </w:t>
      </w:r>
      <w:r w:rsidR="00AD0D57">
        <w:rPr>
          <w:rFonts w:eastAsia="Times New Roman" w:cstheme="minorHAnsi"/>
          <w:sz w:val="24"/>
          <w:szCs w:val="24"/>
        </w:rPr>
        <w:t>with higher yield</w:t>
      </w:r>
      <w:r>
        <w:rPr>
          <w:rFonts w:eastAsia="Times New Roman" w:cstheme="minorHAnsi"/>
          <w:sz w:val="24"/>
          <w:szCs w:val="24"/>
        </w:rPr>
        <w:t xml:space="preserve"> </w:t>
      </w:r>
      <w:r w:rsidR="007C6D46">
        <w:rPr>
          <w:rFonts w:eastAsia="Times New Roman" w:cstheme="minorHAnsi"/>
          <w:sz w:val="24"/>
          <w:szCs w:val="24"/>
        </w:rPr>
        <w:t xml:space="preserve">enzymes </w:t>
      </w:r>
      <w:r>
        <w:rPr>
          <w:rFonts w:eastAsia="Times New Roman" w:cstheme="minorHAnsi"/>
          <w:sz w:val="24"/>
          <w:szCs w:val="24"/>
        </w:rPr>
        <w:t xml:space="preserve">will intensify. Other researchers have expressed concerns about spreading the modified genes beyond the targeted encoding area, </w:t>
      </w:r>
      <w:r w:rsidR="00252019">
        <w:rPr>
          <w:rFonts w:eastAsia="Times New Roman" w:cstheme="minorHAnsi"/>
          <w:sz w:val="24"/>
          <w:szCs w:val="24"/>
        </w:rPr>
        <w:t>increasing the risk of</w:t>
      </w:r>
      <w:r>
        <w:rPr>
          <w:rFonts w:eastAsia="Times New Roman" w:cstheme="minorHAnsi"/>
          <w:sz w:val="24"/>
          <w:szCs w:val="24"/>
        </w:rPr>
        <w:t xml:space="preserve"> tumor</w:t>
      </w:r>
      <w:r w:rsidR="00252019">
        <w:rPr>
          <w:rFonts w:eastAsia="Times New Roman" w:cstheme="minorHAnsi"/>
          <w:sz w:val="24"/>
          <w:szCs w:val="24"/>
        </w:rPr>
        <w:t>s</w:t>
      </w:r>
      <w:r>
        <w:rPr>
          <w:rFonts w:eastAsia="Times New Roman" w:cstheme="minorHAnsi"/>
          <w:sz w:val="24"/>
          <w:szCs w:val="24"/>
        </w:rPr>
        <w:t xml:space="preserve"> or in the case of plants the contamination of our biodiversity if engineered plants cross-breed with WT plants.</w:t>
      </w: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5. What are some practical applications of the research discussed in the article? </w:t>
      </w:r>
    </w:p>
    <w:p w14:paraId="30F743F1" w14:textId="14B6C749" w:rsidR="00C468C9"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One </w:t>
      </w:r>
      <w:r w:rsidR="00C468C9" w:rsidRPr="005000DD">
        <w:rPr>
          <w:rFonts w:eastAsia="Times New Roman" w:cstheme="minorHAnsi"/>
          <w:sz w:val="24"/>
          <w:szCs w:val="24"/>
        </w:rPr>
        <w:t xml:space="preserve">application of recombinant DNA </w:t>
      </w:r>
      <w:r w:rsidRPr="005000DD">
        <w:rPr>
          <w:rFonts w:eastAsia="Times New Roman" w:cstheme="minorHAnsi"/>
          <w:sz w:val="24"/>
          <w:szCs w:val="24"/>
        </w:rPr>
        <w:t xml:space="preserve">(rDNA) </w:t>
      </w:r>
      <w:r w:rsidR="00C468C9" w:rsidRPr="005000DD">
        <w:rPr>
          <w:rFonts w:eastAsia="Times New Roman" w:cstheme="minorHAnsi"/>
          <w:sz w:val="24"/>
          <w:szCs w:val="24"/>
        </w:rPr>
        <w:t xml:space="preserve">technology </w:t>
      </w:r>
      <w:r w:rsidRPr="005000DD">
        <w:rPr>
          <w:rFonts w:eastAsia="Times New Roman" w:cstheme="minorHAnsi"/>
          <w:sz w:val="24"/>
          <w:szCs w:val="24"/>
        </w:rPr>
        <w:t>has been</w:t>
      </w:r>
      <w:r w:rsidR="00C468C9" w:rsidRPr="005000DD">
        <w:rPr>
          <w:rFonts w:eastAsia="Times New Roman" w:cstheme="minorHAnsi"/>
          <w:sz w:val="24"/>
          <w:szCs w:val="24"/>
        </w:rPr>
        <w:t xml:space="preserve"> to develop</w:t>
      </w:r>
      <w:r w:rsidR="00B40A33">
        <w:rPr>
          <w:rFonts w:eastAsia="Times New Roman" w:cstheme="minorHAnsi"/>
          <w:sz w:val="24"/>
          <w:szCs w:val="24"/>
        </w:rPr>
        <w:t xml:space="preserve"> </w:t>
      </w:r>
      <w:r w:rsidR="00C468C9" w:rsidRPr="005000DD">
        <w:rPr>
          <w:rFonts w:eastAsia="Times New Roman" w:cstheme="minorHAnsi"/>
          <w:sz w:val="24"/>
          <w:szCs w:val="24"/>
        </w:rPr>
        <w:t xml:space="preserve">nonpathogenic and nontoxigenic microbial strains. For example, </w:t>
      </w:r>
      <w:r w:rsidR="00C468C9" w:rsidRPr="005000DD">
        <w:rPr>
          <w:rFonts w:eastAsia="Times New Roman" w:cstheme="minorHAnsi"/>
          <w:i/>
          <w:iCs/>
          <w:sz w:val="24"/>
          <w:szCs w:val="24"/>
        </w:rPr>
        <w:t>F.</w:t>
      </w:r>
      <w:r w:rsidR="006D2E20">
        <w:rPr>
          <w:rFonts w:eastAsia="Times New Roman" w:cstheme="minorHAnsi"/>
          <w:i/>
          <w:iCs/>
          <w:sz w:val="24"/>
          <w:szCs w:val="24"/>
        </w:rPr>
        <w:t xml:space="preserve"> </w:t>
      </w:r>
      <w:proofErr w:type="spellStart"/>
      <w:r w:rsidR="00C468C9" w:rsidRPr="005000DD">
        <w:rPr>
          <w:rFonts w:eastAsia="Times New Roman" w:cstheme="minorHAnsi"/>
          <w:i/>
          <w:iCs/>
          <w:sz w:val="24"/>
          <w:szCs w:val="24"/>
        </w:rPr>
        <w:t>venenatum</w:t>
      </w:r>
      <w:proofErr w:type="spellEnd"/>
      <w:r w:rsidR="00C468C9" w:rsidRPr="005000DD">
        <w:rPr>
          <w:rFonts w:eastAsia="Times New Roman" w:cstheme="minorHAnsi"/>
          <w:sz w:val="24"/>
          <w:szCs w:val="24"/>
        </w:rPr>
        <w:t xml:space="preserve"> </w:t>
      </w:r>
      <w:r w:rsidRPr="005000DD">
        <w:rPr>
          <w:rFonts w:eastAsia="Times New Roman" w:cstheme="minorHAnsi"/>
          <w:sz w:val="24"/>
          <w:szCs w:val="24"/>
        </w:rPr>
        <w:t>which</w:t>
      </w:r>
      <w:r w:rsidR="00C468C9" w:rsidRPr="005000DD">
        <w:rPr>
          <w:rFonts w:eastAsia="Times New Roman" w:cstheme="minorHAnsi"/>
          <w:sz w:val="24"/>
          <w:szCs w:val="24"/>
        </w:rPr>
        <w:t xml:space="preserve"> is used for expression of xylanase</w:t>
      </w:r>
      <w:r w:rsidRPr="005000DD">
        <w:rPr>
          <w:rFonts w:eastAsia="Times New Roman" w:cstheme="minorHAnsi"/>
          <w:sz w:val="24"/>
          <w:szCs w:val="24"/>
        </w:rPr>
        <w:t>, can produce</w:t>
      </w:r>
      <w:r w:rsidR="00C468C9" w:rsidRPr="005000DD">
        <w:rPr>
          <w:rFonts w:eastAsia="Times New Roman" w:cstheme="minorHAnsi"/>
          <w:sz w:val="24"/>
          <w:szCs w:val="24"/>
        </w:rPr>
        <w:t xml:space="preserve"> trichothecenes. The MLY3 strain, was created by deleting from </w:t>
      </w:r>
      <w:r w:rsidR="00C468C9" w:rsidRPr="005000DD">
        <w:rPr>
          <w:rFonts w:eastAsia="Times New Roman" w:cstheme="minorHAnsi"/>
          <w:i/>
          <w:iCs/>
          <w:sz w:val="24"/>
          <w:szCs w:val="24"/>
        </w:rPr>
        <w:t>F.</w:t>
      </w:r>
      <w:r w:rsidR="00EA5845">
        <w:rPr>
          <w:rFonts w:eastAsia="Times New Roman" w:cstheme="minorHAnsi"/>
          <w:i/>
          <w:iCs/>
          <w:sz w:val="24"/>
          <w:szCs w:val="24"/>
        </w:rPr>
        <w:t xml:space="preserve"> </w:t>
      </w:r>
      <w:proofErr w:type="spellStart"/>
      <w:r w:rsidR="00C468C9" w:rsidRPr="005000DD">
        <w:rPr>
          <w:rFonts w:eastAsia="Times New Roman" w:cstheme="minorHAnsi"/>
          <w:i/>
          <w:iCs/>
          <w:sz w:val="24"/>
          <w:szCs w:val="24"/>
        </w:rPr>
        <w:t>venenatum</w:t>
      </w:r>
      <w:proofErr w:type="spellEnd"/>
      <w:r w:rsidR="00C468C9" w:rsidRPr="005000DD">
        <w:rPr>
          <w:rFonts w:eastAsia="Times New Roman" w:cstheme="minorHAnsi"/>
          <w:sz w:val="24"/>
          <w:szCs w:val="24"/>
        </w:rPr>
        <w:t xml:space="preserve">, the </w:t>
      </w:r>
      <w:r w:rsidR="00C468C9" w:rsidRPr="005000DD">
        <w:rPr>
          <w:rFonts w:eastAsia="Times New Roman" w:cstheme="minorHAnsi"/>
          <w:i/>
          <w:iCs/>
          <w:sz w:val="24"/>
          <w:szCs w:val="24"/>
        </w:rPr>
        <w:t>tri5</w:t>
      </w:r>
      <w:r w:rsidR="00C468C9" w:rsidRPr="005000DD">
        <w:rPr>
          <w:rFonts w:eastAsia="Times New Roman" w:cstheme="minorHAnsi"/>
          <w:sz w:val="24"/>
          <w:szCs w:val="24"/>
        </w:rPr>
        <w:t xml:space="preserve"> gene encoding </w:t>
      </w:r>
      <w:proofErr w:type="spellStart"/>
      <w:r w:rsidR="00C468C9" w:rsidRPr="005000DD">
        <w:rPr>
          <w:rFonts w:eastAsia="Times New Roman" w:cstheme="minorHAnsi"/>
          <w:sz w:val="24"/>
          <w:szCs w:val="24"/>
        </w:rPr>
        <w:t>trichodiene</w:t>
      </w:r>
      <w:proofErr w:type="spellEnd"/>
      <w:r w:rsidR="00C468C9" w:rsidRPr="005000DD">
        <w:rPr>
          <w:rFonts w:eastAsia="Times New Roman" w:cstheme="minorHAnsi"/>
          <w:sz w:val="24"/>
          <w:szCs w:val="24"/>
        </w:rPr>
        <w:t xml:space="preserve"> synthase</w:t>
      </w:r>
      <w:r w:rsidR="004514D3">
        <w:rPr>
          <w:rFonts w:eastAsia="Times New Roman" w:cstheme="minorHAnsi"/>
          <w:sz w:val="24"/>
          <w:szCs w:val="24"/>
        </w:rPr>
        <w:t>,</w:t>
      </w:r>
      <w:r w:rsidR="007B1AC1">
        <w:rPr>
          <w:rFonts w:eastAsia="Times New Roman" w:cstheme="minorHAnsi"/>
          <w:sz w:val="24"/>
          <w:szCs w:val="24"/>
        </w:rPr>
        <w:t xml:space="preserve"> blocking</w:t>
      </w:r>
      <w:r w:rsidRPr="005000DD">
        <w:rPr>
          <w:rFonts w:eastAsia="Times New Roman" w:cstheme="minorHAnsi"/>
          <w:sz w:val="24"/>
          <w:szCs w:val="24"/>
        </w:rPr>
        <w:t xml:space="preserve"> </w:t>
      </w:r>
      <w:r w:rsidR="007B1AC1">
        <w:rPr>
          <w:rFonts w:eastAsia="Times New Roman" w:cstheme="minorHAnsi"/>
          <w:sz w:val="24"/>
          <w:szCs w:val="24"/>
        </w:rPr>
        <w:t>the production of</w:t>
      </w:r>
      <w:r w:rsidRPr="005000DD">
        <w:rPr>
          <w:rFonts w:eastAsia="Times New Roman" w:cstheme="minorHAnsi"/>
          <w:sz w:val="24"/>
          <w:szCs w:val="24"/>
        </w:rPr>
        <w:t xml:space="preserve"> trichothecenes.</w:t>
      </w:r>
    </w:p>
    <w:p w14:paraId="0E0DADE8" w14:textId="28454049"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Genetic engineering also</w:t>
      </w:r>
      <w:r w:rsidR="00B75939" w:rsidRPr="005000DD">
        <w:rPr>
          <w:rFonts w:eastAsia="Times New Roman" w:cstheme="minorHAnsi"/>
          <w:sz w:val="24"/>
          <w:szCs w:val="24"/>
        </w:rPr>
        <w:t>,</w:t>
      </w:r>
      <w:r w:rsidRPr="005000DD">
        <w:rPr>
          <w:rFonts w:eastAsia="Times New Roman" w:cstheme="minorHAnsi"/>
          <w:sz w:val="24"/>
          <w:szCs w:val="24"/>
        </w:rPr>
        <w:t xml:space="preserve"> has created bespoke enzymes with specific properties to food-processing condition</w:t>
      </w:r>
      <w:r w:rsidR="004E19A0" w:rsidRPr="005000DD">
        <w:rPr>
          <w:rFonts w:eastAsia="Times New Roman" w:cstheme="minorHAnsi"/>
          <w:sz w:val="24"/>
          <w:szCs w:val="24"/>
        </w:rPr>
        <w:t>s</w:t>
      </w:r>
      <w:r w:rsidRPr="005000DD">
        <w:rPr>
          <w:rFonts w:eastAsia="Times New Roman" w:cstheme="minorHAnsi"/>
          <w:sz w:val="24"/>
          <w:szCs w:val="24"/>
        </w:rPr>
        <w:t xml:space="preserve"> such as temperature or </w:t>
      </w:r>
      <w:proofErr w:type="spellStart"/>
      <w:r w:rsidRPr="005000DD">
        <w:rPr>
          <w:rFonts w:eastAsia="Times New Roman" w:cstheme="minorHAnsi"/>
          <w:sz w:val="24"/>
          <w:szCs w:val="24"/>
        </w:rPr>
        <w:t>pH.</w:t>
      </w:r>
      <w:proofErr w:type="spellEnd"/>
      <w:r w:rsidRPr="005000DD">
        <w:rPr>
          <w:rFonts w:eastAsia="Times New Roman" w:cstheme="minorHAnsi"/>
          <w:sz w:val="24"/>
          <w:szCs w:val="24"/>
        </w:rPr>
        <w:t xml:space="preserve"> As an example, DNA sequence modifications were made to the </w:t>
      </w:r>
      <w:r>
        <w:sym w:font="Symbol" w:char="F061"/>
      </w:r>
      <w:r w:rsidRPr="005000DD">
        <w:rPr>
          <w:rFonts w:eastAsia="Times New Roman" w:cstheme="minorHAnsi"/>
          <w:sz w:val="24"/>
          <w:szCs w:val="24"/>
        </w:rPr>
        <w:t xml:space="preserve">-amylase from </w:t>
      </w:r>
      <w:r w:rsidRPr="005000DD">
        <w:rPr>
          <w:rFonts w:eastAsia="Times New Roman" w:cstheme="minorHAnsi"/>
          <w:i/>
          <w:iCs/>
          <w:sz w:val="24"/>
          <w:szCs w:val="24"/>
        </w:rPr>
        <w:t>B.</w:t>
      </w:r>
      <w:r w:rsidR="00EA5845">
        <w:rPr>
          <w:rFonts w:eastAsia="Times New Roman" w:cstheme="minorHAnsi"/>
          <w:i/>
          <w:iCs/>
          <w:sz w:val="24"/>
          <w:szCs w:val="24"/>
        </w:rPr>
        <w:t xml:space="preserve"> </w:t>
      </w:r>
      <w:r w:rsidRPr="005000DD">
        <w:rPr>
          <w:rFonts w:eastAsia="Times New Roman" w:cstheme="minorHAnsi"/>
          <w:i/>
          <w:iCs/>
          <w:sz w:val="24"/>
          <w:szCs w:val="24"/>
        </w:rPr>
        <w:t>licheniformis</w:t>
      </w:r>
      <w:r w:rsidRPr="005000DD">
        <w:rPr>
          <w:rFonts w:eastAsia="Times New Roman" w:cstheme="minorHAnsi"/>
          <w:sz w:val="24"/>
          <w:szCs w:val="24"/>
        </w:rPr>
        <w:t xml:space="preserve">, by replacing its amino sequence with the corresponding sequence from a </w:t>
      </w:r>
      <w:r w:rsidRPr="005000DD">
        <w:rPr>
          <w:rFonts w:eastAsia="Times New Roman" w:cstheme="minorHAnsi"/>
          <w:i/>
          <w:iCs/>
          <w:sz w:val="24"/>
          <w:szCs w:val="24"/>
        </w:rPr>
        <w:t>B.</w:t>
      </w:r>
      <w:r w:rsidR="00EA5845">
        <w:rPr>
          <w:rFonts w:eastAsia="Times New Roman" w:cstheme="minorHAnsi"/>
          <w:i/>
          <w:iCs/>
          <w:sz w:val="24"/>
          <w:szCs w:val="24"/>
        </w:rPr>
        <w:t xml:space="preserve"> </w:t>
      </w:r>
      <w:proofErr w:type="spellStart"/>
      <w:r w:rsidRPr="005000DD">
        <w:rPr>
          <w:rFonts w:eastAsia="Times New Roman" w:cstheme="minorHAnsi"/>
          <w:i/>
          <w:iCs/>
          <w:sz w:val="24"/>
          <w:szCs w:val="24"/>
        </w:rPr>
        <w:t>amyloliquefaciens</w:t>
      </w:r>
      <w:proofErr w:type="spellEnd"/>
      <w:r w:rsidRPr="005000DD">
        <w:rPr>
          <w:rFonts w:eastAsia="Times New Roman" w:cstheme="minorHAnsi"/>
          <w:sz w:val="24"/>
          <w:szCs w:val="24"/>
        </w:rPr>
        <w:t xml:space="preserve"> </w:t>
      </w:r>
      <w:r>
        <w:sym w:font="Symbol" w:char="F061"/>
      </w:r>
      <w:r w:rsidRPr="005000DD">
        <w:rPr>
          <w:rFonts w:eastAsia="Times New Roman" w:cstheme="minorHAnsi"/>
          <w:sz w:val="24"/>
          <w:szCs w:val="24"/>
        </w:rPr>
        <w:t xml:space="preserve">-amylase and by introducing five additional amino acid substitutions to make the mutated enzyme active at low </w:t>
      </w:r>
      <w:proofErr w:type="spellStart"/>
      <w:r w:rsidRPr="005000DD">
        <w:rPr>
          <w:rFonts w:eastAsia="Times New Roman" w:cstheme="minorHAnsi"/>
          <w:sz w:val="24"/>
          <w:szCs w:val="24"/>
        </w:rPr>
        <w:t>pH.</w:t>
      </w:r>
      <w:proofErr w:type="spellEnd"/>
    </w:p>
    <w:p w14:paraId="647BA540" w14:textId="27B4AE0E"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In addition, rDNA techniques have improved industrialization of recombinant enzymes themselves. For example, the selectable marker </w:t>
      </w:r>
      <w:proofErr w:type="spellStart"/>
      <w:r w:rsidRPr="005000DD">
        <w:rPr>
          <w:rFonts w:eastAsia="Times New Roman" w:cstheme="minorHAnsi"/>
          <w:i/>
          <w:iCs/>
          <w:sz w:val="24"/>
          <w:szCs w:val="24"/>
        </w:rPr>
        <w:t>amdS</w:t>
      </w:r>
      <w:proofErr w:type="spellEnd"/>
      <w:r w:rsidRPr="005000DD">
        <w:rPr>
          <w:rFonts w:eastAsia="Times New Roman" w:cstheme="minorHAnsi"/>
          <w:sz w:val="24"/>
          <w:szCs w:val="24"/>
        </w:rPr>
        <w:t xml:space="preserve"> has been replaced with </w:t>
      </w:r>
      <w:r w:rsidRPr="005000DD">
        <w:rPr>
          <w:rFonts w:eastAsia="Times New Roman" w:cstheme="minorHAnsi"/>
          <w:i/>
          <w:iCs/>
          <w:sz w:val="24"/>
          <w:szCs w:val="24"/>
        </w:rPr>
        <w:t>URA3</w:t>
      </w:r>
      <w:r w:rsidRPr="005000DD">
        <w:rPr>
          <w:rFonts w:eastAsia="Times New Roman" w:cstheme="minorHAnsi"/>
          <w:sz w:val="24"/>
          <w:szCs w:val="24"/>
        </w:rPr>
        <w:t xml:space="preserve"> gene which complements the </w:t>
      </w:r>
      <w:proofErr w:type="spellStart"/>
      <w:r w:rsidRPr="005000DD">
        <w:rPr>
          <w:rFonts w:eastAsia="Times New Roman" w:cstheme="minorHAnsi"/>
          <w:i/>
          <w:iCs/>
          <w:sz w:val="24"/>
          <w:szCs w:val="24"/>
        </w:rPr>
        <w:t>pyFR</w:t>
      </w:r>
      <w:proofErr w:type="spellEnd"/>
      <w:r w:rsidRPr="005000DD">
        <w:rPr>
          <w:rFonts w:eastAsia="Times New Roman" w:cstheme="minorHAnsi"/>
          <w:sz w:val="24"/>
          <w:szCs w:val="24"/>
        </w:rPr>
        <w:t xml:space="preserve"> mutation in the </w:t>
      </w:r>
      <w:r w:rsidR="00465C92" w:rsidRPr="005000DD">
        <w:rPr>
          <w:rFonts w:eastAsia="Times New Roman" w:cstheme="minorHAnsi"/>
          <w:sz w:val="24"/>
          <w:szCs w:val="24"/>
        </w:rPr>
        <w:t>E. coli</w:t>
      </w:r>
      <w:r w:rsidRPr="005000DD">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6. How does this topic relate to other areas of cell biology, bioengineering, or medicine?</w:t>
      </w:r>
    </w:p>
    <w:p w14:paraId="3F060D0B" w14:textId="7FC4E37E" w:rsidR="00DD22CA" w:rsidRPr="00157D88" w:rsidRDefault="00DD22CA" w:rsidP="00157D88">
      <w:pPr>
        <w:pStyle w:val="ListParagraph"/>
        <w:numPr>
          <w:ilvl w:val="0"/>
          <w:numId w:val="13"/>
        </w:numPr>
        <w:spacing w:after="0"/>
        <w:rPr>
          <w:rFonts w:cstheme="minorHAnsi"/>
          <w:sz w:val="24"/>
          <w:szCs w:val="24"/>
        </w:rPr>
      </w:pPr>
      <w:r>
        <w:rPr>
          <w:rFonts w:cstheme="minorHAnsi"/>
          <w:b/>
          <w:bCs/>
          <w:sz w:val="24"/>
          <w:szCs w:val="24"/>
        </w:rPr>
        <w:t>Medicine</w:t>
      </w:r>
      <w:r w:rsidR="004E19A0" w:rsidRPr="00DD22CA">
        <w:rPr>
          <w:rFonts w:cstheme="minorHAnsi"/>
          <w:sz w:val="24"/>
          <w:szCs w:val="24"/>
        </w:rPr>
        <w:t>:</w:t>
      </w:r>
      <w:r>
        <w:rPr>
          <w:rFonts w:cstheme="minorHAnsi"/>
          <w:sz w:val="24"/>
          <w:szCs w:val="24"/>
        </w:rPr>
        <w:t xml:space="preserve"> </w:t>
      </w:r>
      <w:r w:rsidR="00C3192D">
        <w:rPr>
          <w:rFonts w:cstheme="minorHAnsi"/>
          <w:sz w:val="24"/>
          <w:szCs w:val="24"/>
        </w:rPr>
        <w:t xml:space="preserve">in human body, high levels of </w:t>
      </w:r>
      <w:r w:rsidR="00C3192D">
        <w:rPr>
          <w:rFonts w:cstheme="minorHAnsi"/>
          <w:sz w:val="24"/>
          <w:szCs w:val="24"/>
        </w:rPr>
        <w:sym w:font="Symbol" w:char="F061"/>
      </w:r>
      <w:r w:rsidR="00C3192D">
        <w:rPr>
          <w:rFonts w:cstheme="minorHAnsi"/>
          <w:sz w:val="24"/>
          <w:szCs w:val="24"/>
        </w:rPr>
        <w:t xml:space="preserve">-amylase can be indicative of severe medical conditions including acute inflammation of the pancreas, or perforated peptic ulcer. </w:t>
      </w:r>
      <w:r w:rsidRPr="00157D88">
        <w:rPr>
          <w:rFonts w:cstheme="minorHAnsi"/>
          <w:sz w:val="24"/>
          <w:szCs w:val="24"/>
        </w:rPr>
        <w:t xml:space="preserve">Lipases are used as source of new drugs, as </w:t>
      </w:r>
      <w:r w:rsidR="00C3192D" w:rsidRPr="00157D88">
        <w:rPr>
          <w:rFonts w:cstheme="minorHAnsi"/>
          <w:sz w:val="24"/>
          <w:szCs w:val="24"/>
        </w:rPr>
        <w:t>digestive</w:t>
      </w:r>
      <w:r w:rsidRPr="00157D88">
        <w:rPr>
          <w:rFonts w:cstheme="minorHAnsi"/>
          <w:sz w:val="24"/>
          <w:szCs w:val="24"/>
        </w:rPr>
        <w:t xml:space="preserve"> aids, or in the treatment of malignant tumors.</w:t>
      </w:r>
      <w:r w:rsidR="004E19A0" w:rsidRPr="00157D88">
        <w:rPr>
          <w:rFonts w:cstheme="minorHAnsi"/>
          <w:sz w:val="24"/>
          <w:szCs w:val="24"/>
        </w:rPr>
        <w:t xml:space="preserve"> </w:t>
      </w:r>
    </w:p>
    <w:p w14:paraId="64799DC7" w14:textId="0FFD915B" w:rsidR="00ED57A0" w:rsidRPr="00DD22CA" w:rsidRDefault="00ED57A0" w:rsidP="00DD22CA">
      <w:pPr>
        <w:pStyle w:val="ListParagraph"/>
        <w:numPr>
          <w:ilvl w:val="0"/>
          <w:numId w:val="11"/>
        </w:numPr>
        <w:spacing w:after="0"/>
        <w:rPr>
          <w:rFonts w:cstheme="minorHAnsi"/>
          <w:sz w:val="24"/>
          <w:szCs w:val="24"/>
        </w:rPr>
      </w:pPr>
      <w:r w:rsidRPr="00DD22CA">
        <w:rPr>
          <w:rFonts w:cstheme="minorHAnsi"/>
          <w:b/>
          <w:bCs/>
          <w:sz w:val="24"/>
          <w:szCs w:val="24"/>
        </w:rPr>
        <w:t>Transgenic animals (</w:t>
      </w:r>
      <w:proofErr w:type="spellStart"/>
      <w:r w:rsidRPr="00DD22CA">
        <w:rPr>
          <w:rFonts w:cstheme="minorHAnsi"/>
          <w:b/>
          <w:bCs/>
          <w:sz w:val="24"/>
          <w:szCs w:val="24"/>
        </w:rPr>
        <w:t>Tg</w:t>
      </w:r>
      <w:proofErr w:type="spellEnd"/>
      <w:r w:rsidRPr="00DD22CA">
        <w:rPr>
          <w:rFonts w:cstheme="minorHAnsi"/>
          <w:b/>
          <w:bCs/>
          <w:sz w:val="24"/>
          <w:szCs w:val="24"/>
        </w:rPr>
        <w:t>)</w:t>
      </w:r>
      <w:r w:rsidRPr="00DD22CA">
        <w:rPr>
          <w:rFonts w:cstheme="minorHAnsi"/>
          <w:sz w:val="24"/>
          <w:szCs w:val="24"/>
        </w:rPr>
        <w:t xml:space="preserve">: animals with specific engineered genetic characteristics are used in studies about cells, </w:t>
      </w:r>
      <w:r w:rsidR="007C6D46">
        <w:rPr>
          <w:rFonts w:cstheme="minorHAnsi"/>
          <w:sz w:val="24"/>
          <w:szCs w:val="24"/>
        </w:rPr>
        <w:t xml:space="preserve">or </w:t>
      </w:r>
      <w:r w:rsidRPr="00DD22CA">
        <w:rPr>
          <w:rFonts w:cstheme="minorHAnsi"/>
          <w:sz w:val="24"/>
          <w:szCs w:val="24"/>
        </w:rPr>
        <w:t>cellular functions.</w:t>
      </w:r>
    </w:p>
    <w:p w14:paraId="3CA25547" w14:textId="7FE59E2C"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Antibiotics</w:t>
      </w:r>
      <w:r w:rsidR="00DD22CA">
        <w:rPr>
          <w:rFonts w:cstheme="minorHAnsi"/>
          <w:b/>
          <w:bCs/>
          <w:sz w:val="24"/>
          <w:szCs w:val="24"/>
        </w:rPr>
        <w:t>, vaccines</w:t>
      </w:r>
      <w:r w:rsidRPr="00ED57A0">
        <w:rPr>
          <w:rFonts w:cstheme="minorHAnsi"/>
          <w:sz w:val="24"/>
          <w:szCs w:val="24"/>
        </w:rPr>
        <w:t>: rDNA helps to improve their efficiency and production.</w:t>
      </w:r>
    </w:p>
    <w:p w14:paraId="47BDC3AF" w14:textId="74DE8FB9" w:rsidR="00DB147A" w:rsidRPr="00DB147A" w:rsidRDefault="00DD22CA" w:rsidP="00DB147A">
      <w:pPr>
        <w:pStyle w:val="ListParagraph"/>
        <w:numPr>
          <w:ilvl w:val="0"/>
          <w:numId w:val="11"/>
        </w:numPr>
        <w:spacing w:after="0"/>
        <w:rPr>
          <w:rFonts w:cstheme="minorHAnsi"/>
          <w:sz w:val="24"/>
          <w:szCs w:val="24"/>
        </w:rPr>
      </w:pPr>
      <w:r>
        <w:rPr>
          <w:rFonts w:cstheme="minorHAnsi"/>
          <w:b/>
          <w:bCs/>
          <w:sz w:val="24"/>
          <w:szCs w:val="24"/>
        </w:rPr>
        <w:t>Use in Diagnosis</w:t>
      </w:r>
      <w:r w:rsidR="00465C92">
        <w:rPr>
          <w:rFonts w:cstheme="minorHAnsi"/>
          <w:b/>
          <w:bCs/>
          <w:sz w:val="24"/>
          <w:szCs w:val="24"/>
        </w:rPr>
        <w:t xml:space="preserve">: </w:t>
      </w:r>
      <w:r w:rsidRPr="00DD22CA">
        <w:rPr>
          <w:rFonts w:cstheme="minorHAnsi"/>
          <w:sz w:val="24"/>
          <w:szCs w:val="24"/>
        </w:rPr>
        <w:t>Enzyme</w:t>
      </w:r>
      <w:r>
        <w:rPr>
          <w:rFonts w:cstheme="minorHAnsi"/>
          <w:sz w:val="24"/>
          <w:szCs w:val="24"/>
        </w:rPr>
        <w:t>s</w:t>
      </w:r>
      <w:r w:rsidRPr="00DD22CA">
        <w:rPr>
          <w:rFonts w:cstheme="minorHAnsi"/>
          <w:sz w:val="24"/>
          <w:szCs w:val="24"/>
        </w:rPr>
        <w:t xml:space="preserve"> are</w:t>
      </w:r>
      <w:r>
        <w:rPr>
          <w:rFonts w:cstheme="minorHAnsi"/>
          <w:sz w:val="24"/>
          <w:szCs w:val="24"/>
        </w:rPr>
        <w:t xml:space="preserve"> used as drug targets, or marker enzymes.</w:t>
      </w:r>
      <w:r w:rsidR="00DB147A">
        <w:rPr>
          <w:rFonts w:cstheme="minorHAnsi"/>
          <w:sz w:val="24"/>
          <w:szCs w:val="24"/>
        </w:rPr>
        <w:t xml:space="preserve"> </w:t>
      </w:r>
      <w:r w:rsidR="00DB147A" w:rsidRPr="00DB147A">
        <w:rPr>
          <w:sz w:val="24"/>
          <w:szCs w:val="24"/>
        </w:rPr>
        <w:t>Acute pancreatitis and pancreatic injury can be determined by the level of lipases in blood.</w:t>
      </w:r>
      <w:r w:rsidR="00A762E1">
        <w:rPr>
          <w:sz w:val="24"/>
          <w:szCs w:val="24"/>
        </w:rPr>
        <w:t xml:space="preserve"> A</w:t>
      </w:r>
      <w:r w:rsidR="00DB147A" w:rsidRPr="00DB147A">
        <w:rPr>
          <w:sz w:val="24"/>
          <w:szCs w:val="24"/>
        </w:rPr>
        <w:t xml:space="preserve"> test </w:t>
      </w:r>
      <w:r w:rsidR="00A762E1">
        <w:rPr>
          <w:sz w:val="24"/>
          <w:szCs w:val="24"/>
        </w:rPr>
        <w:t xml:space="preserve">has been developed using lipases to </w:t>
      </w:r>
      <w:r w:rsidR="00DB147A" w:rsidRPr="00DB147A">
        <w:rPr>
          <w:sz w:val="24"/>
          <w:szCs w:val="24"/>
        </w:rPr>
        <w:t>measur</w:t>
      </w:r>
      <w:r w:rsidR="00A762E1">
        <w:rPr>
          <w:sz w:val="24"/>
          <w:szCs w:val="24"/>
        </w:rPr>
        <w:t>e</w:t>
      </w:r>
      <w:r w:rsidR="00DB147A" w:rsidRPr="00DB147A">
        <w:rPr>
          <w:sz w:val="24"/>
          <w:szCs w:val="24"/>
        </w:rPr>
        <w:t xml:space="preserve"> canine pancreatic lipase</w:t>
      </w:r>
      <w:r w:rsidR="00E458C6">
        <w:rPr>
          <w:sz w:val="24"/>
          <w:szCs w:val="24"/>
        </w:rPr>
        <w:t>.</w:t>
      </w:r>
      <w:r w:rsidR="00DB147A" w:rsidRPr="00DB147A">
        <w:rPr>
          <w:sz w:val="24"/>
          <w:szCs w:val="24"/>
        </w:rPr>
        <w:t xml:space="preserve"> </w:t>
      </w:r>
    </w:p>
    <w:p w14:paraId="2482F5FC" w14:textId="595CA73F" w:rsidR="007C6D46" w:rsidRPr="007C6D46" w:rsidRDefault="007C6D46" w:rsidP="007C6D46">
      <w:pPr>
        <w:pStyle w:val="ListParagraph"/>
        <w:numPr>
          <w:ilvl w:val="0"/>
          <w:numId w:val="11"/>
        </w:numPr>
        <w:spacing w:after="0"/>
        <w:rPr>
          <w:sz w:val="24"/>
          <w:szCs w:val="24"/>
        </w:rPr>
      </w:pPr>
      <w:r w:rsidRPr="007C6D46">
        <w:rPr>
          <w:b/>
          <w:bCs/>
          <w:sz w:val="24"/>
          <w:szCs w:val="24"/>
        </w:rPr>
        <w:t>Treatment of Damaged Tissue</w:t>
      </w:r>
      <w:r w:rsidRPr="007C6D46">
        <w:rPr>
          <w:sz w:val="24"/>
          <w:szCs w:val="24"/>
        </w:rPr>
        <w:t xml:space="preserve">. Proteolytic enzymes of plant and bacterial have been studied for the removal of dead skin of burns. </w:t>
      </w:r>
    </w:p>
    <w:p w14:paraId="0D15E37D" w14:textId="413B5F10" w:rsidR="007C6D46" w:rsidRPr="007C6D46"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diseases</w:t>
      </w:r>
      <w:r w:rsidRPr="007C6D46">
        <w:rPr>
          <w:rFonts w:cstheme="minorHAnsi"/>
          <w:sz w:val="24"/>
          <w:szCs w:val="24"/>
        </w:rPr>
        <w:t>: Lysozyme has also been found to have activity against HIV</w:t>
      </w:r>
      <w:r w:rsidR="00794F58">
        <w:rPr>
          <w:rFonts w:cstheme="minorHAnsi"/>
          <w:sz w:val="24"/>
          <w:szCs w:val="24"/>
        </w:rPr>
        <w:t>.</w:t>
      </w:r>
      <w:r w:rsidRPr="007C6D46">
        <w:rPr>
          <w:rFonts w:cstheme="minorHAnsi"/>
          <w:sz w:val="24"/>
          <w:szCs w:val="24"/>
        </w:rPr>
        <w:t xml:space="preserve"> </w:t>
      </w:r>
    </w:p>
    <w:p w14:paraId="04886BCF" w14:textId="02CA0D0D" w:rsidR="007C6D46" w:rsidRPr="00F3175C"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Cancer</w:t>
      </w:r>
      <w:r w:rsidRPr="007C6D46">
        <w:rPr>
          <w:rFonts w:cstheme="minorHAnsi"/>
          <w:sz w:val="24"/>
          <w:szCs w:val="24"/>
        </w:rPr>
        <w:t xml:space="preserve">. </w:t>
      </w:r>
      <w:r>
        <w:rPr>
          <w:rFonts w:cstheme="minorHAnsi"/>
          <w:sz w:val="24"/>
          <w:szCs w:val="24"/>
        </w:rPr>
        <w:t>A</w:t>
      </w:r>
      <w:r w:rsidRPr="007C6D46">
        <w:rPr>
          <w:rFonts w:cstheme="minorHAnsi"/>
          <w:sz w:val="24"/>
          <w:szCs w:val="24"/>
        </w:rPr>
        <w:t>rginine-degrading enzyme (PEGylated arginine deaminase) can inhibit human melanoma and hepatocellular carcinomas</w:t>
      </w:r>
      <w:r>
        <w:rPr>
          <w:rFonts w:cstheme="minorHAnsi"/>
          <w:sz w:val="24"/>
          <w:szCs w:val="24"/>
        </w:rPr>
        <w:t>, also,</w:t>
      </w:r>
      <w:r w:rsidRPr="007C6D46">
        <w:rPr>
          <w:rFonts w:cstheme="minorHAnsi"/>
          <w:sz w:val="24"/>
          <w:szCs w:val="24"/>
        </w:rPr>
        <w:t xml:space="preserve"> removal of chondroitin sulfate proteoglycans by </w:t>
      </w:r>
      <w:proofErr w:type="spellStart"/>
      <w:r w:rsidRPr="007C6D46">
        <w:rPr>
          <w:rFonts w:cstheme="minorHAnsi"/>
          <w:sz w:val="24"/>
          <w:szCs w:val="24"/>
        </w:rPr>
        <w:t>chondroitinase</w:t>
      </w:r>
      <w:proofErr w:type="spellEnd"/>
      <w:r w:rsidRPr="007C6D46">
        <w:rPr>
          <w:rFonts w:cstheme="minorHAnsi"/>
          <w:sz w:val="24"/>
          <w:szCs w:val="24"/>
        </w:rPr>
        <w:t xml:space="preserve"> AC and, to a lesser extent, by </w:t>
      </w:r>
      <w:proofErr w:type="spellStart"/>
      <w:r w:rsidRPr="007C6D46">
        <w:rPr>
          <w:rFonts w:cstheme="minorHAnsi"/>
          <w:sz w:val="24"/>
          <w:szCs w:val="24"/>
        </w:rPr>
        <w:t>chondroitinase</w:t>
      </w:r>
      <w:proofErr w:type="spellEnd"/>
      <w:r w:rsidRPr="007C6D46">
        <w:rPr>
          <w:rFonts w:cstheme="minorHAnsi"/>
          <w:sz w:val="24"/>
          <w:szCs w:val="24"/>
        </w:rPr>
        <w:t xml:space="preserve"> B, stops tu</w:t>
      </w:r>
      <w:r w:rsidRPr="007C6D46">
        <w:rPr>
          <w:rFonts w:eastAsia="Times New Roman" w:cstheme="minorHAnsi"/>
          <w:sz w:val="24"/>
          <w:szCs w:val="24"/>
        </w:rPr>
        <w:t>mor growth, metastasis, and neovascularizati</w:t>
      </w:r>
      <w:r>
        <w:rPr>
          <w:rFonts w:eastAsia="Times New Roman" w:cstheme="minorHAnsi"/>
          <w:sz w:val="24"/>
          <w:szCs w:val="24"/>
        </w:rPr>
        <w:t>on.</w:t>
      </w:r>
      <w:r w:rsidR="005000DD">
        <w:rPr>
          <w:rFonts w:eastAsia="Times New Roman" w:cstheme="minorHAnsi"/>
          <w:sz w:val="24"/>
          <w:szCs w:val="24"/>
        </w:rPr>
        <w:fldChar w:fldCharType="begin"/>
      </w:r>
      <w:r w:rsidR="005000DD">
        <w:rPr>
          <w:rFonts w:eastAsia="Times New Roman" w:cstheme="minorHAnsi"/>
          <w:sz w:val="24"/>
          <w:szCs w:val="24"/>
        </w:rPr>
        <w:instrText xml:space="preserve"> ADDIN ZOTERO_ITEM CSL_CITATION {"citationID":"aWTrK095","properties":{"formattedCitation":"[1]","plainCitation":"[1]","noteIndex":0},"citationItems":[{"id":801,"uris":["http://zotero.org/users/7286058/items/PT2PZJ6S"],"uri":["http://zotero.org/users/7286058/items/PT2PZJ6S"],"itemData":{"id":801,"type":"article-journal","abstract":"Enzymes are the large biomolecules that are required for the numerous chemical interconversions that sustain life. They accelerate all the metabolic processes in the body and carry out a specific task. Enzymes are highly efficient, which can increase reaction rates by 100 million to 10 billion times faster than any normal chemical reaction. Due to development in recombinant technology and protein engineering, enzymes have evolved as an important molecule that has been widely used in different industrial and therapeutical purposes. Microbial enzymes are currently acquiring much attention with rapid development of enzyme technology. Microbial enzymes are preferred due to their economic feasibility, high yields, consistency, ease of product modification and optimization, regular supply due to absence of seasonal fluctuations, rapid growth of microbes on inexpensive media, stability, and greater catalytic activity. Microbial enzymes play a major role in the diagnosis, treatment, biochemical investigation, and monitoring of various dreaded diseases. Amylase and lipase are two very important enzymes that have been vastly studied and have great importance in different industries and therapeutic industry. In this review, an approach has been made to highlight the importance of different enzymes with special emphasis on amylase and lipase in the different industrial and medical fields.","container-title":"BioMed Research International","DOI":"10.1155/2013/329121","ISSN":"2314-6133","journalAbbreviation":"Biomed Res Int","note":"PMID: 24106701\nPMCID: PMC3784079","page":"329121","source":"PubMed Central","title":"A Broader View: Microbial Enzymes and Their Relevance in Industries, Medicine, and Beyond","title-short":"A Broader View","URL":"https://www.ncbi.nlm.nih.gov/pmc/articles/PMC3784079/","volume":"2013","author":[{"family":"Gurung","given":"Neelam"},{"family":"Ray","given":"Sumanta"},{"family":"Bose","given":"Sutapa"},{"family":"Rai","given":"Vivek"}],"accessed":{"date-parts":[["2022",2,7]]},"issued":{"date-parts":[["2013"]]}}}],"schema":"https://github.com/citation-style-language/schema/raw/master/csl-citation.json"} </w:instrText>
      </w:r>
      <w:r w:rsidR="005000DD">
        <w:rPr>
          <w:rFonts w:eastAsia="Times New Roman" w:cstheme="minorHAnsi"/>
          <w:sz w:val="24"/>
          <w:szCs w:val="24"/>
        </w:rPr>
        <w:fldChar w:fldCharType="separate"/>
      </w:r>
      <w:r w:rsidR="005000DD">
        <w:rPr>
          <w:rFonts w:eastAsia="Times New Roman" w:cstheme="minorHAnsi"/>
          <w:noProof/>
          <w:sz w:val="24"/>
          <w:szCs w:val="24"/>
        </w:rPr>
        <w:t>[1]</w:t>
      </w:r>
      <w:r w:rsidR="005000DD">
        <w:rPr>
          <w:rFonts w:eastAsia="Times New Roman" w:cstheme="minorHAnsi"/>
          <w:sz w:val="24"/>
          <w:szCs w:val="24"/>
        </w:rPr>
        <w:fldChar w:fldCharType="end"/>
      </w:r>
    </w:p>
    <w:p w14:paraId="1C636233" w14:textId="77777777" w:rsidR="00F3175C" w:rsidRPr="005000DD" w:rsidRDefault="00F3175C" w:rsidP="00F3175C">
      <w:pPr>
        <w:pStyle w:val="ListParagraph"/>
        <w:spacing w:after="0"/>
        <w:ind w:left="360"/>
        <w:rPr>
          <w:rFonts w:cstheme="minorHAnsi"/>
          <w:sz w:val="24"/>
          <w:szCs w:val="24"/>
        </w:rPr>
      </w:pPr>
    </w:p>
    <w:p w14:paraId="384299A6" w14:textId="77777777" w:rsidR="005000DD" w:rsidRPr="005000DD" w:rsidRDefault="005000DD" w:rsidP="005000DD">
      <w:pPr>
        <w:pStyle w:val="Bibliography"/>
        <w:rPr>
          <w:rFonts w:ascii="Calibri" w:cs="Calibri"/>
          <w:sz w:val="24"/>
        </w:rPr>
      </w:pPr>
      <w:r>
        <w:rPr>
          <w:rFonts w:cstheme="minorHAnsi"/>
          <w:sz w:val="24"/>
          <w:szCs w:val="24"/>
        </w:rPr>
        <w:fldChar w:fldCharType="begin"/>
      </w:r>
      <w:r>
        <w:rPr>
          <w:rFonts w:cstheme="minorHAnsi"/>
          <w:sz w:val="24"/>
          <w:szCs w:val="24"/>
        </w:rPr>
        <w:instrText xml:space="preserve"> ADDIN ZOTERO_BIBL {"uncited":[],"omitted":[],"custom":[]} CSL_BIBLIOGRAPHY </w:instrText>
      </w:r>
      <w:r>
        <w:rPr>
          <w:rFonts w:cstheme="minorHAnsi"/>
          <w:sz w:val="24"/>
          <w:szCs w:val="24"/>
        </w:rPr>
        <w:fldChar w:fldCharType="separate"/>
      </w:r>
      <w:r w:rsidRPr="005000DD">
        <w:rPr>
          <w:rFonts w:ascii="Calibri" w:cs="Calibri"/>
          <w:sz w:val="24"/>
        </w:rPr>
        <w:t>[1]</w:t>
      </w:r>
      <w:r w:rsidRPr="005000DD">
        <w:rPr>
          <w:rFonts w:ascii="Calibri" w:cs="Calibri"/>
          <w:sz w:val="24"/>
        </w:rPr>
        <w:tab/>
        <w:t xml:space="preserve">N. Gurung, S. Ray, S. Bose, and V. Rai, “A Broader View: Microbial Enzymes and Their Relevance in Industries, Medicine, and Beyond,” </w:t>
      </w:r>
      <w:r w:rsidRPr="005000DD">
        <w:rPr>
          <w:rFonts w:ascii="Calibri" w:cs="Calibri"/>
          <w:i/>
          <w:iCs/>
          <w:sz w:val="24"/>
        </w:rPr>
        <w:t>Biomed Res Int</w:t>
      </w:r>
      <w:r w:rsidRPr="005000DD">
        <w:rPr>
          <w:rFonts w:ascii="Calibri" w:cs="Calibri"/>
          <w:sz w:val="24"/>
        </w:rPr>
        <w:t>, vol. 2013, p. 329121, 2013, doi: 10.1155/2013/329121.</w:t>
      </w:r>
    </w:p>
    <w:p w14:paraId="10FBEDEE" w14:textId="5EDE12B1" w:rsidR="007C4CEA" w:rsidRPr="00F3175C" w:rsidRDefault="005000DD" w:rsidP="00F3175C">
      <w:pPr>
        <w:spacing w:after="0"/>
        <w:rPr>
          <w:rFonts w:cstheme="minorHAnsi"/>
          <w:sz w:val="24"/>
          <w:szCs w:val="24"/>
        </w:rPr>
      </w:pPr>
      <w:r>
        <w:rPr>
          <w:rFonts w:cstheme="minorHAnsi"/>
          <w:sz w:val="24"/>
          <w:szCs w:val="24"/>
        </w:rPr>
        <w:fldChar w:fldCharType="end"/>
      </w:r>
    </w:p>
    <w:sectPr w:rsidR="007C4CEA" w:rsidRPr="00F31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4177" w14:textId="77777777" w:rsidR="00EC7AF4" w:rsidRDefault="00EC7AF4" w:rsidP="00816FCF">
      <w:pPr>
        <w:spacing w:after="0" w:line="240" w:lineRule="auto"/>
      </w:pPr>
      <w:r>
        <w:separator/>
      </w:r>
    </w:p>
  </w:endnote>
  <w:endnote w:type="continuationSeparator" w:id="0">
    <w:p w14:paraId="7D997C67" w14:textId="77777777" w:rsidR="00EC7AF4" w:rsidRDefault="00EC7AF4" w:rsidP="0081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A9DC" w14:textId="77777777" w:rsidR="00EC7AF4" w:rsidRDefault="00EC7AF4" w:rsidP="00816FCF">
      <w:pPr>
        <w:spacing w:after="0" w:line="240" w:lineRule="auto"/>
      </w:pPr>
      <w:r>
        <w:separator/>
      </w:r>
    </w:p>
  </w:footnote>
  <w:footnote w:type="continuationSeparator" w:id="0">
    <w:p w14:paraId="0C16BF47" w14:textId="77777777" w:rsidR="00EC7AF4" w:rsidRDefault="00EC7AF4" w:rsidP="00816FCF">
      <w:pPr>
        <w:spacing w:after="0" w:line="240" w:lineRule="auto"/>
      </w:pPr>
      <w:r>
        <w:continuationSeparator/>
      </w:r>
    </w:p>
  </w:footnote>
  <w:footnote w:id="1">
    <w:p w14:paraId="4A1F721E" w14:textId="1878F386" w:rsidR="00816FCF" w:rsidRPr="00816FCF" w:rsidRDefault="00816FCF" w:rsidP="00816FCF">
      <w:pPr>
        <w:spacing w:after="0" w:line="240" w:lineRule="auto"/>
        <w:rPr>
          <w:rFonts w:eastAsia="Times New Roman" w:cstheme="minorHAnsi"/>
          <w:sz w:val="16"/>
          <w:szCs w:val="16"/>
        </w:rPr>
      </w:pPr>
      <w:r w:rsidRPr="008E307C">
        <w:rPr>
          <w:rStyle w:val="FootnoteReference"/>
        </w:rPr>
        <w:footnoteRef/>
      </w:r>
      <w:r>
        <w:t xml:space="preserve"> </w:t>
      </w:r>
      <w:r w:rsidRPr="00816FCF">
        <w:rPr>
          <w:rFonts w:eastAsia="Times New Roman" w:cstheme="minorHAnsi"/>
          <w:sz w:val="16"/>
          <w:szCs w:val="16"/>
        </w:rPr>
        <w:t>In some cases, the expression cassette and the marker gene are carried by two separate vectors which are conjointly used in the host strain. The enzyme-encoding gene can also be induced at a desired cell growth by a promoter</w:t>
      </w:r>
      <w:r>
        <w:rPr>
          <w:rFonts w:eastAsia="Times New Roman" w:cstheme="minorHAnsi"/>
          <w:sz w:val="16"/>
          <w:szCs w:val="16"/>
        </w:rPr>
        <w:t>. In addition, t</w:t>
      </w:r>
      <w:r w:rsidRPr="00816FCF">
        <w:rPr>
          <w:rFonts w:eastAsia="Times New Roman" w:cstheme="minorHAnsi"/>
          <w:sz w:val="16"/>
          <w:szCs w:val="16"/>
        </w:rPr>
        <w:t>he expression cassette may be directed into specific loci to replace a host gene. Research has also created more complex promoters like inducible promoters that are activated by addition of an inducer to the fermentation medium.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4"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7"/>
  </w:num>
  <w:num w:numId="4">
    <w:abstractNumId w:val="16"/>
  </w:num>
  <w:num w:numId="5">
    <w:abstractNumId w:val="6"/>
  </w:num>
  <w:num w:numId="6">
    <w:abstractNumId w:val="12"/>
  </w:num>
  <w:num w:numId="7">
    <w:abstractNumId w:val="11"/>
  </w:num>
  <w:num w:numId="8">
    <w:abstractNumId w:val="2"/>
  </w:num>
  <w:num w:numId="9">
    <w:abstractNumId w:val="9"/>
  </w:num>
  <w:num w:numId="10">
    <w:abstractNumId w:val="1"/>
  </w:num>
  <w:num w:numId="11">
    <w:abstractNumId w:val="14"/>
  </w:num>
  <w:num w:numId="12">
    <w:abstractNumId w:val="0"/>
  </w:num>
  <w:num w:numId="13">
    <w:abstractNumId w:val="4"/>
  </w:num>
  <w:num w:numId="14">
    <w:abstractNumId w:val="15"/>
  </w:num>
  <w:num w:numId="15">
    <w:abstractNumId w:val="5"/>
  </w:num>
  <w:num w:numId="16">
    <w:abstractNumId w:val="1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7368C"/>
    <w:rsid w:val="00080240"/>
    <w:rsid w:val="000E7007"/>
    <w:rsid w:val="000F0988"/>
    <w:rsid w:val="0015202A"/>
    <w:rsid w:val="00157D88"/>
    <w:rsid w:val="00162930"/>
    <w:rsid w:val="00164860"/>
    <w:rsid w:val="00171A8C"/>
    <w:rsid w:val="0019408A"/>
    <w:rsid w:val="0020081E"/>
    <w:rsid w:val="002036C9"/>
    <w:rsid w:val="002153FB"/>
    <w:rsid w:val="00215509"/>
    <w:rsid w:val="0024478A"/>
    <w:rsid w:val="00252019"/>
    <w:rsid w:val="00263AFF"/>
    <w:rsid w:val="00274BD7"/>
    <w:rsid w:val="002C4CBE"/>
    <w:rsid w:val="00303F08"/>
    <w:rsid w:val="00311534"/>
    <w:rsid w:val="003337F9"/>
    <w:rsid w:val="003473AB"/>
    <w:rsid w:val="00360859"/>
    <w:rsid w:val="00393910"/>
    <w:rsid w:val="003B64B8"/>
    <w:rsid w:val="003E0BFA"/>
    <w:rsid w:val="0040191B"/>
    <w:rsid w:val="0040403B"/>
    <w:rsid w:val="00421AA6"/>
    <w:rsid w:val="004269FE"/>
    <w:rsid w:val="004514D3"/>
    <w:rsid w:val="00456A40"/>
    <w:rsid w:val="00465C92"/>
    <w:rsid w:val="004711BC"/>
    <w:rsid w:val="00477D80"/>
    <w:rsid w:val="0049689C"/>
    <w:rsid w:val="00497E74"/>
    <w:rsid w:val="004B6706"/>
    <w:rsid w:val="004D28EA"/>
    <w:rsid w:val="004E19A0"/>
    <w:rsid w:val="004E66DA"/>
    <w:rsid w:val="004F0235"/>
    <w:rsid w:val="005000DD"/>
    <w:rsid w:val="005170DF"/>
    <w:rsid w:val="005312B9"/>
    <w:rsid w:val="00557205"/>
    <w:rsid w:val="00557345"/>
    <w:rsid w:val="00586A8E"/>
    <w:rsid w:val="005E4B99"/>
    <w:rsid w:val="005F114E"/>
    <w:rsid w:val="00610E89"/>
    <w:rsid w:val="00617491"/>
    <w:rsid w:val="00636239"/>
    <w:rsid w:val="00640995"/>
    <w:rsid w:val="00683313"/>
    <w:rsid w:val="006A62E2"/>
    <w:rsid w:val="006D2E20"/>
    <w:rsid w:val="006E27AE"/>
    <w:rsid w:val="006F590C"/>
    <w:rsid w:val="007203FF"/>
    <w:rsid w:val="00730E24"/>
    <w:rsid w:val="00744726"/>
    <w:rsid w:val="00744986"/>
    <w:rsid w:val="00754011"/>
    <w:rsid w:val="00794F58"/>
    <w:rsid w:val="00796E89"/>
    <w:rsid w:val="007A0393"/>
    <w:rsid w:val="007A0DD3"/>
    <w:rsid w:val="007B1AC1"/>
    <w:rsid w:val="007B1C07"/>
    <w:rsid w:val="007C4CEA"/>
    <w:rsid w:val="007C6D46"/>
    <w:rsid w:val="007F6211"/>
    <w:rsid w:val="00806F66"/>
    <w:rsid w:val="00810DA2"/>
    <w:rsid w:val="00816FCF"/>
    <w:rsid w:val="00822E89"/>
    <w:rsid w:val="00831C79"/>
    <w:rsid w:val="00845339"/>
    <w:rsid w:val="008465C4"/>
    <w:rsid w:val="00877626"/>
    <w:rsid w:val="00887A5F"/>
    <w:rsid w:val="008B07A8"/>
    <w:rsid w:val="008E2D4C"/>
    <w:rsid w:val="008E307C"/>
    <w:rsid w:val="0092747A"/>
    <w:rsid w:val="00940DC8"/>
    <w:rsid w:val="0095486F"/>
    <w:rsid w:val="009605F2"/>
    <w:rsid w:val="009773A0"/>
    <w:rsid w:val="009A6F44"/>
    <w:rsid w:val="009B7DB9"/>
    <w:rsid w:val="009E2155"/>
    <w:rsid w:val="009F33A9"/>
    <w:rsid w:val="00A34FF0"/>
    <w:rsid w:val="00A43644"/>
    <w:rsid w:val="00A762E1"/>
    <w:rsid w:val="00A80344"/>
    <w:rsid w:val="00A97355"/>
    <w:rsid w:val="00AB38CF"/>
    <w:rsid w:val="00AB3CE1"/>
    <w:rsid w:val="00AD0D57"/>
    <w:rsid w:val="00B356B5"/>
    <w:rsid w:val="00B40A33"/>
    <w:rsid w:val="00B65A98"/>
    <w:rsid w:val="00B73290"/>
    <w:rsid w:val="00B75939"/>
    <w:rsid w:val="00B762C1"/>
    <w:rsid w:val="00BA3084"/>
    <w:rsid w:val="00BF2E23"/>
    <w:rsid w:val="00BF7CE2"/>
    <w:rsid w:val="00C3192D"/>
    <w:rsid w:val="00C468C9"/>
    <w:rsid w:val="00C6627A"/>
    <w:rsid w:val="00C70ACD"/>
    <w:rsid w:val="00C86737"/>
    <w:rsid w:val="00CA5C0F"/>
    <w:rsid w:val="00CC3F21"/>
    <w:rsid w:val="00CF5D04"/>
    <w:rsid w:val="00D10CB8"/>
    <w:rsid w:val="00D2174E"/>
    <w:rsid w:val="00D73091"/>
    <w:rsid w:val="00DB147A"/>
    <w:rsid w:val="00DC5AD6"/>
    <w:rsid w:val="00DD078F"/>
    <w:rsid w:val="00DD22CA"/>
    <w:rsid w:val="00DE46EC"/>
    <w:rsid w:val="00E014A4"/>
    <w:rsid w:val="00E04F94"/>
    <w:rsid w:val="00E200CB"/>
    <w:rsid w:val="00E458C6"/>
    <w:rsid w:val="00E56AD1"/>
    <w:rsid w:val="00E75082"/>
    <w:rsid w:val="00E76FCD"/>
    <w:rsid w:val="00E77B1C"/>
    <w:rsid w:val="00E87EDE"/>
    <w:rsid w:val="00E90DAB"/>
    <w:rsid w:val="00E9713C"/>
    <w:rsid w:val="00EA5845"/>
    <w:rsid w:val="00EC48E0"/>
    <w:rsid w:val="00EC7AF4"/>
    <w:rsid w:val="00ED57A0"/>
    <w:rsid w:val="00EE04EE"/>
    <w:rsid w:val="00EF57E7"/>
    <w:rsid w:val="00F1171B"/>
    <w:rsid w:val="00F12A1B"/>
    <w:rsid w:val="00F3175C"/>
    <w:rsid w:val="00F354A5"/>
    <w:rsid w:val="00F963CC"/>
    <w:rsid w:val="00F97E5C"/>
    <w:rsid w:val="00FA0EC2"/>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16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halab.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2022-02-20T19:13:00Z</cp:lastPrinted>
  <dcterms:created xsi:type="dcterms:W3CDTF">2022-02-20T19:13:00Z</dcterms:created>
  <dcterms:modified xsi:type="dcterms:W3CDTF">2022-02-20T19:13:00Z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