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902F" w14:textId="36D86661" w:rsidR="00EF66FB" w:rsidRPr="002B3C63" w:rsidRDefault="00EF66FB" w:rsidP="00EF66FB">
      <w:pPr>
        <w:rPr>
          <w:b/>
          <w:bCs/>
        </w:rPr>
      </w:pPr>
      <w:r w:rsidRPr="002B3C63">
        <w:rPr>
          <w:b/>
          <w:bCs/>
        </w:rPr>
        <w:t>Please discuss ways in which this cutting-edge technology could be applied to solve a current technical challenge in biology (e.g., medicine, energy, environment, etc.).</w:t>
      </w:r>
    </w:p>
    <w:p w14:paraId="0D1A62E5" w14:textId="34B05F47" w:rsidR="0092747A" w:rsidRDefault="004C58D6" w:rsidP="002B3C63">
      <w:pPr>
        <w:pStyle w:val="ListParagraph"/>
        <w:numPr>
          <w:ilvl w:val="0"/>
          <w:numId w:val="15"/>
        </w:numPr>
        <w:spacing w:after="0"/>
      </w:pPr>
      <w:r>
        <w:t xml:space="preserve">Kidneys are very delicate but critical filtering organs, but many medical conditions can strain them, including diabetes, obesity and high blood pressure. By 2030, 5.4 million people worldwide are projected to be getting dialysis or a transplant. The patients are connected to a machine weighing more than 100 kg, and it is a long and painful process </w:t>
      </w:r>
      <w:r>
        <w:t>(12 hours of dialysis acr</w:t>
      </w:r>
      <w:r>
        <w:t>o</w:t>
      </w:r>
      <w:r>
        <w:t>ss 3 sessions a week</w:t>
      </w:r>
      <w:proofErr w:type="gramStart"/>
      <w:r>
        <w:t xml:space="preserve">) </w:t>
      </w:r>
      <w:r>
        <w:t>,</w:t>
      </w:r>
      <w:proofErr w:type="gramEnd"/>
      <w:r>
        <w:t xml:space="preserve"> to rebalance their blood and clear out their toxins. As we have seen one the rate of diffusion decreases as the molecule increases in size. The volume transferred at the micro diameter Is 100 times of that an artificial kidney.  Using artificial cells, </w:t>
      </w:r>
      <w:proofErr w:type="spellStart"/>
      <w:r>
        <w:t>heamoperfusion</w:t>
      </w:r>
      <w:proofErr w:type="spellEnd"/>
      <w:r>
        <w:t>, in general, could be performed more efficiently and at a lower cost</w:t>
      </w:r>
      <w:r w:rsidR="00A974F2">
        <w:t xml:space="preserve"> </w:t>
      </w:r>
      <w:r w:rsidR="00A974F2">
        <w:fldChar w:fldCharType="begin"/>
      </w:r>
      <w:r w:rsidR="00A974F2">
        <w:instrText xml:space="preserve"> ADDIN ZOTERO_ITEM CSL_CITATION {"citationID":"Kw2bQ6e2","properties":{"formattedCitation":"[1]","plainCitation":"[1]","noteIndex":0},"citationItems":[{"id":829,"uris":["http://zotero.org/users/7286058/items/Y2T5W8HQ"],"uri":["http://zotero.org/users/7286058/items/Y2T5W8HQ"],"itemData":{"id":829,"type":"article-journal","abstract":"After decades of slow progress, researchers are exploring better treatments for kidney failure — which kills more people than HIV or tuberculosis.","container-title":"Nature","DOI":"10.1038/d41586-020-00671-8","issue":"7798","language":"en","note":"Bandiera_abtest: a\nCg_type: News Feature\nnumber: 7798\npublisher: Nature Publishing Group\nSubject_term: Biomaterials, Medical research, Health care","page":"186-188","source":"www.nature.com","title":"How artificial kidneys and miniaturized dialysis could save millions of lives","URL":"https://www.nature.com/articles/d41586-020-00671-8","volume":"579","author":[{"family":"Huff","given":"Charlotte"}],"accessed":{"date-parts":[["2022",2,17]]},"issued":{"date-parts":[["2020",3,11]]}}}],"schema":"https://github.com/citation-style-language/schema/raw/master/csl-citation.json"} </w:instrText>
      </w:r>
      <w:r w:rsidR="00A974F2">
        <w:fldChar w:fldCharType="separate"/>
      </w:r>
      <w:r w:rsidR="00A974F2">
        <w:rPr>
          <w:noProof/>
        </w:rPr>
        <w:t>[1]</w:t>
      </w:r>
      <w:r w:rsidR="00A974F2">
        <w:fldChar w:fldCharType="end"/>
      </w:r>
      <w:r w:rsidR="00A974F2">
        <w:t xml:space="preserve"> </w:t>
      </w:r>
      <w:r w:rsidR="00A974F2">
        <w:fldChar w:fldCharType="begin"/>
      </w:r>
      <w:r w:rsidR="00A974F2">
        <w:instrText xml:space="preserve"> ADDIN ZOTERO_ITEM CSL_CITATION {"citationID":"7ST7N040","properties":{"formattedCitation":"[2]","plainCitation":"[2]","noteIndex":0},"citationItems":[{"id":828,"uris":["http://zotero.org/users/7286058/items/BST5B6AZ"],"uri":["http://zotero.org/users/7286058/items/BST5B6AZ"],"itemData":{"id":828,"type":"article-journal","abstract":"It is only in the last 20 years that many of the original ideas on artificial cells are being increasingly applied and extended by researchers around the world. Artificial cell has now evolved into nanomedicine, biotherapeutics, blood substitutes, drug delivery, enzyme/gene therapy, cancer therapy, cell/stem cell therapy, nanoparticles, liposomes, bioencapsulation, replicating synthetic cells, cell encapsulation/ scaffold, biosorbent/immunosorbent haemoperfusion/plasmapheresis, regenerative medicine, encapsulated microbe, nanobiotechnology, nanotechnology and other areas. More futuristic research includes nanorobot, nanocomputer, multimodal locomotion delivery robot and others. This review starts with a general overview followed by specific examples in more details.","container-title":"Artificial Cells, Nanomedicine, and Biotechnology","DOI":"10.1080/21691401.2019.1577885","ISSN":"2169-1401, 2169-141X","issue":"1","journalAbbreviation":"Artificial Cells, Nanomedicine, and Biotechnology","language":"en","page":"997-1013","source":"DOI.org (Crossref)","title":"ARTIFICIAL CELL evolves into nanomedicine, biotherapeutics, blood substitutes, drug delivery, enzyme/gene therapy, cancer therapy, cell/stem cell therapy, nanoparticles, liposomes, bioencapsulation, replicating synthetic cells, cell encapsulation/scaffold, biosorbent/immunosorbent haemoperfusion/plasmapheresis, regenerative medicine, encapsulated microbe, nanobiotechnology, nanotechnology","URL":"https://www.tandfonline.com/doi/full/10.1080/21691401.2019.1577885","volume":"47","author":[{"family":"Chang","given":"Thomas Ming Swi"}],"accessed":{"date-parts":[["2022",2,17]]},"issued":{"date-parts":[["2019",12,4]]}}}],"schema":"https://github.com/citation-style-language/schema/raw/master/csl-citation.json"} </w:instrText>
      </w:r>
      <w:r w:rsidR="00A974F2">
        <w:fldChar w:fldCharType="separate"/>
      </w:r>
      <w:r w:rsidR="00A974F2">
        <w:rPr>
          <w:noProof/>
        </w:rPr>
        <w:t>[2]</w:t>
      </w:r>
      <w:r w:rsidR="00A974F2">
        <w:fldChar w:fldCharType="end"/>
      </w:r>
      <w:r w:rsidR="00A974F2">
        <w:fldChar w:fldCharType="begin"/>
      </w:r>
      <w:r w:rsidR="00A974F2">
        <w:instrText xml:space="preserve"> ADDIN ZOTERO_ITEM CSL_CITATION {"citationID":"eTBZNUBD","properties":{"formattedCitation":"[3]","plainCitation":"[3]","noteIndex":0},"citationItems":[{"id":819,"uris":["http://zotero.org/users/7286058/items/IUE8Y3CT"],"uri":["http://zotero.org/users/7286058/items/IUE8Y3CT"],"itemData":{"id":819,"type":"webpage","language":"en","note":"DOI: 10.1016/j.mattod.2016.02.020","title":"Artificial cells: from basic science to applications | Elsevier Enhanced Reader","title-short":"Artificial cells","URL":"https://reader.elsevier.com/reader/sd/pii/S1369702116000699?token=3F166F8A8072B80413A89FC01E3B13477EB4FD6BE42D6DCFD352362AEFD92AF045B487FF0255049641B8320B2AD2E328&amp;originRegion=us-east-1&amp;originCreation=20220217025048","accessed":{"date-parts":[["2022",2,16]]}}}],"schema":"https://github.com/citation-style-language/schema/raw/master/csl-citation.json"} </w:instrText>
      </w:r>
      <w:r w:rsidR="00A974F2">
        <w:fldChar w:fldCharType="separate"/>
      </w:r>
      <w:r w:rsidR="00A974F2">
        <w:rPr>
          <w:noProof/>
        </w:rPr>
        <w:t>[3]</w:t>
      </w:r>
      <w:r w:rsidR="00A974F2">
        <w:fldChar w:fldCharType="end"/>
      </w:r>
      <w:r>
        <w:t>.</w:t>
      </w:r>
      <w:r w:rsidR="008077F6">
        <w:t xml:space="preserve"> </w:t>
      </w:r>
    </w:p>
    <w:p w14:paraId="0CB0A881" w14:textId="786550D8" w:rsidR="008077F6" w:rsidRDefault="008077F6" w:rsidP="002B3C63">
      <w:pPr>
        <w:pStyle w:val="ListParagraph"/>
        <w:numPr>
          <w:ilvl w:val="0"/>
          <w:numId w:val="15"/>
        </w:numPr>
        <w:spacing w:after="0"/>
      </w:pPr>
      <w:r>
        <w:t xml:space="preserve">Another important application is the release of different substance like antibodies, vaccines, insulin at </w:t>
      </w:r>
      <w:r w:rsidR="00CD33C0">
        <w:t xml:space="preserve">a </w:t>
      </w:r>
      <w:r>
        <w:t>different rate.</w:t>
      </w:r>
      <w:r w:rsidR="000D4EE3">
        <w:t xml:space="preserve"> In an experience of genetically engineered mouse model of breast cancer, PLGA-docetaxel, a tumor growth inhibitor, nanoparticles significantly increased survival time. The cell </w:t>
      </w:r>
      <w:r w:rsidR="005E094A">
        <w:t>mimics,</w:t>
      </w:r>
      <w:r w:rsidR="000D4EE3">
        <w:t xml:space="preserve"> described in the article, with binding to cancerous cells, could coordinate and release the drug </w:t>
      </w:r>
      <w:r w:rsidR="00C545AB">
        <w:t>in more</w:t>
      </w:r>
      <w:r w:rsidR="000D4EE3">
        <w:t xml:space="preserve"> targeted manner with potential increase efficacity</w:t>
      </w:r>
      <w:r w:rsidR="00A974F2">
        <w:t xml:space="preserve"> </w:t>
      </w:r>
      <w:r w:rsidR="00A974F2">
        <w:fldChar w:fldCharType="begin"/>
      </w:r>
      <w:r w:rsidR="00A974F2">
        <w:instrText xml:space="preserve"> ADDIN ZOTERO_ITEM CSL_CITATION {"citationID":"naY93j5M","properties":{"formattedCitation":"[4]","plainCitation":"[4]","noteIndex":0},"citationItems":[{"id":833,"uris":["http://zotero.org/users/7286058/items/FGDJPFFQ"],"uri":["http://zotero.org/users/7286058/items/FGDJPFFQ"],"itemData":{"id":833,"type":"article-journal","container-title":"Nature","DOI":"10.1038/229117a0","ISSN":"0028-0836, 1476-4687","issue":"5280","journalAbbreviation":"Nature","language":"en","page":"117-118","source":"DOI.org (Crossref)","title":"The in vivo Effects of Semipermeable Microcapsules containing L-Asparaginase on 6C3HED Lymphosarcoma","URL":"https://www.nature.com/articles/229117a0","volume":"229","author":[{"family":"Chang","given":"T. M. S."}],"accessed":{"date-parts":[["2022",2,17]]},"issued":{"date-parts":[["1971",1]]}}}],"schema":"https://github.com/citation-style-language/schema/raw/master/csl-citation.json"} </w:instrText>
      </w:r>
      <w:r w:rsidR="00A974F2">
        <w:fldChar w:fldCharType="separate"/>
      </w:r>
      <w:r w:rsidR="00A974F2">
        <w:rPr>
          <w:noProof/>
        </w:rPr>
        <w:t>[4]</w:t>
      </w:r>
      <w:r w:rsidR="00A974F2">
        <w:fldChar w:fldCharType="end"/>
      </w:r>
      <w:r w:rsidR="000D4EE3">
        <w:t>.</w:t>
      </w:r>
    </w:p>
    <w:p w14:paraId="3DCDEA94" w14:textId="3EB210D5" w:rsidR="00552262" w:rsidRDefault="00552262" w:rsidP="002B3C63">
      <w:pPr>
        <w:pStyle w:val="ListParagraph"/>
        <w:numPr>
          <w:ilvl w:val="0"/>
          <w:numId w:val="15"/>
        </w:numPr>
        <w:spacing w:after="0"/>
      </w:pPr>
      <w:r>
        <w:t>Gene therapy uses often viral vectors to implement the mutagenesis. Some of these vectors are not infectious, nevertheless concerns exist since there have been cases of immune response reactions leading to tumor growth or deaths.</w:t>
      </w:r>
      <w:r w:rsidR="008C0EA2">
        <w:t xml:space="preserve"> Allogeneic artificial cells could reduce the risks presented by the viral injection</w:t>
      </w:r>
      <w:r w:rsidR="00D30242">
        <w:t xml:space="preserve">; for example, </w:t>
      </w:r>
      <w:r w:rsidR="008C0EA2">
        <w:t>in relatively recent experiment, engineered myoblast cells partially corrected the effects of a transcription factor mutation in the Snell dwarf mice and remained active for 6 months</w:t>
      </w:r>
      <w:r w:rsidR="00A974F2">
        <w:t xml:space="preserve"> </w:t>
      </w:r>
      <w:r w:rsidR="00A974F2">
        <w:fldChar w:fldCharType="begin"/>
      </w:r>
      <w:r w:rsidR="00A974F2">
        <w:instrText xml:space="preserve"> ADDIN ZOTERO_ITEM CSL_CITATION {"citationID":"DfBmdNAD","properties":{"formattedCitation":"[5]","plainCitation":"[5]","noteIndex":0},"citationItems":[{"id":835,"uris":["http://zotero.org/users/7286058/items/X7VRSEM5"],"uri":["http://zotero.org/users/7286058/items/X7VRSEM5"],"itemData":{"id":835,"type":"webpage","abstract":"ABSTRACT Most of the currently approved human gene therapy protocols depend on genetic modification of autologous cells. We propose an alternate and potentially more cost-effective approach by implanting genetically modified “universal” cell lines to deliver desired gene products to nonautologous recipients. The recombinant allogeneic cells are protected from rejection after implantation by enclosure within immuno-protective alginate-poly-l-lysine-alginate microcapsules. The clinical efficacy of this strategy is now demonstrated by implanting microencapsulated allogeneic myoblasts engineered to secrete mouse growth hormone into the growth hormone-deficient Snell dwarf mice. The treated mutants attained increases in linear growth, body weights, peripheral organ weights, and tibial growth plate thickness significantly greater than those of the untreated controls. Secondary response to the exogenous growth hormone stimulation also resulted in increased fatty acid metabolism during the first month post-implantation. The microcapsules retrieved after about 6 months of implantation appeared intact. The encapsulated myoblasts retained a viability of &gt;60% and continued to secrete mouse growth hormone. Thus, implantation of nonautologous recombinant cells corrected partially the pleiomorphic effects of a transcription factor mutation in the Snell dwarf mice and the encapsulated cells remained functional for at least 6 months. This simple method of delivery recombinant gene products in vivo is a benign procedure, obviates the need for patient-specific genetic modification, and is amenable to industrial-scale quality control. It should have wide applications in therapies requiring a systemic continuous supply of recombinant gene products.","container-title":"https://home.liebertpub.com/hum","genre":"research-article","language":"en","note":"archive_location: 2 Madison Avenue Larchmont, NY 10538 USA\npublisher: Mary Ann Liebert, Inc.  2 Madison Avenue Larchmont, NY 10538 USA\nDOI: 10.1089/hum.1995.6.2-165","title":"Correction of the Growth Defect in Dwarf Mice with Nonautologous Microencapsulated Myoblasts—An Alternate Approach to Somatic Gene Therapy","URL":"https://www.liebertpub.com/doi/abs/10.1089/hum.1995.6.2-165","author":[{"family":"Al-Hendy","given":"Ayman"},{"family":"Hortelano","given":"Gonzalo"},{"family":"Tannenbaum","given":"Gloria S."},{"family":"Chang","given":"Patricia L."}],"accessed":{"date-parts":[["2022",2,17]]},"issued":{"date-parts":[["2008",3,19]]}}}],"schema":"https://github.com/citation-style-language/schema/raw/master/csl-citation.json"} </w:instrText>
      </w:r>
      <w:r w:rsidR="00A974F2">
        <w:fldChar w:fldCharType="separate"/>
      </w:r>
      <w:r w:rsidR="00A974F2">
        <w:rPr>
          <w:noProof/>
        </w:rPr>
        <w:t>[5]</w:t>
      </w:r>
      <w:r w:rsidR="00A974F2">
        <w:fldChar w:fldCharType="end"/>
      </w:r>
      <w:r w:rsidR="008C0EA2">
        <w:t>.</w:t>
      </w:r>
    </w:p>
    <w:p w14:paraId="6B40AC1E" w14:textId="3C023AC4" w:rsidR="008C0EA2" w:rsidRDefault="005E094A" w:rsidP="002B3C63">
      <w:pPr>
        <w:pStyle w:val="ListParagraph"/>
        <w:numPr>
          <w:ilvl w:val="0"/>
          <w:numId w:val="15"/>
        </w:numPr>
        <w:spacing w:after="0"/>
      </w:pPr>
      <w:r>
        <w:t>More recently, researchers at NYU created cell mimics which act as a pump, tiny vacuums, triggered by light, ingesting impurities in the water. In a near future the same cells could be used to clean polluted water</w:t>
      </w:r>
      <w:r w:rsidR="00A974F2">
        <w:fldChar w:fldCharType="begin"/>
      </w:r>
      <w:r w:rsidR="00A974F2">
        <w:instrText xml:space="preserve"> ADDIN ZOTERO_ITEM CSL_CITATION {"citationID":"5cwFv4Ua","properties":{"formattedCitation":"[6]","plainCitation":"[6]","noteIndex":0},"citationItems":[{"id":837,"uris":["http://zotero.org/users/7286058/items/4EYVLPKE"],"uri":["http://zotero.org/users/7286058/items/4EYVLPKE"],"itemData":{"id":837,"type":"webpage","abstract":"Synthetic Microscopic Structures Imitate Vital Function of Biological Cells","language":"en","title":"Scientists Create Artificial Cells That Mimic Living Cells’ Ability to Capture, Process, and Expel Material","URL":"http://www.nyu.edu/content/nyu/en/about/news-publications/news/2021/september/artificial-cells","author":[{"family":"Communications","given":"NYU Web"}],"accessed":{"date-parts":[["2022",2,17]]}}}],"schema":"https://github.com/citation-style-language/schema/raw/master/csl-citation.json"} </w:instrText>
      </w:r>
      <w:r w:rsidR="00A974F2">
        <w:fldChar w:fldCharType="separate"/>
      </w:r>
      <w:r w:rsidR="00A974F2">
        <w:rPr>
          <w:noProof/>
        </w:rPr>
        <w:t>[6]</w:t>
      </w:r>
      <w:r w:rsidR="00A974F2">
        <w:fldChar w:fldCharType="end"/>
      </w:r>
      <w:r>
        <w:t>.</w:t>
      </w:r>
    </w:p>
    <w:p w14:paraId="541154AD" w14:textId="452B95FA" w:rsidR="0081682E" w:rsidRDefault="00C545AB" w:rsidP="002B3C63">
      <w:pPr>
        <w:pStyle w:val="ListParagraph"/>
        <w:numPr>
          <w:ilvl w:val="0"/>
          <w:numId w:val="15"/>
        </w:numPr>
        <w:spacing w:after="0"/>
      </w:pPr>
      <w:r>
        <w:t>Artificial cells can also revolutionize the food industry by constructing food-based cell factories. Food like meat analog, or animal-free bioengineered milk, could be produced fr</w:t>
      </w:r>
      <w:r w:rsidR="00372B8B">
        <w:t>o</w:t>
      </w:r>
      <w:r>
        <w:t>m renewable energies, less prone to environmental conditions which in turn could decrease the use of pesticides and fertilizers, save water or other natural energies and improve land usage. Researchers can also identify beneficial metabolic pathways which are triggered by specific food</w:t>
      </w:r>
      <w:r w:rsidR="002B3C63">
        <w:t>s</w:t>
      </w:r>
      <w:r>
        <w:t xml:space="preserve"> and use synthetic cells to stimulate these pathways. </w:t>
      </w:r>
      <w:r w:rsidR="00DF1AC6">
        <w:t>Another application can relate to the fermentation process which could be better controlled, or tuned (synthetic biology created soy sauce and Chinese red wine)</w:t>
      </w:r>
      <w:r w:rsidR="00A974F2">
        <w:t xml:space="preserve"> </w:t>
      </w:r>
      <w:r w:rsidR="00A974F2">
        <w:fldChar w:fldCharType="begin"/>
      </w:r>
      <w:r w:rsidR="00A974F2">
        <w:instrText xml:space="preserve"> ADDIN ZOTERO_ITEM CSL_CITATION {"citationID":"yI7uztdQ","properties":{"formattedCitation":"[7]","plainCitation":"[7]","noteIndex":0},"citationItems":[{"id":840,"uris":["http://zotero.org/users/7286058/items/LVUB3UTY"],"uri":["http://zotero.org/users/7286058/items/LVUB3UTY"],"itemData":{"id":840,"type":"article-journal","container-title":"Future Foods","DOI":"10.1016/j.fufo.2021.100025","ISSN":"26668335","journalAbbreviation":"Future Foods","language":"en","page":"100025","source":"DOI.org (Crossref)","title":"Synthetic biology for future food: Research progress and future directions","title-short":"Synthetic biology for future food","URL":"https://linkinghub.elsevier.com/retrieve/pii/S2666833521000150","volume":"3","author":[{"family":"Lv","given":"Xueqin"},{"family":"Wu","given":"Yaokang"},{"family":"Gong","given":"Mengyue"},{"family":"Deng","given":"Jieying"},{"family":"Gu","given":"Yang"},{"family":"Liu","given":"Yanfeng"},{"family":"Li","given":"Jianghua"},{"family":"Du","given":"Guocheng"},{"family":"Ledesma-Amaro","given":"Rodrigo"},{"family":"Liu","given":"Long"},{"family":"Chen","given":"Jian"}],"accessed":{"date-parts":[["2022",2,17]]},"issued":{"date-parts":[["2021",6]]}}}],"schema":"https://github.com/citation-style-language/schema/raw/master/csl-citation.json"} </w:instrText>
      </w:r>
      <w:r w:rsidR="00A974F2">
        <w:fldChar w:fldCharType="separate"/>
      </w:r>
      <w:r w:rsidR="00A974F2">
        <w:rPr>
          <w:noProof/>
        </w:rPr>
        <w:t>[7]</w:t>
      </w:r>
      <w:r w:rsidR="00A974F2">
        <w:fldChar w:fldCharType="end"/>
      </w:r>
      <w:r w:rsidR="00DF1AC6">
        <w:t>.</w:t>
      </w:r>
    </w:p>
    <w:p w14:paraId="23D87211" w14:textId="46870730" w:rsidR="00A974F2" w:rsidRDefault="0081682E" w:rsidP="002B3C63">
      <w:pPr>
        <w:pStyle w:val="ListParagraph"/>
        <w:numPr>
          <w:ilvl w:val="0"/>
          <w:numId w:val="15"/>
        </w:numPr>
        <w:spacing w:after="0"/>
      </w:pPr>
      <w:r>
        <w:t xml:space="preserve">Artificial cells can have major impact in agriculture with outcomes ranging from increase in productivity, nutritive value, food safety, creation of new crop types, or pest management: </w:t>
      </w:r>
      <w:r w:rsidR="002B3C63">
        <w:t xml:space="preserve">as an example, </w:t>
      </w:r>
      <w:r>
        <w:t xml:space="preserve">yeast 2.0 project aims at creating a synthetic yeast genome which can grow at the same rate, on the same </w:t>
      </w:r>
      <w:r w:rsidR="00A974F2">
        <w:t>compound</w:t>
      </w:r>
      <w:r>
        <w:t xml:space="preserve"> as the original yeast can but 80% smaller by removing junk DNA, including minimizing genome instability, and introducing genetic flexibility</w:t>
      </w:r>
      <w:r w:rsidR="00A974F2">
        <w:t xml:space="preserve"> </w:t>
      </w:r>
      <w:r w:rsidR="00A974F2">
        <w:fldChar w:fldCharType="begin"/>
      </w:r>
      <w:r w:rsidR="00A974F2">
        <w:instrText xml:space="preserve"> ADDIN ZOTERO_ITEM CSL_CITATION {"citationID":"vFswckyu","properties":{"formattedCitation":"[8]","plainCitation":"[8]","noteIndex":0},"citationItems":[{"id":844,"uris":["http://zotero.org/users/7286058/items/3XJKY6FI"],"uri":["http://zotero.org/users/7286058/items/3XJKY6FI"],"itemData":{"id":844,"type":"article-journal","abstract":"Historians of the future may well describe 2018 as the year that the world's first functional synthetic eukaryotic genome became a reality. Without the benefit of hindsight, it might be hard to completely grasp the long-term significance of a breakthrough moment in the history of science like this. The role of synthetic biology in the imminent birth of a budding Saccharomyces cerevisiae yeast cell carrying 16 man-made chromosomes causes the world of science to teeter on the threshold of a future-defining scientific frontier. The genome-engineering tools and technologies currently being developed to produce the ultimate yeast genome will irreversibly connect the dots between our improved understanding of the fundamentals of a complex cell containing its DNA in a specialised nucleus and the application of bioengineered eukaryotes designed for advanced biomanufacturing of beneficial products. By joining up the dots between the findings and learnings from the international Synthetic Yeast Genome project (known as the Yeast 2.0 or Sc2.0 project) and concurrent advancements in biodesign tools and smart data-intensive technologies, a future world powered by a thriving bioeconomy seems realistic. This global project demonstrates how a collaborative network of dot connectors—driven by a tinkerer's indomitable curiosity to understand how things work inside a eukaryotic cell—are using cutting-edge biodesign concepts and synthetic biology tools to advance science and to positively frame human futures (i.e. improved quality of life) in a planetary context (i.e. a sustainable environment). Explorations such as this have a rich history of resulting in unexpected discoveries and unanticipated applications for the benefit of people and planet. However, we must learn from past explorations into controversial futuristic sciences and ensure that researchers at the forefront of an emerging science such as synthetic biology remain connected to all stakeholders’ concerns about the biosafety, bioethics and regulatory aspects of their pioneering work. This article presents a shared vision of constructing a synthetic eukaryotic genome in a safe model organism by using novel concepts and advanced technologies. This multidisciplinary and collaborative project is conducted under a sound governance structure that does not only respect the scientific achievements and lessons from the past, but that is also focussed on leading the present and helping to secure a brighter future for all., The international Synthetic Yeast Genome (Sc2.0) project is discovering the dots that connect basic eukaryotic biology, biodesign, bioengineering and biomanufacturing with a budding bioeconomy of the future.","container-title":"FEMS Yeast Research","DOI":"10.1093/femsyr/foy032","ISSN":"1567-1356","issue":"4","journalAbbreviation":"FEMS Yeast Res","note":"PMID: 29648592\nPMCID: PMC5894084","page":"foy032","source":"PubMed Central","title":"Yeast 2.0—connecting the dots in the construction of the world's first functional synthetic eukaryotic genome","URL":"https://www.ncbi.nlm.nih.gov/pmc/articles/PMC5894084/","volume":"18","author":[{"family":"Pretorius","given":"I S"},{"family":"Boeke","given":"J D"}],"accessed":{"date-parts":[["2022",2,17]]},"issued":{"date-parts":[["2018",3,16]]}}}],"schema":"https://github.com/citation-style-language/schema/raw/master/csl-citation.json"} </w:instrText>
      </w:r>
      <w:r w:rsidR="00A974F2">
        <w:fldChar w:fldCharType="separate"/>
      </w:r>
      <w:r w:rsidR="00A974F2">
        <w:rPr>
          <w:noProof/>
        </w:rPr>
        <w:t>[8]</w:t>
      </w:r>
      <w:r w:rsidR="00A974F2">
        <w:fldChar w:fldCharType="end"/>
      </w:r>
      <w:r w:rsidR="00A974F2">
        <w:t xml:space="preserve"> </w:t>
      </w:r>
      <w:r w:rsidR="00A974F2">
        <w:fldChar w:fldCharType="begin"/>
      </w:r>
      <w:r w:rsidR="00A974F2">
        <w:instrText xml:space="preserve"> ADDIN ZOTERO_ITEM CSL_CITATION {"citationID":"fJEjxild","properties":{"formattedCitation":"[9]","plainCitation":"[9]","noteIndex":0},"citationItems":[{"id":812,"uris":["http://zotero.org/users/7286058/items/55B7EG5U"],"uri":["http://zotero.org/users/7286058/items/55B7EG5U"],"itemData":{"id":812,"type":"webpage","abstract":"Cell mimics make and pass on proteins that influence their neighbors","language":"en","title":"Biologists create the most lifelike artificial cells yet","URL":"https://www.science.org/content/article/biologists-create-most-lifelike-artificial-cells-yet","accessed":{"date-parts":[["2022",2,12]]}}}],"schema":"https://github.com/citation-style-language/schema/raw/master/csl-citation.json"} </w:instrText>
      </w:r>
      <w:r w:rsidR="00A974F2">
        <w:fldChar w:fldCharType="separate"/>
      </w:r>
      <w:r w:rsidR="00A974F2">
        <w:rPr>
          <w:noProof/>
        </w:rPr>
        <w:t>[9]</w:t>
      </w:r>
      <w:r w:rsidR="00A974F2">
        <w:fldChar w:fldCharType="end"/>
      </w:r>
      <w:r>
        <w:t>.</w:t>
      </w:r>
    </w:p>
    <w:p w14:paraId="37919EE0" w14:textId="77777777" w:rsidR="00A974F2" w:rsidRDefault="00A974F2" w:rsidP="00EF66FB"/>
    <w:p w14:paraId="4BED480D" w14:textId="77777777" w:rsidR="00A974F2" w:rsidRPr="00A974F2" w:rsidRDefault="00A974F2" w:rsidP="00A974F2">
      <w:pPr>
        <w:pStyle w:val="Bibliography"/>
        <w:rPr>
          <w:rFonts w:ascii="Calibri" w:cs="Calibri"/>
        </w:rPr>
      </w:pPr>
      <w:r>
        <w:fldChar w:fldCharType="begin"/>
      </w:r>
      <w:r>
        <w:instrText xml:space="preserve"> ADDIN ZOTERO_BIBL {"uncited":[],"omitted":[],"custom":[]} CSL_BIBLIOGRAPHY </w:instrText>
      </w:r>
      <w:r>
        <w:fldChar w:fldCharType="separate"/>
      </w:r>
      <w:r w:rsidRPr="00A974F2">
        <w:rPr>
          <w:rFonts w:ascii="Calibri" w:cs="Calibri"/>
        </w:rPr>
        <w:t>[1]</w:t>
      </w:r>
      <w:r w:rsidRPr="00A974F2">
        <w:rPr>
          <w:rFonts w:ascii="Calibri" w:cs="Calibri"/>
        </w:rPr>
        <w:tab/>
        <w:t xml:space="preserve">C. Huff, “How artificial kidneys and miniaturized dialysis could save millions of lives,” </w:t>
      </w:r>
      <w:r w:rsidRPr="00A974F2">
        <w:rPr>
          <w:rFonts w:ascii="Calibri" w:cs="Calibri"/>
          <w:i/>
          <w:iCs/>
        </w:rPr>
        <w:t>Nature</w:t>
      </w:r>
      <w:r w:rsidRPr="00A974F2">
        <w:rPr>
          <w:rFonts w:ascii="Calibri" w:cs="Calibri"/>
        </w:rPr>
        <w:t xml:space="preserve">, vol. 579, no. 7798, pp. 186–188, Mar. 2020, </w:t>
      </w:r>
      <w:proofErr w:type="spellStart"/>
      <w:r w:rsidRPr="00A974F2">
        <w:rPr>
          <w:rFonts w:ascii="Calibri" w:cs="Calibri"/>
        </w:rPr>
        <w:t>doi</w:t>
      </w:r>
      <w:proofErr w:type="spellEnd"/>
      <w:r w:rsidRPr="00A974F2">
        <w:rPr>
          <w:rFonts w:ascii="Calibri" w:cs="Calibri"/>
        </w:rPr>
        <w:t>: 10.1038/d41586-020-00671-8.</w:t>
      </w:r>
    </w:p>
    <w:p w14:paraId="68F1F024" w14:textId="77777777" w:rsidR="00A974F2" w:rsidRPr="00A974F2" w:rsidRDefault="00A974F2" w:rsidP="00A974F2">
      <w:pPr>
        <w:pStyle w:val="Bibliography"/>
        <w:rPr>
          <w:rFonts w:ascii="Calibri" w:cs="Calibri"/>
        </w:rPr>
      </w:pPr>
      <w:r w:rsidRPr="00A974F2">
        <w:rPr>
          <w:rFonts w:ascii="Calibri" w:cs="Calibri"/>
        </w:rPr>
        <w:t>[2]</w:t>
      </w:r>
      <w:r w:rsidRPr="00A974F2">
        <w:rPr>
          <w:rFonts w:ascii="Calibri" w:cs="Calibri"/>
        </w:rPr>
        <w:tab/>
        <w:t xml:space="preserve">T. M. S. Chang, “ARTIFICIAL CELL evolves into nanomedicine, biotherapeutics, blood substitutes, drug delivery, enzyme/gene therapy, cancer therapy, cell/stem cell therapy, nanoparticles, liposomes, bioencapsulation, replicating synthetic cells, cell encapsulation/scaffold, </w:t>
      </w:r>
      <w:proofErr w:type="spellStart"/>
      <w:r w:rsidRPr="00A974F2">
        <w:rPr>
          <w:rFonts w:ascii="Calibri" w:cs="Calibri"/>
        </w:rPr>
        <w:t>biosorbent</w:t>
      </w:r>
      <w:proofErr w:type="spellEnd"/>
      <w:r w:rsidRPr="00A974F2">
        <w:rPr>
          <w:rFonts w:ascii="Calibri" w:cs="Calibri"/>
        </w:rPr>
        <w:t xml:space="preserve">/immunosorbent </w:t>
      </w:r>
      <w:proofErr w:type="spellStart"/>
      <w:r w:rsidRPr="00A974F2">
        <w:rPr>
          <w:rFonts w:ascii="Calibri" w:cs="Calibri"/>
        </w:rPr>
        <w:t>haemoperfusion</w:t>
      </w:r>
      <w:proofErr w:type="spellEnd"/>
      <w:r w:rsidRPr="00A974F2">
        <w:rPr>
          <w:rFonts w:ascii="Calibri" w:cs="Calibri"/>
        </w:rPr>
        <w:t xml:space="preserve">/plasmapheresis, regenerative medicine, encapsulated </w:t>
      </w:r>
      <w:r w:rsidRPr="00A974F2">
        <w:rPr>
          <w:rFonts w:ascii="Calibri" w:cs="Calibri"/>
        </w:rPr>
        <w:lastRenderedPageBreak/>
        <w:t xml:space="preserve">microbe, nanobiotechnology, nanotechnology,” </w:t>
      </w:r>
      <w:r w:rsidRPr="00A974F2">
        <w:rPr>
          <w:rFonts w:ascii="Calibri" w:cs="Calibri"/>
          <w:i/>
          <w:iCs/>
        </w:rPr>
        <w:t>Artificial Cells, Nanomedicine, and Biotechnology</w:t>
      </w:r>
      <w:r w:rsidRPr="00A974F2">
        <w:rPr>
          <w:rFonts w:ascii="Calibri" w:cs="Calibri"/>
        </w:rPr>
        <w:t xml:space="preserve">, vol. 47, no. 1, pp. 997–1013, Dec. 2019, </w:t>
      </w:r>
      <w:proofErr w:type="spellStart"/>
      <w:r w:rsidRPr="00A974F2">
        <w:rPr>
          <w:rFonts w:ascii="Calibri" w:cs="Calibri"/>
        </w:rPr>
        <w:t>doi</w:t>
      </w:r>
      <w:proofErr w:type="spellEnd"/>
      <w:r w:rsidRPr="00A974F2">
        <w:rPr>
          <w:rFonts w:ascii="Calibri" w:cs="Calibri"/>
        </w:rPr>
        <w:t>: 10.1080/21691401.2019.1577885.</w:t>
      </w:r>
    </w:p>
    <w:p w14:paraId="2496719E" w14:textId="77777777" w:rsidR="00A974F2" w:rsidRPr="00A974F2" w:rsidRDefault="00A974F2" w:rsidP="00A974F2">
      <w:pPr>
        <w:pStyle w:val="Bibliography"/>
        <w:rPr>
          <w:rFonts w:ascii="Calibri" w:cs="Calibri"/>
        </w:rPr>
      </w:pPr>
      <w:r w:rsidRPr="00A974F2">
        <w:rPr>
          <w:rFonts w:ascii="Calibri" w:cs="Calibri"/>
        </w:rPr>
        <w:t>[3]</w:t>
      </w:r>
      <w:r w:rsidRPr="00A974F2">
        <w:rPr>
          <w:rFonts w:ascii="Calibri" w:cs="Calibri"/>
        </w:rPr>
        <w:tab/>
        <w:t>“Artificial cells: from basic science to applications | Elsevier Enhanced Reader.” https://reader.elsevier.com/reader/sd/pii/S1369702116000699?token=3F166F8A8072B80413A89FC01E3B13477EB4FD6BE42D6DCFD352362AEFD92AF045B487FF0255049641B8320B2AD2E328&amp;originRegion=us-east-1&amp;originCreation=20220217025048 (accessed Feb. 16, 2022).</w:t>
      </w:r>
    </w:p>
    <w:p w14:paraId="3A917A63" w14:textId="77777777" w:rsidR="00A974F2" w:rsidRPr="00A974F2" w:rsidRDefault="00A974F2" w:rsidP="00A974F2">
      <w:pPr>
        <w:pStyle w:val="Bibliography"/>
        <w:rPr>
          <w:rFonts w:ascii="Calibri" w:cs="Calibri"/>
        </w:rPr>
      </w:pPr>
      <w:r w:rsidRPr="00A974F2">
        <w:rPr>
          <w:rFonts w:ascii="Calibri" w:cs="Calibri"/>
        </w:rPr>
        <w:t>[4]</w:t>
      </w:r>
      <w:r w:rsidRPr="00A974F2">
        <w:rPr>
          <w:rFonts w:ascii="Calibri" w:cs="Calibri"/>
        </w:rPr>
        <w:tab/>
        <w:t xml:space="preserve">T. M. S. Chang, “The in vivo Effects of Semipermeable Microcapsules containing L-Asparaginase on 6C3HED Lymphosarcoma,” </w:t>
      </w:r>
      <w:r w:rsidRPr="00A974F2">
        <w:rPr>
          <w:rFonts w:ascii="Calibri" w:cs="Calibri"/>
          <w:i/>
          <w:iCs/>
        </w:rPr>
        <w:t>Nature</w:t>
      </w:r>
      <w:r w:rsidRPr="00A974F2">
        <w:rPr>
          <w:rFonts w:ascii="Calibri" w:cs="Calibri"/>
        </w:rPr>
        <w:t xml:space="preserve">, vol. 229, no. 5280, pp. 117–118, Jan. 1971, </w:t>
      </w:r>
      <w:proofErr w:type="spellStart"/>
      <w:r w:rsidRPr="00A974F2">
        <w:rPr>
          <w:rFonts w:ascii="Calibri" w:cs="Calibri"/>
        </w:rPr>
        <w:t>doi</w:t>
      </w:r>
      <w:proofErr w:type="spellEnd"/>
      <w:r w:rsidRPr="00A974F2">
        <w:rPr>
          <w:rFonts w:ascii="Calibri" w:cs="Calibri"/>
        </w:rPr>
        <w:t>: 10.1038/229117a0.</w:t>
      </w:r>
    </w:p>
    <w:p w14:paraId="7A110672" w14:textId="77777777" w:rsidR="00A974F2" w:rsidRPr="00A974F2" w:rsidRDefault="00A974F2" w:rsidP="00A974F2">
      <w:pPr>
        <w:pStyle w:val="Bibliography"/>
        <w:rPr>
          <w:rFonts w:ascii="Calibri" w:cs="Calibri"/>
        </w:rPr>
      </w:pPr>
      <w:r w:rsidRPr="00A974F2">
        <w:rPr>
          <w:rFonts w:ascii="Calibri" w:cs="Calibri"/>
        </w:rPr>
        <w:t>[5]</w:t>
      </w:r>
      <w:r w:rsidRPr="00A974F2">
        <w:rPr>
          <w:rFonts w:ascii="Calibri" w:cs="Calibri"/>
        </w:rPr>
        <w:tab/>
        <w:t xml:space="preserve">A. Al-Hendy, G. </w:t>
      </w:r>
      <w:proofErr w:type="spellStart"/>
      <w:r w:rsidRPr="00A974F2">
        <w:rPr>
          <w:rFonts w:ascii="Calibri" w:cs="Calibri"/>
        </w:rPr>
        <w:t>Hortelano</w:t>
      </w:r>
      <w:proofErr w:type="spellEnd"/>
      <w:r w:rsidRPr="00A974F2">
        <w:rPr>
          <w:rFonts w:ascii="Calibri" w:cs="Calibri"/>
        </w:rPr>
        <w:t xml:space="preserve">, G. S. Tannenbaum, and P. L. Chang, “Correction of the Growth Defect in Dwarf Mice with </w:t>
      </w:r>
      <w:proofErr w:type="spellStart"/>
      <w:r w:rsidRPr="00A974F2">
        <w:rPr>
          <w:rFonts w:ascii="Calibri" w:cs="Calibri"/>
        </w:rPr>
        <w:t>Nonautologous</w:t>
      </w:r>
      <w:proofErr w:type="spellEnd"/>
      <w:r w:rsidRPr="00A974F2">
        <w:rPr>
          <w:rFonts w:ascii="Calibri" w:cs="Calibri"/>
        </w:rPr>
        <w:t xml:space="preserve"> Microencapsulated Myoblasts—An Alternate Approach to Somatic Gene Therapy,” </w:t>
      </w:r>
      <w:r w:rsidRPr="00A974F2">
        <w:rPr>
          <w:rFonts w:ascii="Calibri" w:cs="Calibri"/>
          <w:i/>
          <w:iCs/>
        </w:rPr>
        <w:t>https://home.liebertpub.com/hum</w:t>
      </w:r>
      <w:r w:rsidRPr="00A974F2">
        <w:rPr>
          <w:rFonts w:ascii="Calibri" w:cs="Calibri"/>
        </w:rPr>
        <w:t>, Mar. 19, 2008. https://www.liebertpub.com/doi/abs/10.1089/hum.1995.6.2-165 (accessed Feb. 17, 2022).</w:t>
      </w:r>
    </w:p>
    <w:p w14:paraId="7A31457D" w14:textId="77777777" w:rsidR="00A974F2" w:rsidRPr="00A974F2" w:rsidRDefault="00A974F2" w:rsidP="00A974F2">
      <w:pPr>
        <w:pStyle w:val="Bibliography"/>
        <w:rPr>
          <w:rFonts w:ascii="Calibri" w:cs="Calibri"/>
        </w:rPr>
      </w:pPr>
      <w:r w:rsidRPr="00A974F2">
        <w:rPr>
          <w:rFonts w:ascii="Calibri" w:cs="Calibri"/>
        </w:rPr>
        <w:t>[6]</w:t>
      </w:r>
      <w:r w:rsidRPr="00A974F2">
        <w:rPr>
          <w:rFonts w:ascii="Calibri" w:cs="Calibri"/>
        </w:rPr>
        <w:tab/>
        <w:t>N. W. Communications, “Scientists Create Artificial Cells That Mimic Living Cells’ Ability to Capture, Process, and Expel Material.” http://www.nyu.edu/content/nyu/en/about/news-publications/news/2021/september/artificial-cells (accessed Feb. 17, 2022).</w:t>
      </w:r>
    </w:p>
    <w:p w14:paraId="4F43B2D6" w14:textId="77777777" w:rsidR="00A974F2" w:rsidRPr="00A974F2" w:rsidRDefault="00A974F2" w:rsidP="00A974F2">
      <w:pPr>
        <w:pStyle w:val="Bibliography"/>
        <w:rPr>
          <w:rFonts w:ascii="Calibri" w:cs="Calibri"/>
        </w:rPr>
      </w:pPr>
      <w:r w:rsidRPr="00A974F2">
        <w:rPr>
          <w:rFonts w:ascii="Calibri" w:cs="Calibri"/>
        </w:rPr>
        <w:t>[7]</w:t>
      </w:r>
      <w:r w:rsidRPr="00A974F2">
        <w:rPr>
          <w:rFonts w:ascii="Calibri" w:cs="Calibri"/>
        </w:rPr>
        <w:tab/>
        <w:t xml:space="preserve">X. </w:t>
      </w:r>
      <w:proofErr w:type="spellStart"/>
      <w:r w:rsidRPr="00A974F2">
        <w:rPr>
          <w:rFonts w:ascii="Calibri" w:cs="Calibri"/>
        </w:rPr>
        <w:t>Lv</w:t>
      </w:r>
      <w:proofErr w:type="spellEnd"/>
      <w:r w:rsidRPr="00A974F2">
        <w:rPr>
          <w:rFonts w:ascii="Calibri" w:cs="Calibri"/>
        </w:rPr>
        <w:t xml:space="preserve"> </w:t>
      </w:r>
      <w:r w:rsidRPr="00A974F2">
        <w:rPr>
          <w:rFonts w:ascii="Calibri" w:cs="Calibri"/>
          <w:i/>
          <w:iCs/>
        </w:rPr>
        <w:t>et al.</w:t>
      </w:r>
      <w:r w:rsidRPr="00A974F2">
        <w:rPr>
          <w:rFonts w:ascii="Calibri" w:cs="Calibri"/>
        </w:rPr>
        <w:t xml:space="preserve">, “Synthetic biology for future food: Research progress and future directions,” </w:t>
      </w:r>
      <w:r w:rsidRPr="00A974F2">
        <w:rPr>
          <w:rFonts w:ascii="Calibri" w:cs="Calibri"/>
          <w:i/>
          <w:iCs/>
        </w:rPr>
        <w:t>Future Foods</w:t>
      </w:r>
      <w:r w:rsidRPr="00A974F2">
        <w:rPr>
          <w:rFonts w:ascii="Calibri" w:cs="Calibri"/>
        </w:rPr>
        <w:t xml:space="preserve">, vol. 3, p. 100025, Jun. 2021, </w:t>
      </w:r>
      <w:proofErr w:type="spellStart"/>
      <w:r w:rsidRPr="00A974F2">
        <w:rPr>
          <w:rFonts w:ascii="Calibri" w:cs="Calibri"/>
        </w:rPr>
        <w:t>doi</w:t>
      </w:r>
      <w:proofErr w:type="spellEnd"/>
      <w:r w:rsidRPr="00A974F2">
        <w:rPr>
          <w:rFonts w:ascii="Calibri" w:cs="Calibri"/>
        </w:rPr>
        <w:t>: 10.1016/j.fufo.2021.100025.</w:t>
      </w:r>
    </w:p>
    <w:p w14:paraId="7330A144" w14:textId="77777777" w:rsidR="00A974F2" w:rsidRPr="00A974F2" w:rsidRDefault="00A974F2" w:rsidP="00A974F2">
      <w:pPr>
        <w:pStyle w:val="Bibliography"/>
        <w:rPr>
          <w:rFonts w:ascii="Calibri" w:cs="Calibri"/>
        </w:rPr>
      </w:pPr>
      <w:r w:rsidRPr="00A974F2">
        <w:rPr>
          <w:rFonts w:ascii="Calibri" w:cs="Calibri"/>
        </w:rPr>
        <w:t>[8]</w:t>
      </w:r>
      <w:r w:rsidRPr="00A974F2">
        <w:rPr>
          <w:rFonts w:ascii="Calibri" w:cs="Calibri"/>
        </w:rPr>
        <w:tab/>
        <w:t xml:space="preserve">I. S. Pretorius and J. D. </w:t>
      </w:r>
      <w:proofErr w:type="spellStart"/>
      <w:r w:rsidRPr="00A974F2">
        <w:rPr>
          <w:rFonts w:ascii="Calibri" w:cs="Calibri"/>
        </w:rPr>
        <w:t>Boeke</w:t>
      </w:r>
      <w:proofErr w:type="spellEnd"/>
      <w:r w:rsidRPr="00A974F2">
        <w:rPr>
          <w:rFonts w:ascii="Calibri" w:cs="Calibri"/>
        </w:rPr>
        <w:t xml:space="preserve">, “Yeast 2.0—connecting the dots in the construction of the world’s first functional synthetic eukaryotic genome,” </w:t>
      </w:r>
      <w:r w:rsidRPr="00A974F2">
        <w:rPr>
          <w:rFonts w:ascii="Calibri" w:cs="Calibri"/>
          <w:i/>
          <w:iCs/>
        </w:rPr>
        <w:t>FEMS Yeast Res</w:t>
      </w:r>
      <w:r w:rsidRPr="00A974F2">
        <w:rPr>
          <w:rFonts w:ascii="Calibri" w:cs="Calibri"/>
        </w:rPr>
        <w:t xml:space="preserve">, vol. 18, no. 4, p. foy032, Mar. 2018, </w:t>
      </w:r>
      <w:proofErr w:type="spellStart"/>
      <w:r w:rsidRPr="00A974F2">
        <w:rPr>
          <w:rFonts w:ascii="Calibri" w:cs="Calibri"/>
        </w:rPr>
        <w:t>doi</w:t>
      </w:r>
      <w:proofErr w:type="spellEnd"/>
      <w:r w:rsidRPr="00A974F2">
        <w:rPr>
          <w:rFonts w:ascii="Calibri" w:cs="Calibri"/>
        </w:rPr>
        <w:t>: 10.1093/</w:t>
      </w:r>
      <w:proofErr w:type="spellStart"/>
      <w:r w:rsidRPr="00A974F2">
        <w:rPr>
          <w:rFonts w:ascii="Calibri" w:cs="Calibri"/>
        </w:rPr>
        <w:t>femsyr</w:t>
      </w:r>
      <w:proofErr w:type="spellEnd"/>
      <w:r w:rsidRPr="00A974F2">
        <w:rPr>
          <w:rFonts w:ascii="Calibri" w:cs="Calibri"/>
        </w:rPr>
        <w:t>/foy032.</w:t>
      </w:r>
    </w:p>
    <w:p w14:paraId="2BA7B2A1" w14:textId="77777777" w:rsidR="00A974F2" w:rsidRPr="00A974F2" w:rsidRDefault="00A974F2" w:rsidP="00A974F2">
      <w:pPr>
        <w:pStyle w:val="Bibliography"/>
        <w:rPr>
          <w:rFonts w:ascii="Calibri" w:cs="Calibri"/>
        </w:rPr>
      </w:pPr>
      <w:r w:rsidRPr="00A974F2">
        <w:rPr>
          <w:rFonts w:ascii="Calibri" w:cs="Calibri"/>
        </w:rPr>
        <w:t>[9]</w:t>
      </w:r>
      <w:r w:rsidRPr="00A974F2">
        <w:rPr>
          <w:rFonts w:ascii="Calibri" w:cs="Calibri"/>
        </w:rPr>
        <w:tab/>
        <w:t>“Biologists create the most lifelike artificial cells yet.” https://www.science.org/content/article/biologists-create-most-lifelike-artificial-cells-yet (accessed Feb. 12, 2022).</w:t>
      </w:r>
    </w:p>
    <w:p w14:paraId="3622A6DD" w14:textId="40EF5372" w:rsidR="0081682E" w:rsidRPr="00EF66FB" w:rsidRDefault="00A974F2" w:rsidP="00EF66FB">
      <w:r>
        <w:fldChar w:fldCharType="end"/>
      </w:r>
      <w:r w:rsidR="0081682E">
        <w:t xml:space="preserve"> </w:t>
      </w:r>
    </w:p>
    <w:sectPr w:rsidR="0081682E" w:rsidRPr="00EF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BA11BE"/>
    <w:multiLevelType w:val="hybridMultilevel"/>
    <w:tmpl w:val="A048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10"/>
  </w:num>
  <w:num w:numId="5">
    <w:abstractNumId w:val="2"/>
  </w:num>
  <w:num w:numId="6">
    <w:abstractNumId w:val="8"/>
  </w:num>
  <w:num w:numId="7">
    <w:abstractNumId w:val="6"/>
  </w:num>
  <w:num w:numId="8">
    <w:abstractNumId w:val="0"/>
  </w:num>
  <w:num w:numId="9">
    <w:abstractNumId w:val="7"/>
  </w:num>
  <w:num w:numId="10">
    <w:abstractNumId w:val="4"/>
  </w:num>
  <w:num w:numId="11">
    <w:abstractNumId w:val="13"/>
  </w:num>
  <w:num w:numId="12">
    <w:abstractNumId w:val="11"/>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D4EE3"/>
    <w:rsid w:val="000E7007"/>
    <w:rsid w:val="00164860"/>
    <w:rsid w:val="002153FB"/>
    <w:rsid w:val="00274BD7"/>
    <w:rsid w:val="002B3C63"/>
    <w:rsid w:val="00303F08"/>
    <w:rsid w:val="003473AB"/>
    <w:rsid w:val="00360859"/>
    <w:rsid w:val="00372B8B"/>
    <w:rsid w:val="003B64B8"/>
    <w:rsid w:val="0040403B"/>
    <w:rsid w:val="00456A40"/>
    <w:rsid w:val="0049689C"/>
    <w:rsid w:val="00497E74"/>
    <w:rsid w:val="004C58D6"/>
    <w:rsid w:val="004E66DA"/>
    <w:rsid w:val="004F0235"/>
    <w:rsid w:val="00552262"/>
    <w:rsid w:val="00557345"/>
    <w:rsid w:val="005E094A"/>
    <w:rsid w:val="005E4B99"/>
    <w:rsid w:val="00610E89"/>
    <w:rsid w:val="00617491"/>
    <w:rsid w:val="00636239"/>
    <w:rsid w:val="00640995"/>
    <w:rsid w:val="00683313"/>
    <w:rsid w:val="006A62E2"/>
    <w:rsid w:val="006E27AE"/>
    <w:rsid w:val="006F590C"/>
    <w:rsid w:val="00744726"/>
    <w:rsid w:val="007B1C07"/>
    <w:rsid w:val="007F6211"/>
    <w:rsid w:val="00806F66"/>
    <w:rsid w:val="008077F6"/>
    <w:rsid w:val="00810DA2"/>
    <w:rsid w:val="0081682E"/>
    <w:rsid w:val="00822E89"/>
    <w:rsid w:val="00877626"/>
    <w:rsid w:val="008B07A8"/>
    <w:rsid w:val="008C0EA2"/>
    <w:rsid w:val="0092747A"/>
    <w:rsid w:val="009A6F44"/>
    <w:rsid w:val="009F33A9"/>
    <w:rsid w:val="00A974F2"/>
    <w:rsid w:val="00AB38CF"/>
    <w:rsid w:val="00AB3CE1"/>
    <w:rsid w:val="00B15193"/>
    <w:rsid w:val="00B356B5"/>
    <w:rsid w:val="00B73290"/>
    <w:rsid w:val="00B762C1"/>
    <w:rsid w:val="00BF2E23"/>
    <w:rsid w:val="00C545AB"/>
    <w:rsid w:val="00C6627A"/>
    <w:rsid w:val="00C70ACD"/>
    <w:rsid w:val="00C86737"/>
    <w:rsid w:val="00CA5C0F"/>
    <w:rsid w:val="00CD33C0"/>
    <w:rsid w:val="00CF5D04"/>
    <w:rsid w:val="00D2174E"/>
    <w:rsid w:val="00D30242"/>
    <w:rsid w:val="00DC5AD6"/>
    <w:rsid w:val="00DE46EC"/>
    <w:rsid w:val="00DF1AC6"/>
    <w:rsid w:val="00E014A4"/>
    <w:rsid w:val="00E87EDE"/>
    <w:rsid w:val="00E90DAB"/>
    <w:rsid w:val="00EE04EE"/>
    <w:rsid w:val="00EF57E7"/>
    <w:rsid w:val="00EF66FB"/>
    <w:rsid w:val="00F1171B"/>
    <w:rsid w:val="00F12A1B"/>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2022-02-18T03:36:00Z</cp:lastPrinted>
  <dcterms:created xsi:type="dcterms:W3CDTF">2022-02-18T03:36:00Z</dcterms:created>
  <dcterms:modified xsi:type="dcterms:W3CDTF">2022-02-18T03:36:00Z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