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1EB16B25" w:rsidR="00477D80" w:rsidRPr="00956344" w:rsidRDefault="00477D80" w:rsidP="00005B63">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BC9FAAB" w14:textId="5802BEE5" w:rsidR="00072E88" w:rsidRPr="00956344" w:rsidRDefault="00784758" w:rsidP="00072E88">
      <w:pPr>
        <w:rPr>
          <w:rFonts w:asciiTheme="minorHAnsi" w:hAnsiTheme="minorHAnsi" w:cstheme="minorHAnsi"/>
        </w:rPr>
      </w:pPr>
      <w:r w:rsidRPr="00956344">
        <w:rPr>
          <w:rFonts w:asciiTheme="minorHAnsi" w:hAnsiTheme="minorHAnsi" w:cstheme="minorHAnsi"/>
        </w:rPr>
        <w:t>Recombinant DNA (rDNA) is</w:t>
      </w:r>
      <w:r w:rsidR="00F3002D" w:rsidRPr="00956344">
        <w:rPr>
          <w:rFonts w:asciiTheme="minorHAnsi" w:hAnsiTheme="minorHAnsi" w:cstheme="minorHAnsi"/>
        </w:rPr>
        <w:t xml:space="preserve"> considered one of the most important technologies of the 20</w:t>
      </w:r>
      <w:r w:rsidR="00F3002D" w:rsidRPr="00956344">
        <w:rPr>
          <w:rFonts w:asciiTheme="minorHAnsi" w:hAnsiTheme="minorHAnsi" w:cstheme="minorHAnsi"/>
          <w:vertAlign w:val="superscript"/>
        </w:rPr>
        <w:t>th</w:t>
      </w:r>
      <w:r w:rsidR="00F3002D" w:rsidRPr="00956344">
        <w:rPr>
          <w:rFonts w:asciiTheme="minorHAnsi" w:hAnsiTheme="minorHAnsi" w:cstheme="minorHAnsi"/>
        </w:rPr>
        <w:t xml:space="preserve"> century and </w:t>
      </w:r>
      <w:r w:rsidR="00121E56" w:rsidRPr="00956344">
        <w:rPr>
          <w:rFonts w:asciiTheme="minorHAnsi" w:hAnsiTheme="minorHAnsi" w:cstheme="minorHAnsi"/>
        </w:rPr>
        <w:t xml:space="preserve">started the biotechnology revolution. </w:t>
      </w:r>
      <w:r w:rsidR="004464C7" w:rsidRPr="00956344">
        <w:rPr>
          <w:rFonts w:asciiTheme="minorHAnsi" w:hAnsiTheme="minorHAnsi" w:cstheme="minorHAnsi"/>
        </w:rPr>
        <w:t xml:space="preserve">rDNA technologies allow the production of </w:t>
      </w:r>
      <w:r w:rsidR="00871442" w:rsidRPr="00956344">
        <w:rPr>
          <w:rFonts w:asciiTheme="minorHAnsi" w:hAnsiTheme="minorHAnsi" w:cstheme="minorHAnsi"/>
        </w:rPr>
        <w:t xml:space="preserve">new </w:t>
      </w:r>
      <w:r w:rsidR="00F3002D" w:rsidRPr="00956344">
        <w:rPr>
          <w:rFonts w:asciiTheme="minorHAnsi" w:hAnsiTheme="minorHAnsi" w:cstheme="minorHAnsi"/>
        </w:rPr>
        <w:t>proteins, and</w:t>
      </w:r>
      <w:r w:rsidR="00871442" w:rsidRPr="00956344">
        <w:rPr>
          <w:rFonts w:asciiTheme="minorHAnsi" w:hAnsiTheme="minorHAnsi" w:cstheme="minorHAnsi"/>
        </w:rPr>
        <w:t xml:space="preserve"> biochemicals by inserting </w:t>
      </w:r>
      <w:r w:rsidR="008E7A32" w:rsidRPr="00956344">
        <w:rPr>
          <w:rFonts w:asciiTheme="minorHAnsi" w:hAnsiTheme="minorHAnsi" w:cstheme="minorHAnsi"/>
        </w:rPr>
        <w:t>DNA fragments</w:t>
      </w:r>
      <w:r w:rsidR="00871442" w:rsidRPr="00956344">
        <w:rPr>
          <w:rFonts w:asciiTheme="minorHAnsi" w:hAnsiTheme="minorHAnsi" w:cstheme="minorHAnsi"/>
        </w:rPr>
        <w:t xml:space="preserve"> </w:t>
      </w:r>
      <w:r w:rsidR="008E7A32" w:rsidRPr="00956344">
        <w:rPr>
          <w:rFonts w:asciiTheme="minorHAnsi" w:hAnsiTheme="minorHAnsi" w:cstheme="minorHAnsi"/>
        </w:rPr>
        <w:t>using</w:t>
      </w:r>
      <w:r w:rsidR="0078052A" w:rsidRPr="00956344">
        <w:rPr>
          <w:rFonts w:asciiTheme="minorHAnsi" w:hAnsiTheme="minorHAnsi" w:cstheme="minorHAnsi"/>
        </w:rPr>
        <w:t xml:space="preserve"> appropriate vect</w:t>
      </w:r>
      <w:r w:rsidR="0099005B" w:rsidRPr="00956344">
        <w:rPr>
          <w:rFonts w:asciiTheme="minorHAnsi" w:hAnsiTheme="minorHAnsi" w:cstheme="minorHAnsi"/>
        </w:rPr>
        <w:t>o</w:t>
      </w:r>
      <w:r w:rsidR="0078052A" w:rsidRPr="00956344">
        <w:rPr>
          <w:rFonts w:asciiTheme="minorHAnsi" w:hAnsiTheme="minorHAnsi" w:cstheme="minorHAnsi"/>
        </w:rPr>
        <w:t>rs</w:t>
      </w:r>
      <w:r w:rsidR="008E7A32" w:rsidRPr="00956344">
        <w:rPr>
          <w:rFonts w:asciiTheme="minorHAnsi" w:hAnsiTheme="minorHAnsi" w:cstheme="minorHAnsi"/>
        </w:rPr>
        <w:t xml:space="preserve"> </w:t>
      </w:r>
      <w:r w:rsidR="00871442" w:rsidRPr="00956344">
        <w:rPr>
          <w:rFonts w:asciiTheme="minorHAnsi" w:hAnsiTheme="minorHAnsi" w:cstheme="minorHAnsi"/>
        </w:rPr>
        <w:t>into other organisms to develop for example human insulin or engineered vaccines like hepatitis B vaccine.</w:t>
      </w:r>
      <w:r w:rsidR="00C50AF2" w:rsidRPr="00956344">
        <w:rPr>
          <w:rFonts w:asciiTheme="minorHAnsi" w:hAnsiTheme="minorHAnsi" w:cstheme="minorHAnsi"/>
        </w:rPr>
        <w:t xml:space="preserve"> </w:t>
      </w:r>
      <w:r w:rsidR="00072E88" w:rsidRPr="00956344">
        <w:rPr>
          <w:rFonts w:asciiTheme="minorHAnsi" w:hAnsiTheme="minorHAnsi" w:cstheme="minorHAnsi"/>
        </w:rPr>
        <w:t xml:space="preserve">Once introduced into the cell, multiple clones of the incorporated DNA fragments are produced and harvested. The introduced genes can be turned on to </w:t>
      </w:r>
      <w:r w:rsidR="0034570A" w:rsidRPr="00956344">
        <w:rPr>
          <w:rFonts w:asciiTheme="minorHAnsi" w:hAnsiTheme="minorHAnsi" w:cstheme="minorHAnsi"/>
        </w:rPr>
        <w:t>create</w:t>
      </w:r>
      <w:r w:rsidR="00072E88" w:rsidRPr="00956344">
        <w:rPr>
          <w:rFonts w:asciiTheme="minorHAnsi" w:hAnsiTheme="minorHAnsi" w:cstheme="minorHAnsi"/>
        </w:rPr>
        <w:t xml:space="preserve"> the desired protein.</w:t>
      </w:r>
    </w:p>
    <w:p w14:paraId="314C3764" w14:textId="5EA23807" w:rsidR="00F07403" w:rsidRPr="00956344" w:rsidRDefault="00784758" w:rsidP="00005B63">
      <w:pPr>
        <w:rPr>
          <w:rFonts w:asciiTheme="minorHAnsi" w:hAnsiTheme="minorHAnsi" w:cstheme="minorHAnsi"/>
        </w:rPr>
      </w:pPr>
      <w:r w:rsidRPr="00956344">
        <w:rPr>
          <w:rFonts w:asciiTheme="minorHAnsi" w:hAnsiTheme="minorHAnsi" w:cstheme="minorHAnsi"/>
        </w:rPr>
        <w:t xml:space="preserve">rDNA has been applied since the late 70s in research, agriculture, engineering, medicine, food and many other areas. </w:t>
      </w:r>
      <w:r w:rsidR="00F07403" w:rsidRPr="00956344">
        <w:rPr>
          <w:rFonts w:asciiTheme="minorHAnsi" w:hAnsiTheme="minorHAnsi" w:cstheme="minorHAnsi"/>
        </w:rPr>
        <w:t xml:space="preserve">By 2001 over 80 </w:t>
      </w:r>
      <w:r w:rsidR="00907817" w:rsidRPr="00956344">
        <w:rPr>
          <w:rFonts w:asciiTheme="minorHAnsi" w:hAnsiTheme="minorHAnsi" w:cstheme="minorHAnsi"/>
        </w:rPr>
        <w:t>rDNA-based</w:t>
      </w:r>
      <w:r w:rsidR="00F07403" w:rsidRPr="00956344">
        <w:rPr>
          <w:rFonts w:asciiTheme="minorHAnsi" w:hAnsiTheme="minorHAnsi" w:cstheme="minorHAnsi"/>
        </w:rPr>
        <w:t xml:space="preserve"> products </w:t>
      </w:r>
      <w:r w:rsidRPr="00956344">
        <w:rPr>
          <w:rFonts w:asciiTheme="minorHAnsi" w:hAnsiTheme="minorHAnsi" w:cstheme="minorHAnsi"/>
        </w:rPr>
        <w:t xml:space="preserve">were </w:t>
      </w:r>
      <w:r w:rsidR="00F07403" w:rsidRPr="00956344">
        <w:rPr>
          <w:rFonts w:asciiTheme="minorHAnsi" w:hAnsiTheme="minorHAnsi" w:cstheme="minorHAnsi"/>
        </w:rPr>
        <w:t xml:space="preserve">approved for treating disease and for vaccination and a further 350 recombinant DNA-based drugs </w:t>
      </w:r>
      <w:r w:rsidRPr="00956344">
        <w:rPr>
          <w:rFonts w:asciiTheme="minorHAnsi" w:hAnsiTheme="minorHAnsi" w:cstheme="minorHAnsi"/>
        </w:rPr>
        <w:t xml:space="preserve">were </w:t>
      </w:r>
      <w:r w:rsidR="00F07403" w:rsidRPr="00956344">
        <w:rPr>
          <w:rFonts w:asciiTheme="minorHAnsi" w:hAnsiTheme="minorHAnsi" w:cstheme="minorHAnsi"/>
        </w:rPr>
        <w:t>tested</w:t>
      </w:r>
      <w:r w:rsidR="00C50AF2" w:rsidRPr="00956344">
        <w:rPr>
          <w:rFonts w:asciiTheme="minorHAnsi" w:hAnsiTheme="minorHAnsi" w:cstheme="minorHAnsi"/>
        </w:rPr>
        <w:t>.</w:t>
      </w:r>
    </w:p>
    <w:p w14:paraId="2D3F5033" w14:textId="09B69424" w:rsidR="006D2A61" w:rsidRPr="00956344" w:rsidRDefault="006D2A61" w:rsidP="00005B63">
      <w:pPr>
        <w:rPr>
          <w:rFonts w:asciiTheme="minorHAnsi" w:hAnsiTheme="minorHAnsi" w:cstheme="minorHAnsi"/>
        </w:rPr>
      </w:pPr>
      <w:r w:rsidRPr="00956344">
        <w:rPr>
          <w:rFonts w:asciiTheme="minorHAnsi" w:hAnsiTheme="minorHAnsi" w:cstheme="minorHAnsi"/>
        </w:rPr>
        <w:t xml:space="preserve">In 2021, all COVID-19 vaccines with FDA approval, were produced using recombinant DNA technology </w:t>
      </w:r>
      <w:r w:rsidR="00735D5F" w:rsidRPr="00956344">
        <w:rPr>
          <w:rFonts w:asciiTheme="minorHAnsi" w:hAnsiTheme="minorHAnsi" w:cstheme="minorHAnsi"/>
        </w:rPr>
        <w:t xml:space="preserve">containing </w:t>
      </w:r>
      <w:r w:rsidRPr="00956344">
        <w:rPr>
          <w:rFonts w:asciiTheme="minorHAnsi" w:hAnsiTheme="minorHAnsi" w:cstheme="minorHAnsi"/>
        </w:rPr>
        <w:t xml:space="preserve">either mRNA derived </w:t>
      </w:r>
      <w:r w:rsidR="00735D5F" w:rsidRPr="00956344">
        <w:rPr>
          <w:rFonts w:asciiTheme="minorHAnsi" w:hAnsiTheme="minorHAnsi" w:cstheme="minorHAnsi"/>
        </w:rPr>
        <w:t>from recombinant plasmids or a recombinant adenovirus.</w:t>
      </w:r>
      <w:r w:rsidR="003B3868" w:rsidRPr="00956344">
        <w:rPr>
          <w:rFonts w:asciiTheme="minorHAnsi" w:hAnsiTheme="minorHAnsi" w:cstheme="minorHAnsi"/>
        </w:rPr>
        <w:t xml:space="preserve"> </w:t>
      </w:r>
      <w:r w:rsidR="00777846" w:rsidRPr="00956344">
        <w:rPr>
          <w:rFonts w:asciiTheme="minorHAnsi" w:hAnsiTheme="minorHAnsi" w:cstheme="minorHAnsi"/>
        </w:rPr>
        <w:t>Since 2016, t</w:t>
      </w:r>
      <w:r w:rsidR="003B3868" w:rsidRPr="00956344">
        <w:rPr>
          <w:rFonts w:asciiTheme="minorHAnsi" w:hAnsiTheme="minorHAnsi" w:cstheme="minorHAnsi"/>
        </w:rPr>
        <w:t xml:space="preserve">he number of </w:t>
      </w:r>
      <w:r w:rsidR="00777846" w:rsidRPr="00956344">
        <w:rPr>
          <w:rFonts w:asciiTheme="minorHAnsi" w:hAnsiTheme="minorHAnsi" w:cstheme="minorHAnsi"/>
        </w:rPr>
        <w:t>investigational new drugs (INDs) applications to the FDA, which include genetically modified therapies have increased exponentially</w:t>
      </w:r>
      <w:r w:rsidR="00063469">
        <w:rPr>
          <w:rFonts w:asciiTheme="minorHAnsi" w:hAnsiTheme="minorHAnsi" w:cstheme="minorHAnsi"/>
        </w:rPr>
        <w:t xml:space="preserve"> </w:t>
      </w:r>
      <w:r w:rsidR="00063469">
        <w:rPr>
          <w:rFonts w:asciiTheme="minorHAnsi" w:hAnsiTheme="minorHAnsi" w:cstheme="minorHAnsi"/>
        </w:rPr>
        <w:fldChar w:fldCharType="begin"/>
      </w:r>
      <w:r w:rsidR="00063469">
        <w:rPr>
          <w:rFonts w:asciiTheme="minorHAnsi" w:hAnsiTheme="minorHAnsi" w:cstheme="minorHAnsi"/>
        </w:rPr>
        <w:instrText xml:space="preserve"> ADDIN ZOTERO_ITEM CSL_CITATION {"citationID":"1KKje0Xn","properties":{"formattedCitation":"[1]","plainCitation":"[1]","noteIndex":0},"citationItems":[{"id":903,"uris":["http://zotero.org/users/7286058/items/QN8HCMZD"],"itemData":{"id":903,"type":"article-journal","abstract":"Introduction: We previously reported on the United States' regulatory environment evolving to accommodate an emerging boom in gene therapy research. Several important developments have transpired in the 2 years since that article was published, including the coronavirus disease 2019 (COVID-19) pandemic and the drive for large-scale testing of vaccines containing recombinant or synthetic nucleic acid molecules. This report highlights key developments in the field with a focus on biosafety and issues of note to biosafety professionals with responsibilities over clinical research.\n\nDiscussion: We provide guidance for performing risk assessments on the currently approved gene therapy products as well as the most utilized types of investigational products in clinical trials. Areas of focus include the prominent approaches utilized in the three major areas of research: oncology, infectious diseases, and rare diseases.\n\nConclusion: The COVID-19 pandemic has created several opportunities for continued growth in gene therapy. National vaccination campaigns will result in greater public acceptance of gene therapy research. Technological advancements that made the vaccine race possible will spur the next generation of research. Advancements born in the developed world set the stage for the creation of therapeutics to treat greater numbers in the developing world and have the potential for massive benefits to global public health. Biosafety professionals and Institutional Biosafety Committees play key roles in contributing to the safe evidence-based advancement of gene therapy research. Biosafety professionals responsible for clinical research oversight must be aware of emerging technologies and their associated risks to support the safe and ethical conduct of research.","container-title":"Applied Biosafety","DOI":"10.1089/apb.2021.0020","ISSN":"1535-6760","issue":"4","note":"publisher: Mary Ann Liebert, Inc., publishers","page":"179-192","source":"liebertpub.com (Atypon)","title":"A Changing World in Gene Therapy Research: Exciting Opportunities for Medical Advancement and Biosafety Challenges","title-short":"A Changing World in Gene Therapy Research","URL":"https://www.liebertpub.com/doi/full/10.1089/apb.2021.0020","volume":"26","author":[{"family":"Eisenman","given":"Daniel"},{"family":"Debold","given":"Shaun"},{"family":"Riddle","given":"James"}],"accessed":{"date-parts":[["2022",3,12]]},"issued":{"date-parts":[["2021",12]]}}}],"schema":"https://github.com/citation-style-language/schema/raw/master/csl-citation.json"} </w:instrText>
      </w:r>
      <w:r w:rsidR="00063469">
        <w:rPr>
          <w:rFonts w:asciiTheme="minorHAnsi" w:hAnsiTheme="minorHAnsi" w:cstheme="minorHAnsi"/>
        </w:rPr>
        <w:fldChar w:fldCharType="separate"/>
      </w:r>
      <w:r w:rsidR="00063469">
        <w:rPr>
          <w:rFonts w:asciiTheme="minorHAnsi" w:hAnsiTheme="minorHAnsi" w:cstheme="minorHAnsi"/>
          <w:noProof/>
        </w:rPr>
        <w:t>[1]</w:t>
      </w:r>
      <w:r w:rsidR="00063469">
        <w:rPr>
          <w:rFonts w:asciiTheme="minorHAnsi" w:hAnsiTheme="minorHAnsi" w:cstheme="minorHAnsi"/>
        </w:rPr>
        <w:fldChar w:fldCharType="end"/>
      </w:r>
      <w:r w:rsidR="00777846" w:rsidRPr="00956344">
        <w:rPr>
          <w:rFonts w:asciiTheme="minorHAnsi" w:hAnsiTheme="minorHAnsi" w:cstheme="minorHAnsi"/>
        </w:rPr>
        <w:t xml:space="preserve">. </w:t>
      </w:r>
      <w:r w:rsidR="00F03A11" w:rsidRPr="00956344">
        <w:rPr>
          <w:rFonts w:asciiTheme="minorHAnsi" w:hAnsiTheme="minorHAnsi" w:cstheme="minorHAnsi"/>
        </w:rPr>
        <w:t>Today a</w:t>
      </w:r>
      <w:r w:rsidR="00777846" w:rsidRPr="00956344">
        <w:rPr>
          <w:rFonts w:asciiTheme="minorHAnsi" w:hAnsiTheme="minorHAnsi" w:cstheme="minorHAnsi"/>
        </w:rPr>
        <w:t>ccor</w:t>
      </w:r>
      <w:r w:rsidR="00F03A11" w:rsidRPr="00956344">
        <w:rPr>
          <w:rFonts w:asciiTheme="minorHAnsi" w:hAnsiTheme="minorHAnsi" w:cstheme="minorHAnsi"/>
        </w:rPr>
        <w:t>d</w:t>
      </w:r>
      <w:r w:rsidR="00777846" w:rsidRPr="00956344">
        <w:rPr>
          <w:rFonts w:asciiTheme="minorHAnsi" w:hAnsiTheme="minorHAnsi" w:cstheme="minorHAnsi"/>
        </w:rPr>
        <w:t xml:space="preserve">ing to </w:t>
      </w:r>
      <w:r w:rsidR="00F03A11" w:rsidRPr="00956344">
        <w:rPr>
          <w:rFonts w:asciiTheme="minorHAnsi" w:hAnsiTheme="minorHAnsi" w:cstheme="minorHAnsi"/>
        </w:rPr>
        <w:t>D. Eisenman and al., current major developments in recombinant (or synthetic) nucleic acid molecules can be divided in 3 revolutions:</w:t>
      </w:r>
    </w:p>
    <w:p w14:paraId="019A257B" w14:textId="3170D158" w:rsidR="00F03A11" w:rsidRPr="00956344" w:rsidRDefault="00F03A11" w:rsidP="002401FF">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Clinical applications of mRNA-based technology</w:t>
      </w:r>
      <w:r w:rsidRPr="00956344">
        <w:rPr>
          <w:rFonts w:eastAsia="Times New Roman" w:cstheme="minorHAnsi"/>
          <w:sz w:val="24"/>
          <w:szCs w:val="24"/>
        </w:rPr>
        <w:t xml:space="preserve">: two days after SARS-CoV-2 sequence was posted on line, </w:t>
      </w:r>
      <w:proofErr w:type="spellStart"/>
      <w:r w:rsidRPr="00956344">
        <w:rPr>
          <w:rFonts w:eastAsia="Times New Roman" w:cstheme="minorHAnsi"/>
          <w:sz w:val="24"/>
          <w:szCs w:val="24"/>
        </w:rPr>
        <w:t>Moderna</w:t>
      </w:r>
      <w:proofErr w:type="spellEnd"/>
      <w:r w:rsidRPr="00956344">
        <w:rPr>
          <w:rFonts w:eastAsia="Times New Roman" w:cstheme="minorHAnsi"/>
          <w:sz w:val="24"/>
          <w:szCs w:val="24"/>
        </w:rPr>
        <w:t xml:space="preserve"> in collaboration with NIAID</w:t>
      </w:r>
      <w:r w:rsidR="00CF2DF7" w:rsidRPr="00DD195E">
        <w:rPr>
          <w:rStyle w:val="FootnoteReference"/>
        </w:rPr>
        <w:footnoteReference w:id="1"/>
      </w:r>
      <w:r w:rsidRPr="00956344">
        <w:rPr>
          <w:rFonts w:eastAsia="Times New Roman" w:cstheme="minorHAnsi"/>
          <w:sz w:val="24"/>
          <w:szCs w:val="24"/>
        </w:rPr>
        <w:t>, developed a vaccine in 2 days.</w:t>
      </w:r>
    </w:p>
    <w:p w14:paraId="51B635CC" w14:textId="2DC0EF27" w:rsidR="00D0442F" w:rsidRPr="00956344" w:rsidRDefault="00F833AF" w:rsidP="002401FF">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CAR T Cell therapy</w:t>
      </w:r>
      <w:r w:rsidRPr="00956344">
        <w:rPr>
          <w:rFonts w:eastAsia="Times New Roman" w:cstheme="minorHAnsi"/>
          <w:sz w:val="24"/>
          <w:szCs w:val="24"/>
        </w:rPr>
        <w:t xml:space="preserve">: patient cells are collected and reengineered to produce chimeric antigen receptor proteins or CARs. </w:t>
      </w:r>
      <w:r w:rsidR="007C1DA2" w:rsidRPr="00956344">
        <w:rPr>
          <w:rFonts w:eastAsia="Times New Roman" w:cstheme="minorHAnsi"/>
          <w:sz w:val="24"/>
          <w:szCs w:val="24"/>
        </w:rPr>
        <w:t>CAR</w:t>
      </w:r>
      <w:r w:rsidRPr="00956344">
        <w:rPr>
          <w:rFonts w:eastAsia="Times New Roman" w:cstheme="minorHAnsi"/>
          <w:sz w:val="24"/>
          <w:szCs w:val="24"/>
        </w:rPr>
        <w:t xml:space="preserve"> T cells multiply in the patient’s body after being reinjected and bind to cancer cells to kill them</w:t>
      </w:r>
      <w:r w:rsidR="00C64D3D">
        <w:rPr>
          <w:rFonts w:eastAsia="Times New Roman" w:cstheme="minorHAnsi"/>
          <w:sz w:val="24"/>
          <w:szCs w:val="24"/>
        </w:rPr>
        <w:fldChar w:fldCharType="begin"/>
      </w:r>
      <w:r w:rsidR="00C64D3D">
        <w:rPr>
          <w:rFonts w:eastAsia="Times New Roman" w:cstheme="minorHAnsi"/>
          <w:sz w:val="24"/>
          <w:szCs w:val="24"/>
        </w:rPr>
        <w:instrText xml:space="preserve"> ADDIN ZOTERO_ITEM CSL_CITATION {"citationID":"UwFTFWxy","properties":{"formattedCitation":"[2]","plainCitation":"[2]","noteIndex":0},"citationItems":[{"id":907,"uris":["http://zotero.org/users/7286058/items/QPBDMY8U"],"itemData":{"id":907,"type":"webpage","abstract":"Research on CAR T-cell therapy is progressing rapidly to improve the cancer treatment, expand its use to more cancers, and better manage its side effects.","genre":"cgvArticle","language":"en","note":"archive_location: nciglobal,ncienterprise","title":"CAR T Cells: Engineering Immune Cells to Treat Cancer - National Cancer Institute","title-short":"CAR T Cells","URL":"https://www.cancer.gov/about-cancer/treatment/research/car-t-cells","accessed":{"date-parts":[["2022",3,12]]},"issued":{"date-parts":[["2013",12,6]]}}}],"schema":"https://github.com/citation-style-language/schema/raw/master/csl-citation.json"} </w:instrText>
      </w:r>
      <w:r w:rsidR="00C64D3D">
        <w:rPr>
          <w:rFonts w:eastAsia="Times New Roman" w:cstheme="minorHAnsi"/>
          <w:sz w:val="24"/>
          <w:szCs w:val="24"/>
        </w:rPr>
        <w:fldChar w:fldCharType="separate"/>
      </w:r>
      <w:r w:rsidR="00C64D3D">
        <w:rPr>
          <w:rFonts w:eastAsia="Times New Roman" w:cstheme="minorHAnsi"/>
          <w:noProof/>
          <w:sz w:val="24"/>
          <w:szCs w:val="24"/>
        </w:rPr>
        <w:t>[2]</w:t>
      </w:r>
      <w:r w:rsidR="00C64D3D">
        <w:rPr>
          <w:rFonts w:eastAsia="Times New Roman" w:cstheme="minorHAnsi"/>
          <w:sz w:val="24"/>
          <w:szCs w:val="24"/>
        </w:rPr>
        <w:fldChar w:fldCharType="end"/>
      </w:r>
      <w:r w:rsidRPr="00956344">
        <w:rPr>
          <w:rFonts w:eastAsia="Times New Roman" w:cstheme="minorHAnsi"/>
          <w:sz w:val="24"/>
          <w:szCs w:val="24"/>
        </w:rPr>
        <w:t>.</w:t>
      </w:r>
    </w:p>
    <w:p w14:paraId="6E885A87" w14:textId="48449886" w:rsidR="006D2A61" w:rsidRPr="00956344" w:rsidRDefault="004953BD" w:rsidP="00005B63">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Drugs for rare diseases:</w:t>
      </w:r>
      <w:r w:rsidRPr="00956344">
        <w:rPr>
          <w:rFonts w:eastAsia="Times New Roman" w:cstheme="minorHAnsi"/>
          <w:sz w:val="24"/>
          <w:szCs w:val="24"/>
        </w:rPr>
        <w:t xml:space="preserve"> </w:t>
      </w:r>
      <w:r w:rsidR="00172BED" w:rsidRPr="00956344">
        <w:rPr>
          <w:rFonts w:eastAsia="Times New Roman" w:cstheme="minorHAnsi"/>
          <w:sz w:val="24"/>
          <w:szCs w:val="24"/>
        </w:rPr>
        <w:t>although m</w:t>
      </w:r>
      <w:r w:rsidR="0086459E" w:rsidRPr="00956344">
        <w:rPr>
          <w:rFonts w:eastAsia="Times New Roman" w:cstheme="minorHAnsi"/>
          <w:sz w:val="24"/>
          <w:szCs w:val="24"/>
        </w:rPr>
        <w:t xml:space="preserve">ore than 30 </w:t>
      </w:r>
      <w:r w:rsidR="00766A85" w:rsidRPr="00956344">
        <w:rPr>
          <w:rFonts w:eastAsia="Times New Roman" w:cstheme="minorHAnsi"/>
          <w:sz w:val="24"/>
          <w:szCs w:val="24"/>
        </w:rPr>
        <w:t>million</w:t>
      </w:r>
      <w:r w:rsidR="0086459E" w:rsidRPr="00956344">
        <w:rPr>
          <w:rFonts w:eastAsia="Times New Roman" w:cstheme="minorHAnsi"/>
          <w:sz w:val="24"/>
          <w:szCs w:val="24"/>
        </w:rPr>
        <w:t xml:space="preserve"> people in the United States are affected by </w:t>
      </w:r>
      <w:r w:rsidR="00172BED" w:rsidRPr="00956344">
        <w:rPr>
          <w:rFonts w:eastAsia="Times New Roman" w:cstheme="minorHAnsi"/>
          <w:sz w:val="24"/>
          <w:szCs w:val="24"/>
        </w:rPr>
        <w:t xml:space="preserve">7,000 </w:t>
      </w:r>
      <w:r w:rsidR="0086459E" w:rsidRPr="00956344">
        <w:rPr>
          <w:rFonts w:eastAsia="Times New Roman" w:cstheme="minorHAnsi"/>
          <w:sz w:val="24"/>
          <w:szCs w:val="24"/>
        </w:rPr>
        <w:t>rare disease</w:t>
      </w:r>
      <w:r w:rsidR="00172BED" w:rsidRPr="00956344">
        <w:rPr>
          <w:rFonts w:eastAsia="Times New Roman" w:cstheme="minorHAnsi"/>
          <w:sz w:val="24"/>
          <w:szCs w:val="24"/>
        </w:rPr>
        <w:t xml:space="preserve">s, by comparison for a specific </w:t>
      </w:r>
      <w:r w:rsidR="00686482" w:rsidRPr="00956344">
        <w:rPr>
          <w:rFonts w:eastAsia="Times New Roman" w:cstheme="minorHAnsi"/>
          <w:sz w:val="24"/>
          <w:szCs w:val="24"/>
        </w:rPr>
        <w:t xml:space="preserve">rare disease, </w:t>
      </w:r>
      <w:r w:rsidR="00172BED" w:rsidRPr="00956344">
        <w:rPr>
          <w:rFonts w:eastAsia="Times New Roman" w:cstheme="minorHAnsi"/>
          <w:sz w:val="24"/>
          <w:szCs w:val="24"/>
        </w:rPr>
        <w:t xml:space="preserve">only few patients </w:t>
      </w:r>
      <w:r w:rsidR="00686482" w:rsidRPr="00956344">
        <w:rPr>
          <w:rFonts w:eastAsia="Times New Roman" w:cstheme="minorHAnsi"/>
          <w:sz w:val="24"/>
          <w:szCs w:val="24"/>
        </w:rPr>
        <w:t>are identified</w:t>
      </w:r>
      <w:r w:rsidR="00072E88" w:rsidRPr="00956344">
        <w:rPr>
          <w:rFonts w:eastAsia="Times New Roman" w:cstheme="minorHAnsi"/>
          <w:sz w:val="24"/>
          <w:szCs w:val="24"/>
        </w:rPr>
        <w:t xml:space="preserve">, and </w:t>
      </w:r>
      <w:r w:rsidR="00AD61C4" w:rsidRPr="00956344">
        <w:rPr>
          <w:rFonts w:eastAsia="Times New Roman" w:cstheme="minorHAnsi"/>
          <w:sz w:val="24"/>
          <w:szCs w:val="24"/>
        </w:rPr>
        <w:t xml:space="preserve">to cure such diseases </w:t>
      </w:r>
      <w:r w:rsidR="00172BED" w:rsidRPr="00956344">
        <w:rPr>
          <w:rFonts w:eastAsia="Times New Roman" w:cstheme="minorHAnsi"/>
          <w:sz w:val="24"/>
          <w:szCs w:val="24"/>
        </w:rPr>
        <w:t xml:space="preserve">is not </w:t>
      </w:r>
      <w:r w:rsidR="00766A85" w:rsidRPr="00956344">
        <w:rPr>
          <w:rFonts w:eastAsia="Times New Roman" w:cstheme="minorHAnsi"/>
          <w:sz w:val="24"/>
          <w:szCs w:val="24"/>
        </w:rPr>
        <w:t>a</w:t>
      </w:r>
      <w:r w:rsidR="00686482" w:rsidRPr="00956344">
        <w:rPr>
          <w:rFonts w:eastAsia="Times New Roman" w:cstheme="minorHAnsi"/>
          <w:sz w:val="24"/>
          <w:szCs w:val="24"/>
        </w:rPr>
        <w:t xml:space="preserve"> strong</w:t>
      </w:r>
      <w:r w:rsidR="00766A85" w:rsidRPr="00956344">
        <w:rPr>
          <w:rFonts w:eastAsia="Times New Roman" w:cstheme="minorHAnsi"/>
          <w:sz w:val="24"/>
          <w:szCs w:val="24"/>
        </w:rPr>
        <w:t xml:space="preserve"> </w:t>
      </w:r>
      <w:r w:rsidR="00172BED" w:rsidRPr="00956344">
        <w:rPr>
          <w:rFonts w:eastAsia="Times New Roman" w:cstheme="minorHAnsi"/>
          <w:sz w:val="24"/>
          <w:szCs w:val="24"/>
        </w:rPr>
        <w:t xml:space="preserve">financial incentive for </w:t>
      </w:r>
      <w:r w:rsidR="00766A85" w:rsidRPr="00956344">
        <w:rPr>
          <w:rFonts w:eastAsia="Times New Roman" w:cstheme="minorHAnsi"/>
          <w:sz w:val="24"/>
          <w:szCs w:val="24"/>
        </w:rPr>
        <w:t>pharmaceutical companies.</w:t>
      </w:r>
      <w:r w:rsidR="00172BED" w:rsidRPr="00956344">
        <w:rPr>
          <w:rFonts w:eastAsia="Times New Roman" w:cstheme="minorHAnsi"/>
          <w:sz w:val="24"/>
          <w:szCs w:val="24"/>
        </w:rPr>
        <w:t xml:space="preserve"> </w:t>
      </w:r>
      <w:r w:rsidR="00766A85" w:rsidRPr="00956344">
        <w:rPr>
          <w:rFonts w:eastAsia="Times New Roman" w:cstheme="minorHAnsi"/>
          <w:sz w:val="24"/>
          <w:szCs w:val="24"/>
        </w:rPr>
        <w:t xml:space="preserve">Recent advancements in recombinant DNA technology have enable </w:t>
      </w:r>
      <w:r w:rsidR="00686482" w:rsidRPr="00956344">
        <w:rPr>
          <w:rFonts w:eastAsia="Times New Roman" w:cstheme="minorHAnsi"/>
          <w:sz w:val="24"/>
          <w:szCs w:val="24"/>
        </w:rPr>
        <w:t>the</w:t>
      </w:r>
      <w:r w:rsidR="00766A85" w:rsidRPr="00956344">
        <w:rPr>
          <w:rFonts w:eastAsia="Times New Roman" w:cstheme="minorHAnsi"/>
          <w:sz w:val="24"/>
          <w:szCs w:val="24"/>
        </w:rPr>
        <w:t xml:space="preserve"> creat</w:t>
      </w:r>
      <w:r w:rsidR="00686482" w:rsidRPr="00956344">
        <w:rPr>
          <w:rFonts w:eastAsia="Times New Roman" w:cstheme="minorHAnsi"/>
          <w:sz w:val="24"/>
          <w:szCs w:val="24"/>
        </w:rPr>
        <w:t>ion of drug discovery</w:t>
      </w:r>
      <w:r w:rsidR="00766A85" w:rsidRPr="00956344">
        <w:rPr>
          <w:rFonts w:eastAsia="Times New Roman" w:cstheme="minorHAnsi"/>
          <w:sz w:val="24"/>
          <w:szCs w:val="24"/>
        </w:rPr>
        <w:t xml:space="preserve"> platforms </w:t>
      </w:r>
      <w:r w:rsidR="00686482" w:rsidRPr="00956344">
        <w:rPr>
          <w:rFonts w:eastAsia="Times New Roman" w:cstheme="minorHAnsi"/>
          <w:sz w:val="24"/>
          <w:szCs w:val="24"/>
        </w:rPr>
        <w:t>in whi</w:t>
      </w:r>
      <w:r w:rsidR="002D5ECD" w:rsidRPr="00956344">
        <w:rPr>
          <w:rFonts w:eastAsia="Times New Roman" w:cstheme="minorHAnsi"/>
          <w:sz w:val="24"/>
          <w:szCs w:val="24"/>
        </w:rPr>
        <w:t>c</w:t>
      </w:r>
      <w:r w:rsidR="00686482" w:rsidRPr="00956344">
        <w:rPr>
          <w:rFonts w:eastAsia="Times New Roman" w:cstheme="minorHAnsi"/>
          <w:sz w:val="24"/>
          <w:szCs w:val="24"/>
        </w:rPr>
        <w:t>h</w:t>
      </w:r>
      <w:r w:rsidR="00766A85" w:rsidRPr="00956344">
        <w:rPr>
          <w:rFonts w:eastAsia="Times New Roman" w:cstheme="minorHAnsi"/>
          <w:sz w:val="24"/>
          <w:szCs w:val="24"/>
        </w:rPr>
        <w:t xml:space="preserve"> a </w:t>
      </w:r>
      <w:r w:rsidR="002D5ECD" w:rsidRPr="00956344">
        <w:rPr>
          <w:rFonts w:eastAsia="Times New Roman" w:cstheme="minorHAnsi"/>
          <w:sz w:val="24"/>
          <w:szCs w:val="24"/>
        </w:rPr>
        <w:t>single</w:t>
      </w:r>
      <w:r w:rsidR="00766A85" w:rsidRPr="00956344">
        <w:rPr>
          <w:rFonts w:eastAsia="Times New Roman" w:cstheme="minorHAnsi"/>
          <w:sz w:val="24"/>
          <w:szCs w:val="24"/>
        </w:rPr>
        <w:t xml:space="preserve"> product can be adapted for many uses.</w:t>
      </w:r>
      <w:r w:rsidR="00F25C90" w:rsidRPr="00956344">
        <w:rPr>
          <w:rFonts w:eastAsia="Times New Roman" w:cstheme="minorHAnsi"/>
          <w:sz w:val="24"/>
          <w:szCs w:val="24"/>
        </w:rPr>
        <w:t xml:space="preserve"> Recently FDAA approved two novel drugs: Luxturna to treat patients with a rare form of inherited vision loss and </w:t>
      </w:r>
      <w:proofErr w:type="spellStart"/>
      <w:r w:rsidR="00F25C90" w:rsidRPr="00956344">
        <w:rPr>
          <w:rFonts w:eastAsia="Times New Roman" w:cstheme="minorHAnsi"/>
          <w:sz w:val="24"/>
          <w:szCs w:val="24"/>
        </w:rPr>
        <w:t>Zolgensma</w:t>
      </w:r>
      <w:proofErr w:type="spellEnd"/>
      <w:r w:rsidR="00F25C90" w:rsidRPr="00956344">
        <w:rPr>
          <w:rFonts w:eastAsia="Times New Roman" w:cstheme="minorHAnsi"/>
          <w:sz w:val="24"/>
          <w:szCs w:val="24"/>
        </w:rPr>
        <w:t xml:space="preserve"> to treat children less than 2 years old with spinal </w:t>
      </w:r>
      <w:r w:rsidR="00344B9A" w:rsidRPr="00956344">
        <w:rPr>
          <w:rFonts w:eastAsia="Times New Roman" w:cstheme="minorHAnsi"/>
          <w:sz w:val="24"/>
          <w:szCs w:val="24"/>
        </w:rPr>
        <w:t>muscular</w:t>
      </w:r>
      <w:r w:rsidR="00F25C90" w:rsidRPr="00956344">
        <w:rPr>
          <w:rFonts w:eastAsia="Times New Roman" w:cstheme="minorHAnsi"/>
          <w:sz w:val="24"/>
          <w:szCs w:val="24"/>
        </w:rPr>
        <w:t xml:space="preserve"> atrophy (SMA).</w:t>
      </w:r>
    </w:p>
    <w:p w14:paraId="07A1F7AA" w14:textId="0A9C2972" w:rsidR="00A820EE" w:rsidRPr="00956344" w:rsidRDefault="00397F24" w:rsidP="00005B63">
      <w:pPr>
        <w:rPr>
          <w:rFonts w:asciiTheme="minorHAnsi" w:hAnsiTheme="minorHAnsi" w:cstheme="minorHAnsi"/>
        </w:rPr>
      </w:pPr>
      <w:r w:rsidRPr="00956344">
        <w:rPr>
          <w:rFonts w:asciiTheme="minorHAnsi" w:hAnsiTheme="minorHAnsi" w:cstheme="minorHAnsi"/>
        </w:rPr>
        <w:t>P</w:t>
      </w:r>
      <w:r w:rsidR="008408E4" w:rsidRPr="00956344">
        <w:rPr>
          <w:rFonts w:asciiTheme="minorHAnsi" w:hAnsiTheme="minorHAnsi" w:cstheme="minorHAnsi"/>
        </w:rPr>
        <w:t xml:space="preserve">olymerase chain reaction (PCR) has been a major breakthrough </w:t>
      </w:r>
      <w:r w:rsidRPr="00956344">
        <w:rPr>
          <w:rFonts w:asciiTheme="minorHAnsi" w:hAnsiTheme="minorHAnsi" w:cstheme="minorHAnsi"/>
        </w:rPr>
        <w:t xml:space="preserve">in rDNA technology, </w:t>
      </w:r>
      <w:r w:rsidR="00072E88" w:rsidRPr="00956344">
        <w:rPr>
          <w:rFonts w:asciiTheme="minorHAnsi" w:hAnsiTheme="minorHAnsi" w:cstheme="minorHAnsi"/>
        </w:rPr>
        <w:t>and has</w:t>
      </w:r>
      <w:r w:rsidRPr="00956344">
        <w:rPr>
          <w:rFonts w:asciiTheme="minorHAnsi" w:hAnsiTheme="minorHAnsi" w:cstheme="minorHAnsi"/>
        </w:rPr>
        <w:t xml:space="preserve"> become the ubiquitous molecular biology workhorse. </w:t>
      </w:r>
      <w:r w:rsidR="00EB581E" w:rsidRPr="00956344">
        <w:rPr>
          <w:rFonts w:asciiTheme="minorHAnsi" w:hAnsiTheme="minorHAnsi" w:cstheme="minorHAnsi"/>
        </w:rPr>
        <w:t>Every few minutes, a</w:t>
      </w:r>
      <w:r w:rsidR="00D90E61" w:rsidRPr="00956344">
        <w:rPr>
          <w:rFonts w:asciiTheme="minorHAnsi" w:hAnsiTheme="minorHAnsi" w:cstheme="minorHAnsi"/>
        </w:rPr>
        <w:t>t e</w:t>
      </w:r>
      <w:r w:rsidRPr="00956344">
        <w:rPr>
          <w:rFonts w:asciiTheme="minorHAnsi" w:hAnsiTheme="minorHAnsi" w:cstheme="minorHAnsi"/>
        </w:rPr>
        <w:t>ach PCR cycle</w:t>
      </w:r>
      <w:r w:rsidR="00EB581E" w:rsidRPr="00956344">
        <w:rPr>
          <w:rFonts w:asciiTheme="minorHAnsi" w:hAnsiTheme="minorHAnsi" w:cstheme="minorHAnsi"/>
        </w:rPr>
        <w:t>,</w:t>
      </w:r>
      <w:r w:rsidRPr="00956344">
        <w:rPr>
          <w:rFonts w:asciiTheme="minorHAnsi" w:hAnsiTheme="minorHAnsi" w:cstheme="minorHAnsi"/>
        </w:rPr>
        <w:t xml:space="preserve"> </w:t>
      </w:r>
      <w:r w:rsidR="00D90E61" w:rsidRPr="00956344">
        <w:rPr>
          <w:rFonts w:asciiTheme="minorHAnsi" w:hAnsiTheme="minorHAnsi" w:cstheme="minorHAnsi"/>
        </w:rPr>
        <w:t>the number of double-stranded copies of the original DNA is double</w:t>
      </w:r>
      <w:r w:rsidR="00EB581E" w:rsidRPr="00956344">
        <w:rPr>
          <w:rFonts w:asciiTheme="minorHAnsi" w:hAnsiTheme="minorHAnsi" w:cstheme="minorHAnsi"/>
        </w:rPr>
        <w:t xml:space="preserve">, </w:t>
      </w:r>
      <w:r w:rsidR="00635426" w:rsidRPr="00956344">
        <w:rPr>
          <w:rFonts w:asciiTheme="minorHAnsi" w:hAnsiTheme="minorHAnsi" w:cstheme="minorHAnsi"/>
        </w:rPr>
        <w:t xml:space="preserve">i.e., </w:t>
      </w:r>
      <w:r w:rsidR="00D90E61" w:rsidRPr="00956344">
        <w:rPr>
          <w:rFonts w:asciiTheme="minorHAnsi" w:hAnsiTheme="minorHAnsi" w:cstheme="minorHAnsi"/>
        </w:rPr>
        <w:t>2</w:t>
      </w:r>
      <w:r w:rsidR="00D90E61" w:rsidRPr="00956344">
        <w:rPr>
          <w:rFonts w:asciiTheme="minorHAnsi" w:hAnsiTheme="minorHAnsi" w:cstheme="minorHAnsi"/>
          <w:vertAlign w:val="superscript"/>
        </w:rPr>
        <w:t>n</w:t>
      </w:r>
      <w:r w:rsidR="00D90E61" w:rsidRPr="00956344">
        <w:rPr>
          <w:rFonts w:asciiTheme="minorHAnsi" w:hAnsiTheme="minorHAnsi" w:cstheme="minorHAnsi"/>
        </w:rPr>
        <w:t xml:space="preserve"> at cycle n. </w:t>
      </w:r>
      <w:r w:rsidR="00635426" w:rsidRPr="00956344">
        <w:rPr>
          <w:rFonts w:asciiTheme="minorHAnsi" w:hAnsiTheme="minorHAnsi" w:cstheme="minorHAnsi"/>
        </w:rPr>
        <w:t>PCR</w:t>
      </w:r>
      <w:r w:rsidR="00D90E61" w:rsidRPr="00956344">
        <w:rPr>
          <w:rFonts w:asciiTheme="minorHAnsi" w:hAnsiTheme="minorHAnsi" w:cstheme="minorHAnsi"/>
        </w:rPr>
        <w:t xml:space="preserve"> </w:t>
      </w:r>
      <w:r w:rsidR="00635426" w:rsidRPr="00956344">
        <w:rPr>
          <w:rFonts w:asciiTheme="minorHAnsi" w:hAnsiTheme="minorHAnsi" w:cstheme="minorHAnsi"/>
        </w:rPr>
        <w:t xml:space="preserve">since its inception in 1987 by Mullis and al., </w:t>
      </w:r>
      <w:r w:rsidR="00EB581E" w:rsidRPr="00956344">
        <w:rPr>
          <w:rFonts w:asciiTheme="minorHAnsi" w:hAnsiTheme="minorHAnsi" w:cstheme="minorHAnsi"/>
        </w:rPr>
        <w:t xml:space="preserve">has been successful </w:t>
      </w:r>
      <w:r w:rsidR="00D90E61" w:rsidRPr="00956344">
        <w:rPr>
          <w:rFonts w:asciiTheme="minorHAnsi" w:hAnsiTheme="minorHAnsi" w:cstheme="minorHAnsi"/>
        </w:rPr>
        <w:t xml:space="preserve">due to its overall simplicity, </w:t>
      </w:r>
      <w:r w:rsidR="00EB581E" w:rsidRPr="00956344">
        <w:rPr>
          <w:rFonts w:asciiTheme="minorHAnsi" w:hAnsiTheme="minorHAnsi" w:cstheme="minorHAnsi"/>
        </w:rPr>
        <w:t xml:space="preserve">low cost and reduced </w:t>
      </w:r>
      <w:r w:rsidR="00D90E61" w:rsidRPr="00956344">
        <w:rPr>
          <w:rFonts w:asciiTheme="minorHAnsi" w:hAnsiTheme="minorHAnsi" w:cstheme="minorHAnsi"/>
        </w:rPr>
        <w:t>error rate. Over the years</w:t>
      </w:r>
      <w:r w:rsidR="00AD667D" w:rsidRPr="00956344">
        <w:rPr>
          <w:rFonts w:asciiTheme="minorHAnsi" w:hAnsiTheme="minorHAnsi" w:cstheme="minorHAnsi"/>
        </w:rPr>
        <w:t xml:space="preserve">, its operational procedures have been highly optimized </w:t>
      </w:r>
      <w:r w:rsidR="00C1506D" w:rsidRPr="00956344">
        <w:rPr>
          <w:rFonts w:asciiTheme="minorHAnsi" w:hAnsiTheme="minorHAnsi" w:cstheme="minorHAnsi"/>
        </w:rPr>
        <w:t xml:space="preserve">(real-time PCR) </w:t>
      </w:r>
      <w:r w:rsidR="00AD667D" w:rsidRPr="00956344">
        <w:rPr>
          <w:rFonts w:asciiTheme="minorHAnsi" w:hAnsiTheme="minorHAnsi" w:cstheme="minorHAnsi"/>
        </w:rPr>
        <w:t>and</w:t>
      </w:r>
      <w:r w:rsidR="00D90E61" w:rsidRPr="00956344">
        <w:rPr>
          <w:rFonts w:asciiTheme="minorHAnsi" w:hAnsiTheme="minorHAnsi" w:cstheme="minorHAnsi"/>
        </w:rPr>
        <w:t xml:space="preserve"> </w:t>
      </w:r>
      <w:r w:rsidR="00EB581E" w:rsidRPr="00956344">
        <w:rPr>
          <w:rFonts w:asciiTheme="minorHAnsi" w:hAnsiTheme="minorHAnsi" w:cstheme="minorHAnsi"/>
        </w:rPr>
        <w:t>many modifications have been made to the original PCR to extend its capabilities</w:t>
      </w:r>
      <w:r w:rsidR="00AD667D" w:rsidRPr="00956344">
        <w:rPr>
          <w:rFonts w:asciiTheme="minorHAnsi" w:hAnsiTheme="minorHAnsi" w:cstheme="minorHAnsi"/>
        </w:rPr>
        <w:t>,</w:t>
      </w:r>
      <w:r w:rsidR="00605EF5" w:rsidRPr="00956344">
        <w:rPr>
          <w:rFonts w:asciiTheme="minorHAnsi" w:hAnsiTheme="minorHAnsi" w:cstheme="minorHAnsi"/>
        </w:rPr>
        <w:t xml:space="preserve"> </w:t>
      </w:r>
      <w:r w:rsidR="005B0322" w:rsidRPr="00956344">
        <w:rPr>
          <w:rFonts w:asciiTheme="minorHAnsi" w:hAnsiTheme="minorHAnsi" w:cstheme="minorHAnsi"/>
        </w:rPr>
        <w:t>major</w:t>
      </w:r>
      <w:r w:rsidR="00605EF5" w:rsidRPr="00956344">
        <w:rPr>
          <w:rFonts w:asciiTheme="minorHAnsi" w:hAnsiTheme="minorHAnsi" w:cstheme="minorHAnsi"/>
        </w:rPr>
        <w:t xml:space="preserve"> PCR variations, are:</w:t>
      </w:r>
    </w:p>
    <w:p w14:paraId="34683C57" w14:textId="3D6B2315" w:rsidR="00605EF5" w:rsidRPr="00956344" w:rsidRDefault="00C1506D"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t>Amplified fragment length polymorphism</w:t>
      </w:r>
      <w:r w:rsidRPr="00956344">
        <w:rPr>
          <w:rFonts w:eastAsia="Times New Roman" w:cstheme="minorHAnsi"/>
          <w:sz w:val="24"/>
          <w:szCs w:val="24"/>
        </w:rPr>
        <w:t xml:space="preserve"> (</w:t>
      </w:r>
      <w:r w:rsidR="00605EF5" w:rsidRPr="00956344">
        <w:rPr>
          <w:rFonts w:eastAsia="Times New Roman" w:cstheme="minorHAnsi"/>
          <w:sz w:val="24"/>
          <w:szCs w:val="24"/>
        </w:rPr>
        <w:t>AFLP</w:t>
      </w:r>
      <w:r w:rsidRPr="00956344">
        <w:rPr>
          <w:rFonts w:eastAsia="Times New Roman" w:cstheme="minorHAnsi"/>
          <w:sz w:val="24"/>
          <w:szCs w:val="24"/>
        </w:rPr>
        <w:t>)</w:t>
      </w:r>
      <w:r w:rsidR="00605EF5" w:rsidRPr="00956344">
        <w:rPr>
          <w:rFonts w:eastAsia="Times New Roman" w:cstheme="minorHAnsi"/>
          <w:sz w:val="24"/>
          <w:szCs w:val="24"/>
        </w:rPr>
        <w:t>: use</w:t>
      </w:r>
      <w:r w:rsidR="00A820EE" w:rsidRPr="00956344">
        <w:rPr>
          <w:rFonts w:eastAsia="Times New Roman" w:cstheme="minorHAnsi"/>
          <w:sz w:val="24"/>
          <w:szCs w:val="24"/>
        </w:rPr>
        <w:t xml:space="preserve">s selective amplification on a subset of DNA fragments to compare fingerprints </w:t>
      </w:r>
      <w:r w:rsidR="0002302E">
        <w:rPr>
          <w:rFonts w:eastAsia="Times New Roman" w:cstheme="minorHAnsi"/>
          <w:sz w:val="24"/>
          <w:szCs w:val="24"/>
        </w:rPr>
        <w:t>of</w:t>
      </w:r>
      <w:r w:rsidR="00A820EE" w:rsidRPr="00956344">
        <w:rPr>
          <w:rFonts w:eastAsia="Times New Roman" w:cstheme="minorHAnsi"/>
          <w:sz w:val="24"/>
          <w:szCs w:val="24"/>
        </w:rPr>
        <w:t xml:space="preserve"> genome of interest (criminal and paternity tests).</w:t>
      </w:r>
    </w:p>
    <w:p w14:paraId="013D6789" w14:textId="299E3606" w:rsidR="00A820EE" w:rsidRPr="00956344" w:rsidRDefault="00A820EE"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t>Colony PCR</w:t>
      </w:r>
      <w:r w:rsidRPr="00956344">
        <w:rPr>
          <w:rFonts w:eastAsia="Times New Roman" w:cstheme="minorHAnsi"/>
          <w:sz w:val="24"/>
          <w:szCs w:val="24"/>
        </w:rPr>
        <w:t xml:space="preserve">: </w:t>
      </w:r>
      <w:r w:rsidR="00A55F5D" w:rsidRPr="00956344">
        <w:rPr>
          <w:rFonts w:eastAsia="Times New Roman" w:cstheme="minorHAnsi"/>
          <w:sz w:val="24"/>
          <w:szCs w:val="24"/>
        </w:rPr>
        <w:t>is an effective high-throughput method to determine presence of genetic constructs in colonies of yeast or bacteria.</w:t>
      </w:r>
    </w:p>
    <w:p w14:paraId="358B40CC" w14:textId="353105DA" w:rsidR="00A55F5D" w:rsidRPr="00956344" w:rsidRDefault="00E92991"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lastRenderedPageBreak/>
        <w:t>Asymmetric</w:t>
      </w:r>
      <w:r w:rsidR="00A55F5D" w:rsidRPr="00956344">
        <w:rPr>
          <w:rFonts w:eastAsia="Times New Roman" w:cstheme="minorHAnsi"/>
          <w:b/>
          <w:bCs/>
          <w:sz w:val="24"/>
          <w:szCs w:val="24"/>
        </w:rPr>
        <w:t xml:space="preserve">, </w:t>
      </w:r>
      <w:r w:rsidRPr="00956344">
        <w:rPr>
          <w:rFonts w:eastAsia="Times New Roman" w:cstheme="minorHAnsi"/>
          <w:b/>
          <w:bCs/>
          <w:sz w:val="24"/>
          <w:szCs w:val="24"/>
        </w:rPr>
        <w:t>inverse, long range PCR and others</w:t>
      </w:r>
      <w:r w:rsidR="00A55F5D" w:rsidRPr="00956344">
        <w:rPr>
          <w:rFonts w:eastAsia="Times New Roman" w:cstheme="minorHAnsi"/>
          <w:sz w:val="24"/>
          <w:szCs w:val="24"/>
        </w:rPr>
        <w:t xml:space="preserve">: variations of PCR methods </w:t>
      </w:r>
      <w:r w:rsidRPr="00956344">
        <w:rPr>
          <w:rFonts w:eastAsia="Times New Roman" w:cstheme="minorHAnsi"/>
          <w:sz w:val="24"/>
          <w:szCs w:val="24"/>
        </w:rPr>
        <w:t>for amplification of specific DNA fragments.</w:t>
      </w:r>
    </w:p>
    <w:p w14:paraId="07CE52C8" w14:textId="48100898" w:rsidR="00A55F5D" w:rsidRPr="00956344" w:rsidRDefault="00E92991" w:rsidP="00005B63">
      <w:pPr>
        <w:rPr>
          <w:rFonts w:asciiTheme="minorHAnsi" w:hAnsiTheme="minorHAnsi" w:cstheme="minorHAnsi"/>
        </w:rPr>
      </w:pPr>
      <w:r w:rsidRPr="00956344">
        <w:rPr>
          <w:rFonts w:asciiTheme="minorHAnsi" w:hAnsiTheme="minorHAnsi" w:cstheme="minorHAnsi"/>
        </w:rPr>
        <w:t xml:space="preserve">One of the most significant </w:t>
      </w:r>
      <w:r w:rsidR="00C1506D" w:rsidRPr="00956344">
        <w:rPr>
          <w:rFonts w:asciiTheme="minorHAnsi" w:hAnsiTheme="minorHAnsi" w:cstheme="minorHAnsi"/>
        </w:rPr>
        <w:t>applications</w:t>
      </w:r>
      <w:r w:rsidRPr="00956344">
        <w:rPr>
          <w:rFonts w:asciiTheme="minorHAnsi" w:hAnsiTheme="minorHAnsi" w:cstheme="minorHAnsi"/>
        </w:rPr>
        <w:t xml:space="preserve"> of PCR technique is the generation of sequencing templates that allow</w:t>
      </w:r>
      <w:r w:rsidR="00C42D9B" w:rsidRPr="00956344">
        <w:rPr>
          <w:rFonts w:asciiTheme="minorHAnsi" w:hAnsiTheme="minorHAnsi" w:cstheme="minorHAnsi"/>
        </w:rPr>
        <w:t xml:space="preserve">s to study DNA molecule in details </w:t>
      </w:r>
      <w:r w:rsidR="00C1506D" w:rsidRPr="00956344">
        <w:rPr>
          <w:rFonts w:asciiTheme="minorHAnsi" w:hAnsiTheme="minorHAnsi" w:cstheme="minorHAnsi"/>
        </w:rPr>
        <w:t>for</w:t>
      </w:r>
      <w:r w:rsidR="00C42D9B" w:rsidRPr="00956344">
        <w:rPr>
          <w:rFonts w:asciiTheme="minorHAnsi" w:hAnsiTheme="minorHAnsi" w:cstheme="minorHAnsi"/>
        </w:rPr>
        <w:t xml:space="preserve"> research</w:t>
      </w:r>
      <w:r w:rsidR="00063469">
        <w:rPr>
          <w:rFonts w:asciiTheme="minorHAnsi" w:hAnsiTheme="minorHAnsi" w:cstheme="minorHAnsi"/>
        </w:rPr>
        <w:t xml:space="preserve"> </w:t>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{"citationID":"M8M3wpb0","properties":{"formattedCitation":"[3]","plainCitation":"[3]","noteIndex":0},"citationItems":[{"id":918,"uris":["http://zotero.org/users/7286058/items/ZQLB5FC9"],"itemData":{"id":918,"type":"article-journal","container-title":"Current Protocols Essential Laboratory Techniques","DOI":"10.1002/cpet.27","ISSN":"1948-3430, 1948-3430","issue":"1","journalAbbreviation":"Current Protocols Essential Laboratory Techniques","language":"en","source":"DOI.org (Crossref)","title":"Overview of PCR","URL":"https://onlinelibrary.wiley.com/doi/10.1002/cpet.27","volume":"18","author":[{"family":"Kuslich","given":"Christine D."},{"family":"Chui","given":"Buena"},{"family":"Yamashiro","given":"Carl T."}],"accessed":{"date-parts":[["2022",3,12]]},"issued":{"date-parts":[["2019",6]]}}}],"schema":"https://github.com/citation-style-language/schema/raw/master/csl-citation.json"}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[3]</w:t>
      </w:r>
      <w:r w:rsidR="00063469">
        <w:rPr>
          <w:rFonts w:asciiTheme="minorHAnsi" w:hAnsiTheme="minorHAnsi" w:cstheme="minorHAnsi"/>
        </w:rPr>
        <w:fldChar w:fldCharType="end"/>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{"citationID":"3Q3uBXtF","properties":{"formattedCitation":"[4]","plainCitation":"[4]","noteIndex":0},"citationItems":[{"id":940,"uris":["http://zotero.org/users/7286058/items/9G9R9ARG"],"itemData":{"id":940,"type":"book","abstract":"The characterization of the diversity of species living within ecosystems is of major scientific interest to understand the functioning of these ecosystems. It is also becoming a societal issue since","ISBN":"978-1-78984-090-2","language":"en","note":"container-title: Synthetic Biology - New Interdisciplinary Science\nDOI: 10.5772/intechopen.86491","publisher":"IntechOpen","source":"www.intechopen.com","title":"Polymerase Chain Reaction (PCR): Principle and Applications","title-short":"Polymerase Chain Reaction (PCR)","URL":"https://www.intechopen.com/chapters/67558","author":[{"family":"Kadri","given":"Karim"}],"accessed":{"date-parts":[["2022",3,22]]},"issued":{"date-parts":[["2019",6,7]]}}}],"schema":"https://github.com/citation-style-language/schema/raw/master/csl-citation.json"}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[4]</w:t>
      </w:r>
      <w:r w:rsidR="00063469">
        <w:rPr>
          <w:rFonts w:asciiTheme="minorHAnsi" w:hAnsiTheme="minorHAnsi" w:cstheme="minorHAnsi"/>
        </w:rPr>
        <w:fldChar w:fldCharType="end"/>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{"citationID":"dofJZHox","properties":{"formattedCitation":"[5]","plainCitation":"[5]","noteIndex":0},"citationItems":[{"id":935,"uris":["http://zotero.org/users/7286058/items/WVFLKCHF"],"itemData":{"id":935,"type":"entry-encyclopedia","abstract":"This is a list of organizations involved in genetics research.","container-title":"Wikipedia","language":"en","note":"Page Version ID: 1076719896","source":"Wikipedia","title":"List of genetics research organizations","URL":"https://en.wikipedia.org/w/index.php?title=List_of_genetics_research_organizations&amp;oldid=1076719896","accessed":{"date-parts":[["2022",3,21]]},"issued":{"date-parts":[["2022",3,12]]}}}],"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[5]</w:t>
      </w:r>
      <w:r w:rsidR="00063469">
        <w:rPr>
          <w:rFonts w:asciiTheme="minorHAnsi" w:hAnsiTheme="minorHAnsi" w:cstheme="minorHAnsi"/>
        </w:rPr>
        <w:fldChar w:fldCharType="end"/>
      </w:r>
      <w:r w:rsidR="00C42D9B" w:rsidRPr="00956344">
        <w:rPr>
          <w:rFonts w:asciiTheme="minorHAnsi" w:hAnsiTheme="minorHAnsi" w:cstheme="minorHAnsi"/>
        </w:rPr>
        <w:t>.</w:t>
      </w:r>
    </w:p>
    <w:p w14:paraId="46AA019B" w14:textId="77777777" w:rsidR="002A07B2" w:rsidRPr="00956344" w:rsidRDefault="002A07B2" w:rsidP="00005B63">
      <w:pPr>
        <w:rPr>
          <w:rFonts w:asciiTheme="minorHAnsi" w:hAnsiTheme="minorHAnsi" w:cstheme="minorHAnsi"/>
        </w:rPr>
      </w:pPr>
    </w:p>
    <w:p w14:paraId="1874CFF2" w14:textId="05911C1C" w:rsidR="003E0BFA" w:rsidRPr="00956344" w:rsidRDefault="00477D80" w:rsidP="00AD61C4">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Who is working in this area? </w:t>
      </w:r>
    </w:p>
    <w:p w14:paraId="15D41E0A" w14:textId="4B2CE725" w:rsidR="00AD61C4" w:rsidRPr="00956344" w:rsidRDefault="006C45B7" w:rsidP="00AD61C4">
      <w:pPr>
        <w:rPr>
          <w:rFonts w:asciiTheme="minorHAnsi" w:hAnsiTheme="minorHAnsi" w:cstheme="minorHAnsi"/>
        </w:rPr>
      </w:pPr>
      <w:r w:rsidRPr="00956344">
        <w:rPr>
          <w:rFonts w:asciiTheme="minorHAnsi" w:hAnsiTheme="minorHAnsi" w:cstheme="minorHAnsi"/>
        </w:rPr>
        <w:t xml:space="preserve">There are many centers of excellence in genetic and genomic research across the country both on the East and West </w:t>
      </w:r>
      <w:r w:rsidR="00063469" w:rsidRPr="00956344">
        <w:rPr>
          <w:rFonts w:asciiTheme="minorHAnsi" w:hAnsiTheme="minorHAnsi" w:cstheme="minorHAnsi"/>
        </w:rPr>
        <w:t>coasts</w:t>
      </w:r>
      <w:r w:rsidR="00063469">
        <w:rPr>
          <w:rFonts w:asciiTheme="minorHAnsi" w:hAnsiTheme="minorHAnsi" w:cstheme="minorHAnsi"/>
        </w:rPr>
        <w:t xml:space="preserve"> </w:t>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{"citationID":"8VWquWm8","properties":{"formattedCitation":"[5]","plainCitation":"[5]","noteIndex":0},"citationItems":[{"id":935,"uris":["http://zotero.org/users/7286058/items/WVFLKCHF"],"itemData":{"id":935,"type":"entry-encyclopedia","abstract":"This is a list of organizations involved in genetics research.","container-title":"Wikipedia","language":"en","note":"Page Version ID: 1076719896","source":"Wikipedia","title":"List of genetics research organizations","URL":"https://en.wikipedia.org/w/index.php?title=List_of_genetics_research_organizations&amp;oldid=1076719896","accessed":{"date-parts":[["2022",3,21]]},"issued":{"date-parts":[["2022",3,12]]}}}],"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[5]</w:t>
      </w:r>
      <w:r w:rsidR="00063469">
        <w:rPr>
          <w:rFonts w:asciiTheme="minorHAnsi" w:hAnsiTheme="minorHAnsi" w:cstheme="minorHAnsi"/>
        </w:rPr>
        <w:fldChar w:fldCharType="end"/>
      </w:r>
      <w:r w:rsidR="00063469">
        <w:rPr>
          <w:rFonts w:asciiTheme="minorHAnsi" w:hAnsiTheme="minorHAnsi" w:cstheme="minorHAnsi"/>
        </w:rPr>
        <w:t>:</w:t>
      </w:r>
    </w:p>
    <w:p w14:paraId="21F656B2" w14:textId="33E15AE0" w:rsidR="006C45B7" w:rsidRPr="00956344" w:rsidRDefault="006C45B7"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Johns Hopkins has been a leader in these fields starting in </w:t>
      </w:r>
      <w:r w:rsidR="00094293" w:rsidRPr="00956344">
        <w:rPr>
          <w:rFonts w:eastAsia="Times New Roman" w:cstheme="minorHAnsi"/>
          <w:sz w:val="24"/>
          <w:szCs w:val="24"/>
        </w:rPr>
        <w:t xml:space="preserve">the </w:t>
      </w:r>
      <w:r w:rsidRPr="00956344">
        <w:rPr>
          <w:rFonts w:eastAsia="Times New Roman" w:cstheme="minorHAnsi"/>
          <w:sz w:val="24"/>
          <w:szCs w:val="24"/>
        </w:rPr>
        <w:t>1950</w:t>
      </w:r>
      <w:r w:rsidR="00094293" w:rsidRPr="00956344">
        <w:rPr>
          <w:rFonts w:eastAsia="Times New Roman" w:cstheme="minorHAnsi"/>
          <w:sz w:val="24"/>
          <w:szCs w:val="24"/>
        </w:rPr>
        <w:t>s</w:t>
      </w:r>
      <w:r w:rsidRPr="00956344">
        <w:rPr>
          <w:rFonts w:eastAsia="Times New Roman" w:cstheme="minorHAnsi"/>
          <w:sz w:val="24"/>
          <w:szCs w:val="24"/>
        </w:rPr>
        <w:t xml:space="preserve"> </w:t>
      </w:r>
      <w:r w:rsidR="00094293" w:rsidRPr="00956344">
        <w:rPr>
          <w:rFonts w:eastAsia="Times New Roman" w:cstheme="minorHAnsi"/>
          <w:sz w:val="24"/>
          <w:szCs w:val="24"/>
        </w:rPr>
        <w:t xml:space="preserve">with Victor </w:t>
      </w:r>
      <w:proofErr w:type="spellStart"/>
      <w:r w:rsidR="00094293" w:rsidRPr="00956344">
        <w:rPr>
          <w:rFonts w:eastAsia="Times New Roman" w:cstheme="minorHAnsi"/>
          <w:sz w:val="24"/>
          <w:szCs w:val="24"/>
        </w:rPr>
        <w:t>McKusick</w:t>
      </w:r>
      <w:proofErr w:type="spellEnd"/>
      <w:r w:rsidR="00094293" w:rsidRPr="00956344">
        <w:rPr>
          <w:rFonts w:eastAsia="Times New Roman" w:cstheme="minorHAnsi"/>
          <w:sz w:val="24"/>
          <w:szCs w:val="24"/>
        </w:rPr>
        <w:t xml:space="preserve">, who is considered the “father of medical genetics”.  The </w:t>
      </w:r>
      <w:r w:rsidR="002815ED" w:rsidRPr="00956344">
        <w:rPr>
          <w:rFonts w:eastAsia="Times New Roman" w:cstheme="minorHAnsi"/>
          <w:sz w:val="24"/>
          <w:szCs w:val="24"/>
        </w:rPr>
        <w:t>d</w:t>
      </w:r>
      <w:r w:rsidR="00094293" w:rsidRPr="00956344">
        <w:rPr>
          <w:rFonts w:eastAsia="Times New Roman" w:cstheme="minorHAnsi"/>
          <w:sz w:val="24"/>
          <w:szCs w:val="24"/>
        </w:rPr>
        <w:t xml:space="preserve">epartment of </w:t>
      </w:r>
      <w:r w:rsidR="00041A9B">
        <w:rPr>
          <w:rFonts w:eastAsia="Times New Roman" w:cstheme="minorHAnsi"/>
          <w:sz w:val="24"/>
          <w:szCs w:val="24"/>
        </w:rPr>
        <w:t>g</w:t>
      </w:r>
      <w:r w:rsidR="00094293" w:rsidRPr="00956344">
        <w:rPr>
          <w:rFonts w:eastAsia="Times New Roman" w:cstheme="minorHAnsi"/>
          <w:sz w:val="24"/>
          <w:szCs w:val="24"/>
        </w:rPr>
        <w:t xml:space="preserve">enetic </w:t>
      </w:r>
      <w:r w:rsidR="00041A9B">
        <w:rPr>
          <w:rFonts w:eastAsia="Times New Roman" w:cstheme="minorHAnsi"/>
          <w:sz w:val="24"/>
          <w:szCs w:val="24"/>
        </w:rPr>
        <w:t>m</w:t>
      </w:r>
      <w:r w:rsidR="00094293" w:rsidRPr="00956344">
        <w:rPr>
          <w:rFonts w:eastAsia="Times New Roman" w:cstheme="minorHAnsi"/>
          <w:sz w:val="24"/>
          <w:szCs w:val="24"/>
        </w:rPr>
        <w:t xml:space="preserve">edicine has numerous affiliations with different facilities, labs and other centers, and </w:t>
      </w:r>
      <w:r w:rsidR="002815ED" w:rsidRPr="00956344">
        <w:rPr>
          <w:rFonts w:eastAsia="Times New Roman" w:cstheme="minorHAnsi"/>
          <w:sz w:val="24"/>
          <w:szCs w:val="24"/>
        </w:rPr>
        <w:t>its major research areas are identifying genes that influence complex traits, studying the genes and proteins that regulate other genes, and finding molecular bases of single-gene disorders.</w:t>
      </w:r>
    </w:p>
    <w:p w14:paraId="576A6379" w14:textId="13866002" w:rsidR="006C45B7" w:rsidRPr="00956344" w:rsidRDefault="006C45B7"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Broad Institute</w:t>
      </w:r>
      <w:r w:rsidR="00D2446E" w:rsidRPr="00956344">
        <w:rPr>
          <w:rFonts w:eastAsia="Times New Roman" w:cstheme="minorHAnsi"/>
          <w:sz w:val="24"/>
          <w:szCs w:val="24"/>
        </w:rPr>
        <w:t xml:space="preserve"> is a genomic research center </w:t>
      </w:r>
      <w:r w:rsidR="00697776" w:rsidRPr="00956344">
        <w:rPr>
          <w:rFonts w:eastAsia="Times New Roman" w:cstheme="minorHAnsi"/>
          <w:sz w:val="24"/>
          <w:szCs w:val="24"/>
        </w:rPr>
        <w:t>open for collaboration between MIT, the Whitehead institute, Harvard and Harvard affiliated hospitals.</w:t>
      </w:r>
    </w:p>
    <w:p w14:paraId="251DF2C9" w14:textId="5F1CE7E7" w:rsidR="00414375" w:rsidRPr="00956344" w:rsidRDefault="00414375"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Cold Spring Harbor Laboratory has </w:t>
      </w:r>
      <w:r w:rsidR="00B1795D">
        <w:rPr>
          <w:rFonts w:eastAsia="Times New Roman" w:cstheme="minorHAnsi"/>
          <w:sz w:val="24"/>
          <w:szCs w:val="24"/>
        </w:rPr>
        <w:t>several</w:t>
      </w:r>
      <w:r w:rsidRPr="00956344">
        <w:rPr>
          <w:rFonts w:eastAsia="Times New Roman" w:cstheme="minorHAnsi"/>
          <w:sz w:val="24"/>
          <w:szCs w:val="24"/>
        </w:rPr>
        <w:t xml:space="preserve"> </w:t>
      </w:r>
      <w:r w:rsidR="00B1795D" w:rsidRPr="00956344">
        <w:rPr>
          <w:rFonts w:eastAsia="Times New Roman" w:cstheme="minorHAnsi"/>
          <w:sz w:val="24"/>
          <w:szCs w:val="24"/>
        </w:rPr>
        <w:t xml:space="preserve">cell biology and genomics </w:t>
      </w:r>
      <w:r w:rsidRPr="00956344">
        <w:rPr>
          <w:rFonts w:eastAsia="Times New Roman" w:cstheme="minorHAnsi"/>
          <w:sz w:val="24"/>
          <w:szCs w:val="24"/>
        </w:rPr>
        <w:t>research programs</w:t>
      </w:r>
      <w:r w:rsidR="00B1795D">
        <w:rPr>
          <w:rFonts w:eastAsia="Times New Roman" w:cstheme="minorHAnsi"/>
          <w:sz w:val="24"/>
          <w:szCs w:val="24"/>
        </w:rPr>
        <w:t xml:space="preserve"> in</w:t>
      </w:r>
      <w:r w:rsidRPr="00956344">
        <w:rPr>
          <w:rFonts w:eastAsia="Times New Roman" w:cstheme="minorHAnsi"/>
          <w:sz w:val="24"/>
          <w:szCs w:val="24"/>
        </w:rPr>
        <w:t xml:space="preserve">: RNA interference (RNAi), small-RNA technology; DNA replication, RNA splicing, deep sequencing, </w:t>
      </w:r>
      <w:r w:rsidR="00F40881">
        <w:rPr>
          <w:rFonts w:eastAsia="Times New Roman" w:cstheme="minorHAnsi"/>
          <w:sz w:val="24"/>
          <w:szCs w:val="24"/>
        </w:rPr>
        <w:t xml:space="preserve">and </w:t>
      </w:r>
      <w:r w:rsidRPr="00956344">
        <w:rPr>
          <w:rFonts w:eastAsia="Times New Roman" w:cstheme="minorHAnsi"/>
          <w:sz w:val="24"/>
          <w:szCs w:val="24"/>
        </w:rPr>
        <w:t>single-cell sequencing.</w:t>
      </w:r>
    </w:p>
    <w:p w14:paraId="4C2ABE93" w14:textId="79494529" w:rsidR="00414375" w:rsidRPr="00956344" w:rsidRDefault="00414375"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National </w:t>
      </w:r>
      <w:r w:rsidR="00AE7EA4" w:rsidRPr="00956344">
        <w:rPr>
          <w:rFonts w:eastAsia="Times New Roman" w:cstheme="minorHAnsi"/>
          <w:sz w:val="24"/>
          <w:szCs w:val="24"/>
        </w:rPr>
        <w:t xml:space="preserve">Human </w:t>
      </w:r>
      <w:r w:rsidRPr="00956344">
        <w:rPr>
          <w:rFonts w:eastAsia="Times New Roman" w:cstheme="minorHAnsi"/>
          <w:sz w:val="24"/>
          <w:szCs w:val="24"/>
        </w:rPr>
        <w:t xml:space="preserve">Genome </w:t>
      </w:r>
      <w:r w:rsidR="00A46A0B" w:rsidRPr="00956344">
        <w:rPr>
          <w:rFonts w:eastAsia="Times New Roman" w:cstheme="minorHAnsi"/>
          <w:sz w:val="24"/>
          <w:szCs w:val="24"/>
        </w:rPr>
        <w:t xml:space="preserve">Research </w:t>
      </w:r>
      <w:r w:rsidRPr="00956344">
        <w:rPr>
          <w:rFonts w:eastAsia="Times New Roman" w:cstheme="minorHAnsi"/>
          <w:sz w:val="24"/>
          <w:szCs w:val="24"/>
        </w:rPr>
        <w:t>Institute</w:t>
      </w:r>
      <w:r w:rsidR="00B43525" w:rsidRPr="00956344">
        <w:rPr>
          <w:rFonts w:eastAsia="Times New Roman" w:cstheme="minorHAnsi"/>
          <w:sz w:val="24"/>
          <w:szCs w:val="24"/>
        </w:rPr>
        <w:t xml:space="preserve"> (N</w:t>
      </w:r>
      <w:r w:rsidR="00AE7EA4" w:rsidRPr="00956344">
        <w:rPr>
          <w:rFonts w:eastAsia="Times New Roman" w:cstheme="minorHAnsi"/>
          <w:sz w:val="24"/>
          <w:szCs w:val="24"/>
        </w:rPr>
        <w:t>H</w:t>
      </w:r>
      <w:r w:rsidR="00B43525" w:rsidRPr="00956344">
        <w:rPr>
          <w:rFonts w:eastAsia="Times New Roman" w:cstheme="minorHAnsi"/>
          <w:sz w:val="24"/>
          <w:szCs w:val="24"/>
        </w:rPr>
        <w:t>GRI)</w:t>
      </w:r>
      <w:r w:rsidR="00A46A0B" w:rsidRPr="00956344">
        <w:rPr>
          <w:rFonts w:eastAsia="Times New Roman" w:cstheme="minorHAnsi"/>
          <w:sz w:val="24"/>
          <w:szCs w:val="24"/>
        </w:rPr>
        <w:t xml:space="preserve">: </w:t>
      </w:r>
      <w:r w:rsidR="00B43525" w:rsidRPr="00956344">
        <w:rPr>
          <w:rFonts w:eastAsia="Times New Roman" w:cstheme="minorHAnsi"/>
          <w:sz w:val="24"/>
          <w:szCs w:val="24"/>
        </w:rPr>
        <w:t xml:space="preserve">recently Dr. A. </w:t>
      </w:r>
      <w:proofErr w:type="spellStart"/>
      <w:r w:rsidR="00B43525" w:rsidRPr="00956344">
        <w:rPr>
          <w:rFonts w:eastAsia="Times New Roman" w:cstheme="minorHAnsi"/>
          <w:sz w:val="24"/>
          <w:szCs w:val="24"/>
        </w:rPr>
        <w:t>Phillippy</w:t>
      </w:r>
      <w:proofErr w:type="spellEnd"/>
      <w:r w:rsidR="00B43525" w:rsidRPr="00956344">
        <w:rPr>
          <w:rFonts w:eastAsia="Times New Roman" w:cstheme="minorHAnsi"/>
          <w:sz w:val="24"/>
          <w:szCs w:val="24"/>
        </w:rPr>
        <w:t xml:space="preserve"> from </w:t>
      </w:r>
      <w:r w:rsidR="00AE7EA4" w:rsidRPr="00956344">
        <w:rPr>
          <w:rFonts w:eastAsia="Times New Roman" w:cstheme="minorHAnsi"/>
          <w:sz w:val="24"/>
          <w:szCs w:val="24"/>
        </w:rPr>
        <w:t>NHGRI</w:t>
      </w:r>
      <w:r w:rsidR="00B43525" w:rsidRPr="00956344">
        <w:rPr>
          <w:rFonts w:eastAsia="Times New Roman" w:cstheme="minorHAnsi"/>
          <w:sz w:val="24"/>
          <w:szCs w:val="24"/>
        </w:rPr>
        <w:t xml:space="preserve">, </w:t>
      </w:r>
      <w:r w:rsidR="00A46A0B" w:rsidRPr="00956344">
        <w:rPr>
          <w:rFonts w:eastAsia="Times New Roman" w:cstheme="minorHAnsi"/>
          <w:sz w:val="24"/>
          <w:szCs w:val="24"/>
        </w:rPr>
        <w:t xml:space="preserve">completed the </w:t>
      </w:r>
      <w:r w:rsidR="00B43525" w:rsidRPr="00956344">
        <w:rPr>
          <w:rFonts w:eastAsia="Times New Roman" w:cstheme="minorHAnsi"/>
          <w:sz w:val="24"/>
          <w:szCs w:val="24"/>
        </w:rPr>
        <w:t>full decoding of the human genome sequence, filling the remaining gaps in the sequence.</w:t>
      </w:r>
    </w:p>
    <w:p w14:paraId="44BF5075" w14:textId="4926A42A" w:rsidR="00B43525" w:rsidRPr="00956344" w:rsidRDefault="00B74B5F"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There are many other universities involved in relevant research areas. Historically in the industry, companies </w:t>
      </w:r>
      <w:r w:rsidR="008E560C" w:rsidRPr="00956344">
        <w:rPr>
          <w:rFonts w:eastAsia="Times New Roman" w:cstheme="minorHAnsi"/>
          <w:sz w:val="24"/>
          <w:szCs w:val="24"/>
        </w:rPr>
        <w:t>like GlaxoSmithKline (GSK), Genentech, Roche, have been on the forefront of rDNA applications for vaccines, drugs and therapies.</w:t>
      </w:r>
      <w:r w:rsidR="00902647" w:rsidRPr="00956344">
        <w:rPr>
          <w:rFonts w:eastAsia="Times New Roman" w:cstheme="minorHAnsi"/>
          <w:sz w:val="24"/>
          <w:szCs w:val="24"/>
        </w:rPr>
        <w:t xml:space="preserve"> </w:t>
      </w:r>
      <w:r w:rsidR="00FF07C1" w:rsidRPr="00956344">
        <w:rPr>
          <w:rFonts w:eastAsia="Times New Roman" w:cstheme="minorHAnsi"/>
          <w:sz w:val="24"/>
          <w:szCs w:val="24"/>
        </w:rPr>
        <w:t xml:space="preserve">Illumina is a leader for gene sequencing, and CRISPR </w:t>
      </w:r>
      <w:r w:rsidR="002D51A0" w:rsidRPr="00956344">
        <w:rPr>
          <w:rFonts w:eastAsia="Times New Roman" w:cstheme="minorHAnsi"/>
          <w:sz w:val="24"/>
          <w:szCs w:val="24"/>
        </w:rPr>
        <w:t>Therapeutics</w:t>
      </w:r>
      <w:r w:rsidR="00FF07C1" w:rsidRPr="00956344">
        <w:rPr>
          <w:rFonts w:eastAsia="Times New Roman" w:cstheme="minorHAnsi"/>
          <w:sz w:val="24"/>
          <w:szCs w:val="24"/>
        </w:rPr>
        <w:t xml:space="preserve"> for gene editing.</w:t>
      </w:r>
    </w:p>
    <w:p w14:paraId="4B0829A2" w14:textId="77777777" w:rsidR="00AD61C4" w:rsidRPr="00956344" w:rsidRDefault="00AD61C4" w:rsidP="00477D80">
      <w:pPr>
        <w:rPr>
          <w:rFonts w:asciiTheme="minorHAnsi" w:hAnsiTheme="minorHAnsi" w:cstheme="minorHAnsi"/>
          <w:b/>
          <w:bCs/>
        </w:rPr>
      </w:pPr>
    </w:p>
    <w:p w14:paraId="5CB4F881" w14:textId="5E6800EF" w:rsidR="00A43644" w:rsidRPr="00956344" w:rsidRDefault="00477D80" w:rsidP="003D541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56F8A9C3" w14:textId="0AA79A34" w:rsidR="00D11DF8" w:rsidRPr="00956344" w:rsidRDefault="00D11DF8" w:rsidP="00D11DF8">
      <w:pPr>
        <w:rPr>
          <w:rFonts w:asciiTheme="minorHAnsi" w:hAnsiTheme="minorHAnsi" w:cstheme="minorHAnsi"/>
        </w:rPr>
      </w:pPr>
      <w:r w:rsidRPr="00956344">
        <w:rPr>
          <w:rFonts w:asciiTheme="minorHAnsi" w:hAnsiTheme="minorHAnsi" w:cstheme="minorHAnsi"/>
        </w:rPr>
        <w:t xml:space="preserve">There are two major </w:t>
      </w:r>
      <w:r w:rsidR="00956344">
        <w:rPr>
          <w:rFonts w:asciiTheme="minorHAnsi" w:hAnsiTheme="minorHAnsi" w:cstheme="minorHAnsi"/>
        </w:rPr>
        <w:t xml:space="preserve">processes </w:t>
      </w:r>
      <w:r w:rsidRPr="00956344">
        <w:rPr>
          <w:rFonts w:asciiTheme="minorHAnsi" w:hAnsiTheme="minorHAnsi" w:cstheme="minorHAnsi"/>
        </w:rPr>
        <w:t>to replicate a specific DNA sequence:</w:t>
      </w:r>
    </w:p>
    <w:p w14:paraId="42CB2B70" w14:textId="6810C5C3" w:rsidR="00896F25" w:rsidRPr="00956344" w:rsidRDefault="009C66A6" w:rsidP="00D11DF8">
      <w:pPr>
        <w:pStyle w:val="ListParagraph"/>
        <w:numPr>
          <w:ilvl w:val="0"/>
          <w:numId w:val="24"/>
        </w:numPr>
        <w:spacing w:after="0" w:line="240" w:lineRule="auto"/>
        <w:rPr>
          <w:rFonts w:eastAsia="Times New Roman" w:cstheme="minorHAnsi"/>
          <w:sz w:val="24"/>
          <w:szCs w:val="24"/>
        </w:rPr>
      </w:pPr>
      <w:r w:rsidRPr="00956344">
        <w:rPr>
          <w:rFonts w:eastAsia="Times New Roman" w:cstheme="minorHAnsi"/>
          <w:sz w:val="24"/>
          <w:szCs w:val="24"/>
        </w:rPr>
        <w:t xml:space="preserve">In rDNA, the segment of DNA </w:t>
      </w:r>
      <w:r w:rsidR="007A2B61" w:rsidRPr="00956344">
        <w:rPr>
          <w:rFonts w:eastAsia="Times New Roman" w:cstheme="minorHAnsi"/>
          <w:sz w:val="24"/>
          <w:szCs w:val="24"/>
        </w:rPr>
        <w:t xml:space="preserve">to </w:t>
      </w:r>
      <w:r w:rsidRPr="00956344">
        <w:rPr>
          <w:rFonts w:eastAsia="Times New Roman" w:cstheme="minorHAnsi"/>
          <w:sz w:val="24"/>
          <w:szCs w:val="24"/>
        </w:rPr>
        <w:t xml:space="preserve">insert into the </w:t>
      </w:r>
      <w:r w:rsidR="002155DE" w:rsidRPr="00956344">
        <w:rPr>
          <w:rFonts w:eastAsia="Times New Roman" w:cstheme="minorHAnsi"/>
          <w:sz w:val="24"/>
          <w:szCs w:val="24"/>
        </w:rPr>
        <w:t xml:space="preserve">receiving </w:t>
      </w:r>
      <w:r w:rsidR="00313C7E" w:rsidRPr="00956344">
        <w:rPr>
          <w:rFonts w:eastAsia="Times New Roman" w:cstheme="minorHAnsi"/>
          <w:sz w:val="24"/>
          <w:szCs w:val="24"/>
        </w:rPr>
        <w:t xml:space="preserve">DNA </w:t>
      </w:r>
      <w:r w:rsidR="002155DE" w:rsidRPr="00956344">
        <w:rPr>
          <w:rFonts w:eastAsia="Times New Roman" w:cstheme="minorHAnsi"/>
          <w:sz w:val="24"/>
          <w:szCs w:val="24"/>
        </w:rPr>
        <w:t>molecule is cut with an endonuclease</w:t>
      </w:r>
      <w:r w:rsidR="003E5E3A" w:rsidRPr="00956344">
        <w:rPr>
          <w:rFonts w:eastAsia="Times New Roman" w:cstheme="minorHAnsi"/>
          <w:sz w:val="24"/>
          <w:szCs w:val="24"/>
        </w:rPr>
        <w:t xml:space="preserve">, restriction enzymes, cleave DNA at a specific nucleotide </w:t>
      </w:r>
      <w:r w:rsidR="001C544A" w:rsidRPr="00956344">
        <w:rPr>
          <w:rFonts w:eastAsia="Times New Roman" w:cstheme="minorHAnsi"/>
          <w:sz w:val="24"/>
          <w:szCs w:val="24"/>
        </w:rPr>
        <w:t>sequence</w:t>
      </w:r>
      <w:r w:rsidR="007A2B61" w:rsidRPr="00956344">
        <w:rPr>
          <w:rFonts w:eastAsia="Times New Roman" w:cstheme="minorHAnsi"/>
          <w:sz w:val="24"/>
          <w:szCs w:val="24"/>
        </w:rPr>
        <w:t xml:space="preserve"> (cutting the phosphodiester bonds)</w:t>
      </w:r>
      <w:r w:rsidR="001C544A" w:rsidRPr="00956344">
        <w:rPr>
          <w:rFonts w:eastAsia="Times New Roman" w:cstheme="minorHAnsi"/>
          <w:sz w:val="24"/>
          <w:szCs w:val="24"/>
        </w:rPr>
        <w:t>, and</w:t>
      </w:r>
      <w:r w:rsidR="00BD5B82">
        <w:rPr>
          <w:rFonts w:eastAsia="Times New Roman" w:cstheme="minorHAnsi"/>
          <w:sz w:val="24"/>
          <w:szCs w:val="24"/>
        </w:rPr>
        <w:t xml:space="preserve"> the DNA strand</w:t>
      </w:r>
      <w:r w:rsidR="001C544A" w:rsidRPr="00956344">
        <w:rPr>
          <w:rFonts w:eastAsia="Times New Roman" w:cstheme="minorHAnsi"/>
          <w:sz w:val="24"/>
          <w:szCs w:val="24"/>
        </w:rPr>
        <w:t xml:space="preserve"> </w:t>
      </w:r>
      <w:r w:rsidR="00566261" w:rsidRPr="00956344">
        <w:rPr>
          <w:rFonts w:eastAsia="Times New Roman" w:cstheme="minorHAnsi"/>
          <w:sz w:val="24"/>
          <w:szCs w:val="24"/>
        </w:rPr>
        <w:t>can be joined to a</w:t>
      </w:r>
      <w:r w:rsidR="007A2B61" w:rsidRPr="00956344">
        <w:rPr>
          <w:rFonts w:eastAsia="Times New Roman" w:cstheme="minorHAnsi"/>
          <w:sz w:val="24"/>
          <w:szCs w:val="24"/>
        </w:rPr>
        <w:t xml:space="preserve">nother </w:t>
      </w:r>
      <w:r w:rsidR="006A0D1E" w:rsidRPr="00956344">
        <w:rPr>
          <w:rFonts w:eastAsia="Times New Roman" w:cstheme="minorHAnsi"/>
          <w:sz w:val="24"/>
          <w:szCs w:val="24"/>
        </w:rPr>
        <w:t xml:space="preserve">complementary </w:t>
      </w:r>
      <w:r w:rsidR="00C15AB2" w:rsidRPr="00956344">
        <w:rPr>
          <w:rFonts w:eastAsia="Times New Roman" w:cstheme="minorHAnsi"/>
          <w:sz w:val="24"/>
          <w:szCs w:val="24"/>
        </w:rPr>
        <w:t xml:space="preserve">DNA </w:t>
      </w:r>
      <w:r w:rsidR="00566261" w:rsidRPr="00956344">
        <w:rPr>
          <w:rFonts w:eastAsia="Times New Roman" w:cstheme="minorHAnsi"/>
          <w:sz w:val="24"/>
          <w:szCs w:val="24"/>
        </w:rPr>
        <w:t xml:space="preserve">strand </w:t>
      </w:r>
      <w:r w:rsidR="005E7ADC" w:rsidRPr="00956344">
        <w:rPr>
          <w:rFonts w:eastAsia="Times New Roman" w:cstheme="minorHAnsi"/>
          <w:sz w:val="24"/>
          <w:szCs w:val="24"/>
        </w:rPr>
        <w:t>by the</w:t>
      </w:r>
      <w:r w:rsidR="004C616C" w:rsidRPr="00956344">
        <w:rPr>
          <w:rFonts w:eastAsia="Times New Roman" w:cstheme="minorHAnsi"/>
          <w:sz w:val="24"/>
          <w:szCs w:val="24"/>
        </w:rPr>
        <w:t xml:space="preserve"> “</w:t>
      </w:r>
      <w:r w:rsidR="005E7ADC" w:rsidRPr="00956344">
        <w:rPr>
          <w:rFonts w:eastAsia="Times New Roman" w:cstheme="minorHAnsi"/>
          <w:sz w:val="24"/>
          <w:szCs w:val="24"/>
        </w:rPr>
        <w:t>sticky ends”</w:t>
      </w:r>
      <w:r w:rsidR="001C544A" w:rsidRPr="00956344">
        <w:rPr>
          <w:rFonts w:eastAsia="Times New Roman" w:cstheme="minorHAnsi"/>
          <w:sz w:val="24"/>
          <w:szCs w:val="24"/>
        </w:rPr>
        <w:t xml:space="preserve"> of each DNA</w:t>
      </w:r>
      <w:r w:rsidR="007A2B61" w:rsidRPr="00956344">
        <w:rPr>
          <w:rFonts w:eastAsia="Times New Roman" w:cstheme="minorHAnsi"/>
          <w:sz w:val="24"/>
          <w:szCs w:val="24"/>
        </w:rPr>
        <w:t xml:space="preserve">. These strands are </w:t>
      </w:r>
      <w:r w:rsidR="001C544A" w:rsidRPr="00956344">
        <w:rPr>
          <w:rFonts w:eastAsia="Times New Roman" w:cstheme="minorHAnsi"/>
          <w:sz w:val="24"/>
          <w:szCs w:val="24"/>
        </w:rPr>
        <w:t xml:space="preserve">joined together </w:t>
      </w:r>
      <w:r w:rsidR="007A2B61" w:rsidRPr="00956344">
        <w:rPr>
          <w:rFonts w:eastAsia="Times New Roman" w:cstheme="minorHAnsi"/>
          <w:sz w:val="24"/>
          <w:szCs w:val="24"/>
        </w:rPr>
        <w:t>using</w:t>
      </w:r>
      <w:r w:rsidR="001C544A" w:rsidRPr="00956344">
        <w:rPr>
          <w:rFonts w:eastAsia="Times New Roman" w:cstheme="minorHAnsi"/>
          <w:sz w:val="24"/>
          <w:szCs w:val="24"/>
        </w:rPr>
        <w:t xml:space="preserve"> a DNA ligase </w:t>
      </w:r>
      <w:r w:rsidR="006A0D1E" w:rsidRPr="00956344">
        <w:rPr>
          <w:rFonts w:eastAsia="Times New Roman" w:cstheme="minorHAnsi"/>
          <w:sz w:val="24"/>
          <w:szCs w:val="24"/>
        </w:rPr>
        <w:t>which</w:t>
      </w:r>
      <w:r w:rsidR="007A2B61" w:rsidRPr="00956344">
        <w:rPr>
          <w:rFonts w:eastAsia="Times New Roman" w:cstheme="minorHAnsi"/>
          <w:sz w:val="24"/>
          <w:szCs w:val="24"/>
        </w:rPr>
        <w:t xml:space="preserve"> catalyz</w:t>
      </w:r>
      <w:r w:rsidR="006A0D1E" w:rsidRPr="00956344">
        <w:rPr>
          <w:rFonts w:eastAsia="Times New Roman" w:cstheme="minorHAnsi"/>
          <w:sz w:val="24"/>
          <w:szCs w:val="24"/>
        </w:rPr>
        <w:t>es</w:t>
      </w:r>
      <w:r w:rsidR="007A2B61" w:rsidRPr="00956344">
        <w:rPr>
          <w:rFonts w:eastAsia="Times New Roman" w:cstheme="minorHAnsi"/>
          <w:sz w:val="24"/>
          <w:szCs w:val="24"/>
        </w:rPr>
        <w:t xml:space="preserve"> the formation of </w:t>
      </w:r>
      <w:r w:rsidR="004C616C" w:rsidRPr="00956344">
        <w:rPr>
          <w:rFonts w:eastAsia="Times New Roman" w:cstheme="minorHAnsi"/>
          <w:sz w:val="24"/>
          <w:szCs w:val="24"/>
        </w:rPr>
        <w:t>phosphodiester bond within a polypeptide</w:t>
      </w:r>
      <w:r w:rsidR="007A2B61" w:rsidRPr="00956344">
        <w:rPr>
          <w:rFonts w:eastAsia="Times New Roman" w:cstheme="minorHAnsi"/>
          <w:sz w:val="24"/>
          <w:szCs w:val="24"/>
        </w:rPr>
        <w:t>.</w:t>
      </w:r>
      <w:r w:rsidR="00C15610" w:rsidRPr="00956344">
        <w:rPr>
          <w:rFonts w:eastAsia="Times New Roman" w:cstheme="minorHAnsi"/>
          <w:sz w:val="24"/>
          <w:szCs w:val="24"/>
        </w:rPr>
        <w:t xml:space="preserve"> In vivo cloning </w:t>
      </w:r>
      <w:r w:rsidR="00BB386E" w:rsidRPr="00956344">
        <w:rPr>
          <w:rFonts w:eastAsia="Times New Roman" w:cstheme="minorHAnsi"/>
          <w:sz w:val="24"/>
          <w:szCs w:val="24"/>
        </w:rPr>
        <w:t xml:space="preserve">using </w:t>
      </w:r>
      <w:r w:rsidR="002D51A0" w:rsidRPr="00956344">
        <w:rPr>
          <w:rFonts w:eastAsia="Times New Roman" w:cstheme="minorHAnsi"/>
          <w:sz w:val="24"/>
          <w:szCs w:val="24"/>
        </w:rPr>
        <w:t>E. coli</w:t>
      </w:r>
      <w:r w:rsidR="00BB386E" w:rsidRPr="00956344">
        <w:rPr>
          <w:rFonts w:eastAsia="Times New Roman" w:cstheme="minorHAnsi"/>
          <w:sz w:val="24"/>
          <w:szCs w:val="24"/>
        </w:rPr>
        <w:t xml:space="preserve"> as host, </w:t>
      </w:r>
      <w:proofErr w:type="spellStart"/>
      <w:r w:rsidR="00776EB3" w:rsidRPr="002D51A0">
        <w:rPr>
          <w:rFonts w:eastAsia="Times New Roman" w:cstheme="minorHAnsi"/>
          <w:i/>
          <w:iCs/>
          <w:sz w:val="24"/>
          <w:szCs w:val="24"/>
        </w:rPr>
        <w:t>EcoRI</w:t>
      </w:r>
      <w:proofErr w:type="spellEnd"/>
      <w:r w:rsidR="00776EB3" w:rsidRPr="00956344">
        <w:rPr>
          <w:rFonts w:eastAsia="Times New Roman" w:cstheme="minorHAnsi"/>
          <w:sz w:val="24"/>
          <w:szCs w:val="24"/>
        </w:rPr>
        <w:t xml:space="preserve">, a restriction </w:t>
      </w:r>
      <w:r w:rsidR="002D51A0" w:rsidRPr="00956344">
        <w:rPr>
          <w:rFonts w:eastAsia="Times New Roman" w:cstheme="minorHAnsi"/>
          <w:sz w:val="24"/>
          <w:szCs w:val="24"/>
        </w:rPr>
        <w:t>endonuclease, cleaves</w:t>
      </w:r>
      <w:r w:rsidR="00776EB3" w:rsidRPr="00956344">
        <w:rPr>
          <w:rFonts w:eastAsia="Times New Roman" w:cstheme="minorHAnsi"/>
          <w:sz w:val="24"/>
          <w:szCs w:val="24"/>
        </w:rPr>
        <w:t xml:space="preserve"> </w:t>
      </w:r>
      <w:r w:rsidR="00314479" w:rsidRPr="00956344">
        <w:rPr>
          <w:rFonts w:eastAsia="Times New Roman" w:cstheme="minorHAnsi"/>
          <w:sz w:val="24"/>
          <w:szCs w:val="24"/>
        </w:rPr>
        <w:t>the sequence GATTC between G and A on both DNA strands. The same restriction enzyme is used in the donor DNA with the gen</w:t>
      </w:r>
      <w:r w:rsidR="002061C2">
        <w:rPr>
          <w:rFonts w:eastAsia="Times New Roman" w:cstheme="minorHAnsi"/>
          <w:sz w:val="24"/>
          <w:szCs w:val="24"/>
        </w:rPr>
        <w:t>e</w:t>
      </w:r>
      <w:r w:rsidR="00314479" w:rsidRPr="00956344">
        <w:rPr>
          <w:rFonts w:eastAsia="Times New Roman" w:cstheme="minorHAnsi"/>
          <w:sz w:val="24"/>
          <w:szCs w:val="24"/>
        </w:rPr>
        <w:t xml:space="preserve"> producing the protein.</w:t>
      </w:r>
      <w:r w:rsidR="00244217" w:rsidRPr="00956344">
        <w:rPr>
          <w:rFonts w:eastAsia="Times New Roman" w:cstheme="minorHAnsi"/>
          <w:sz w:val="24"/>
          <w:szCs w:val="24"/>
        </w:rPr>
        <w:t xml:space="preserve"> </w:t>
      </w:r>
      <w:r w:rsidR="00896F25" w:rsidRPr="00956344">
        <w:rPr>
          <w:rFonts w:eastAsia="Times New Roman" w:cstheme="minorHAnsi"/>
          <w:sz w:val="24"/>
          <w:szCs w:val="24"/>
        </w:rPr>
        <w:t>Cut DNA plasmids and donor DNA are mixed together and the complementary strands of both type of DNA unite randomly</w:t>
      </w:r>
      <w:r w:rsidR="00A81823">
        <w:rPr>
          <w:rFonts w:eastAsia="Times New Roman" w:cstheme="minorHAnsi"/>
          <w:sz w:val="24"/>
          <w:szCs w:val="24"/>
        </w:rPr>
        <w:t>. S</w:t>
      </w:r>
      <w:r w:rsidR="00896F25" w:rsidRPr="00956344">
        <w:rPr>
          <w:rFonts w:eastAsia="Times New Roman" w:cstheme="minorHAnsi"/>
          <w:sz w:val="24"/>
          <w:szCs w:val="24"/>
        </w:rPr>
        <w:t xml:space="preserve">everal pairing </w:t>
      </w:r>
      <w:r w:rsidR="00B86005" w:rsidRPr="00956344">
        <w:rPr>
          <w:rFonts w:eastAsia="Times New Roman" w:cstheme="minorHAnsi"/>
          <w:sz w:val="24"/>
          <w:szCs w:val="24"/>
        </w:rPr>
        <w:t xml:space="preserve">combinations </w:t>
      </w:r>
      <w:r w:rsidR="00896F25" w:rsidRPr="00956344">
        <w:rPr>
          <w:rFonts w:eastAsia="Times New Roman" w:cstheme="minorHAnsi"/>
          <w:sz w:val="24"/>
          <w:szCs w:val="24"/>
        </w:rPr>
        <w:t xml:space="preserve">are possible and in particular plasmid to donor fragment. </w:t>
      </w:r>
      <w:r w:rsidR="00B86005" w:rsidRPr="00956344">
        <w:rPr>
          <w:rFonts w:eastAsia="Times New Roman" w:cstheme="minorHAnsi"/>
          <w:sz w:val="24"/>
          <w:szCs w:val="24"/>
        </w:rPr>
        <w:t>After transformation, bacteria cells are then checked and only the ones with the right insert in the right orientation are selected.</w:t>
      </w:r>
      <w:r w:rsidR="00AE260C" w:rsidRPr="00956344">
        <w:rPr>
          <w:rFonts w:eastAsia="Times New Roman" w:cstheme="minorHAnsi"/>
          <w:sz w:val="24"/>
          <w:szCs w:val="24"/>
        </w:rPr>
        <w:t xml:space="preserve"> On</w:t>
      </w:r>
      <w:r w:rsidR="009979F5">
        <w:rPr>
          <w:rFonts w:eastAsia="Times New Roman" w:cstheme="minorHAnsi"/>
          <w:sz w:val="24"/>
          <w:szCs w:val="24"/>
        </w:rPr>
        <w:t>c</w:t>
      </w:r>
      <w:r w:rsidR="00AE260C" w:rsidRPr="00956344">
        <w:rPr>
          <w:rFonts w:eastAsia="Times New Roman" w:cstheme="minorHAnsi"/>
          <w:sz w:val="24"/>
          <w:szCs w:val="24"/>
        </w:rPr>
        <w:t>e inside the bacteria</w:t>
      </w:r>
      <w:r w:rsidR="0006589B" w:rsidRPr="00956344">
        <w:rPr>
          <w:rFonts w:eastAsia="Times New Roman" w:cstheme="minorHAnsi"/>
          <w:sz w:val="24"/>
          <w:szCs w:val="24"/>
        </w:rPr>
        <w:t xml:space="preserve"> cells</w:t>
      </w:r>
      <w:r w:rsidR="00AE260C" w:rsidRPr="00956344">
        <w:rPr>
          <w:rFonts w:eastAsia="Times New Roman" w:cstheme="minorHAnsi"/>
          <w:sz w:val="24"/>
          <w:szCs w:val="24"/>
        </w:rPr>
        <w:t>,</w:t>
      </w:r>
      <w:r w:rsidR="0006589B" w:rsidRPr="00956344">
        <w:rPr>
          <w:rFonts w:eastAsia="Times New Roman" w:cstheme="minorHAnsi"/>
          <w:sz w:val="24"/>
          <w:szCs w:val="24"/>
        </w:rPr>
        <w:t xml:space="preserve"> the recombinant plasmid is replicated by mitosis. </w:t>
      </w:r>
      <w:r w:rsidR="00AE260C" w:rsidRPr="00956344">
        <w:rPr>
          <w:rFonts w:eastAsia="Times New Roman" w:cstheme="minorHAnsi"/>
          <w:sz w:val="24"/>
          <w:szCs w:val="24"/>
        </w:rPr>
        <w:t xml:space="preserve"> </w:t>
      </w:r>
      <w:r w:rsidR="002E04A8">
        <w:rPr>
          <w:rFonts w:eastAsia="Times New Roman" w:cstheme="minorHAnsi"/>
          <w:sz w:val="24"/>
          <w:szCs w:val="24"/>
        </w:rPr>
        <w:t>T</w:t>
      </w:r>
      <w:r w:rsidR="00BF4DDD" w:rsidRPr="00956344">
        <w:rPr>
          <w:rFonts w:eastAsia="Times New Roman" w:cstheme="minorHAnsi"/>
          <w:sz w:val="24"/>
          <w:szCs w:val="24"/>
        </w:rPr>
        <w:t>he introduced gene can then produce the target protein by transcription or translation</w:t>
      </w:r>
      <w:r w:rsidR="00CD0E98">
        <w:rPr>
          <w:rFonts w:eastAsia="Times New Roman" w:cstheme="minorHAnsi"/>
          <w:sz w:val="24"/>
          <w:szCs w:val="24"/>
        </w:rPr>
        <w:t xml:space="preserve"> </w:t>
      </w:r>
      <w:r w:rsidR="00CD0E98">
        <w:rPr>
          <w:rFonts w:eastAsia="Times New Roman" w:cstheme="minorHAnsi"/>
          <w:sz w:val="24"/>
          <w:szCs w:val="24"/>
        </w:rPr>
        <w:fldChar w:fldCharType="begin"/>
      </w:r>
      <w:r w:rsidR="00CD0E98">
        <w:rPr>
          <w:rFonts w:eastAsia="Times New Roman" w:cstheme="minorHAnsi"/>
          <w:sz w:val="24"/>
          <w:szCs w:val="24"/>
        </w:rPr>
        <w:instrText xml:space="preserve"> ADDIN ZOTERO_ITEM CSL_CITATION {"citationID":"8qV85ZOu","properties":{"formattedCitation":"[6]","plainCitation":"[6]","noteIndex":0},"citationItems":[{"id":912,"uris":["http://zotero.org/users/7286058/items/2VUVFFB2"],"itemData":{"id":912,"type":"article-journal","abstract":"Pharmaceutical biotechnology has a long tradition and is rooted in the last century, first exemplified by penicillin and streptomycin as low molecular weight biosynthetic compounds. Today, pharmaceutical biotechnology still has its fundamentals in fermentation and bioprocessing, but the paradigmatic change affected by biotechnology and pharmaceutical sciences has led to an updated definition. The biotechnology revolution redrew the research, development, production and even marketing processes of drugs. Powerful new instruments and biotechnology related scientific disciplines (genomics, proteomics) make it possible to examine and exploit the behavior of proteins and molecules.","container-title":"Pharmacological Reports","DOI":"10.1016/S1734-1140(13)71466-X","ISSN":"17341140","issue":"5","journalAbbreviation":"Pharmacological Reports","language":"en","page":"1075-1085","source":"DOI.org (Crossref)","title":"Biotechnology and genetic engineering in the new drug development. Part I. DNA technology and recombinant proteins","URL":"https://linkinghub.elsevier.com/retrieve/pii/S173411401371466X","volume":"65","author":[{"family":"Stryjewska","given":"Agnieszka"},{"family":"Kiepura","given":"Katarzyna"},{"family":"Librowski","given":"Tadeusz"},{"family":"Lochyński","given":"Stanisław"}],"accessed":{"date-parts":[["2022",3,12]]},"issued":{"date-parts":[["2013",9]]}}}],"schema":"https://github.com/citation-style-language/schema/raw/master/csl-citation.json"} </w:instrText>
      </w:r>
      <w:r w:rsidR="00CD0E98">
        <w:rPr>
          <w:rFonts w:eastAsia="Times New Roman" w:cstheme="minorHAnsi"/>
          <w:sz w:val="24"/>
          <w:szCs w:val="24"/>
        </w:rPr>
        <w:fldChar w:fldCharType="separate"/>
      </w:r>
      <w:r w:rsidR="00CD0E98">
        <w:rPr>
          <w:rFonts w:eastAsia="Times New Roman" w:cstheme="minorHAnsi"/>
          <w:noProof/>
          <w:sz w:val="24"/>
          <w:szCs w:val="24"/>
        </w:rPr>
        <w:t>[6]</w:t>
      </w:r>
      <w:r w:rsidR="00CD0E98">
        <w:rPr>
          <w:rFonts w:eastAsia="Times New Roman" w:cstheme="minorHAnsi"/>
          <w:sz w:val="24"/>
          <w:szCs w:val="24"/>
        </w:rPr>
        <w:fldChar w:fldCharType="end"/>
      </w:r>
      <w:r w:rsidR="00BF4DDD" w:rsidRPr="00956344">
        <w:rPr>
          <w:rFonts w:eastAsia="Times New Roman" w:cstheme="minorHAnsi"/>
          <w:sz w:val="24"/>
          <w:szCs w:val="24"/>
        </w:rPr>
        <w:t>.</w:t>
      </w:r>
    </w:p>
    <w:p w14:paraId="6810890E" w14:textId="77777777" w:rsidR="00D83094" w:rsidRPr="00956344" w:rsidRDefault="00D11DF8" w:rsidP="005A5BF7">
      <w:pPr>
        <w:pStyle w:val="ListParagraph"/>
        <w:numPr>
          <w:ilvl w:val="0"/>
          <w:numId w:val="24"/>
        </w:numPr>
        <w:spacing w:after="0" w:line="240" w:lineRule="auto"/>
        <w:rPr>
          <w:rFonts w:eastAsia="Times New Roman" w:cstheme="minorHAnsi"/>
          <w:sz w:val="24"/>
          <w:szCs w:val="24"/>
        </w:rPr>
      </w:pPr>
      <w:r w:rsidRPr="00956344">
        <w:rPr>
          <w:rFonts w:eastAsia="Times New Roman" w:cstheme="minorHAnsi"/>
          <w:sz w:val="24"/>
          <w:szCs w:val="24"/>
        </w:rPr>
        <w:lastRenderedPageBreak/>
        <w:t>While rDNA involves the replication of DNA in-vivo, Polymerase Chain Reaction (PCR) replicates DNA in vitro by copying an existing sequence.</w:t>
      </w:r>
      <w:r w:rsidR="005A5BF7" w:rsidRPr="00956344">
        <w:rPr>
          <w:rFonts w:eastAsia="Times New Roman" w:cstheme="minorHAnsi"/>
          <w:sz w:val="24"/>
          <w:szCs w:val="24"/>
        </w:rPr>
        <w:t xml:space="preserve"> </w:t>
      </w:r>
      <w:r w:rsidR="004D3DE1" w:rsidRPr="00956344">
        <w:rPr>
          <w:rFonts w:eastAsia="Times New Roman" w:cstheme="minorHAnsi"/>
          <w:sz w:val="24"/>
          <w:szCs w:val="24"/>
        </w:rPr>
        <w:t>The tubes containing the mixture reaction are subjected to repetitive tempe</w:t>
      </w:r>
      <w:r w:rsidR="00D83094" w:rsidRPr="00956344">
        <w:rPr>
          <w:rFonts w:eastAsia="Times New Roman" w:cstheme="minorHAnsi"/>
          <w:sz w:val="24"/>
          <w:szCs w:val="24"/>
        </w:rPr>
        <w:t>rature cycles, 30 or 40 cycles on an automated cycler which can heat and cool the tubes quickly. The process of PCR is divided in 3 major steps:</w:t>
      </w:r>
    </w:p>
    <w:p w14:paraId="4974FDB2" w14:textId="40844EB4" w:rsidR="00314479" w:rsidRPr="00956344" w:rsidRDefault="00D83094"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Denaturation at 94</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 xml:space="preserve">: the DNA to be copied </w:t>
      </w:r>
      <w:r w:rsidR="00075520" w:rsidRPr="00956344">
        <w:rPr>
          <w:rFonts w:eastAsia="Times New Roman" w:cstheme="minorHAnsi"/>
          <w:sz w:val="24"/>
          <w:szCs w:val="24"/>
        </w:rPr>
        <w:t>is heated, hydrogen bonds cannot be maintained at temperature greater then 80</w:t>
      </w:r>
      <w:r w:rsidR="00075520" w:rsidRPr="00956344">
        <w:rPr>
          <w:rFonts w:eastAsia="Times New Roman" w:cstheme="minorHAnsi"/>
          <w:sz w:val="24"/>
          <w:szCs w:val="24"/>
          <w:vertAlign w:val="superscript"/>
        </w:rPr>
        <w:t>o</w:t>
      </w:r>
      <w:r w:rsidR="00075520" w:rsidRPr="00956344">
        <w:rPr>
          <w:rFonts w:eastAsia="Times New Roman" w:cstheme="minorHAnsi"/>
          <w:sz w:val="24"/>
          <w:szCs w:val="24"/>
        </w:rPr>
        <w:t>C, and the DNA paired strands separate.</w:t>
      </w:r>
    </w:p>
    <w:p w14:paraId="2ECC166D" w14:textId="6B66D377" w:rsidR="00075520" w:rsidRPr="00956344" w:rsidRDefault="00075520"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Annealing at 50</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 short single-stranded sequences complementary</w:t>
      </w:r>
      <w:r w:rsidR="00F069A0">
        <w:rPr>
          <w:rFonts w:eastAsia="Times New Roman" w:cstheme="minorHAnsi"/>
          <w:sz w:val="24"/>
          <w:szCs w:val="24"/>
        </w:rPr>
        <w:t>, primers,</w:t>
      </w:r>
      <w:r w:rsidRPr="00956344">
        <w:rPr>
          <w:rFonts w:eastAsia="Times New Roman" w:cstheme="minorHAnsi"/>
          <w:sz w:val="24"/>
          <w:szCs w:val="24"/>
        </w:rPr>
        <w:t xml:space="preserve"> that flank the DNA to be amplified, </w:t>
      </w:r>
      <w:r w:rsidR="00DE30B0" w:rsidRPr="00956344">
        <w:rPr>
          <w:rFonts w:eastAsia="Times New Roman" w:cstheme="minorHAnsi"/>
          <w:sz w:val="24"/>
          <w:szCs w:val="24"/>
        </w:rPr>
        <w:t xml:space="preserve">bind to matching subsequences along the DNA </w:t>
      </w:r>
      <w:r w:rsidR="003A10FC">
        <w:rPr>
          <w:rFonts w:eastAsia="Times New Roman" w:cstheme="minorHAnsi"/>
          <w:sz w:val="24"/>
          <w:szCs w:val="24"/>
        </w:rPr>
        <w:t xml:space="preserve">template </w:t>
      </w:r>
      <w:r w:rsidR="00DE30B0" w:rsidRPr="00956344">
        <w:rPr>
          <w:rFonts w:eastAsia="Times New Roman" w:cstheme="minorHAnsi"/>
          <w:sz w:val="24"/>
          <w:szCs w:val="24"/>
        </w:rPr>
        <w:t>strand. The shorter the primers</w:t>
      </w:r>
      <w:r w:rsidR="007C5AD8">
        <w:rPr>
          <w:rFonts w:eastAsia="Times New Roman" w:cstheme="minorHAnsi"/>
          <w:sz w:val="24"/>
          <w:szCs w:val="24"/>
        </w:rPr>
        <w:t>,</w:t>
      </w:r>
      <w:r w:rsidR="00DE30B0" w:rsidRPr="00956344">
        <w:rPr>
          <w:rFonts w:eastAsia="Times New Roman" w:cstheme="minorHAnsi"/>
          <w:sz w:val="24"/>
          <w:szCs w:val="24"/>
        </w:rPr>
        <w:t xml:space="preserve"> the easier they bind and the higher the annealing temperature, the more specific it is. The temperature is then decreased allowing the hydrogen bonds between nucleotides to reform.</w:t>
      </w:r>
    </w:p>
    <w:p w14:paraId="1905D66A" w14:textId="05B10302" w:rsidR="0002067F" w:rsidRPr="00956344" w:rsidRDefault="0002067F"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Extension at 60</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w:t>
      </w:r>
      <w:r w:rsidR="00DD33B7" w:rsidRPr="00956344">
        <w:rPr>
          <w:rFonts w:eastAsia="Times New Roman" w:cstheme="minorHAnsi"/>
          <w:sz w:val="24"/>
          <w:szCs w:val="24"/>
        </w:rPr>
        <w:t xml:space="preserve"> </w:t>
      </w:r>
      <w:r w:rsidR="00DD33B7" w:rsidRPr="00F069A0">
        <w:rPr>
          <w:rFonts w:eastAsia="Times New Roman" w:cstheme="minorHAnsi"/>
          <w:i/>
          <w:iCs/>
          <w:sz w:val="24"/>
          <w:szCs w:val="24"/>
        </w:rPr>
        <w:t>Taq polymerase</w:t>
      </w:r>
      <w:r w:rsidR="00DD33B7" w:rsidRPr="00956344">
        <w:rPr>
          <w:rFonts w:eastAsia="Times New Roman" w:cstheme="minorHAnsi"/>
          <w:sz w:val="24"/>
          <w:szCs w:val="24"/>
        </w:rPr>
        <w:t xml:space="preserve"> binds to primed single-stranded DNAs and catalyzes reaction using deoxynucleotide trisphosphate or dNTP. Using dNTP during extension phase, provides nucleotides to the template DNA side and </w:t>
      </w:r>
      <w:r w:rsidR="00641AD9" w:rsidRPr="00956344">
        <w:rPr>
          <w:rFonts w:eastAsia="Times New Roman" w:cstheme="minorHAnsi"/>
          <w:sz w:val="24"/>
          <w:szCs w:val="24"/>
        </w:rPr>
        <w:t xml:space="preserve">extend it. In chain-termination PCR, chain-terminating </w:t>
      </w:r>
      <w:proofErr w:type="spellStart"/>
      <w:r w:rsidR="00641AD9" w:rsidRPr="00956344">
        <w:rPr>
          <w:rFonts w:eastAsia="Times New Roman" w:cstheme="minorHAnsi"/>
          <w:sz w:val="24"/>
          <w:szCs w:val="24"/>
        </w:rPr>
        <w:t>dideoxyribonucleotides</w:t>
      </w:r>
      <w:proofErr w:type="spellEnd"/>
      <w:r w:rsidR="00641AD9" w:rsidRPr="00956344">
        <w:rPr>
          <w:rFonts w:eastAsia="Times New Roman" w:cstheme="minorHAnsi"/>
          <w:sz w:val="24"/>
          <w:szCs w:val="24"/>
        </w:rPr>
        <w:t xml:space="preserve"> (</w:t>
      </w:r>
      <w:proofErr w:type="spellStart"/>
      <w:r w:rsidR="00641AD9" w:rsidRPr="00956344">
        <w:rPr>
          <w:rFonts w:eastAsia="Times New Roman" w:cstheme="minorHAnsi"/>
          <w:sz w:val="24"/>
          <w:szCs w:val="24"/>
        </w:rPr>
        <w:t>ddNTPs</w:t>
      </w:r>
      <w:proofErr w:type="spellEnd"/>
      <w:r w:rsidR="00641AD9" w:rsidRPr="00956344">
        <w:rPr>
          <w:rFonts w:eastAsia="Times New Roman" w:cstheme="minorHAnsi"/>
          <w:sz w:val="24"/>
          <w:szCs w:val="24"/>
        </w:rPr>
        <w:t xml:space="preserve">) are added to the reaction mixture. </w:t>
      </w:r>
      <w:proofErr w:type="spellStart"/>
      <w:r w:rsidR="00641AD9" w:rsidRPr="00956344">
        <w:rPr>
          <w:rFonts w:eastAsia="Times New Roman" w:cstheme="minorHAnsi"/>
          <w:sz w:val="24"/>
          <w:szCs w:val="24"/>
        </w:rPr>
        <w:t>ddNTP</w:t>
      </w:r>
      <w:r w:rsidR="005E4662" w:rsidRPr="00956344">
        <w:rPr>
          <w:rFonts w:eastAsia="Times New Roman" w:cstheme="minorHAnsi"/>
          <w:sz w:val="24"/>
          <w:szCs w:val="24"/>
        </w:rPr>
        <w:t>s</w:t>
      </w:r>
      <w:proofErr w:type="spellEnd"/>
      <w:r w:rsidR="005E4662" w:rsidRPr="00956344">
        <w:rPr>
          <w:rFonts w:eastAsia="Times New Roman" w:cstheme="minorHAnsi"/>
          <w:sz w:val="24"/>
          <w:szCs w:val="24"/>
        </w:rPr>
        <w:t xml:space="preserve"> lack the 3’-OH group required </w:t>
      </w:r>
      <w:r w:rsidR="00A46848" w:rsidRPr="00956344">
        <w:rPr>
          <w:rFonts w:eastAsia="Times New Roman" w:cstheme="minorHAnsi"/>
          <w:sz w:val="24"/>
          <w:szCs w:val="24"/>
        </w:rPr>
        <w:t>for next phosphodiester bond formation and extension stops.</w:t>
      </w:r>
    </w:p>
    <w:p w14:paraId="7108C846" w14:textId="2684817B" w:rsidR="00314479" w:rsidRPr="00956344" w:rsidRDefault="00517323" w:rsidP="003D5415">
      <w:pPr>
        <w:rPr>
          <w:rFonts w:asciiTheme="minorHAnsi" w:hAnsiTheme="minorHAnsi" w:cstheme="minorHAnsi"/>
        </w:rPr>
      </w:pPr>
      <w:r w:rsidRPr="00956344">
        <w:rPr>
          <w:rFonts w:asciiTheme="minorHAnsi" w:hAnsiTheme="minorHAnsi" w:cstheme="minorHAnsi"/>
        </w:rPr>
        <w:t xml:space="preserve">This 3-steps cycle is repeated and </w:t>
      </w:r>
      <w:r w:rsidR="007C5AD8">
        <w:rPr>
          <w:rFonts w:asciiTheme="minorHAnsi" w:hAnsiTheme="minorHAnsi" w:cstheme="minorHAnsi"/>
        </w:rPr>
        <w:t>at</w:t>
      </w:r>
      <w:r w:rsidRPr="00956344">
        <w:rPr>
          <w:rFonts w:asciiTheme="minorHAnsi" w:hAnsiTheme="minorHAnsi" w:cstheme="minorHAnsi"/>
        </w:rPr>
        <w:t xml:space="preserve"> each cycle, the number of copies is doubled</w:t>
      </w:r>
      <w:r w:rsidR="00404037">
        <w:rPr>
          <w:rFonts w:asciiTheme="minorHAnsi" w:hAnsiTheme="minorHAnsi" w:cstheme="minorHAnsi"/>
        </w:rPr>
        <w:t>. A</w:t>
      </w:r>
      <w:r w:rsidR="00A46848" w:rsidRPr="00956344">
        <w:rPr>
          <w:rFonts w:asciiTheme="minorHAnsi" w:hAnsiTheme="minorHAnsi" w:cstheme="minorHAnsi"/>
        </w:rPr>
        <w:t xml:space="preserve">fter the </w:t>
      </w:r>
      <w:r w:rsidRPr="00956344">
        <w:rPr>
          <w:rFonts w:asciiTheme="minorHAnsi" w:hAnsiTheme="minorHAnsi" w:cstheme="minorHAnsi"/>
        </w:rPr>
        <w:t xml:space="preserve">sequencing reactions, </w:t>
      </w:r>
      <w:r w:rsidR="00146C8A" w:rsidRPr="00956344">
        <w:rPr>
          <w:rFonts w:asciiTheme="minorHAnsi" w:hAnsiTheme="minorHAnsi" w:cstheme="minorHAnsi"/>
        </w:rPr>
        <w:t xml:space="preserve">the mixture of strands of different length are separated via gel electrophoresis. The strands are loaded onto a gel matrix, </w:t>
      </w:r>
      <w:r w:rsidR="00F67C78" w:rsidRPr="00956344">
        <w:rPr>
          <w:rFonts w:asciiTheme="minorHAnsi" w:hAnsiTheme="minorHAnsi" w:cstheme="minorHAnsi"/>
        </w:rPr>
        <w:t>and an electric current is applied, DNA molecules being negatively charged</w:t>
      </w:r>
      <w:r w:rsidR="002E71A9">
        <w:rPr>
          <w:rFonts w:asciiTheme="minorHAnsi" w:hAnsiTheme="minorHAnsi" w:cstheme="minorHAnsi"/>
        </w:rPr>
        <w:t>,</w:t>
      </w:r>
      <w:r w:rsidR="00F67C78" w:rsidRPr="00956344">
        <w:rPr>
          <w:rFonts w:asciiTheme="minorHAnsi" w:hAnsiTheme="minorHAnsi" w:cstheme="minorHAnsi"/>
        </w:rPr>
        <w:t xml:space="preserve"> are pulled toward the positive electrode. Smaller DNA segments move faster</w:t>
      </w:r>
      <w:r w:rsidR="003E6E2D">
        <w:rPr>
          <w:rFonts w:asciiTheme="minorHAnsi" w:hAnsiTheme="minorHAnsi" w:cstheme="minorHAnsi"/>
        </w:rPr>
        <w:t xml:space="preserve">, as a result </w:t>
      </w:r>
      <w:r w:rsidR="001D09AD" w:rsidRPr="00956344">
        <w:rPr>
          <w:rFonts w:asciiTheme="minorHAnsi" w:hAnsiTheme="minorHAnsi" w:cstheme="minorHAnsi"/>
        </w:rPr>
        <w:t xml:space="preserve">DNA segments </w:t>
      </w:r>
      <w:r w:rsidR="00F67C78" w:rsidRPr="00956344">
        <w:rPr>
          <w:rFonts w:asciiTheme="minorHAnsi" w:hAnsiTheme="minorHAnsi" w:cstheme="minorHAnsi"/>
        </w:rPr>
        <w:t xml:space="preserve">are separated by size. </w:t>
      </w:r>
      <w:r w:rsidR="001D09AD" w:rsidRPr="00956344">
        <w:rPr>
          <w:rFonts w:asciiTheme="minorHAnsi" w:hAnsiTheme="minorHAnsi" w:cstheme="minorHAnsi"/>
        </w:rPr>
        <w:t xml:space="preserve">The last step consists in determining the order of the nucleotides in the </w:t>
      </w:r>
      <w:r w:rsidR="00D76E0D" w:rsidRPr="00956344">
        <w:rPr>
          <w:rFonts w:asciiTheme="minorHAnsi" w:hAnsiTheme="minorHAnsi" w:cstheme="minorHAnsi"/>
        </w:rPr>
        <w:t xml:space="preserve">sequenced gene. Each of the four </w:t>
      </w:r>
      <w:proofErr w:type="spellStart"/>
      <w:r w:rsidR="00D76E0D" w:rsidRPr="00956344">
        <w:rPr>
          <w:rFonts w:asciiTheme="minorHAnsi" w:hAnsiTheme="minorHAnsi" w:cstheme="minorHAnsi"/>
        </w:rPr>
        <w:t>ddNTPs</w:t>
      </w:r>
      <w:proofErr w:type="spellEnd"/>
      <w:r w:rsidR="00D76E0D" w:rsidRPr="00956344">
        <w:rPr>
          <w:rFonts w:asciiTheme="minorHAnsi" w:hAnsiTheme="minorHAnsi" w:cstheme="minorHAnsi"/>
        </w:rPr>
        <w:t xml:space="preserve"> is tagged with a different fluorescent color, </w:t>
      </w:r>
      <w:r w:rsidR="00CE66F8">
        <w:rPr>
          <w:rFonts w:asciiTheme="minorHAnsi" w:hAnsiTheme="minorHAnsi" w:cstheme="minorHAnsi"/>
        </w:rPr>
        <w:t>b</w:t>
      </w:r>
      <w:r w:rsidR="00D76E0D" w:rsidRPr="00956344">
        <w:rPr>
          <w:rFonts w:asciiTheme="minorHAnsi" w:hAnsiTheme="minorHAnsi" w:cstheme="minorHAnsi"/>
        </w:rPr>
        <w:t>y reading the gel bands from smallest to largest, the 5’ to 3’ sequence of the original DNA is reconstituted</w:t>
      </w:r>
      <w:r w:rsidR="00C64D3D">
        <w:rPr>
          <w:rFonts w:asciiTheme="minorHAnsi" w:hAnsiTheme="minorHAnsi" w:cstheme="minorHAnsi"/>
        </w:rPr>
        <w:t xml:space="preserve"> </w:t>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{"citationID":"0MojGuGY","properties":{"formattedCitation":"[7]","plainCitation":"[7]","noteIndex":0},"citationItems":[{"id":943,"uris":["http://zotero.org/users/7286058/items/2PYBUSN2"],"itemData":{"id":943,"type":"webpage","title":"Sanger Sequencing Steps &amp; Method","URL":"https://www.sigmaaldrich.com/US/en/technical-documents/protocol/genomics/sequencing/sanger-sequencing","accessed":{"date-parts":[["2022",3,22]]}}}],"schema":"https://github.com/citation-style-language/schema/raw/master/csl-citation.json"}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[7]</w:t>
      </w:r>
      <w:r w:rsidR="00C64D3D">
        <w:rPr>
          <w:rFonts w:asciiTheme="minorHAnsi" w:hAnsiTheme="minorHAnsi" w:cstheme="minorHAnsi"/>
        </w:rPr>
        <w:fldChar w:fldCharType="end"/>
      </w:r>
      <w:r w:rsidR="00C64D3D">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{"citationID":"Lp0ye3Z6","properties":{"formattedCitation":"[4]","plainCitation":"[4]","noteIndex":0},"citationItems":[{"id":940,"uris":["http://zotero.org/users/7286058/items/9G9R9ARG"],"itemData":{"id":940,"type":"book","abstract":"The characterization of the diversity of species living within ecosystems is of major scientific interest to understand the functioning of these ecosystems. It is also becoming a societal issue since","ISBN":"978-1-78984-090-2","language":"en","note":"container-title: Synthetic Biology - New Interdisciplinary Science\nDOI: 10.5772/intechopen.86491","publisher":"IntechOpen","source":"www.intechopen.com","title":"Polymerase Chain Reaction (PCR): Principle and Applications","title-short":"Polymerase Chain Reaction (PCR)","URL":"https://www.intechopen.com/chapters/67558","author":[{"family":"Kadri","given":"Karim"}],"accessed":{"date-parts":[["2022",3,22]]},"issued":{"date-parts":[["2019",6,7]]}}}],"schema":"https://github.com/citation-style-language/schema/raw/master/csl-citation.json"} </w:instrText>
      </w:r>
      <w:r w:rsidR="00C64D3D">
        <w:rPr>
          <w:rFonts w:asciiTheme="minorHAnsi" w:hAnsiTheme="minorHAnsi" w:cstheme="minorHAnsi"/>
        </w:rPr>
        <w:fldChar w:fldCharType="separate"/>
      </w:r>
      <w:r w:rsidR="00C64D3D">
        <w:rPr>
          <w:rFonts w:asciiTheme="minorHAnsi" w:hAnsiTheme="minorHAnsi" w:cstheme="minorHAnsi"/>
          <w:noProof/>
        </w:rPr>
        <w:t>[4]</w:t>
      </w:r>
      <w:r w:rsidR="00C64D3D">
        <w:rPr>
          <w:rFonts w:asciiTheme="minorHAnsi" w:hAnsiTheme="minorHAnsi" w:cstheme="minorHAnsi"/>
        </w:rPr>
        <w:fldChar w:fldCharType="end"/>
      </w:r>
      <w:r w:rsidR="00D76E0D" w:rsidRPr="00956344">
        <w:rPr>
          <w:rFonts w:asciiTheme="minorHAnsi" w:hAnsiTheme="minorHAnsi" w:cstheme="minorHAnsi"/>
        </w:rPr>
        <w:t>.</w:t>
      </w:r>
    </w:p>
    <w:p w14:paraId="0BF846C4" w14:textId="77777777" w:rsidR="008C6533" w:rsidRPr="00956344" w:rsidRDefault="008C6533" w:rsidP="003D5415">
      <w:pPr>
        <w:rPr>
          <w:rFonts w:asciiTheme="minorHAnsi" w:hAnsiTheme="minorHAnsi" w:cstheme="minorHAnsi"/>
          <w:b/>
          <w:bCs/>
        </w:rPr>
      </w:pPr>
    </w:p>
    <w:p w14:paraId="2C705B52" w14:textId="60C520BC" w:rsidR="00A43644" w:rsidRPr="00CF5347" w:rsidRDefault="00477D80" w:rsidP="00CF534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0F160BC5" w14:textId="1EA82443" w:rsidR="00AE03F0" w:rsidRDefault="00593E52" w:rsidP="00CF5347">
      <w:pPr>
        <w:rPr>
          <w:rFonts w:asciiTheme="minorHAnsi" w:hAnsiTheme="minorHAnsi" w:cstheme="minorHAnsi"/>
        </w:rPr>
      </w:pPr>
      <w:r w:rsidRPr="00CF5347">
        <w:rPr>
          <w:rFonts w:asciiTheme="minorHAnsi" w:hAnsiTheme="minorHAnsi" w:cstheme="minorHAnsi"/>
        </w:rPr>
        <w:t>Despite the promising and spectacular applications of rDNA, PCR or molecular cloning tec</w:t>
      </w:r>
      <w:r w:rsidR="00AE03F0" w:rsidRPr="00CF5347">
        <w:rPr>
          <w:rFonts w:asciiTheme="minorHAnsi" w:hAnsiTheme="minorHAnsi" w:cstheme="minorHAnsi"/>
        </w:rPr>
        <w:t>hnologies, there are challenges to translate gene modification into product of quality and in case of therapies</w:t>
      </w:r>
      <w:r w:rsidR="00DD195E">
        <w:rPr>
          <w:rFonts w:asciiTheme="minorHAnsi" w:hAnsiTheme="minorHAnsi" w:cstheme="minorHAnsi"/>
        </w:rPr>
        <w:t>,</w:t>
      </w:r>
      <w:r w:rsidR="00AE03F0" w:rsidRPr="00CF5347">
        <w:rPr>
          <w:rFonts w:asciiTheme="minorHAnsi" w:hAnsiTheme="minorHAnsi" w:cstheme="minorHAnsi"/>
        </w:rPr>
        <w:t xml:space="preserve"> products accepted by the human body. </w:t>
      </w:r>
      <w:r w:rsidR="00D43B0F" w:rsidRPr="00CF5347">
        <w:rPr>
          <w:rFonts w:asciiTheme="minorHAnsi" w:hAnsiTheme="minorHAnsi" w:cstheme="minorHAnsi"/>
        </w:rPr>
        <w:t>Researchers</w:t>
      </w:r>
      <w:r w:rsidR="006F17E3" w:rsidRPr="00CF5347">
        <w:rPr>
          <w:rFonts w:asciiTheme="minorHAnsi" w:hAnsiTheme="minorHAnsi" w:cstheme="minorHAnsi"/>
        </w:rPr>
        <w:t xml:space="preserve"> have pointed </w:t>
      </w:r>
      <w:r w:rsidR="007565DB" w:rsidRPr="00CF5347">
        <w:rPr>
          <w:rFonts w:asciiTheme="minorHAnsi" w:hAnsiTheme="minorHAnsi" w:cstheme="minorHAnsi"/>
        </w:rPr>
        <w:t xml:space="preserve">to </w:t>
      </w:r>
      <w:r w:rsidR="007B309F">
        <w:rPr>
          <w:rFonts w:asciiTheme="minorHAnsi" w:hAnsiTheme="minorHAnsi" w:cstheme="minorHAnsi"/>
        </w:rPr>
        <w:t>risks</w:t>
      </w:r>
      <w:r w:rsidR="00D43B0F">
        <w:rPr>
          <w:rFonts w:asciiTheme="minorHAnsi" w:hAnsiTheme="minorHAnsi" w:cstheme="minorHAnsi"/>
        </w:rPr>
        <w:t xml:space="preserve"> and </w:t>
      </w:r>
      <w:r w:rsidR="007565DB">
        <w:rPr>
          <w:rFonts w:asciiTheme="minorHAnsi" w:hAnsiTheme="minorHAnsi" w:cstheme="minorHAnsi"/>
        </w:rPr>
        <w:t xml:space="preserve">potential threats </w:t>
      </w:r>
      <w:r w:rsidR="007B309F">
        <w:rPr>
          <w:rFonts w:asciiTheme="minorHAnsi" w:hAnsiTheme="minorHAnsi" w:cstheme="minorHAnsi"/>
        </w:rPr>
        <w:t>that</w:t>
      </w:r>
      <w:r w:rsidR="007565DB">
        <w:rPr>
          <w:rFonts w:asciiTheme="minorHAnsi" w:hAnsiTheme="minorHAnsi" w:cstheme="minorHAnsi"/>
        </w:rPr>
        <w:t xml:space="preserve"> will need to be addressed in the future</w:t>
      </w:r>
      <w:r w:rsidR="00AB1FC2">
        <w:rPr>
          <w:rFonts w:asciiTheme="minorHAnsi" w:hAnsiTheme="minorHAnsi" w:cstheme="minorHAnsi"/>
        </w:rPr>
        <w:t xml:space="preserve"> (some of them </w:t>
      </w:r>
      <w:r w:rsidR="00FA7749">
        <w:rPr>
          <w:rFonts w:asciiTheme="minorHAnsi" w:hAnsiTheme="minorHAnsi" w:cstheme="minorHAnsi"/>
        </w:rPr>
        <w:t xml:space="preserve">are </w:t>
      </w:r>
      <w:r w:rsidR="00AB1FC2">
        <w:rPr>
          <w:rFonts w:asciiTheme="minorHAnsi" w:hAnsiTheme="minorHAnsi" w:cstheme="minorHAnsi"/>
        </w:rPr>
        <w:t>already solved)</w:t>
      </w:r>
      <w:r w:rsidR="007565DB">
        <w:rPr>
          <w:rFonts w:asciiTheme="minorHAnsi" w:hAnsiTheme="minorHAnsi" w:cstheme="minorHAnsi"/>
        </w:rPr>
        <w:t>:</w:t>
      </w:r>
    </w:p>
    <w:p w14:paraId="4C815995" w14:textId="0750D15E"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 xml:space="preserve">PCR can </w:t>
      </w:r>
      <w:r w:rsidR="008603D0">
        <w:rPr>
          <w:rFonts w:cstheme="minorHAnsi"/>
          <w:sz w:val="24"/>
          <w:szCs w:val="24"/>
        </w:rPr>
        <w:t xml:space="preserve">only </w:t>
      </w:r>
      <w:r w:rsidRPr="007B309F">
        <w:rPr>
          <w:rFonts w:cstheme="minorHAnsi"/>
          <w:sz w:val="24"/>
          <w:szCs w:val="24"/>
        </w:rPr>
        <w:t xml:space="preserve">amplify </w:t>
      </w:r>
      <w:r w:rsidR="0071203C" w:rsidRPr="007B309F">
        <w:rPr>
          <w:rFonts w:cstheme="minorHAnsi"/>
          <w:sz w:val="24"/>
          <w:szCs w:val="24"/>
        </w:rPr>
        <w:t xml:space="preserve">reliably </w:t>
      </w:r>
      <w:r w:rsidRPr="007B309F">
        <w:rPr>
          <w:rFonts w:cstheme="minorHAnsi"/>
          <w:sz w:val="24"/>
          <w:szCs w:val="24"/>
        </w:rPr>
        <w:t>relatively short sequences</w:t>
      </w:r>
      <w:r w:rsidR="00072F65">
        <w:rPr>
          <w:rFonts w:cstheme="minorHAnsi"/>
          <w:sz w:val="24"/>
          <w:szCs w:val="24"/>
        </w:rPr>
        <w:t>.</w:t>
      </w:r>
    </w:p>
    <w:p w14:paraId="0BDB528B" w14:textId="7F37564A"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If two genes have the same end sequence, the wrong gene could be amplified.</w:t>
      </w:r>
    </w:p>
    <w:p w14:paraId="6242D396" w14:textId="521659EB"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The PCR is in-vitro, the cloned DNA has yet to be reliably introduced in a living organism.</w:t>
      </w:r>
    </w:p>
    <w:p w14:paraId="618B7405" w14:textId="427CC53C" w:rsidR="007565DB" w:rsidRPr="007B309F" w:rsidRDefault="007565DB" w:rsidP="00983016">
      <w:pPr>
        <w:pStyle w:val="ListParagraph"/>
        <w:numPr>
          <w:ilvl w:val="0"/>
          <w:numId w:val="26"/>
        </w:numPr>
        <w:rPr>
          <w:rFonts w:cstheme="minorHAnsi"/>
          <w:sz w:val="24"/>
          <w:szCs w:val="24"/>
        </w:rPr>
      </w:pPr>
      <w:r w:rsidRPr="007B309F">
        <w:rPr>
          <w:rFonts w:cstheme="minorHAnsi"/>
          <w:sz w:val="24"/>
          <w:szCs w:val="24"/>
        </w:rPr>
        <w:t>Post</w:t>
      </w:r>
      <w:r w:rsidR="0071203C">
        <w:rPr>
          <w:rFonts w:cstheme="minorHAnsi"/>
          <w:sz w:val="24"/>
          <w:szCs w:val="24"/>
        </w:rPr>
        <w:t>-</w:t>
      </w:r>
      <w:r w:rsidRPr="007B309F">
        <w:rPr>
          <w:rFonts w:cstheme="minorHAnsi"/>
          <w:sz w:val="24"/>
          <w:szCs w:val="24"/>
        </w:rPr>
        <w:t>translational modifications</w:t>
      </w:r>
      <w:r w:rsidR="00CF5347" w:rsidRPr="007B309F">
        <w:rPr>
          <w:rFonts w:cstheme="minorHAnsi"/>
          <w:sz w:val="24"/>
          <w:szCs w:val="24"/>
        </w:rPr>
        <w:t>.</w:t>
      </w:r>
    </w:p>
    <w:p w14:paraId="337A0729" w14:textId="2153436A" w:rsidR="007565DB" w:rsidRPr="00983016" w:rsidRDefault="00072F65" w:rsidP="00983016">
      <w:pPr>
        <w:pStyle w:val="ListParagraph"/>
        <w:numPr>
          <w:ilvl w:val="0"/>
          <w:numId w:val="26"/>
        </w:numPr>
        <w:rPr>
          <w:rFonts w:cstheme="minorHAnsi"/>
          <w:sz w:val="24"/>
          <w:szCs w:val="24"/>
        </w:rPr>
      </w:pPr>
      <w:r>
        <w:rPr>
          <w:rFonts w:cstheme="minorHAnsi"/>
          <w:sz w:val="24"/>
          <w:szCs w:val="24"/>
        </w:rPr>
        <w:t>Unfavorable c</w:t>
      </w:r>
      <w:r w:rsidR="007565DB" w:rsidRPr="007B309F">
        <w:rPr>
          <w:rFonts w:cstheme="minorHAnsi"/>
          <w:sz w:val="24"/>
          <w:szCs w:val="24"/>
        </w:rPr>
        <w:t>ell stress</w:t>
      </w:r>
      <w:r w:rsidR="007565DB" w:rsidRPr="00983016">
        <w:rPr>
          <w:rFonts w:cstheme="minorHAnsi"/>
          <w:sz w:val="24"/>
          <w:szCs w:val="24"/>
        </w:rPr>
        <w:t xml:space="preserve"> response activation</w:t>
      </w:r>
      <w:r w:rsidR="00CF5347" w:rsidRPr="00983016">
        <w:rPr>
          <w:rFonts w:cstheme="minorHAnsi"/>
          <w:sz w:val="24"/>
          <w:szCs w:val="24"/>
        </w:rPr>
        <w:t>.</w:t>
      </w:r>
    </w:p>
    <w:p w14:paraId="6A7E5642" w14:textId="2981CDC9"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Instability in proteolysis</w:t>
      </w:r>
      <w:r w:rsidR="00CF5347" w:rsidRPr="00983016">
        <w:rPr>
          <w:rFonts w:cstheme="minorHAnsi"/>
          <w:sz w:val="24"/>
          <w:szCs w:val="24"/>
        </w:rPr>
        <w:t>.</w:t>
      </w:r>
    </w:p>
    <w:p w14:paraId="7EF4C8EF" w14:textId="112DEA4A"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Low solubility</w:t>
      </w:r>
      <w:r w:rsidR="00CF5347" w:rsidRPr="00983016">
        <w:rPr>
          <w:rFonts w:cstheme="minorHAnsi"/>
          <w:sz w:val="24"/>
          <w:szCs w:val="24"/>
        </w:rPr>
        <w:t>.</w:t>
      </w:r>
    </w:p>
    <w:p w14:paraId="109B0A8C" w14:textId="6CB823E3"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Resistance in expressing new genes</w:t>
      </w:r>
      <w:r w:rsidR="00072F65">
        <w:rPr>
          <w:rFonts w:cstheme="minorHAnsi"/>
          <w:sz w:val="24"/>
          <w:szCs w:val="24"/>
        </w:rPr>
        <w:t>.</w:t>
      </w:r>
    </w:p>
    <w:p w14:paraId="566F0D8E" w14:textId="18019E98" w:rsidR="00E41760" w:rsidRPr="00983016" w:rsidRDefault="00E41760" w:rsidP="00983016">
      <w:pPr>
        <w:pStyle w:val="ListParagraph"/>
        <w:numPr>
          <w:ilvl w:val="0"/>
          <w:numId w:val="26"/>
        </w:numPr>
        <w:rPr>
          <w:rFonts w:cstheme="minorHAnsi"/>
          <w:sz w:val="24"/>
          <w:szCs w:val="24"/>
        </w:rPr>
      </w:pPr>
      <w:r w:rsidRPr="00983016">
        <w:rPr>
          <w:rFonts w:cstheme="minorHAnsi"/>
          <w:sz w:val="24"/>
          <w:szCs w:val="24"/>
        </w:rPr>
        <w:lastRenderedPageBreak/>
        <w:t>Technology running amok like destruction of an ecosystem, cross contamination, deadly viruses</w:t>
      </w:r>
      <w:r w:rsidR="00CF5347" w:rsidRPr="00983016">
        <w:rPr>
          <w:rFonts w:cstheme="minorHAnsi"/>
          <w:sz w:val="24"/>
          <w:szCs w:val="24"/>
        </w:rPr>
        <w:t>.</w:t>
      </w:r>
    </w:p>
    <w:p w14:paraId="62EC98C9" w14:textId="7B84280E" w:rsidR="00CF5347" w:rsidRPr="00983016" w:rsidRDefault="00CF5347" w:rsidP="00983016">
      <w:pPr>
        <w:pStyle w:val="ListParagraph"/>
        <w:numPr>
          <w:ilvl w:val="0"/>
          <w:numId w:val="26"/>
        </w:numPr>
        <w:rPr>
          <w:rFonts w:cstheme="minorHAnsi"/>
          <w:sz w:val="24"/>
          <w:szCs w:val="24"/>
        </w:rPr>
      </w:pPr>
      <w:r w:rsidRPr="00983016">
        <w:rPr>
          <w:rFonts w:cstheme="minorHAnsi"/>
          <w:sz w:val="24"/>
          <w:szCs w:val="24"/>
        </w:rPr>
        <w:t>Preservation of biodiversity.</w:t>
      </w:r>
    </w:p>
    <w:p w14:paraId="509ACB8C" w14:textId="13F525D2" w:rsidR="00D43B0F" w:rsidRPr="00983016" w:rsidRDefault="00D43B0F" w:rsidP="00983016">
      <w:pPr>
        <w:pStyle w:val="ListParagraph"/>
        <w:numPr>
          <w:ilvl w:val="0"/>
          <w:numId w:val="26"/>
        </w:numPr>
        <w:rPr>
          <w:rFonts w:cstheme="minorHAnsi"/>
          <w:sz w:val="24"/>
          <w:szCs w:val="24"/>
        </w:rPr>
      </w:pPr>
      <w:r w:rsidRPr="00983016">
        <w:rPr>
          <w:rFonts w:cstheme="minorHAnsi"/>
          <w:sz w:val="24"/>
          <w:szCs w:val="24"/>
        </w:rPr>
        <w:t>Need to define ethical guidelines and legal frameworks</w:t>
      </w:r>
      <w:r w:rsidR="00CF5347" w:rsidRPr="00983016">
        <w:rPr>
          <w:rFonts w:cstheme="minorHAnsi"/>
          <w:sz w:val="24"/>
          <w:szCs w:val="24"/>
        </w:rPr>
        <w:t>.</w:t>
      </w:r>
    </w:p>
    <w:p w14:paraId="0DB3F0C6" w14:textId="5DD8C239" w:rsidR="00593E52" w:rsidRDefault="007565DB" w:rsidP="00956344">
      <w:pPr>
        <w:pStyle w:val="ListParagraph"/>
        <w:numPr>
          <w:ilvl w:val="0"/>
          <w:numId w:val="26"/>
        </w:numPr>
        <w:rPr>
          <w:rFonts w:cstheme="minorHAnsi"/>
          <w:sz w:val="24"/>
          <w:szCs w:val="24"/>
        </w:rPr>
      </w:pPr>
      <w:r w:rsidRPr="00983016">
        <w:rPr>
          <w:rFonts w:cstheme="minorHAnsi"/>
          <w:sz w:val="24"/>
          <w:szCs w:val="24"/>
        </w:rPr>
        <w:t xml:space="preserve">Need to </w:t>
      </w:r>
      <w:r w:rsidR="00D43B0F" w:rsidRPr="00983016">
        <w:rPr>
          <w:rFonts w:cstheme="minorHAnsi"/>
          <w:sz w:val="24"/>
          <w:szCs w:val="24"/>
        </w:rPr>
        <w:t>produce the required molecules in affordable manner</w:t>
      </w:r>
      <w:r w:rsidR="00CF5347" w:rsidRPr="00983016">
        <w:rPr>
          <w:rFonts w:cstheme="minorHAnsi"/>
          <w:sz w:val="24"/>
          <w:szCs w:val="24"/>
        </w:rPr>
        <w:t>.</w:t>
      </w:r>
    </w:p>
    <w:p w14:paraId="5F9FF6D2" w14:textId="6D00D9EA" w:rsidR="00983016" w:rsidRDefault="00983016" w:rsidP="00FE1294">
      <w:pPr>
        <w:pStyle w:val="ListParagraph"/>
        <w:numPr>
          <w:ilvl w:val="0"/>
          <w:numId w:val="26"/>
        </w:numPr>
        <w:rPr>
          <w:rFonts w:cstheme="minorHAnsi"/>
          <w:sz w:val="24"/>
          <w:szCs w:val="24"/>
        </w:rPr>
      </w:pPr>
      <w:r>
        <w:rPr>
          <w:rFonts w:cstheme="minorHAnsi"/>
          <w:sz w:val="24"/>
          <w:szCs w:val="24"/>
        </w:rPr>
        <w:t xml:space="preserve">Better integration of cellular factories of </w:t>
      </w:r>
      <w:r w:rsidR="00FE1294">
        <w:rPr>
          <w:rFonts w:cstheme="minorHAnsi"/>
          <w:sz w:val="24"/>
          <w:szCs w:val="24"/>
        </w:rPr>
        <w:t>microorganisms</w:t>
      </w:r>
      <w:r>
        <w:rPr>
          <w:rFonts w:cstheme="minorHAnsi"/>
          <w:sz w:val="24"/>
          <w:szCs w:val="24"/>
        </w:rPr>
        <w:t xml:space="preserve"> </w:t>
      </w:r>
      <w:r w:rsidR="00FE1294">
        <w:rPr>
          <w:rFonts w:cstheme="minorHAnsi"/>
          <w:sz w:val="24"/>
          <w:szCs w:val="24"/>
        </w:rPr>
        <w:t>into pharmaceutical process.</w:t>
      </w:r>
    </w:p>
    <w:p w14:paraId="54B4C7B7" w14:textId="77777777" w:rsidR="00FE1294" w:rsidRPr="00983016" w:rsidRDefault="00FE1294" w:rsidP="00FE1294">
      <w:pPr>
        <w:pStyle w:val="ListParagraph"/>
        <w:ind w:left="360"/>
        <w:rPr>
          <w:rFonts w:cstheme="minorHAnsi"/>
          <w:sz w:val="24"/>
          <w:szCs w:val="24"/>
        </w:rPr>
      </w:pPr>
    </w:p>
    <w:p w14:paraId="5CAB87AC" w14:textId="77777777" w:rsidR="00B87E59" w:rsidRPr="00B87E59" w:rsidRDefault="00477D80" w:rsidP="00B87E59">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5E27719B" w14:textId="28051173" w:rsidR="002D51A0" w:rsidRPr="00B87E59" w:rsidRDefault="0002302E" w:rsidP="00B87E59">
      <w:pPr>
        <w:rPr>
          <w:rFonts w:asciiTheme="minorHAnsi" w:hAnsiTheme="minorHAnsi" w:cstheme="minorHAnsi"/>
          <w:b/>
          <w:bCs/>
        </w:rPr>
      </w:pPr>
      <w:r w:rsidRPr="00B87E59">
        <w:rPr>
          <w:rFonts w:asciiTheme="minorHAnsi" w:hAnsiTheme="minorHAnsi" w:cstheme="minorHAnsi"/>
        </w:rPr>
        <w:t xml:space="preserve">As mentioned earlier, there are various molecular techniques based on PCR technology: AFLP, </w:t>
      </w:r>
      <w:r w:rsidR="00B87E59">
        <w:rPr>
          <w:rFonts w:asciiTheme="minorHAnsi" w:hAnsiTheme="minorHAnsi" w:cstheme="minorHAnsi"/>
        </w:rPr>
        <w:t xml:space="preserve">or </w:t>
      </w:r>
      <w:r w:rsidRPr="00B87E59">
        <w:rPr>
          <w:rFonts w:asciiTheme="minorHAnsi" w:hAnsiTheme="minorHAnsi" w:cstheme="minorHAnsi"/>
        </w:rPr>
        <w:t xml:space="preserve">identification </w:t>
      </w:r>
      <w:r w:rsidR="00AB5AD0" w:rsidRPr="00B87E59">
        <w:rPr>
          <w:rFonts w:asciiTheme="minorHAnsi" w:hAnsiTheme="minorHAnsi" w:cstheme="minorHAnsi"/>
        </w:rPr>
        <w:t xml:space="preserve">of </w:t>
      </w:r>
      <w:r w:rsidR="000C71C6" w:rsidRPr="00B87E59">
        <w:rPr>
          <w:rFonts w:asciiTheme="minorHAnsi" w:hAnsiTheme="minorHAnsi" w:cstheme="minorHAnsi"/>
        </w:rPr>
        <w:t xml:space="preserve">microsatellites, </w:t>
      </w:r>
      <w:r w:rsidR="00AB5AD0" w:rsidRPr="00B87E59">
        <w:rPr>
          <w:rFonts w:asciiTheme="minorHAnsi" w:hAnsiTheme="minorHAnsi" w:cstheme="minorHAnsi"/>
        </w:rPr>
        <w:t>s</w:t>
      </w:r>
      <w:r w:rsidR="000C71C6" w:rsidRPr="00B87E59">
        <w:rPr>
          <w:rFonts w:asciiTheme="minorHAnsi" w:hAnsiTheme="minorHAnsi" w:cstheme="minorHAnsi"/>
        </w:rPr>
        <w:t xml:space="preserve">hort </w:t>
      </w:r>
      <w:r w:rsidR="00AB5AD0" w:rsidRPr="00B87E59">
        <w:rPr>
          <w:rFonts w:asciiTheme="minorHAnsi" w:hAnsiTheme="minorHAnsi" w:cstheme="minorHAnsi"/>
        </w:rPr>
        <w:t>t</w:t>
      </w:r>
      <w:r w:rsidR="000C71C6" w:rsidRPr="00B87E59">
        <w:rPr>
          <w:rFonts w:asciiTheme="minorHAnsi" w:hAnsiTheme="minorHAnsi" w:cstheme="minorHAnsi"/>
        </w:rPr>
        <w:t xml:space="preserve">andem </w:t>
      </w:r>
      <w:r w:rsidR="002D51A0" w:rsidRPr="00B87E59">
        <w:rPr>
          <w:rFonts w:asciiTheme="minorHAnsi" w:hAnsiTheme="minorHAnsi" w:cstheme="minorHAnsi"/>
        </w:rPr>
        <w:t>r</w:t>
      </w:r>
      <w:r w:rsidR="000C71C6" w:rsidRPr="00B87E59">
        <w:rPr>
          <w:rFonts w:asciiTheme="minorHAnsi" w:hAnsiTheme="minorHAnsi" w:cstheme="minorHAnsi"/>
        </w:rPr>
        <w:t xml:space="preserve">epeats (STR), </w:t>
      </w:r>
      <w:r w:rsidR="00AB5AD0" w:rsidRPr="00B87E59">
        <w:rPr>
          <w:rFonts w:asciiTheme="minorHAnsi" w:hAnsiTheme="minorHAnsi" w:cstheme="minorHAnsi"/>
        </w:rPr>
        <w:t>s</w:t>
      </w:r>
      <w:r w:rsidR="000C71C6" w:rsidRPr="00B87E59">
        <w:rPr>
          <w:rFonts w:asciiTheme="minorHAnsi" w:hAnsiTheme="minorHAnsi" w:cstheme="minorHAnsi"/>
        </w:rPr>
        <w:t xml:space="preserve">ingle </w:t>
      </w:r>
      <w:r w:rsidR="00AB5AD0" w:rsidRPr="00B87E59">
        <w:rPr>
          <w:rFonts w:asciiTheme="minorHAnsi" w:hAnsiTheme="minorHAnsi" w:cstheme="minorHAnsi"/>
        </w:rPr>
        <w:t>n</w:t>
      </w:r>
      <w:r w:rsidR="000C71C6" w:rsidRPr="00B87E59">
        <w:rPr>
          <w:rFonts w:asciiTheme="minorHAnsi" w:hAnsiTheme="minorHAnsi" w:cstheme="minorHAnsi"/>
        </w:rPr>
        <w:t xml:space="preserve">ucleotide </w:t>
      </w:r>
      <w:r w:rsidR="00AB5AD0" w:rsidRPr="00B87E59">
        <w:rPr>
          <w:rFonts w:asciiTheme="minorHAnsi" w:hAnsiTheme="minorHAnsi" w:cstheme="minorHAnsi"/>
        </w:rPr>
        <w:t>p</w:t>
      </w:r>
      <w:r w:rsidR="000C71C6" w:rsidRPr="00B87E59">
        <w:rPr>
          <w:rFonts w:asciiTheme="minorHAnsi" w:hAnsiTheme="minorHAnsi" w:cstheme="minorHAnsi"/>
        </w:rPr>
        <w:t xml:space="preserve">olymorphisms (SNPs), </w:t>
      </w:r>
      <w:r w:rsidR="00AB5AD0" w:rsidRPr="00B87E59">
        <w:rPr>
          <w:rFonts w:asciiTheme="minorHAnsi" w:hAnsiTheme="minorHAnsi" w:cstheme="minorHAnsi"/>
        </w:rPr>
        <w:t>r</w:t>
      </w:r>
      <w:r w:rsidR="000C71C6" w:rsidRPr="00B87E59">
        <w:rPr>
          <w:rFonts w:asciiTheme="minorHAnsi" w:hAnsiTheme="minorHAnsi" w:cstheme="minorHAnsi"/>
        </w:rPr>
        <w:t xml:space="preserve">estriction fragment length polymorphisms (RFLPs), mitochondrial DNA polymorphisms </w:t>
      </w:r>
      <w:r w:rsidR="0055617C" w:rsidRPr="00B87E59">
        <w:rPr>
          <w:rFonts w:asciiTheme="minorHAnsi" w:hAnsiTheme="minorHAnsi" w:cstheme="minorHAnsi"/>
        </w:rPr>
        <w:t>(</w:t>
      </w:r>
      <w:proofErr w:type="spellStart"/>
      <w:r w:rsidR="0055617C" w:rsidRPr="00B87E59">
        <w:rPr>
          <w:rFonts w:asciiTheme="minorHAnsi" w:hAnsiTheme="minorHAnsi" w:cstheme="minorHAnsi"/>
        </w:rPr>
        <w:t>mtDNA</w:t>
      </w:r>
      <w:proofErr w:type="spellEnd"/>
      <w:r w:rsidR="0055617C" w:rsidRPr="00B87E59">
        <w:rPr>
          <w:rFonts w:asciiTheme="minorHAnsi" w:hAnsiTheme="minorHAnsi" w:cstheme="minorHAnsi"/>
        </w:rPr>
        <w:t xml:space="preserve">). </w:t>
      </w:r>
      <w:r w:rsidR="00B87E59">
        <w:rPr>
          <w:rFonts w:asciiTheme="minorHAnsi" w:hAnsiTheme="minorHAnsi" w:cstheme="minorHAnsi"/>
        </w:rPr>
        <w:t xml:space="preserve">Customized </w:t>
      </w:r>
      <w:r w:rsidR="002D51A0" w:rsidRPr="00B87E59">
        <w:rPr>
          <w:rFonts w:asciiTheme="minorHAnsi" w:hAnsiTheme="minorHAnsi" w:cstheme="minorHAnsi"/>
        </w:rPr>
        <w:t xml:space="preserve">cloning </w:t>
      </w:r>
      <w:r w:rsidR="00846AC2" w:rsidRPr="00B87E59">
        <w:rPr>
          <w:rFonts w:asciiTheme="minorHAnsi" w:hAnsiTheme="minorHAnsi" w:cstheme="minorHAnsi"/>
        </w:rPr>
        <w:t xml:space="preserve">methods have been developed to address specific problems like increasing assembly length, multidomain fusion proteins, </w:t>
      </w:r>
      <w:r w:rsidR="00F103F3" w:rsidRPr="00B87E59">
        <w:rPr>
          <w:rFonts w:asciiTheme="minorHAnsi" w:hAnsiTheme="minorHAnsi" w:cstheme="minorHAnsi"/>
        </w:rPr>
        <w:t xml:space="preserve">or </w:t>
      </w:r>
      <w:r w:rsidR="00846AC2" w:rsidRPr="00B87E59">
        <w:rPr>
          <w:rFonts w:asciiTheme="minorHAnsi" w:hAnsiTheme="minorHAnsi" w:cstheme="minorHAnsi"/>
        </w:rPr>
        <w:t>construction of functional genes expressing fluorescent labels.</w:t>
      </w:r>
    </w:p>
    <w:p w14:paraId="7C948575" w14:textId="77777777" w:rsidR="000C71C6" w:rsidRPr="0055617C" w:rsidRDefault="000C71C6" w:rsidP="0055617C"/>
    <w:p w14:paraId="67CDDC6F" w14:textId="28A8AD5C" w:rsidR="00477D80" w:rsidRPr="00983016" w:rsidRDefault="00477D80" w:rsidP="00477D80">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552421B2" w14:textId="0349D3D0" w:rsidR="000B2B41" w:rsidRDefault="007D0B35" w:rsidP="00F3175C">
      <w:pPr>
        <w:rPr>
          <w:rFonts w:asciiTheme="minorHAnsi" w:hAnsiTheme="minorHAnsi" w:cstheme="minorHAnsi"/>
        </w:rPr>
      </w:pPr>
      <w:r>
        <w:rPr>
          <w:rFonts w:asciiTheme="minorHAnsi" w:hAnsiTheme="minorHAnsi" w:cstheme="minorHAnsi"/>
        </w:rPr>
        <w:t xml:space="preserve">Application of </w:t>
      </w:r>
      <w:r w:rsidR="00CE1490">
        <w:rPr>
          <w:rFonts w:asciiTheme="minorHAnsi" w:hAnsiTheme="minorHAnsi" w:cstheme="minorHAnsi"/>
        </w:rPr>
        <w:t>rDNA, PCR or CRISPR are numerous and cross-domains</w:t>
      </w:r>
      <w:r w:rsidR="00C64D3D">
        <w:rPr>
          <w:rFonts w:asciiTheme="minorHAnsi" w:hAnsiTheme="minorHAnsi" w:cstheme="minorHAnsi"/>
        </w:rPr>
        <w:t xml:space="preserve"> </w:t>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{"citationID":"FAdR8AHT","properties":{"formattedCitation":"[8]","plainCitation":"[8]","noteIndex":0},"citationItems":[{"id":886,"uris":["http://zotero.org/users/7286058/items/7ISMJNTI"],"itemData":{"id":886,"type":"article-journal","abstract":"In the past century, the recombinant DNA technology was just an imagination that desirable characteristics can be improved in the living bodies by controlling the expressions of target genes. However, in recent era, this field has demonstrated unique impacts in bringing advancement in human life. By virtue of this technology, crucial proteins required for health problems and dietary purposes can be produced safely, affordably, and sufficiently. This technology has multidisciplinary applications and potential to deal with important aspects of life, for instance, improving health, enhancing food resources, and resistance to divergent adverse environmental effects. Particularly in agriculture, the genetically modified plants have augmented resistance to harmful agents, enhanced product yield, and shown increased adaptability for better survival. Moreover, recombinant pharmaceuticals are now being used confidently and rapidly attaining commercial approvals. Techniques of recombinant DNA technology, gene therapy, and genetic modifications are also widely used for the purpose of bioremediation and treating serious diseases. Due to tremendous advancement and broad range of application in the field of recombinant DNA technology, this review article mainly focuses on its importance and the possible applications in daily life.","container-title":"International Journal of Genomics","DOI":"10.1155/2016/2405954","ISSN":"2314-436X","journalAbbreviation":"Int J Genomics","note":"PMID: 28053975\nPMCID: PMC5178364","page":"2405954","source":"PubMed Central","title":"Role of Recombinant DNA Technology to Improve Life","URL":"https://www.ncbi.nlm.nih.gov/pmc/articles/PMC5178364/","volume":"2016","author":[{"family":"Khan","given":"Suliman"},{"family":"Ullah","given":"Muhammad Wajid"},{"family":"Siddique","given":"Rabeea"},{"family":"Nabi","given":"Ghulam"},{"family":"Manan","given":"Sehrish"},{"family":"Yousaf","given":"Muhammad"},{"family":"Hou","given":"Hongwei"}],"accessed":{"date-parts":[["2022",3,12]]},"issued":{"date-parts":[["2016"]]}}}],"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[8]</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hOU7V4SB","properties":{"formattedCitation":"[9]","plainCitation":"[9]","noteIndex":0},"citationItems":[{"id":889,"uris":["http://zotero.org/users/7286058/items/9YJZTWEF"],"itemData":{"id":889,"type":"document","title":"s41392-019-0089-y.pdf","URL":"https://www-nature-com.proxy1.library.jhu.edu/articles/s41392-019-0089-y.pdf","accessed":{"date-parts":[["2022",3,12]]}}}],"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[9]</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{"citationID":"wEvyIgJF","properties":{"formattedCitation":"[10]","plainCitation":"[10]","noteIndex":0},"citationItems":[{"id":896,"uris":["http://zotero.org/users/7286058/items/U4FRMDK2"],"itemData":{"id":896,"type":"article-journal","abstract":"Studies in bacteria and bacterial viruses have led to methods to manipulate and recombine DNA in unique and reproducible ways and to amplify these recombined molecules millions of times. Once properly identified, the recombinant DNA molecules can be used in various ways useful in medicine and human biology. There are many applications for recombinant DNA technology. Cloned complementary DNA has been used to produce various human proteins in microorganisms. Insulin and growth hormone have been extensively and successfully tested in humans and insulin has been licensed for sale. Mass production of bacterial and viral antigens with recombinant DNA technology is likely to provide safe and effective vaccines for some disorders for which there is no prevention. The cloned probes for the human α- and β-globin loci, for specific disease genes, such as the Z allele of α-antitrypsin, and for random genomic sequences are proving useful for prenatally diagnosing human genetic disorders and preventing their clinical consequences.","container-title":"Western Journal of Medicine","ISSN":"0093-0415","issue":"2","journalAbbreviation":"West J Med","note":"PMID: 6208695\nPMCID: PMC1021739","page":"210-222","source":"PubMed Central","title":"Recombinant DNA in Medicine","URL":"https://www.ncbi.nlm.nih.gov/pmc/articles/PMC1021739/","volume":"141","author":[{"family":"Cederbaum","given":"Stephen D."},{"family":"Fareed","given":"George C."},{"family":"Lovett","given":"Michael A."},{"family":"Shapiro","given":"Larry J."}],"accessed":{"date-parts":[["2022",3,12]]},"issued":{"date-parts":[["1984",8]]}}}],"schema":"https://github.com/citation-style-language/schema/raw/master/csl-citation.json"}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[10]</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{"citationID":"kgMg2WBi","properties":{"formattedCitation":"[11]","plainCitation":"[11]","noteIndex":0},"citationItems":[{"id":910,"uris":["http://zotero.org/users/7286058/items/G6PIICRV"],"itemData":{"id":910,"type":"article-journal","abstract":"In vitro transcribed (IVT) mRNA has recently come into focus as a potential new drug class to deliver genetic information. Such synthetic mRNA can be engineered to transiently express proteins by structurally resembling natural mRNA. Advances in addressing the inherent challenges of this drug class, particularly related to controlling the translational efficacy and immunogenicity of the IVTmRNA, provide the basis for a broad range of potential applications. mRNA-based cancer immunotherapies and infectious disease vaccines have entered clinical development. Meanwhile, emerging novel approaches include in vivo delivery of IVT mRNA to replace or supplement proteins, IVT mRNA-based generation of pluripotent stem cells and genome engineering using IVT mRNA-encoded designer nucleases. This Review provides a comprehensive overview of the current state of mRNA-based drug technologies and their applications, and discusses the key challenges and opportunities in developing these into a new class of drugs.","container-title":"Nature Reviews Drug Discovery","DOI":"10.1038/nrd4278","ISSN":"1474-1776, 1474-1784","issue":"10","journalAbbreviation":"Nat Rev Drug Discov","language":"en","page":"759-780","source":"DOI.org (Crossref)","title":"mRNA-based therapeutics — developing a new class of drugs","URL":"http://www.nature.com/articles/nrd4278","volume":"13","author":[{"family":"Sahin","given":"Ugur"},{"family":"Karikó","given":"Katalin"},{"family":"Türeci","given":"Özlem"}],"accessed":{"date-parts":[["2022",3,12]]},"issued":{"date-parts":[["2014",10]]}}}],"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[11]</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{"citationID":"BhNPOCSB","properties":{"formattedCitation":"[12]","plainCitation":"[12]","noteIndex":0},"citationItems":[{"id":902,"uris":["http://zotero.org/users/7286058/items/RYUX7PCC"],"itemData":{"id":902,"type":"article-journal","abstract":"The DNA sequence used to encode a polypeptide can have dramatic effects on its expression. Lack of readily available tools has until recently inhibited meaningful experimental investigation of this phenomenon. Advances in synthetic biology and the application of modern engineering approaches now provide the tools for systematic analysis of the sequence variables affecting heterologous expression of recombinant proteins. We here discuss how these new tools are being applied and how they circumvent the constraints of previous approaches, highlighting some of the surprising and promising results emerging from the developing ﬁeld of gene engineering.","container-title":"Protein Expression and Purification","DOI":"10.1016/j.pep.2012.02.013","ISSN":"10465928","issue":"1","journalAbbreviation":"Protein Expression and Purification","language":"en","page":"37-46","source":"DOI.org (Crossref)","title":"Engineering genes for predictable protein expression","URL":"https://linkinghub.elsevier.com/retrieve/pii/S1046592812000629","volume":"83","author":[{"family":"Gustafsson","given":"Claes"},{"family":"Minshull","given":"Jeremy"},{"family":"Govindarajan","given":"Sridhar"},{"family":"Ness","given":"Jon"},{"family":"Villalobos","given":"Alan"},{"family":"Welch","given":"Mark"}],"accessed":{"date-parts":[["2022",3,12]]},"issued":{"date-parts":[["2012",5]]}}}],"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[12]</w:t>
      </w:r>
      <w:r w:rsidR="00C64D3D">
        <w:rPr>
          <w:rFonts w:asciiTheme="minorHAnsi" w:hAnsiTheme="minorHAnsi" w:cstheme="minorHAnsi"/>
        </w:rPr>
        <w:fldChar w:fldCharType="end"/>
      </w:r>
      <w:r w:rsidR="00CE1490">
        <w:rPr>
          <w:rFonts w:asciiTheme="minorHAnsi" w:hAnsiTheme="minorHAnsi" w:cstheme="minorHAnsi"/>
        </w:rPr>
        <w:t xml:space="preserve">: </w:t>
      </w:r>
      <w:r w:rsidR="00DD195E">
        <w:rPr>
          <w:rFonts w:asciiTheme="minorHAnsi" w:hAnsiTheme="minorHAnsi" w:cstheme="minorHAnsi"/>
        </w:rPr>
        <w:t xml:space="preserve">applications are related to </w:t>
      </w:r>
      <w:r w:rsidR="00CE1490">
        <w:rPr>
          <w:rFonts w:asciiTheme="minorHAnsi" w:hAnsiTheme="minorHAnsi" w:cstheme="minorHAnsi"/>
        </w:rPr>
        <w:t xml:space="preserve">protein production, vaccines, growth hormones, antibodies, anticancer drugs, </w:t>
      </w:r>
      <w:r w:rsidR="00B87E59">
        <w:rPr>
          <w:rFonts w:asciiTheme="minorHAnsi" w:hAnsiTheme="minorHAnsi" w:cstheme="minorHAnsi"/>
        </w:rPr>
        <w:t>also:</w:t>
      </w:r>
    </w:p>
    <w:p w14:paraId="0D20439A" w14:textId="43150F0D" w:rsidR="0059297F" w:rsidRPr="0059297F" w:rsidRDefault="00B87E59" w:rsidP="0059297F">
      <w:pPr>
        <w:pStyle w:val="ListParagraph"/>
        <w:numPr>
          <w:ilvl w:val="0"/>
          <w:numId w:val="28"/>
        </w:numPr>
        <w:rPr>
          <w:rFonts w:cstheme="minorHAnsi"/>
          <w:sz w:val="24"/>
          <w:szCs w:val="24"/>
        </w:rPr>
      </w:pPr>
      <w:r w:rsidRPr="008257B8">
        <w:rPr>
          <w:rFonts w:cstheme="minorHAnsi"/>
          <w:b/>
          <w:bCs/>
          <w:sz w:val="24"/>
          <w:szCs w:val="24"/>
        </w:rPr>
        <w:t>In a</w:t>
      </w:r>
      <w:r w:rsidR="000B2B41" w:rsidRPr="008257B8">
        <w:rPr>
          <w:rFonts w:cstheme="minorHAnsi"/>
          <w:b/>
          <w:bCs/>
          <w:sz w:val="24"/>
          <w:szCs w:val="24"/>
        </w:rPr>
        <w:t xml:space="preserve">griculture and </w:t>
      </w:r>
      <w:r w:rsidRPr="008257B8">
        <w:rPr>
          <w:rFonts w:cstheme="minorHAnsi"/>
          <w:b/>
          <w:bCs/>
          <w:sz w:val="24"/>
          <w:szCs w:val="24"/>
        </w:rPr>
        <w:t>f</w:t>
      </w:r>
      <w:r w:rsidR="000B2B41" w:rsidRPr="008257B8">
        <w:rPr>
          <w:rFonts w:cstheme="minorHAnsi"/>
          <w:b/>
          <w:bCs/>
          <w:sz w:val="24"/>
          <w:szCs w:val="24"/>
        </w:rPr>
        <w:t>ood:</w:t>
      </w:r>
      <w:r w:rsidR="000B2B41" w:rsidRPr="0059297F">
        <w:rPr>
          <w:rFonts w:cstheme="minorHAnsi"/>
          <w:sz w:val="24"/>
          <w:szCs w:val="24"/>
        </w:rPr>
        <w:t xml:space="preserve"> </w:t>
      </w:r>
      <w:r w:rsidR="0059297F" w:rsidRPr="0059297F">
        <w:rPr>
          <w:rFonts w:cstheme="minorHAnsi"/>
          <w:sz w:val="24"/>
          <w:szCs w:val="24"/>
        </w:rPr>
        <w:t xml:space="preserve"> </w:t>
      </w:r>
      <w:r w:rsidR="00DD195E">
        <w:rPr>
          <w:rFonts w:cstheme="minorHAnsi"/>
          <w:sz w:val="24"/>
          <w:szCs w:val="24"/>
        </w:rPr>
        <w:t xml:space="preserve">for </w:t>
      </w:r>
      <w:r w:rsidR="000B2B41" w:rsidRPr="0059297F">
        <w:rPr>
          <w:rFonts w:cstheme="minorHAnsi"/>
          <w:sz w:val="24"/>
          <w:szCs w:val="24"/>
        </w:rPr>
        <w:t xml:space="preserve">production of important enzymes, </w:t>
      </w:r>
      <w:r w:rsidR="0059297F" w:rsidRPr="0059297F">
        <w:rPr>
          <w:rFonts w:cstheme="minorHAnsi"/>
          <w:sz w:val="24"/>
          <w:szCs w:val="24"/>
        </w:rPr>
        <w:t xml:space="preserve">production of </w:t>
      </w:r>
      <w:r w:rsidR="000B2B41" w:rsidRPr="0059297F">
        <w:rPr>
          <w:rFonts w:cstheme="minorHAnsi"/>
          <w:sz w:val="24"/>
          <w:szCs w:val="24"/>
        </w:rPr>
        <w:t xml:space="preserve">products with less toxicity, increased yield, </w:t>
      </w:r>
      <w:r w:rsidR="0059297F">
        <w:rPr>
          <w:rFonts w:cstheme="minorHAnsi"/>
          <w:sz w:val="24"/>
          <w:szCs w:val="24"/>
        </w:rPr>
        <w:t>and</w:t>
      </w:r>
      <w:r w:rsidR="000B2B41" w:rsidRPr="0059297F">
        <w:rPr>
          <w:rFonts w:cstheme="minorHAnsi"/>
          <w:sz w:val="24"/>
          <w:szCs w:val="24"/>
        </w:rPr>
        <w:t xml:space="preserve"> nutritional values</w:t>
      </w:r>
      <w:r w:rsidR="0059297F" w:rsidRPr="0059297F">
        <w:rPr>
          <w:rFonts w:cstheme="minorHAnsi"/>
          <w:sz w:val="24"/>
          <w:szCs w:val="24"/>
        </w:rPr>
        <w:t xml:space="preserve">, production of </w:t>
      </w:r>
      <w:r w:rsidR="00CE1490" w:rsidRPr="0059297F">
        <w:rPr>
          <w:rFonts w:cstheme="minorHAnsi"/>
          <w:sz w:val="24"/>
          <w:szCs w:val="24"/>
        </w:rPr>
        <w:t>products</w:t>
      </w:r>
      <w:r w:rsidR="000B2B41" w:rsidRPr="0059297F">
        <w:rPr>
          <w:rFonts w:cstheme="minorHAnsi"/>
          <w:sz w:val="24"/>
          <w:szCs w:val="24"/>
        </w:rPr>
        <w:t xml:space="preserve"> </w:t>
      </w:r>
      <w:r w:rsidR="00964475" w:rsidRPr="0059297F">
        <w:rPr>
          <w:rFonts w:cstheme="minorHAnsi"/>
          <w:sz w:val="24"/>
          <w:szCs w:val="24"/>
        </w:rPr>
        <w:t>with</w:t>
      </w:r>
      <w:r w:rsidR="000B2B41" w:rsidRPr="0059297F">
        <w:rPr>
          <w:rFonts w:cstheme="minorHAnsi"/>
          <w:sz w:val="24"/>
          <w:szCs w:val="24"/>
        </w:rPr>
        <w:t xml:space="preserve"> </w:t>
      </w:r>
      <w:r w:rsidR="00964475" w:rsidRPr="0059297F">
        <w:rPr>
          <w:rFonts w:cstheme="minorHAnsi"/>
          <w:sz w:val="24"/>
          <w:szCs w:val="24"/>
        </w:rPr>
        <w:t xml:space="preserve">specific </w:t>
      </w:r>
      <w:r w:rsidR="000B2B41" w:rsidRPr="0059297F">
        <w:rPr>
          <w:rFonts w:cstheme="minorHAnsi"/>
          <w:sz w:val="24"/>
          <w:szCs w:val="24"/>
        </w:rPr>
        <w:t xml:space="preserve">savor, </w:t>
      </w:r>
      <w:r w:rsidR="0059297F">
        <w:rPr>
          <w:rFonts w:cstheme="minorHAnsi"/>
          <w:sz w:val="24"/>
          <w:szCs w:val="24"/>
        </w:rPr>
        <w:t xml:space="preserve">with </w:t>
      </w:r>
      <w:r w:rsidR="00964475" w:rsidRPr="0059297F">
        <w:rPr>
          <w:rFonts w:cstheme="minorHAnsi"/>
          <w:sz w:val="24"/>
          <w:szCs w:val="24"/>
        </w:rPr>
        <w:t xml:space="preserve">increased resistance to weather vagaries, </w:t>
      </w:r>
      <w:r w:rsidR="0059297F">
        <w:rPr>
          <w:rFonts w:cstheme="minorHAnsi"/>
          <w:sz w:val="24"/>
          <w:szCs w:val="24"/>
        </w:rPr>
        <w:t xml:space="preserve">and </w:t>
      </w:r>
      <w:r w:rsidR="00964475" w:rsidRPr="0059297F">
        <w:rPr>
          <w:rFonts w:cstheme="minorHAnsi"/>
          <w:sz w:val="24"/>
          <w:szCs w:val="24"/>
        </w:rPr>
        <w:t xml:space="preserve">resistance to </w:t>
      </w:r>
      <w:r w:rsidR="000B2B41" w:rsidRPr="0059297F">
        <w:rPr>
          <w:rFonts w:cstheme="minorHAnsi"/>
          <w:sz w:val="24"/>
          <w:szCs w:val="24"/>
        </w:rPr>
        <w:t>parasite</w:t>
      </w:r>
      <w:r w:rsidR="00CE1490" w:rsidRPr="0059297F">
        <w:rPr>
          <w:rFonts w:cstheme="minorHAnsi"/>
          <w:sz w:val="24"/>
          <w:szCs w:val="24"/>
        </w:rPr>
        <w:t xml:space="preserve">. </w:t>
      </w:r>
    </w:p>
    <w:p w14:paraId="0B1577EE" w14:textId="29D82675" w:rsidR="00964475" w:rsidRDefault="00B87E59" w:rsidP="00964475">
      <w:pPr>
        <w:pStyle w:val="ListParagraph"/>
        <w:numPr>
          <w:ilvl w:val="0"/>
          <w:numId w:val="28"/>
        </w:numPr>
        <w:rPr>
          <w:rFonts w:cstheme="minorHAnsi"/>
          <w:sz w:val="24"/>
          <w:szCs w:val="24"/>
        </w:rPr>
      </w:pPr>
      <w:r w:rsidRPr="008257B8">
        <w:rPr>
          <w:rFonts w:cstheme="minorHAnsi"/>
          <w:b/>
          <w:bCs/>
          <w:sz w:val="24"/>
          <w:szCs w:val="24"/>
        </w:rPr>
        <w:t>In g</w:t>
      </w:r>
      <w:r w:rsidR="009A388F" w:rsidRPr="008257B8">
        <w:rPr>
          <w:rFonts w:cstheme="minorHAnsi"/>
          <w:b/>
          <w:bCs/>
          <w:sz w:val="24"/>
          <w:szCs w:val="24"/>
        </w:rPr>
        <w:t>ene therapy</w:t>
      </w:r>
      <w:r w:rsidR="008257B8" w:rsidRPr="008257B8">
        <w:rPr>
          <w:rFonts w:cstheme="minorHAnsi"/>
          <w:b/>
          <w:bCs/>
          <w:sz w:val="24"/>
          <w:szCs w:val="24"/>
        </w:rPr>
        <w:t>:</w:t>
      </w:r>
      <w:r w:rsidR="009A388F" w:rsidRPr="0059297F">
        <w:rPr>
          <w:rFonts w:cstheme="minorHAnsi"/>
          <w:sz w:val="24"/>
          <w:szCs w:val="24"/>
        </w:rPr>
        <w:t xml:space="preserve"> for </w:t>
      </w:r>
      <w:r w:rsidR="003D4666">
        <w:rPr>
          <w:rFonts w:cstheme="minorHAnsi"/>
          <w:sz w:val="24"/>
          <w:szCs w:val="24"/>
        </w:rPr>
        <w:t xml:space="preserve">treatment of </w:t>
      </w:r>
      <w:r w:rsidR="009A388F" w:rsidRPr="0059297F">
        <w:rPr>
          <w:rFonts w:cstheme="minorHAnsi"/>
          <w:sz w:val="24"/>
          <w:szCs w:val="24"/>
        </w:rPr>
        <w:t>genetic human, or cardiovascular diseas</w:t>
      </w:r>
      <w:r w:rsidR="0062330F">
        <w:rPr>
          <w:rFonts w:cstheme="minorHAnsi"/>
          <w:sz w:val="24"/>
          <w:szCs w:val="24"/>
        </w:rPr>
        <w:t>es.</w:t>
      </w:r>
      <w:r w:rsidR="0059297F" w:rsidRPr="0059297F">
        <w:rPr>
          <w:rFonts w:cstheme="minorHAnsi"/>
          <w:sz w:val="24"/>
          <w:szCs w:val="24"/>
        </w:rPr>
        <w:t xml:space="preserve"> </w:t>
      </w:r>
    </w:p>
    <w:p w14:paraId="4FECD5B8" w14:textId="52AA1536" w:rsidR="00486A30" w:rsidRDefault="00340292" w:rsidP="00964475">
      <w:pPr>
        <w:pStyle w:val="ListParagraph"/>
        <w:numPr>
          <w:ilvl w:val="0"/>
          <w:numId w:val="28"/>
        </w:numPr>
        <w:rPr>
          <w:rFonts w:cstheme="minorHAnsi"/>
          <w:sz w:val="24"/>
          <w:szCs w:val="24"/>
        </w:rPr>
      </w:pPr>
      <w:r w:rsidRPr="008257B8">
        <w:rPr>
          <w:rFonts w:cstheme="minorHAnsi"/>
          <w:b/>
          <w:bCs/>
          <w:sz w:val="24"/>
          <w:szCs w:val="24"/>
        </w:rPr>
        <w:t>In environment</w:t>
      </w:r>
      <w:r w:rsidR="008257B8" w:rsidRPr="008257B8">
        <w:rPr>
          <w:rFonts w:cstheme="minorHAnsi"/>
          <w:b/>
          <w:bCs/>
          <w:sz w:val="24"/>
          <w:szCs w:val="24"/>
        </w:rPr>
        <w:t>:</w:t>
      </w:r>
      <w:r w:rsidR="008257B8">
        <w:rPr>
          <w:rFonts w:cstheme="minorHAnsi"/>
          <w:sz w:val="24"/>
          <w:szCs w:val="24"/>
        </w:rPr>
        <w:t xml:space="preserve"> </w:t>
      </w:r>
      <w:r w:rsidR="00277732">
        <w:rPr>
          <w:rFonts w:cstheme="minorHAnsi"/>
          <w:sz w:val="24"/>
          <w:szCs w:val="24"/>
        </w:rPr>
        <w:t>genetic engineering has been used in various challenging environmental situations like in bioremediation.</w:t>
      </w:r>
    </w:p>
    <w:p w14:paraId="36B8415A" w14:textId="3B4B01E9" w:rsidR="002D51A0" w:rsidRPr="00FC05A3" w:rsidRDefault="00D46A87" w:rsidP="00F3175C">
      <w:pPr>
        <w:pStyle w:val="ListParagraph"/>
        <w:numPr>
          <w:ilvl w:val="0"/>
          <w:numId w:val="28"/>
        </w:numPr>
        <w:rPr>
          <w:rFonts w:cstheme="minorHAnsi"/>
          <w:sz w:val="24"/>
          <w:szCs w:val="24"/>
        </w:rPr>
      </w:pPr>
      <w:r w:rsidRPr="003D4666">
        <w:rPr>
          <w:rFonts w:cstheme="minorHAnsi"/>
          <w:b/>
          <w:bCs/>
          <w:sz w:val="24"/>
          <w:szCs w:val="24"/>
        </w:rPr>
        <w:t>Sequencing methods overall</w:t>
      </w:r>
      <w:r w:rsidR="008257B8" w:rsidRPr="003D4666">
        <w:rPr>
          <w:rFonts w:cstheme="minorHAnsi"/>
          <w:b/>
          <w:bCs/>
          <w:sz w:val="24"/>
          <w:szCs w:val="24"/>
        </w:rPr>
        <w:t>:</w:t>
      </w:r>
      <w:r w:rsidRPr="00486A30">
        <w:rPr>
          <w:rFonts w:cstheme="minorHAnsi"/>
          <w:sz w:val="24"/>
          <w:szCs w:val="24"/>
        </w:rPr>
        <w:t xml:space="preserve"> ha</w:t>
      </w:r>
      <w:r w:rsidR="008257B8">
        <w:rPr>
          <w:rFonts w:cstheme="minorHAnsi"/>
          <w:sz w:val="24"/>
          <w:szCs w:val="24"/>
        </w:rPr>
        <w:t>ve</w:t>
      </w:r>
      <w:r w:rsidRPr="00486A30">
        <w:rPr>
          <w:rFonts w:cstheme="minorHAnsi"/>
          <w:sz w:val="24"/>
          <w:szCs w:val="24"/>
        </w:rPr>
        <w:t xml:space="preserve"> been critical in understanding the mechanisms of cellular physiology, </w:t>
      </w:r>
      <w:r w:rsidR="00B87E59" w:rsidRPr="00486A30">
        <w:rPr>
          <w:rFonts w:cstheme="minorHAnsi"/>
          <w:sz w:val="24"/>
          <w:szCs w:val="24"/>
        </w:rPr>
        <w:t xml:space="preserve">in </w:t>
      </w:r>
      <w:r w:rsidRPr="00486A30">
        <w:rPr>
          <w:rFonts w:cstheme="minorHAnsi"/>
          <w:sz w:val="24"/>
          <w:szCs w:val="24"/>
        </w:rPr>
        <w:t xml:space="preserve">analysis of gene expression, detection of infectious diseases by amplifying limited availability of biological samples in which the presence of the pathogen is not always detectable with other techniques, </w:t>
      </w:r>
      <w:r w:rsidR="00B87E59" w:rsidRPr="00486A30">
        <w:rPr>
          <w:rFonts w:cstheme="minorHAnsi"/>
          <w:sz w:val="24"/>
          <w:szCs w:val="24"/>
        </w:rPr>
        <w:t xml:space="preserve">in </w:t>
      </w:r>
      <w:r w:rsidRPr="00486A30">
        <w:rPr>
          <w:rFonts w:cstheme="minorHAnsi"/>
          <w:sz w:val="24"/>
          <w:szCs w:val="24"/>
        </w:rPr>
        <w:t xml:space="preserve">genetic diseases </w:t>
      </w:r>
      <w:r w:rsidR="00B87E59" w:rsidRPr="00486A30">
        <w:rPr>
          <w:rFonts w:cstheme="minorHAnsi"/>
          <w:sz w:val="24"/>
          <w:szCs w:val="24"/>
        </w:rPr>
        <w:t xml:space="preserve">and </w:t>
      </w:r>
      <w:r w:rsidRPr="00486A30">
        <w:rPr>
          <w:rFonts w:cstheme="minorHAnsi"/>
          <w:sz w:val="24"/>
          <w:szCs w:val="24"/>
        </w:rPr>
        <w:t>diagnostic</w:t>
      </w:r>
      <w:r w:rsidR="00882182" w:rsidRPr="00486A30">
        <w:rPr>
          <w:rFonts w:cstheme="minorHAnsi"/>
          <w:sz w:val="24"/>
          <w:szCs w:val="24"/>
        </w:rPr>
        <w:t>.</w:t>
      </w:r>
      <w:r w:rsidR="00486A30" w:rsidRPr="00486A30">
        <w:rPr>
          <w:rFonts w:cstheme="minorHAnsi"/>
          <w:sz w:val="24"/>
          <w:szCs w:val="24"/>
        </w:rPr>
        <w:t xml:space="preserve"> Sanger sequencing, another cloning techni</w:t>
      </w:r>
      <w:r w:rsidR="00486A30">
        <w:rPr>
          <w:rFonts w:cstheme="minorHAnsi"/>
          <w:sz w:val="24"/>
          <w:szCs w:val="24"/>
        </w:rPr>
        <w:t>que</w:t>
      </w:r>
      <w:r w:rsidR="00486A30" w:rsidRPr="00486A30">
        <w:rPr>
          <w:rFonts w:cstheme="minorHAnsi"/>
          <w:sz w:val="24"/>
          <w:szCs w:val="24"/>
        </w:rPr>
        <w:t xml:space="preserve">, was </w:t>
      </w:r>
      <w:r w:rsidR="00486A30">
        <w:rPr>
          <w:rFonts w:cstheme="minorHAnsi"/>
          <w:sz w:val="24"/>
          <w:szCs w:val="24"/>
        </w:rPr>
        <w:t xml:space="preserve">a </w:t>
      </w:r>
      <w:r w:rsidR="00486A30" w:rsidRPr="00486A30">
        <w:rPr>
          <w:rFonts w:cstheme="minorHAnsi"/>
          <w:sz w:val="24"/>
          <w:szCs w:val="24"/>
        </w:rPr>
        <w:t>critical tool for the human genome project.</w:t>
      </w:r>
    </w:p>
    <w:p w14:paraId="58D12F71" w14:textId="06E54EBB" w:rsidR="002D51A0" w:rsidRPr="00052094" w:rsidRDefault="00FC05A3" w:rsidP="00F3175C">
      <w:pPr>
        <w:rPr>
          <w:rFonts w:asciiTheme="minorHAnsi" w:hAnsiTheme="minorHAnsi" w:cstheme="minorHAnsi"/>
          <w:b/>
          <w:bCs/>
          <w:u w:val="single"/>
        </w:rPr>
      </w:pPr>
      <w:r w:rsidRPr="00052094">
        <w:rPr>
          <w:rFonts w:asciiTheme="minorHAnsi" w:hAnsiTheme="minorHAnsi" w:cstheme="minorHAnsi"/>
          <w:b/>
          <w:bCs/>
          <w:u w:val="single"/>
        </w:rPr>
        <w:t>References:</w:t>
      </w:r>
    </w:p>
    <w:p w14:paraId="63D54F74" w14:textId="77777777" w:rsidR="00CD0E98" w:rsidRPr="00052094" w:rsidRDefault="00C64D3D" w:rsidP="00CD0E98">
      <w:pPr>
        <w:pStyle w:val="Bibliography"/>
        <w:rPr>
          <w:rFonts w:ascii="Calibri" w:cs="Calibri"/>
          <w:sz w:val="24"/>
          <w:szCs w:val="24"/>
        </w:rPr>
      </w:pPr>
      <w:r w:rsidRPr="00052094">
        <w:rPr>
          <w:rFonts w:cstheme="minorHAnsi"/>
          <w:sz w:val="24"/>
          <w:szCs w:val="24"/>
        </w:rPr>
        <w:fldChar w:fldCharType="begin"/>
      </w:r>
      <w:r w:rsidRPr="00052094">
        <w:rPr>
          <w:rFonts w:cstheme="minorHAnsi"/>
          <w:sz w:val="24"/>
          <w:szCs w:val="24"/>
        </w:rPr>
        <w:instrText xml:space="preserve"> ADDIN ZOTERO_BIBL {"uncited":[],"omitted":[],"custom":[]} CSL_BIBLIOGRAPHY </w:instrText>
      </w:r>
      <w:r w:rsidRPr="00052094">
        <w:rPr>
          <w:rFonts w:cstheme="minorHAnsi"/>
          <w:sz w:val="24"/>
          <w:szCs w:val="24"/>
        </w:rPr>
        <w:fldChar w:fldCharType="separate"/>
      </w:r>
      <w:r w:rsidR="00CD0E98" w:rsidRPr="00052094">
        <w:rPr>
          <w:rFonts w:ascii="Calibri" w:cs="Calibri"/>
          <w:sz w:val="24"/>
          <w:szCs w:val="24"/>
        </w:rPr>
        <w:t>[1]</w:t>
      </w:r>
      <w:r w:rsidR="00CD0E98" w:rsidRPr="00052094">
        <w:rPr>
          <w:rFonts w:ascii="Calibri" w:cs="Calibri"/>
          <w:sz w:val="24"/>
          <w:szCs w:val="24"/>
        </w:rPr>
        <w:tab/>
        <w:t xml:space="preserve">D. Eisenman, S. Debold, and J. Riddle, “A Changing World in Gene Therapy Research: Exciting Opportunities for Medical Advancement and Biosafety Challenges,” </w:t>
      </w:r>
      <w:r w:rsidR="00CD0E98" w:rsidRPr="00052094">
        <w:rPr>
          <w:rFonts w:ascii="Calibri" w:cs="Calibri"/>
          <w:i/>
          <w:iCs/>
          <w:sz w:val="24"/>
          <w:szCs w:val="24"/>
        </w:rPr>
        <w:t>Applied Biosafety</w:t>
      </w:r>
      <w:r w:rsidR="00CD0E98" w:rsidRPr="00052094">
        <w:rPr>
          <w:rFonts w:ascii="Calibri" w:cs="Calibri"/>
          <w:sz w:val="24"/>
          <w:szCs w:val="24"/>
        </w:rPr>
        <w:t>, vol. 26, no. 4, pp. 179–192, Dec. 2021, doi: 10.1089/apb.2021.0020.</w:t>
      </w:r>
    </w:p>
    <w:p w14:paraId="0955F760" w14:textId="77777777" w:rsidR="00CD0E98" w:rsidRPr="00052094" w:rsidRDefault="00CD0E98" w:rsidP="00CD0E98">
      <w:pPr>
        <w:pStyle w:val="Bibliography"/>
        <w:rPr>
          <w:rFonts w:ascii="Calibri" w:cs="Calibri"/>
          <w:sz w:val="24"/>
          <w:szCs w:val="24"/>
        </w:rPr>
      </w:pPr>
      <w:r w:rsidRPr="00052094">
        <w:rPr>
          <w:rFonts w:ascii="Calibri" w:cs="Calibri"/>
          <w:sz w:val="24"/>
          <w:szCs w:val="24"/>
        </w:rPr>
        <w:t>[2]</w:t>
      </w:r>
      <w:r w:rsidRPr="00052094">
        <w:rPr>
          <w:rFonts w:ascii="Calibri" w:cs="Calibri"/>
          <w:sz w:val="24"/>
          <w:szCs w:val="24"/>
        </w:rPr>
        <w:tab/>
        <w:t>“CAR T Cells: Engineering Immune Cells to Treat Cancer - National Cancer Institute,” Dec. 06, 2013. https://www.cancer.gov/about-cancer/treatment/research/car-t-cells (accessed Mar. 12, 2022).</w:t>
      </w:r>
    </w:p>
    <w:p w14:paraId="41FFD65F" w14:textId="77777777" w:rsidR="00CD0E98" w:rsidRPr="00052094" w:rsidRDefault="00CD0E98" w:rsidP="00CD0E98">
      <w:pPr>
        <w:pStyle w:val="Bibliography"/>
        <w:rPr>
          <w:rFonts w:ascii="Calibri" w:cs="Calibri"/>
          <w:sz w:val="24"/>
          <w:szCs w:val="24"/>
        </w:rPr>
      </w:pPr>
      <w:r w:rsidRPr="00052094">
        <w:rPr>
          <w:rFonts w:ascii="Calibri" w:cs="Calibri"/>
          <w:sz w:val="24"/>
          <w:szCs w:val="24"/>
        </w:rPr>
        <w:t>[3]</w:t>
      </w:r>
      <w:r w:rsidRPr="00052094">
        <w:rPr>
          <w:rFonts w:ascii="Calibri" w:cs="Calibri"/>
          <w:sz w:val="24"/>
          <w:szCs w:val="24"/>
        </w:rPr>
        <w:tab/>
        <w:t xml:space="preserve">C. D. Kuslich, B. Chui, and C. T. Yamashiro, “Overview of PCR,” </w:t>
      </w:r>
      <w:r w:rsidRPr="00052094">
        <w:rPr>
          <w:rFonts w:ascii="Calibri" w:cs="Calibri"/>
          <w:i/>
          <w:iCs/>
          <w:sz w:val="24"/>
          <w:szCs w:val="24"/>
        </w:rPr>
        <w:t>Current Protocols Essential Laboratory Techniques</w:t>
      </w:r>
      <w:r w:rsidRPr="00052094">
        <w:rPr>
          <w:rFonts w:ascii="Calibri" w:cs="Calibri"/>
          <w:sz w:val="24"/>
          <w:szCs w:val="24"/>
        </w:rPr>
        <w:t>, vol. 18, no. 1, Jun. 2019, doi: 10.1002/cpet.27.</w:t>
      </w:r>
    </w:p>
    <w:p w14:paraId="0ECFD2B5" w14:textId="77777777" w:rsidR="00CD0E98" w:rsidRPr="00052094" w:rsidRDefault="00CD0E98" w:rsidP="00CD0E98">
      <w:pPr>
        <w:pStyle w:val="Bibliography"/>
        <w:rPr>
          <w:rFonts w:ascii="Calibri" w:cs="Calibri"/>
          <w:sz w:val="24"/>
          <w:szCs w:val="24"/>
        </w:rPr>
      </w:pPr>
      <w:r w:rsidRPr="00052094">
        <w:rPr>
          <w:rFonts w:ascii="Calibri" w:cs="Calibri"/>
          <w:sz w:val="24"/>
          <w:szCs w:val="24"/>
        </w:rPr>
        <w:t>[4]</w:t>
      </w:r>
      <w:r w:rsidRPr="00052094">
        <w:rPr>
          <w:rFonts w:ascii="Calibri" w:cs="Calibri"/>
          <w:sz w:val="24"/>
          <w:szCs w:val="24"/>
        </w:rPr>
        <w:tab/>
        <w:t xml:space="preserve">K. Kadri, </w:t>
      </w:r>
      <w:r w:rsidRPr="00052094">
        <w:rPr>
          <w:rFonts w:ascii="Calibri" w:cs="Calibri"/>
          <w:i/>
          <w:iCs/>
          <w:sz w:val="24"/>
          <w:szCs w:val="24"/>
        </w:rPr>
        <w:t>Polymerase Chain Reaction (PCR): Principle and Applications</w:t>
      </w:r>
      <w:r w:rsidRPr="00052094">
        <w:rPr>
          <w:rFonts w:ascii="Calibri" w:cs="Calibri"/>
          <w:sz w:val="24"/>
          <w:szCs w:val="24"/>
        </w:rPr>
        <w:t>. IntechOpen, 2019. doi: 10.5772/intechopen.86491.</w:t>
      </w:r>
    </w:p>
    <w:p w14:paraId="55D31536" w14:textId="77777777" w:rsidR="00CD0E98" w:rsidRPr="00052094" w:rsidRDefault="00CD0E98" w:rsidP="00CD0E98">
      <w:pPr>
        <w:pStyle w:val="Bibliography"/>
        <w:rPr>
          <w:rFonts w:ascii="Calibri" w:cs="Calibri"/>
          <w:sz w:val="24"/>
          <w:szCs w:val="24"/>
        </w:rPr>
      </w:pPr>
      <w:r w:rsidRPr="00052094">
        <w:rPr>
          <w:rFonts w:ascii="Calibri" w:cs="Calibri"/>
          <w:sz w:val="24"/>
          <w:szCs w:val="24"/>
        </w:rPr>
        <w:lastRenderedPageBreak/>
        <w:t>[5]</w:t>
      </w:r>
      <w:r w:rsidRPr="00052094">
        <w:rPr>
          <w:rFonts w:ascii="Calibri" w:cs="Calibri"/>
          <w:sz w:val="24"/>
          <w:szCs w:val="24"/>
        </w:rPr>
        <w:tab/>
        <w:t xml:space="preserve">“List of genetics research organizations,” </w:t>
      </w:r>
      <w:r w:rsidRPr="00052094">
        <w:rPr>
          <w:rFonts w:ascii="Calibri" w:cs="Calibri"/>
          <w:i/>
          <w:iCs/>
          <w:sz w:val="24"/>
          <w:szCs w:val="24"/>
        </w:rPr>
        <w:t>Wikipedia</w:t>
      </w:r>
      <w:r w:rsidRPr="00052094">
        <w:rPr>
          <w:rFonts w:ascii="Calibri" w:cs="Calibri"/>
          <w:sz w:val="24"/>
          <w:szCs w:val="24"/>
        </w:rPr>
        <w:t>. Mar. 12, 2022. Accessed: Mar. 21, 2022. [Online]. Available: https://en.wikipedia.org/w/index.php?title=List_of_genetics_research_organizations&amp;oldid=1076719896</w:t>
      </w:r>
    </w:p>
    <w:p w14:paraId="1DE19FF2" w14:textId="77777777" w:rsidR="00CD0E98" w:rsidRPr="00052094" w:rsidRDefault="00CD0E98" w:rsidP="00CD0E98">
      <w:pPr>
        <w:pStyle w:val="Bibliography"/>
        <w:rPr>
          <w:rFonts w:ascii="Calibri" w:cs="Calibri"/>
          <w:sz w:val="24"/>
          <w:szCs w:val="24"/>
        </w:rPr>
      </w:pPr>
      <w:r w:rsidRPr="00052094">
        <w:rPr>
          <w:rFonts w:ascii="Calibri" w:cs="Calibri"/>
          <w:sz w:val="24"/>
          <w:szCs w:val="24"/>
        </w:rPr>
        <w:t>[6]</w:t>
      </w:r>
      <w:r w:rsidRPr="00052094">
        <w:rPr>
          <w:rFonts w:ascii="Calibri" w:cs="Calibri"/>
          <w:sz w:val="24"/>
          <w:szCs w:val="24"/>
        </w:rPr>
        <w:tab/>
        <w:t xml:space="preserve">A. Stryjewska, K. Kiepura, T. Librowski, and S. Lochyński, “Biotechnology and genetic engineering in the new drug development. Part I. DNA technology and recombinant proteins,” </w:t>
      </w:r>
      <w:r w:rsidRPr="00052094">
        <w:rPr>
          <w:rFonts w:ascii="Calibri" w:cs="Calibri"/>
          <w:i/>
          <w:iCs/>
          <w:sz w:val="24"/>
          <w:szCs w:val="24"/>
        </w:rPr>
        <w:t>Pharmacological Reports</w:t>
      </w:r>
      <w:r w:rsidRPr="00052094">
        <w:rPr>
          <w:rFonts w:ascii="Calibri" w:cs="Calibri"/>
          <w:sz w:val="24"/>
          <w:szCs w:val="24"/>
        </w:rPr>
        <w:t>, vol. 65, no. 5, pp. 1075–1085, Sep. 2013, doi: 10.1016/S1734-1140(13)71466-X.</w:t>
      </w:r>
    </w:p>
    <w:p w14:paraId="73C1CCE5" w14:textId="77777777" w:rsidR="00CD0E98" w:rsidRPr="00052094" w:rsidRDefault="00CD0E98" w:rsidP="00CD0E98">
      <w:pPr>
        <w:pStyle w:val="Bibliography"/>
        <w:rPr>
          <w:rFonts w:ascii="Calibri" w:cs="Calibri"/>
          <w:sz w:val="24"/>
          <w:szCs w:val="24"/>
        </w:rPr>
      </w:pPr>
      <w:r w:rsidRPr="00052094">
        <w:rPr>
          <w:rFonts w:ascii="Calibri" w:cs="Calibri"/>
          <w:sz w:val="24"/>
          <w:szCs w:val="24"/>
        </w:rPr>
        <w:t>[7]</w:t>
      </w:r>
      <w:r w:rsidRPr="00052094">
        <w:rPr>
          <w:rFonts w:ascii="Calibri" w:cs="Calibri"/>
          <w:sz w:val="24"/>
          <w:szCs w:val="24"/>
        </w:rPr>
        <w:tab/>
        <w:t>“Sanger Sequencing Steps &amp; Method.” https://www.sigmaaldrich.com/US/en/technical-documents/protocol/genomics/sequencing/sanger-sequencing (accessed Mar. 22, 2022).</w:t>
      </w:r>
    </w:p>
    <w:p w14:paraId="6CDE600E" w14:textId="77777777" w:rsidR="00CD0E98" w:rsidRPr="00052094" w:rsidRDefault="00CD0E98" w:rsidP="00CD0E98">
      <w:pPr>
        <w:pStyle w:val="Bibliography"/>
        <w:rPr>
          <w:rFonts w:ascii="Calibri" w:cs="Calibri"/>
          <w:sz w:val="24"/>
          <w:szCs w:val="24"/>
        </w:rPr>
      </w:pPr>
      <w:r w:rsidRPr="00052094">
        <w:rPr>
          <w:rFonts w:ascii="Calibri" w:cs="Calibri"/>
          <w:sz w:val="24"/>
          <w:szCs w:val="24"/>
        </w:rPr>
        <w:t>[8]</w:t>
      </w:r>
      <w:r w:rsidRPr="00052094">
        <w:rPr>
          <w:rFonts w:ascii="Calibri" w:cs="Calibri"/>
          <w:sz w:val="24"/>
          <w:szCs w:val="24"/>
        </w:rPr>
        <w:tab/>
        <w:t xml:space="preserve">S. Khan </w:t>
      </w:r>
      <w:r w:rsidRPr="00052094">
        <w:rPr>
          <w:rFonts w:ascii="Calibri" w:cs="Calibri"/>
          <w:i/>
          <w:iCs/>
          <w:sz w:val="24"/>
          <w:szCs w:val="24"/>
        </w:rPr>
        <w:t>et al.</w:t>
      </w:r>
      <w:r w:rsidRPr="00052094">
        <w:rPr>
          <w:rFonts w:ascii="Calibri" w:cs="Calibri"/>
          <w:sz w:val="24"/>
          <w:szCs w:val="24"/>
        </w:rPr>
        <w:t xml:space="preserve">, “Role of Recombinant DNA Technology to Improve Life,” </w:t>
      </w:r>
      <w:r w:rsidRPr="00052094">
        <w:rPr>
          <w:rFonts w:ascii="Calibri" w:cs="Calibri"/>
          <w:i/>
          <w:iCs/>
          <w:sz w:val="24"/>
          <w:szCs w:val="24"/>
        </w:rPr>
        <w:t>Int J Genomics</w:t>
      </w:r>
      <w:r w:rsidRPr="00052094">
        <w:rPr>
          <w:rFonts w:ascii="Calibri" w:cs="Calibri"/>
          <w:sz w:val="24"/>
          <w:szCs w:val="24"/>
        </w:rPr>
        <w:t>, vol. 2016, p. 2405954, 2016, doi: 10.1155/2016/2405954.</w:t>
      </w:r>
    </w:p>
    <w:p w14:paraId="2A17E476" w14:textId="77777777" w:rsidR="00CD0E98" w:rsidRPr="00052094" w:rsidRDefault="00CD0E98" w:rsidP="00CD0E98">
      <w:pPr>
        <w:pStyle w:val="Bibliography"/>
        <w:rPr>
          <w:rFonts w:ascii="Calibri" w:cs="Calibri"/>
          <w:sz w:val="24"/>
          <w:szCs w:val="24"/>
        </w:rPr>
      </w:pPr>
      <w:r w:rsidRPr="00052094">
        <w:rPr>
          <w:rFonts w:ascii="Calibri" w:cs="Calibri"/>
          <w:sz w:val="24"/>
          <w:szCs w:val="24"/>
        </w:rPr>
        <w:t>[9]</w:t>
      </w:r>
      <w:r w:rsidRPr="00052094">
        <w:rPr>
          <w:rFonts w:ascii="Calibri" w:cs="Calibri"/>
          <w:sz w:val="24"/>
          <w:szCs w:val="24"/>
        </w:rPr>
        <w:tab/>
        <w:t>“s41392-019-0089-y.pdf.” Accessed: Mar. 12, 2022. [Online]. Available: https://www-nature-com.proxy1.library.jhu.edu/articles/s41392-019-0089-y.pdf</w:t>
      </w:r>
    </w:p>
    <w:p w14:paraId="71A44194"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[10]</w:t>
      </w:r>
      <w:r w:rsidRPr="00052094">
        <w:rPr>
          <w:rFonts w:ascii="Calibri" w:cs="Calibri"/>
          <w:sz w:val="24"/>
          <w:szCs w:val="24"/>
        </w:rPr>
        <w:tab/>
        <w:t xml:space="preserve">S. D. Cederbaum, G. C. Fareed, M. A. Lovett, and L. J. Shapiro, “Recombinant DNA in Medicine,” </w:t>
      </w:r>
      <w:r w:rsidRPr="00052094">
        <w:rPr>
          <w:rFonts w:ascii="Calibri" w:cs="Calibri"/>
          <w:i/>
          <w:iCs/>
          <w:sz w:val="24"/>
          <w:szCs w:val="24"/>
        </w:rPr>
        <w:t>West J Med</w:t>
      </w:r>
      <w:r w:rsidRPr="00052094">
        <w:rPr>
          <w:rFonts w:ascii="Calibri" w:cs="Calibri"/>
          <w:sz w:val="24"/>
          <w:szCs w:val="24"/>
        </w:rPr>
        <w:t>, vol. 141, no. 2, pp. 210–222, Aug. 1984, Accessed: Mar. 12, 2022. [Online]. Available: https://www.ncbi.nlm.nih.gov/pmc/articles/PMC1021739/</w:t>
      </w:r>
    </w:p>
    <w:p w14:paraId="4574CC3E"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[11]</w:t>
      </w:r>
      <w:r w:rsidRPr="00052094">
        <w:rPr>
          <w:rFonts w:ascii="Calibri" w:cs="Calibri"/>
          <w:sz w:val="24"/>
          <w:szCs w:val="24"/>
        </w:rPr>
        <w:tab/>
        <w:t xml:space="preserve">U. Sahin, K. Karikó, and Ö. Türeci, “mRNA-based therapeutics — developing a new class of drugs,” </w:t>
      </w:r>
      <w:r w:rsidRPr="00052094">
        <w:rPr>
          <w:rFonts w:ascii="Calibri" w:cs="Calibri"/>
          <w:i/>
          <w:iCs/>
          <w:sz w:val="24"/>
          <w:szCs w:val="24"/>
        </w:rPr>
        <w:t>Nat Rev Drug Discov</w:t>
      </w:r>
      <w:r w:rsidRPr="00052094">
        <w:rPr>
          <w:rFonts w:ascii="Calibri" w:cs="Calibri"/>
          <w:sz w:val="24"/>
          <w:szCs w:val="24"/>
        </w:rPr>
        <w:t>, vol. 13, no. 10, pp. 759–780, Oct. 2014, doi: 10.1038/nrd4278.</w:t>
      </w:r>
    </w:p>
    <w:p w14:paraId="2CCC3B92"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[12]</w:t>
      </w:r>
      <w:r w:rsidRPr="00052094">
        <w:rPr>
          <w:rFonts w:ascii="Calibri" w:cs="Calibri"/>
          <w:sz w:val="24"/>
          <w:szCs w:val="24"/>
        </w:rPr>
        <w:tab/>
        <w:t xml:space="preserve">C. Gustafsson, J. Minshull, S. Govindarajan, J. Ness, A. Villalobos, and M. Welch, “Engineering genes for predictable protein expression,” </w:t>
      </w:r>
      <w:r w:rsidRPr="00052094">
        <w:rPr>
          <w:rFonts w:ascii="Calibri" w:cs="Calibri"/>
          <w:i/>
          <w:iCs/>
          <w:sz w:val="24"/>
          <w:szCs w:val="24"/>
        </w:rPr>
        <w:t>Protein Expression and Purification</w:t>
      </w:r>
      <w:r w:rsidRPr="00052094">
        <w:rPr>
          <w:rFonts w:ascii="Calibri" w:cs="Calibri"/>
          <w:sz w:val="24"/>
          <w:szCs w:val="24"/>
        </w:rPr>
        <w:t>, vol. 83, no. 1, pp. 37–46, May 2012, doi: 10.1016/j.pep.2012.02.013.</w:t>
      </w:r>
    </w:p>
    <w:p w14:paraId="2036ADC2" w14:textId="4731D771" w:rsidR="002D51A0" w:rsidRDefault="00C64D3D" w:rsidP="00F3175C">
      <w:pPr>
        <w:rPr>
          <w:rFonts w:asciiTheme="minorHAnsi" w:hAnsiTheme="minorHAnsi" w:cstheme="minorHAnsi"/>
        </w:rPr>
      </w:pPr>
      <w:r w:rsidRPr="00052094">
        <w:rPr>
          <w:rFonts w:asciiTheme="minorHAnsi" w:hAnsiTheme="minorHAnsi" w:cstheme="minorHAnsi"/>
        </w:rPr>
        <w:fldChar w:fldCharType="end"/>
      </w:r>
    </w:p>
    <w:p w14:paraId="69E0B5B0" w14:textId="6CA70EDB" w:rsidR="002D51A0" w:rsidRDefault="002D51A0" w:rsidP="00F3175C">
      <w:pPr>
        <w:rPr>
          <w:rFonts w:asciiTheme="minorHAnsi" w:hAnsiTheme="minorHAnsi" w:cstheme="minorHAnsi"/>
        </w:rPr>
      </w:pPr>
    </w:p>
    <w:p w14:paraId="5FF1D34E" w14:textId="5B4438F7" w:rsidR="002D51A0" w:rsidRDefault="002D51A0" w:rsidP="00F3175C">
      <w:pPr>
        <w:rPr>
          <w:rFonts w:asciiTheme="minorHAnsi" w:hAnsiTheme="minorHAnsi" w:cstheme="minorHAnsi"/>
        </w:rPr>
      </w:pPr>
    </w:p>
    <w:p w14:paraId="634A4F91" w14:textId="34DB66D6" w:rsidR="002D51A0" w:rsidRDefault="002D51A0" w:rsidP="00F3175C">
      <w:pPr>
        <w:rPr>
          <w:rFonts w:asciiTheme="minorHAnsi" w:hAnsiTheme="minorHAnsi" w:cstheme="minorHAnsi"/>
        </w:rPr>
      </w:pPr>
    </w:p>
    <w:p w14:paraId="6004EE91" w14:textId="38410DD0" w:rsidR="002D51A0" w:rsidRDefault="002D51A0" w:rsidP="00F3175C">
      <w:pPr>
        <w:rPr>
          <w:rFonts w:asciiTheme="minorHAnsi" w:hAnsiTheme="minorHAnsi" w:cstheme="minorHAnsi"/>
        </w:rPr>
      </w:pPr>
    </w:p>
    <w:p w14:paraId="5EAB61F2" w14:textId="18CCF5E4" w:rsidR="0099005B" w:rsidRPr="00956344" w:rsidRDefault="0099005B" w:rsidP="00EC2460">
      <w:pPr>
        <w:jc w:val="cente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DD1B3" w14:textId="77777777" w:rsidR="0020509A" w:rsidRDefault="0020509A" w:rsidP="00816FCF">
      <w:r>
        <w:separator/>
      </w:r>
    </w:p>
  </w:endnote>
  <w:endnote w:type="continuationSeparator" w:id="0">
    <w:p w14:paraId="4CB61725" w14:textId="77777777" w:rsidR="0020509A" w:rsidRDefault="0020509A"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C893" w14:textId="77777777" w:rsidR="0020509A" w:rsidRDefault="0020509A" w:rsidP="00816FCF">
      <w:r>
        <w:separator/>
      </w:r>
    </w:p>
  </w:footnote>
  <w:footnote w:type="continuationSeparator" w:id="0">
    <w:p w14:paraId="2692E65F" w14:textId="77777777" w:rsidR="0020509A" w:rsidRDefault="0020509A" w:rsidP="00816FCF">
      <w:r>
        <w:continuationSeparator/>
      </w:r>
    </w:p>
  </w:footnote>
  <w:footnote w:id="1">
    <w:p w14:paraId="501BF216" w14:textId="1A7B9CA7" w:rsidR="00CF2DF7" w:rsidRDefault="00CF2DF7">
      <w:pPr>
        <w:pStyle w:val="FootnoteText"/>
      </w:pPr>
      <w:r w:rsidRPr="00DD195E">
        <w:rPr>
          <w:rStyle w:val="FootnoteReference"/>
        </w:rPr>
        <w:footnoteRef/>
      </w:r>
      <w:r>
        <w:t xml:space="preserve"> National Institute of Allergy and Infectious Diseases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6"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5"/>
  </w:num>
  <w:num w:numId="2" w16cid:durableId="372115062">
    <w:abstractNumId w:val="13"/>
  </w:num>
  <w:num w:numId="3" w16cid:durableId="1945259844">
    <w:abstractNumId w:val="9"/>
  </w:num>
  <w:num w:numId="4" w16cid:durableId="865556767">
    <w:abstractNumId w:val="24"/>
  </w:num>
  <w:num w:numId="5" w16cid:durableId="1168130446">
    <w:abstractNumId w:val="8"/>
  </w:num>
  <w:num w:numId="6" w16cid:durableId="144904291">
    <w:abstractNumId w:val="18"/>
  </w:num>
  <w:num w:numId="7" w16cid:durableId="783307723">
    <w:abstractNumId w:val="17"/>
  </w:num>
  <w:num w:numId="8" w16cid:durableId="1648516089">
    <w:abstractNumId w:val="2"/>
  </w:num>
  <w:num w:numId="9" w16cid:durableId="1390761623">
    <w:abstractNumId w:val="12"/>
  </w:num>
  <w:num w:numId="10" w16cid:durableId="483393727">
    <w:abstractNumId w:val="1"/>
  </w:num>
  <w:num w:numId="11" w16cid:durableId="1754080240">
    <w:abstractNumId w:val="21"/>
  </w:num>
  <w:num w:numId="12" w16cid:durableId="1823038665">
    <w:abstractNumId w:val="0"/>
  </w:num>
  <w:num w:numId="13" w16cid:durableId="145975072">
    <w:abstractNumId w:val="6"/>
  </w:num>
  <w:num w:numId="14" w16cid:durableId="442725010">
    <w:abstractNumId w:val="23"/>
  </w:num>
  <w:num w:numId="15" w16cid:durableId="406611283">
    <w:abstractNumId w:val="7"/>
  </w:num>
  <w:num w:numId="16" w16cid:durableId="244341858">
    <w:abstractNumId w:val="19"/>
  </w:num>
  <w:num w:numId="17" w16cid:durableId="1831099623">
    <w:abstractNumId w:val="26"/>
  </w:num>
  <w:num w:numId="18" w16cid:durableId="77602603">
    <w:abstractNumId w:val="11"/>
  </w:num>
  <w:num w:numId="19" w16cid:durableId="206914567">
    <w:abstractNumId w:val="4"/>
  </w:num>
  <w:num w:numId="20" w16cid:durableId="40370820">
    <w:abstractNumId w:val="15"/>
  </w:num>
  <w:num w:numId="21" w16cid:durableId="454451421">
    <w:abstractNumId w:val="25"/>
  </w:num>
  <w:num w:numId="22" w16cid:durableId="724375420">
    <w:abstractNumId w:val="16"/>
  </w:num>
  <w:num w:numId="23" w16cid:durableId="471363913">
    <w:abstractNumId w:val="3"/>
  </w:num>
  <w:num w:numId="24" w16cid:durableId="544297242">
    <w:abstractNumId w:val="10"/>
  </w:num>
  <w:num w:numId="25" w16cid:durableId="1245412842">
    <w:abstractNumId w:val="27"/>
  </w:num>
  <w:num w:numId="26" w16cid:durableId="981812200">
    <w:abstractNumId w:val="22"/>
  </w:num>
  <w:num w:numId="27" w16cid:durableId="1599408526">
    <w:abstractNumId w:val="14"/>
  </w:num>
  <w:num w:numId="28" w16cid:durableId="20578551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41A9B"/>
    <w:rsid w:val="00043FE5"/>
    <w:rsid w:val="00052094"/>
    <w:rsid w:val="00055F5F"/>
    <w:rsid w:val="00063469"/>
    <w:rsid w:val="0006589B"/>
    <w:rsid w:val="00072E88"/>
    <w:rsid w:val="00072F65"/>
    <w:rsid w:val="0007368C"/>
    <w:rsid w:val="00075520"/>
    <w:rsid w:val="00077979"/>
    <w:rsid w:val="00080240"/>
    <w:rsid w:val="00094293"/>
    <w:rsid w:val="000B2B41"/>
    <w:rsid w:val="000C4D60"/>
    <w:rsid w:val="000C71C6"/>
    <w:rsid w:val="000E553D"/>
    <w:rsid w:val="000E7007"/>
    <w:rsid w:val="000F0988"/>
    <w:rsid w:val="00121E56"/>
    <w:rsid w:val="0013397C"/>
    <w:rsid w:val="00146C8A"/>
    <w:rsid w:val="00147586"/>
    <w:rsid w:val="0015202A"/>
    <w:rsid w:val="00157D88"/>
    <w:rsid w:val="00162930"/>
    <w:rsid w:val="00164860"/>
    <w:rsid w:val="00171A8C"/>
    <w:rsid w:val="00172BED"/>
    <w:rsid w:val="0019408A"/>
    <w:rsid w:val="001C544A"/>
    <w:rsid w:val="001D09AD"/>
    <w:rsid w:val="0020081E"/>
    <w:rsid w:val="002036C9"/>
    <w:rsid w:val="0020509A"/>
    <w:rsid w:val="002061C2"/>
    <w:rsid w:val="002153FB"/>
    <w:rsid w:val="00215509"/>
    <w:rsid w:val="002155DE"/>
    <w:rsid w:val="002401FF"/>
    <w:rsid w:val="00244217"/>
    <w:rsid w:val="0024478A"/>
    <w:rsid w:val="00252019"/>
    <w:rsid w:val="00263AFF"/>
    <w:rsid w:val="00274BD7"/>
    <w:rsid w:val="00277732"/>
    <w:rsid w:val="00277D46"/>
    <w:rsid w:val="002815ED"/>
    <w:rsid w:val="002A07B2"/>
    <w:rsid w:val="002C0DC6"/>
    <w:rsid w:val="002C4CBE"/>
    <w:rsid w:val="002D51A0"/>
    <w:rsid w:val="002D5ECD"/>
    <w:rsid w:val="002E04A8"/>
    <w:rsid w:val="002E71A9"/>
    <w:rsid w:val="00303F08"/>
    <w:rsid w:val="00311534"/>
    <w:rsid w:val="00313C7E"/>
    <w:rsid w:val="00314479"/>
    <w:rsid w:val="00316AD8"/>
    <w:rsid w:val="003337F9"/>
    <w:rsid w:val="00340292"/>
    <w:rsid w:val="00344B9A"/>
    <w:rsid w:val="0034570A"/>
    <w:rsid w:val="003473AB"/>
    <w:rsid w:val="00352C52"/>
    <w:rsid w:val="00360859"/>
    <w:rsid w:val="00393910"/>
    <w:rsid w:val="00397F24"/>
    <w:rsid w:val="003A10FC"/>
    <w:rsid w:val="003B3868"/>
    <w:rsid w:val="003B64B8"/>
    <w:rsid w:val="003D4666"/>
    <w:rsid w:val="003D5415"/>
    <w:rsid w:val="003E0BFA"/>
    <w:rsid w:val="003E5E3A"/>
    <w:rsid w:val="003E6E2D"/>
    <w:rsid w:val="003F1974"/>
    <w:rsid w:val="0040191B"/>
    <w:rsid w:val="00404037"/>
    <w:rsid w:val="0040403B"/>
    <w:rsid w:val="00414375"/>
    <w:rsid w:val="00421AA6"/>
    <w:rsid w:val="004269FE"/>
    <w:rsid w:val="004464C7"/>
    <w:rsid w:val="004514D3"/>
    <w:rsid w:val="00456A40"/>
    <w:rsid w:val="00465C92"/>
    <w:rsid w:val="004711BC"/>
    <w:rsid w:val="00471BDF"/>
    <w:rsid w:val="004742A6"/>
    <w:rsid w:val="00477D80"/>
    <w:rsid w:val="00486A30"/>
    <w:rsid w:val="004953BD"/>
    <w:rsid w:val="0049689C"/>
    <w:rsid w:val="00497E74"/>
    <w:rsid w:val="004B6706"/>
    <w:rsid w:val="004C616C"/>
    <w:rsid w:val="004D28EA"/>
    <w:rsid w:val="004D3DE1"/>
    <w:rsid w:val="004E19A0"/>
    <w:rsid w:val="004E66DA"/>
    <w:rsid w:val="004F0235"/>
    <w:rsid w:val="005000DD"/>
    <w:rsid w:val="005170DF"/>
    <w:rsid w:val="00517323"/>
    <w:rsid w:val="005312B9"/>
    <w:rsid w:val="0055617C"/>
    <w:rsid w:val="00557205"/>
    <w:rsid w:val="00557345"/>
    <w:rsid w:val="00566261"/>
    <w:rsid w:val="00586A8E"/>
    <w:rsid w:val="0059297F"/>
    <w:rsid w:val="00593E52"/>
    <w:rsid w:val="005A5BF7"/>
    <w:rsid w:val="005B0322"/>
    <w:rsid w:val="005E4662"/>
    <w:rsid w:val="005E4B99"/>
    <w:rsid w:val="005E7ADC"/>
    <w:rsid w:val="005F114E"/>
    <w:rsid w:val="00605EF5"/>
    <w:rsid w:val="00610E89"/>
    <w:rsid w:val="00617491"/>
    <w:rsid w:val="0062330F"/>
    <w:rsid w:val="00635426"/>
    <w:rsid w:val="00636239"/>
    <w:rsid w:val="00640995"/>
    <w:rsid w:val="00641AD9"/>
    <w:rsid w:val="00644D4F"/>
    <w:rsid w:val="00671817"/>
    <w:rsid w:val="00683313"/>
    <w:rsid w:val="00686482"/>
    <w:rsid w:val="00697776"/>
    <w:rsid w:val="006A0D1E"/>
    <w:rsid w:val="006A62E2"/>
    <w:rsid w:val="006B5F86"/>
    <w:rsid w:val="006C45B7"/>
    <w:rsid w:val="006D2A61"/>
    <w:rsid w:val="006D2E20"/>
    <w:rsid w:val="006E27AE"/>
    <w:rsid w:val="006E7CA8"/>
    <w:rsid w:val="006E7FE0"/>
    <w:rsid w:val="006F17E3"/>
    <w:rsid w:val="006F3053"/>
    <w:rsid w:val="006F590C"/>
    <w:rsid w:val="007002F0"/>
    <w:rsid w:val="007101CA"/>
    <w:rsid w:val="0071203C"/>
    <w:rsid w:val="007203FF"/>
    <w:rsid w:val="00727514"/>
    <w:rsid w:val="00730E24"/>
    <w:rsid w:val="00731F08"/>
    <w:rsid w:val="00735D5F"/>
    <w:rsid w:val="00744726"/>
    <w:rsid w:val="00744986"/>
    <w:rsid w:val="00754011"/>
    <w:rsid w:val="007565DB"/>
    <w:rsid w:val="00766A85"/>
    <w:rsid w:val="00776EB3"/>
    <w:rsid w:val="00777846"/>
    <w:rsid w:val="0078052A"/>
    <w:rsid w:val="00784758"/>
    <w:rsid w:val="00794F58"/>
    <w:rsid w:val="00796E89"/>
    <w:rsid w:val="007A0393"/>
    <w:rsid w:val="007A0DD3"/>
    <w:rsid w:val="007A2B61"/>
    <w:rsid w:val="007B1AC1"/>
    <w:rsid w:val="007B1C07"/>
    <w:rsid w:val="007B309F"/>
    <w:rsid w:val="007B7785"/>
    <w:rsid w:val="007C1DA2"/>
    <w:rsid w:val="007C4CEA"/>
    <w:rsid w:val="007C5AD8"/>
    <w:rsid w:val="007C6D46"/>
    <w:rsid w:val="007D0B35"/>
    <w:rsid w:val="007F6211"/>
    <w:rsid w:val="00806F66"/>
    <w:rsid w:val="00810DA2"/>
    <w:rsid w:val="00816FCF"/>
    <w:rsid w:val="00822E89"/>
    <w:rsid w:val="008257B8"/>
    <w:rsid w:val="00831C79"/>
    <w:rsid w:val="008408E4"/>
    <w:rsid w:val="00845339"/>
    <w:rsid w:val="008465C4"/>
    <w:rsid w:val="00846AC2"/>
    <w:rsid w:val="008603D0"/>
    <w:rsid w:val="0086459E"/>
    <w:rsid w:val="00871442"/>
    <w:rsid w:val="00877626"/>
    <w:rsid w:val="00882182"/>
    <w:rsid w:val="00887A5F"/>
    <w:rsid w:val="00896F25"/>
    <w:rsid w:val="008A594B"/>
    <w:rsid w:val="008B07A8"/>
    <w:rsid w:val="008C6533"/>
    <w:rsid w:val="008E2D4C"/>
    <w:rsid w:val="008E307C"/>
    <w:rsid w:val="008E5452"/>
    <w:rsid w:val="008E560C"/>
    <w:rsid w:val="008E7A32"/>
    <w:rsid w:val="00902647"/>
    <w:rsid w:val="00907817"/>
    <w:rsid w:val="0092747A"/>
    <w:rsid w:val="00940DC8"/>
    <w:rsid w:val="0095486F"/>
    <w:rsid w:val="00956344"/>
    <w:rsid w:val="009605F2"/>
    <w:rsid w:val="00963130"/>
    <w:rsid w:val="00964475"/>
    <w:rsid w:val="0097346A"/>
    <w:rsid w:val="009773A0"/>
    <w:rsid w:val="00983016"/>
    <w:rsid w:val="0099005B"/>
    <w:rsid w:val="009979F5"/>
    <w:rsid w:val="009A388F"/>
    <w:rsid w:val="009A6F44"/>
    <w:rsid w:val="009B7DB9"/>
    <w:rsid w:val="009C66A6"/>
    <w:rsid w:val="009E2155"/>
    <w:rsid w:val="009F33A9"/>
    <w:rsid w:val="00A34FF0"/>
    <w:rsid w:val="00A43644"/>
    <w:rsid w:val="00A46848"/>
    <w:rsid w:val="00A46A0B"/>
    <w:rsid w:val="00A55F5D"/>
    <w:rsid w:val="00A762E1"/>
    <w:rsid w:val="00A80344"/>
    <w:rsid w:val="00A81823"/>
    <w:rsid w:val="00A820EE"/>
    <w:rsid w:val="00A93523"/>
    <w:rsid w:val="00A97355"/>
    <w:rsid w:val="00AB1FC2"/>
    <w:rsid w:val="00AB38CF"/>
    <w:rsid w:val="00AB3CE1"/>
    <w:rsid w:val="00AB5AD0"/>
    <w:rsid w:val="00AC4DEB"/>
    <w:rsid w:val="00AD0D57"/>
    <w:rsid w:val="00AD4DE6"/>
    <w:rsid w:val="00AD61C4"/>
    <w:rsid w:val="00AD667D"/>
    <w:rsid w:val="00AE03F0"/>
    <w:rsid w:val="00AE260C"/>
    <w:rsid w:val="00AE7EA4"/>
    <w:rsid w:val="00B0039B"/>
    <w:rsid w:val="00B1795D"/>
    <w:rsid w:val="00B356B5"/>
    <w:rsid w:val="00B40A33"/>
    <w:rsid w:val="00B43525"/>
    <w:rsid w:val="00B65A98"/>
    <w:rsid w:val="00B73290"/>
    <w:rsid w:val="00B74B5F"/>
    <w:rsid w:val="00B75939"/>
    <w:rsid w:val="00B762C1"/>
    <w:rsid w:val="00B86005"/>
    <w:rsid w:val="00B87E59"/>
    <w:rsid w:val="00BA3084"/>
    <w:rsid w:val="00BB386E"/>
    <w:rsid w:val="00BD5B82"/>
    <w:rsid w:val="00BF2E23"/>
    <w:rsid w:val="00BF4DDD"/>
    <w:rsid w:val="00BF7CE2"/>
    <w:rsid w:val="00C1506D"/>
    <w:rsid w:val="00C15610"/>
    <w:rsid w:val="00C15AB2"/>
    <w:rsid w:val="00C3192D"/>
    <w:rsid w:val="00C42D9B"/>
    <w:rsid w:val="00C468C9"/>
    <w:rsid w:val="00C50AF2"/>
    <w:rsid w:val="00C64D3D"/>
    <w:rsid w:val="00C65FB8"/>
    <w:rsid w:val="00C6627A"/>
    <w:rsid w:val="00C70ACD"/>
    <w:rsid w:val="00C8381A"/>
    <w:rsid w:val="00C86737"/>
    <w:rsid w:val="00CA13B8"/>
    <w:rsid w:val="00CA5C0F"/>
    <w:rsid w:val="00CC3F21"/>
    <w:rsid w:val="00CC7D6E"/>
    <w:rsid w:val="00CD0E98"/>
    <w:rsid w:val="00CE1490"/>
    <w:rsid w:val="00CE66F8"/>
    <w:rsid w:val="00CF2DF7"/>
    <w:rsid w:val="00CF5347"/>
    <w:rsid w:val="00CF5D04"/>
    <w:rsid w:val="00D0442F"/>
    <w:rsid w:val="00D10CB8"/>
    <w:rsid w:val="00D11DF8"/>
    <w:rsid w:val="00D2174E"/>
    <w:rsid w:val="00D2446E"/>
    <w:rsid w:val="00D43B0F"/>
    <w:rsid w:val="00D46A87"/>
    <w:rsid w:val="00D73091"/>
    <w:rsid w:val="00D76E0D"/>
    <w:rsid w:val="00D83094"/>
    <w:rsid w:val="00D90E61"/>
    <w:rsid w:val="00DB147A"/>
    <w:rsid w:val="00DC5AD6"/>
    <w:rsid w:val="00DD078F"/>
    <w:rsid w:val="00DD195E"/>
    <w:rsid w:val="00DD22CA"/>
    <w:rsid w:val="00DD33B7"/>
    <w:rsid w:val="00DE30B0"/>
    <w:rsid w:val="00DE46EC"/>
    <w:rsid w:val="00E014A4"/>
    <w:rsid w:val="00E04F94"/>
    <w:rsid w:val="00E05656"/>
    <w:rsid w:val="00E11551"/>
    <w:rsid w:val="00E200CB"/>
    <w:rsid w:val="00E41760"/>
    <w:rsid w:val="00E43A56"/>
    <w:rsid w:val="00E458C6"/>
    <w:rsid w:val="00E56AD1"/>
    <w:rsid w:val="00E740C5"/>
    <w:rsid w:val="00E75082"/>
    <w:rsid w:val="00E76FCD"/>
    <w:rsid w:val="00E77B1C"/>
    <w:rsid w:val="00E87EDE"/>
    <w:rsid w:val="00E90DAB"/>
    <w:rsid w:val="00E92991"/>
    <w:rsid w:val="00E9713C"/>
    <w:rsid w:val="00EA5845"/>
    <w:rsid w:val="00EB581E"/>
    <w:rsid w:val="00EC2460"/>
    <w:rsid w:val="00EC48E0"/>
    <w:rsid w:val="00EC7AF4"/>
    <w:rsid w:val="00ED57A0"/>
    <w:rsid w:val="00EE04EE"/>
    <w:rsid w:val="00EE7BBD"/>
    <w:rsid w:val="00EF57E7"/>
    <w:rsid w:val="00F03A11"/>
    <w:rsid w:val="00F069A0"/>
    <w:rsid w:val="00F07403"/>
    <w:rsid w:val="00F103F3"/>
    <w:rsid w:val="00F1171B"/>
    <w:rsid w:val="00F12A1B"/>
    <w:rsid w:val="00F25C90"/>
    <w:rsid w:val="00F3002D"/>
    <w:rsid w:val="00F3175C"/>
    <w:rsid w:val="00F354A5"/>
    <w:rsid w:val="00F40881"/>
    <w:rsid w:val="00F414BA"/>
    <w:rsid w:val="00F67C78"/>
    <w:rsid w:val="00F833AF"/>
    <w:rsid w:val="00F963CC"/>
    <w:rsid w:val="00F97E5C"/>
    <w:rsid w:val="00FA0EC2"/>
    <w:rsid w:val="00FA68F1"/>
    <w:rsid w:val="00FA6A5D"/>
    <w:rsid w:val="00FA7749"/>
    <w:rsid w:val="00FB0B42"/>
    <w:rsid w:val="00FC05A3"/>
    <w:rsid w:val="00FE1294"/>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4956</Words>
  <Characters>28253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2022-03-25T22:33:00Z</cp:lastPrinted>
  <dcterms:created xsi:type="dcterms:W3CDTF">2022-03-25T22:33:00Z</dcterms:created>
  <dcterms:modified xsi:type="dcterms:W3CDTF">2022-03-25T22:33:00Z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id="RoyLGzom"/&gt;&lt;style id="http://www.zotero.org/styles/ieee" locale="en-US" hasBibliography="1" bibliographyStyleHasBeenSet="1"/&gt;&lt;prefs&gt;&lt;pref name="fieldType" value="Field"/&gt;&lt;/prefs&gt;&lt;/data&gt;</vt:lpwstr>
  </property>
</Properties>
</file>