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8F556F0" w:rsidP="434A9511" w:rsidRDefault="78F556F0" w14:paraId="25C7E0BD" w14:textId="6822AB2B">
      <w:pPr>
        <w:pStyle w:val="ListParagraph"/>
        <w:numPr>
          <w:ilvl w:val="0"/>
          <w:numId w:val="17"/>
        </w:numPr>
        <w:spacing w:after="160" w:line="259" w:lineRule="auto"/>
        <w:ind/>
        <w:rPr>
          <w:rFonts w:ascii="Helvetica" w:hAnsi="Helvetica" w:eastAsia="Helvetica" w:cs="Helvetica" w:asciiTheme="minorAscii" w:hAnsiTheme="minorAscii" w:eastAsiaTheme="minorAscii" w:cstheme="minorAscii"/>
          <w:noProof w:val="0"/>
          <w:color w:val="595959" w:themeColor="text1" w:themeTint="A6" w:themeShade="FF"/>
          <w:sz w:val="24"/>
          <w:szCs w:val="24"/>
          <w:lang w:val="en-US"/>
        </w:rPr>
      </w:pPr>
      <w:r w:rsidRPr="434A9511" w:rsidR="78F556F0">
        <w:rPr>
          <w:rFonts w:ascii="Helvetica" w:hAnsi="Helvetica" w:eastAsia="Helvetica" w:cs="Helvetica"/>
          <w:noProof w:val="0"/>
          <w:sz w:val="24"/>
          <w:szCs w:val="24"/>
          <w:lang w:val="en-US"/>
        </w:rPr>
        <w:t xml:space="preserve">With reference to the fluid mosaic model of the cell membrane, which of the following statements is the most correct? </w:t>
      </w:r>
    </w:p>
    <w:p w:rsidR="434A9511" w:rsidP="434A9511" w:rsidRDefault="434A9511" w14:paraId="3F3B2ECE" w14:textId="7651E7A6">
      <w:pPr>
        <w:pStyle w:val="Normal"/>
        <w:spacing w:after="160" w:line="259" w:lineRule="auto"/>
        <w:ind w:left="360"/>
        <w:rPr>
          <w:rFonts w:ascii="Helvetica" w:hAnsi="Helvetica" w:eastAsia="Helvetica" w:cs="Helvetica"/>
          <w:noProof w:val="0"/>
          <w:sz w:val="24"/>
          <w:szCs w:val="24"/>
          <w:lang w:val="en-US"/>
        </w:rPr>
      </w:pPr>
    </w:p>
    <w:p w:rsidR="78F556F0" w:rsidP="7F3A4E25" w:rsidRDefault="78F556F0" w14:paraId="77465F45" w14:textId="02B54EBA">
      <w:pPr>
        <w:pStyle w:val="ListParagraph"/>
        <w:numPr>
          <w:ilvl w:val="0"/>
          <w:numId w:val="11"/>
        </w:numPr>
        <w:spacing w:after="160" w:line="259" w:lineRule="auto"/>
        <w:rPr>
          <w:rFonts w:ascii="Helvetica" w:hAnsi="Helvetica" w:eastAsia="Helvetica" w:cs="Helvetica"/>
          <w:noProof w:val="0"/>
          <w:color w:val="595959" w:themeColor="text1" w:themeTint="A6" w:themeShade="FF"/>
          <w:sz w:val="24"/>
          <w:szCs w:val="24"/>
          <w:lang w:val="en-US"/>
        </w:rPr>
      </w:pPr>
      <w:r w:rsidRPr="7F3A4E25" w:rsidR="78F556F0">
        <w:rPr>
          <w:rFonts w:ascii="Helvetica" w:hAnsi="Helvetica" w:eastAsia="Helvetica" w:cs="Helvetica"/>
          <w:noProof w:val="0"/>
          <w:sz w:val="24"/>
          <w:szCs w:val="24"/>
          <w:lang w:val="en-US"/>
        </w:rPr>
        <w:t xml:space="preserve">Only electrically charged molecules can move through the membrane. </w:t>
      </w:r>
    </w:p>
    <w:p w:rsidR="78F556F0" w:rsidP="7F3A4E25" w:rsidRDefault="78F556F0" w14:paraId="1475AA3E" w14:textId="4D1CFFE7">
      <w:pPr>
        <w:pStyle w:val="ListParagraph"/>
        <w:numPr>
          <w:ilvl w:val="0"/>
          <w:numId w:val="11"/>
        </w:numPr>
        <w:spacing w:after="160" w:line="259" w:lineRule="auto"/>
        <w:rPr>
          <w:rFonts w:ascii="Helvetica" w:hAnsi="Helvetica" w:eastAsia="Helvetica" w:cs="Helvetica"/>
          <w:noProof w:val="0"/>
          <w:color w:val="595959" w:themeColor="text1" w:themeTint="A6" w:themeShade="FF"/>
          <w:sz w:val="24"/>
          <w:szCs w:val="24"/>
          <w:lang w:val="en-US"/>
        </w:rPr>
      </w:pPr>
      <w:r w:rsidRPr="7F3A4E25" w:rsidR="78F556F0">
        <w:rPr>
          <w:rFonts w:ascii="Helvetica" w:hAnsi="Helvetica" w:eastAsia="Helvetica" w:cs="Helvetica"/>
          <w:noProof w:val="0"/>
          <w:sz w:val="24"/>
          <w:szCs w:val="24"/>
          <w:lang w:val="en-US"/>
        </w:rPr>
        <w:t xml:space="preserve">The positions of various channels with respect to each other is fixed within the membrane. </w:t>
      </w:r>
    </w:p>
    <w:p w:rsidR="78F556F0" w:rsidP="7F3A4E25" w:rsidRDefault="78F556F0" w14:paraId="338A721F" w14:textId="02EBC6C8">
      <w:pPr>
        <w:pStyle w:val="ListParagraph"/>
        <w:numPr>
          <w:ilvl w:val="0"/>
          <w:numId w:val="11"/>
        </w:numPr>
        <w:spacing w:after="160" w:line="259" w:lineRule="auto"/>
        <w:rPr>
          <w:rFonts w:ascii="Helvetica" w:hAnsi="Helvetica" w:eastAsia="Helvetica" w:cs="Helvetica"/>
          <w:noProof w:val="0"/>
          <w:color w:val="595959" w:themeColor="text1" w:themeTint="A6" w:themeShade="FF"/>
          <w:sz w:val="24"/>
          <w:szCs w:val="24"/>
          <w:lang w:val="en-US"/>
        </w:rPr>
      </w:pPr>
      <w:r w:rsidRPr="7F3A4E25" w:rsidR="78F556F0">
        <w:rPr>
          <w:rFonts w:ascii="Helvetica" w:hAnsi="Helvetica" w:eastAsia="Helvetica" w:cs="Helvetica"/>
          <w:noProof w:val="0"/>
          <w:sz w:val="24"/>
          <w:szCs w:val="24"/>
          <w:highlight w:val="yellow"/>
          <w:lang w:val="en-US"/>
        </w:rPr>
        <w:t>A particular protein that at a given time is located at the outer surface of the membrane can migrate to the inner surface of the membrane.</w:t>
      </w:r>
      <w:r w:rsidRPr="7F3A4E25" w:rsidR="78F556F0">
        <w:rPr>
          <w:rFonts w:ascii="Helvetica" w:hAnsi="Helvetica" w:eastAsia="Helvetica" w:cs="Helvetica"/>
          <w:noProof w:val="0"/>
          <w:sz w:val="24"/>
          <w:szCs w:val="24"/>
          <w:lang w:val="en-US"/>
        </w:rPr>
        <w:t xml:space="preserve"> </w:t>
      </w:r>
    </w:p>
    <w:p w:rsidR="78F556F0" w:rsidP="7F3A4E25" w:rsidRDefault="78F556F0" w14:paraId="6275FE8E" w14:textId="1A0C6448">
      <w:pPr>
        <w:pStyle w:val="ListParagraph"/>
        <w:numPr>
          <w:ilvl w:val="0"/>
          <w:numId w:val="11"/>
        </w:numPr>
        <w:spacing w:after="160" w:line="259" w:lineRule="auto"/>
        <w:rPr>
          <w:rFonts w:ascii="Helvetica" w:hAnsi="Helvetica" w:eastAsia="Helvetica" w:cs="Helvetica"/>
          <w:noProof w:val="0"/>
          <w:color w:val="595959" w:themeColor="text1" w:themeTint="A6" w:themeShade="FF"/>
          <w:sz w:val="24"/>
          <w:szCs w:val="24"/>
          <w:lang w:val="en-US"/>
        </w:rPr>
      </w:pPr>
      <w:r w:rsidRPr="7F3A4E25" w:rsidR="78F556F0">
        <w:rPr>
          <w:rFonts w:ascii="Helvetica" w:hAnsi="Helvetica" w:eastAsia="Helvetica" w:cs="Helvetica"/>
          <w:noProof w:val="0"/>
          <w:sz w:val="24"/>
          <w:szCs w:val="24"/>
          <w:lang w:val="en-US"/>
        </w:rPr>
        <w:t>The lipids that make up the outer membrane layer are always identical to those that make up the inner membrane layer.</w:t>
      </w:r>
    </w:p>
    <w:p w:rsidR="7F3A4E25" w:rsidP="7F3A4E25" w:rsidRDefault="7F3A4E25" w14:paraId="68C24B4B" w14:textId="6CCD47C4">
      <w:pPr>
        <w:pStyle w:val="Normal"/>
        <w:spacing w:after="160" w:line="259" w:lineRule="auto"/>
        <w:ind w:left="0"/>
        <w:rPr>
          <w:rFonts w:ascii="Helvetica" w:hAnsi="Helvetica" w:eastAsia="Helvetica" w:cs="Helvetica"/>
          <w:noProof w:val="0"/>
          <w:sz w:val="24"/>
          <w:szCs w:val="24"/>
          <w:lang w:val="en-US"/>
        </w:rPr>
      </w:pPr>
    </w:p>
    <w:p w:rsidR="7F3A4E25" w:rsidP="434A9511" w:rsidRDefault="7F3A4E25" w14:paraId="04F3D7C2" w14:textId="788AE2AE">
      <w:pPr>
        <w:pStyle w:val="ListParagraph"/>
        <w:numPr>
          <w:ilvl w:val="0"/>
          <w:numId w:val="13"/>
        </w:numPr>
        <w:spacing w:after="160" w:line="259" w:lineRule="auto"/>
        <w:ind/>
        <w:rPr>
          <w:rFonts w:ascii="Helvetica" w:hAnsi="Helvetica" w:eastAsia="Helvetica" w:cs="Helvetica"/>
          <w:noProof w:val="0"/>
          <w:color w:val="000000" w:themeColor="text1" w:themeTint="FF" w:themeShade="FF"/>
          <w:sz w:val="24"/>
          <w:szCs w:val="24"/>
          <w:lang w:val="en-US"/>
        </w:rPr>
      </w:pPr>
      <w:r w:rsidRPr="434A9511" w:rsidR="7C2C83BD">
        <w:rPr>
          <w:rFonts w:ascii="Helvetica" w:hAnsi="Helvetica" w:eastAsia="Helvetica" w:cs="Helvetica"/>
          <w:noProof w:val="0"/>
          <w:sz w:val="24"/>
          <w:szCs w:val="24"/>
          <w:lang w:val="en-US"/>
        </w:rPr>
        <w:t>Only electrically charged molecules can move through the membrane.</w:t>
      </w:r>
    </w:p>
    <w:p w:rsidR="7F3A4E25" w:rsidP="7F3A4E25" w:rsidRDefault="7F3A4E25" w14:paraId="260AF852" w14:textId="7DA64148">
      <w:pPr>
        <w:pStyle w:val="Normal"/>
        <w:spacing w:after="160" w:line="259" w:lineRule="auto"/>
        <w:ind w:left="360"/>
        <w:rPr>
          <w:rFonts w:ascii="Helvetica" w:hAnsi="Helvetica" w:eastAsia="Helvetica" w:cs="Helvetica"/>
          <w:noProof w:val="0"/>
          <w:sz w:val="24"/>
          <w:szCs w:val="24"/>
          <w:lang w:val="en-US"/>
        </w:rPr>
      </w:pPr>
      <w:r w:rsidRPr="1AC8C7EB" w:rsidR="4257DF23">
        <w:rPr>
          <w:rFonts w:ascii="Helvetica" w:hAnsi="Helvetica" w:eastAsia="Helvetica" w:cs="Helvetica"/>
          <w:noProof w:val="0"/>
          <w:sz w:val="24"/>
          <w:szCs w:val="24"/>
          <w:lang w:val="en-US"/>
        </w:rPr>
        <w:t>Non</w:t>
      </w:r>
      <w:r w:rsidRPr="1AC8C7EB" w:rsidR="7B101F55">
        <w:rPr>
          <w:rFonts w:ascii="Helvetica" w:hAnsi="Helvetica" w:eastAsia="Helvetica" w:cs="Helvetica"/>
          <w:noProof w:val="0"/>
          <w:sz w:val="24"/>
          <w:szCs w:val="24"/>
          <w:lang w:val="en-US"/>
        </w:rPr>
        <w:t xml:space="preserve"> </w:t>
      </w:r>
      <w:r w:rsidRPr="1AC8C7EB" w:rsidR="4257DF23">
        <w:rPr>
          <w:rFonts w:ascii="Helvetica" w:hAnsi="Helvetica" w:eastAsia="Helvetica" w:cs="Helvetica"/>
          <w:noProof w:val="0"/>
          <w:sz w:val="24"/>
          <w:szCs w:val="24"/>
          <w:lang w:val="en-US"/>
        </w:rPr>
        <w:t>polar</w:t>
      </w:r>
      <w:r w:rsidRPr="1AC8C7EB" w:rsidR="56CBE8E8">
        <w:rPr>
          <w:rFonts w:ascii="Helvetica" w:hAnsi="Helvetica" w:eastAsia="Helvetica" w:cs="Helvetica"/>
          <w:noProof w:val="0"/>
          <w:sz w:val="24"/>
          <w:szCs w:val="24"/>
          <w:lang w:val="en-US"/>
        </w:rPr>
        <w:t xml:space="preserve"> molecules such as O2, CO2</w:t>
      </w:r>
      <w:r w:rsidRPr="1AC8C7EB" w:rsidR="0298AB8F">
        <w:rPr>
          <w:rFonts w:ascii="Helvetica" w:hAnsi="Helvetica" w:eastAsia="Helvetica" w:cs="Helvetica"/>
          <w:noProof w:val="0"/>
          <w:sz w:val="24"/>
          <w:szCs w:val="24"/>
          <w:lang w:val="en-US"/>
        </w:rPr>
        <w:t>, fatty acids, and steroid hormones, diffuse rapidly through the lip</w:t>
      </w:r>
      <w:r w:rsidRPr="1AC8C7EB" w:rsidR="7F1AAF97">
        <w:rPr>
          <w:rFonts w:ascii="Helvetica" w:hAnsi="Helvetica" w:eastAsia="Helvetica" w:cs="Helvetica"/>
          <w:noProof w:val="0"/>
          <w:sz w:val="24"/>
          <w:szCs w:val="24"/>
          <w:lang w:val="en-US"/>
        </w:rPr>
        <w:t>id bilayer. Whereas most polar molecules diffuse into cells very</w:t>
      </w:r>
      <w:r w:rsidRPr="1AC8C7EB" w:rsidR="16A556E0">
        <w:rPr>
          <w:rFonts w:ascii="Helvetica" w:hAnsi="Helvetica" w:eastAsia="Helvetica" w:cs="Helvetica"/>
          <w:noProof w:val="0"/>
          <w:sz w:val="24"/>
          <w:szCs w:val="24"/>
          <w:lang w:val="en-US"/>
        </w:rPr>
        <w:t xml:space="preserve"> </w:t>
      </w:r>
      <w:r w:rsidRPr="1AC8C7EB" w:rsidR="7F1AAF97">
        <w:rPr>
          <w:rFonts w:ascii="Helvetica" w:hAnsi="Helvetica" w:eastAsia="Helvetica" w:cs="Helvetica"/>
          <w:noProof w:val="0"/>
          <w:sz w:val="24"/>
          <w:szCs w:val="24"/>
          <w:lang w:val="en-US"/>
        </w:rPr>
        <w:t>slowly</w:t>
      </w:r>
      <w:r w:rsidRPr="1AC8C7EB" w:rsidR="1D9B081C">
        <w:rPr>
          <w:rFonts w:ascii="Helvetica" w:hAnsi="Helvetica" w:eastAsia="Helvetica" w:cs="Helvetica"/>
          <w:noProof w:val="0"/>
          <w:sz w:val="24"/>
          <w:szCs w:val="24"/>
          <w:lang w:val="en-US"/>
        </w:rPr>
        <w:t xml:space="preserve"> across plasma membranes. (</w:t>
      </w:r>
      <w:r w:rsidRPr="1AC8C7EB" w:rsidR="36894CF8">
        <w:rPr>
          <w:rFonts w:ascii="Helvetica" w:hAnsi="Helvetica" w:eastAsia="Helvetica" w:cs="Helvetica"/>
          <w:noProof w:val="0"/>
          <w:sz w:val="24"/>
          <w:szCs w:val="24"/>
          <w:lang w:val="en-US"/>
        </w:rPr>
        <w:t>r</w:t>
      </w:r>
      <w:r w:rsidRPr="1AC8C7EB" w:rsidR="1D9B081C">
        <w:rPr>
          <w:rFonts w:ascii="Helvetica" w:hAnsi="Helvetica" w:eastAsia="Helvetica" w:cs="Helvetica"/>
          <w:noProof w:val="0"/>
          <w:sz w:val="24"/>
          <w:szCs w:val="24"/>
          <w:lang w:val="en-US"/>
        </w:rPr>
        <w:t xml:space="preserve">ef: </w:t>
      </w:r>
      <w:proofErr w:type="gramStart"/>
      <w:r w:rsidRPr="1AC8C7EB" w:rsidR="1D9B081C">
        <w:rPr>
          <w:rFonts w:ascii="Helvetica" w:hAnsi="Helvetica" w:eastAsia="Helvetica" w:cs="Helvetica"/>
          <w:noProof w:val="0"/>
          <w:sz w:val="24"/>
          <w:szCs w:val="24"/>
          <w:lang w:val="en-US"/>
        </w:rPr>
        <w:t>V</w:t>
      </w:r>
      <w:r w:rsidRPr="1AC8C7EB" w:rsidR="29552B56">
        <w:rPr>
          <w:rFonts w:ascii="Helvetica" w:hAnsi="Helvetica" w:eastAsia="Helvetica" w:cs="Helvetica"/>
          <w:noProof w:val="0"/>
          <w:sz w:val="24"/>
          <w:szCs w:val="24"/>
          <w:lang w:val="en-US"/>
        </w:rPr>
        <w:t>SL[</w:t>
      </w:r>
      <w:proofErr w:type="gramEnd"/>
      <w:r w:rsidRPr="1AC8C7EB" w:rsidR="1D9B081C">
        <w:rPr>
          <w:rFonts w:ascii="Helvetica" w:hAnsi="Helvetica" w:eastAsia="Helvetica" w:cs="Helvetica"/>
          <w:noProof w:val="0"/>
          <w:sz w:val="24"/>
          <w:szCs w:val="24"/>
          <w:lang w:val="en-US"/>
        </w:rPr>
        <w:t>15</w:t>
      </w:r>
      <w:r w:rsidRPr="1AC8C7EB" w:rsidR="375C346C">
        <w:rPr>
          <w:rFonts w:ascii="Helvetica" w:hAnsi="Helvetica" w:eastAsia="Helvetica" w:cs="Helvetica"/>
          <w:noProof w:val="0"/>
          <w:sz w:val="24"/>
          <w:szCs w:val="24"/>
          <w:lang w:val="en-US"/>
        </w:rPr>
        <w:t>]</w:t>
      </w:r>
      <w:r w:rsidRPr="1AC8C7EB" w:rsidR="1D9B081C">
        <w:rPr>
          <w:rFonts w:ascii="Helvetica" w:hAnsi="Helvetica" w:eastAsia="Helvetica" w:cs="Helvetica"/>
          <w:noProof w:val="0"/>
          <w:sz w:val="24"/>
          <w:szCs w:val="24"/>
          <w:lang w:val="en-US"/>
        </w:rPr>
        <w:t>, p 98).</w:t>
      </w:r>
    </w:p>
    <w:p w:rsidR="434A9511" w:rsidP="434A9511" w:rsidRDefault="434A9511" w14:paraId="1296FCDC" w14:textId="3DF9D8E0">
      <w:pPr>
        <w:pStyle w:val="Normal"/>
        <w:spacing w:after="160" w:line="259" w:lineRule="auto"/>
        <w:ind w:left="360"/>
        <w:rPr>
          <w:rFonts w:ascii="Helvetica" w:hAnsi="Helvetica" w:eastAsia="Helvetica" w:cs="Helvetica"/>
          <w:noProof w:val="0"/>
          <w:sz w:val="24"/>
          <w:szCs w:val="24"/>
          <w:lang w:val="en-US"/>
        </w:rPr>
      </w:pPr>
    </w:p>
    <w:p w:rsidR="66A0C0C3" w:rsidP="7F3A4E25" w:rsidRDefault="66A0C0C3" w14:paraId="00AB96DE" w14:textId="3F1CF82A">
      <w:pPr>
        <w:pStyle w:val="ListParagraph"/>
        <w:numPr>
          <w:ilvl w:val="0"/>
          <w:numId w:val="13"/>
        </w:numPr>
        <w:spacing w:after="160" w:line="259" w:lineRule="auto"/>
        <w:rPr>
          <w:rFonts w:ascii="Helvetica" w:hAnsi="Helvetica" w:eastAsia="Helvetica" w:cs="Helvetica"/>
          <w:noProof w:val="0"/>
          <w:color w:val="595959" w:themeColor="text1" w:themeTint="A6" w:themeShade="FF"/>
          <w:sz w:val="24"/>
          <w:szCs w:val="24"/>
          <w:lang w:val="en-US"/>
        </w:rPr>
      </w:pPr>
      <w:r w:rsidRPr="7F3A4E25" w:rsidR="66A0C0C3">
        <w:rPr>
          <w:rFonts w:ascii="Helvetica" w:hAnsi="Helvetica" w:eastAsia="Helvetica" w:cs="Helvetica"/>
          <w:noProof w:val="0"/>
          <w:sz w:val="24"/>
          <w:szCs w:val="24"/>
          <w:lang w:val="en-US"/>
        </w:rPr>
        <w:t>The positions of various channels with respect to each other is fixed within the membrane.</w:t>
      </w:r>
    </w:p>
    <w:p w:rsidR="7F3A4E25" w:rsidP="7F3A4E25" w:rsidRDefault="7F3A4E25" w14:paraId="3624C4C4" w14:textId="743CE0C3">
      <w:pPr>
        <w:pStyle w:val="Normal"/>
        <w:spacing w:after="160" w:line="259" w:lineRule="auto"/>
        <w:ind w:left="360"/>
        <w:rPr>
          <w:rFonts w:ascii="Helvetica" w:hAnsi="Helvetica" w:eastAsia="Helvetica" w:cs="Helvetica"/>
          <w:noProof w:val="0"/>
          <w:sz w:val="24"/>
          <w:szCs w:val="24"/>
          <w:lang w:val="en-US"/>
        </w:rPr>
      </w:pPr>
      <w:r w:rsidRPr="67CE4F20" w:rsidR="4AD2F333">
        <w:rPr>
          <w:rFonts w:ascii="Helvetica" w:hAnsi="Helvetica" w:eastAsia="Helvetica" w:cs="Helvetica"/>
          <w:noProof w:val="0"/>
          <w:sz w:val="24"/>
          <w:szCs w:val="24"/>
          <w:lang w:val="en-US"/>
        </w:rPr>
        <w:t>Some of the integral membrane proteins form ion channels</w:t>
      </w:r>
      <w:r w:rsidRPr="67CE4F20" w:rsidR="4AD2F333">
        <w:rPr>
          <w:rFonts w:ascii="Helvetica" w:hAnsi="Helvetica" w:eastAsia="Helvetica" w:cs="Helvetica"/>
          <w:noProof w:val="0"/>
          <w:sz w:val="24"/>
          <w:szCs w:val="24"/>
          <w:lang w:val="en-US"/>
        </w:rPr>
        <w:t xml:space="preserve">. </w:t>
      </w:r>
      <w:r w:rsidRPr="67CE4F20" w:rsidR="3A1CA606">
        <w:rPr>
          <w:rFonts w:ascii="Helvetica" w:hAnsi="Helvetica" w:eastAsia="Helvetica" w:cs="Helvetica"/>
          <w:noProof w:val="0"/>
          <w:sz w:val="24"/>
          <w:szCs w:val="24"/>
          <w:lang w:val="en-US"/>
        </w:rPr>
        <w:t xml:space="preserve">All membranes have the general structure known as the fluid-mosaic model, because membrane proteins </w:t>
      </w:r>
      <w:r w:rsidRPr="67CE4F20" w:rsidR="02FFC24E">
        <w:rPr>
          <w:rFonts w:ascii="Helvetica" w:hAnsi="Helvetica" w:eastAsia="Helvetica" w:cs="Helvetica"/>
          <w:noProof w:val="0"/>
          <w:sz w:val="24"/>
          <w:szCs w:val="24"/>
          <w:lang w:val="en-US"/>
        </w:rPr>
        <w:t xml:space="preserve">cam move freely. However certain membrane proteins are anchored </w:t>
      </w:r>
      <w:r w:rsidRPr="67CE4F20" w:rsidR="3C38E328">
        <w:rPr>
          <w:rFonts w:ascii="Helvetica" w:hAnsi="Helvetica" w:eastAsia="Helvetica" w:cs="Helvetica"/>
          <w:noProof w:val="0"/>
          <w:sz w:val="24"/>
          <w:szCs w:val="24"/>
          <w:lang w:val="en-US"/>
        </w:rPr>
        <w:t>to cytoplasmic proteins.</w:t>
      </w:r>
      <w:r w:rsidRPr="67CE4F20" w:rsidR="209E0554">
        <w:rPr>
          <w:rFonts w:ascii="Helvetica" w:hAnsi="Helvetica" w:eastAsia="Helvetica" w:cs="Helvetica"/>
          <w:noProof w:val="0"/>
          <w:sz w:val="24"/>
          <w:szCs w:val="24"/>
          <w:lang w:val="en-US"/>
        </w:rPr>
        <w:t xml:space="preserve"> (ref: V</w:t>
      </w:r>
      <w:r w:rsidRPr="67CE4F20" w:rsidR="09107F77">
        <w:rPr>
          <w:rFonts w:ascii="Helvetica" w:hAnsi="Helvetica" w:eastAsia="Helvetica" w:cs="Helvetica"/>
          <w:noProof w:val="0"/>
          <w:sz w:val="24"/>
          <w:szCs w:val="24"/>
          <w:lang w:val="en-US"/>
        </w:rPr>
        <w:t>SL[15]</w:t>
      </w:r>
      <w:r w:rsidRPr="67CE4F20" w:rsidR="209E0554">
        <w:rPr>
          <w:rFonts w:ascii="Helvetica" w:hAnsi="Helvetica" w:eastAsia="Helvetica" w:cs="Helvetica"/>
          <w:noProof w:val="0"/>
          <w:sz w:val="24"/>
          <w:szCs w:val="24"/>
          <w:lang w:val="en-US"/>
        </w:rPr>
        <w:t>, p 48</w:t>
      </w:r>
      <w:r w:rsidRPr="67CE4F20" w:rsidR="7B00D937">
        <w:rPr>
          <w:rFonts w:ascii="Helvetica" w:hAnsi="Helvetica" w:eastAsia="Helvetica" w:cs="Helvetica"/>
          <w:noProof w:val="0"/>
          <w:sz w:val="24"/>
          <w:szCs w:val="24"/>
          <w:lang w:val="en-US"/>
        </w:rPr>
        <w:t xml:space="preserve"> and p49</w:t>
      </w:r>
      <w:r w:rsidRPr="67CE4F20" w:rsidR="5756C255">
        <w:rPr>
          <w:rFonts w:ascii="Helvetica" w:hAnsi="Helvetica" w:eastAsia="Helvetica" w:cs="Helvetica"/>
          <w:noProof w:val="0"/>
          <w:sz w:val="24"/>
          <w:szCs w:val="24"/>
          <w:lang w:val="en-US"/>
        </w:rPr>
        <w:t>)</w:t>
      </w:r>
    </w:p>
    <w:p w:rsidR="434A9511" w:rsidP="434A9511" w:rsidRDefault="434A9511" w14:paraId="043751A7" w14:textId="47ECE718">
      <w:pPr>
        <w:pStyle w:val="Normal"/>
        <w:spacing w:after="160" w:line="259" w:lineRule="auto"/>
        <w:ind w:left="360"/>
        <w:rPr>
          <w:rFonts w:ascii="Helvetica" w:hAnsi="Helvetica" w:eastAsia="Helvetica" w:cs="Helvetica"/>
          <w:noProof w:val="0"/>
          <w:sz w:val="24"/>
          <w:szCs w:val="24"/>
          <w:lang w:val="en-US"/>
        </w:rPr>
      </w:pPr>
    </w:p>
    <w:p w:rsidR="0D72D1A5" w:rsidP="7F3A4E25" w:rsidRDefault="0D72D1A5" w14:paraId="44A6A976" w14:textId="5AABEEB8">
      <w:pPr>
        <w:pStyle w:val="ListParagraph"/>
        <w:numPr>
          <w:ilvl w:val="0"/>
          <w:numId w:val="13"/>
        </w:numPr>
        <w:spacing w:after="160" w:line="259" w:lineRule="auto"/>
        <w:rPr>
          <w:rFonts w:ascii="Helvetica" w:hAnsi="Helvetica" w:eastAsia="Helvetica" w:cs="Helvetica"/>
          <w:noProof w:val="0"/>
          <w:color w:val="595959" w:themeColor="text1" w:themeTint="A6" w:themeShade="FF"/>
          <w:sz w:val="24"/>
          <w:szCs w:val="24"/>
          <w:lang w:val="en-US"/>
        </w:rPr>
      </w:pPr>
      <w:r w:rsidRPr="7F3A4E25" w:rsidR="0D72D1A5">
        <w:rPr>
          <w:rFonts w:ascii="Helvetica" w:hAnsi="Helvetica" w:eastAsia="Helvetica" w:cs="Helvetica"/>
          <w:noProof w:val="0"/>
          <w:sz w:val="24"/>
          <w:szCs w:val="24"/>
          <w:lang w:val="en-US"/>
        </w:rPr>
        <w:t>A particular protein that at a given time is located at the outer surface of the membrane can migrate to the inner surface of the membrane.</w:t>
      </w:r>
    </w:p>
    <w:p w:rsidR="414BC139" w:rsidP="67CE4F20" w:rsidRDefault="414BC139" w14:paraId="26567517" w14:textId="2B56E026">
      <w:pPr>
        <w:pStyle w:val="Normal"/>
        <w:spacing w:after="160" w:line="259" w:lineRule="auto"/>
        <w:ind w:left="360"/>
        <w:rPr>
          <w:rFonts w:ascii="Helvetica" w:hAnsi="Helvetica" w:eastAsia="Helvetica" w:cs="Helvetica"/>
          <w:sz w:val="24"/>
          <w:szCs w:val="24"/>
        </w:rPr>
      </w:pPr>
      <w:r w:rsidRPr="67CE4F20" w:rsidR="414BC139">
        <w:rPr>
          <w:rFonts w:ascii="Helvetica" w:hAnsi="Helvetica" w:eastAsia="Helvetica" w:cs="Helvetica"/>
          <w:noProof w:val="0"/>
          <w:sz w:val="24"/>
          <w:szCs w:val="24"/>
          <w:lang w:val="en-US"/>
        </w:rPr>
        <w:t xml:space="preserve">Transmembrane proteins </w:t>
      </w:r>
      <w:r w:rsidRPr="67CE4F20" w:rsidR="5ED9196C">
        <w:rPr>
          <w:rFonts w:ascii="Helvetica" w:hAnsi="Helvetica" w:eastAsia="Helvetica" w:cs="Helvetica"/>
          <w:noProof w:val="0"/>
          <w:sz w:val="24"/>
          <w:szCs w:val="24"/>
          <w:lang w:val="en-US"/>
        </w:rPr>
        <w:t>traverse the lipid bilayer (VSL[15], figure 3.7 on p.49).</w:t>
      </w:r>
    </w:p>
    <w:p w:rsidR="434A9511" w:rsidRDefault="434A9511" w14:paraId="085D89DF" w14:textId="2594E470">
      <w:r>
        <w:br w:type="page"/>
      </w:r>
    </w:p>
    <w:p w:rsidR="7F3A4E25" w:rsidP="7F3A4E25" w:rsidRDefault="7F3A4E25" w14:paraId="26DFF4E7" w14:textId="34E45970">
      <w:pPr>
        <w:pStyle w:val="Normal"/>
        <w:spacing w:after="160" w:line="259" w:lineRule="auto"/>
        <w:ind w:left="720"/>
        <w:rPr>
          <w:rFonts w:ascii="Helvetica" w:hAnsi="Helvetica" w:eastAsia="Helvetica" w:cs="Helvetica"/>
          <w:noProof w:val="0"/>
          <w:sz w:val="24"/>
          <w:szCs w:val="24"/>
          <w:lang w:val="en-US"/>
        </w:rPr>
      </w:pPr>
    </w:p>
    <w:p w:rsidR="7F3A4E25" w:rsidP="434A9511" w:rsidRDefault="7F3A4E25" w14:paraId="3E7190B9" w14:textId="5D93A852">
      <w:pPr>
        <w:pStyle w:val="ListParagraph"/>
        <w:numPr>
          <w:ilvl w:val="0"/>
          <w:numId w:val="13"/>
        </w:numPr>
        <w:spacing w:after="160" w:line="259" w:lineRule="auto"/>
        <w:ind/>
        <w:rPr>
          <w:rFonts w:ascii="Helvetica" w:hAnsi="Helvetica" w:eastAsia="Helvetica" w:cs="Helvetica"/>
          <w:color w:val="000000" w:themeColor="text1" w:themeTint="FF" w:themeShade="FF"/>
          <w:sz w:val="24"/>
          <w:szCs w:val="24"/>
        </w:rPr>
      </w:pPr>
      <w:r w:rsidRPr="434A9511" w:rsidR="75B80207">
        <w:rPr>
          <w:rFonts w:ascii="Helvetica" w:hAnsi="Helvetica" w:eastAsia="Helvetica" w:cs="Helvetica"/>
          <w:noProof w:val="0"/>
          <w:sz w:val="24"/>
          <w:szCs w:val="24"/>
          <w:lang w:val="en-US"/>
        </w:rPr>
        <w:t xml:space="preserve"> </w:t>
      </w:r>
      <w:r w:rsidRPr="434A9511" w:rsidR="14039DEB">
        <w:rPr>
          <w:rFonts w:ascii="Helvetica" w:hAnsi="Helvetica" w:eastAsia="Helvetica" w:cs="Helvetica"/>
          <w:noProof w:val="0"/>
          <w:sz w:val="24"/>
          <w:szCs w:val="24"/>
          <w:lang w:val="en-US"/>
        </w:rPr>
        <w:t xml:space="preserve">The lipids that make up the outer membrane layer are always identical to those that make up the inner membrane layer. </w:t>
      </w:r>
    </w:p>
    <w:p w:rsidR="1F67D511" w:rsidP="7F3A4E25" w:rsidRDefault="1F67D511" w14:paraId="79B7528D" w14:textId="49649E48">
      <w:pPr>
        <w:pStyle w:val="Normal"/>
        <w:spacing w:after="160" w:line="259" w:lineRule="auto"/>
        <w:ind w:left="360"/>
        <w:rPr>
          <w:rFonts w:ascii="Helvetica" w:hAnsi="Helvetica" w:eastAsia="Helvetica" w:cs="Helvetica"/>
          <w:sz w:val="24"/>
          <w:szCs w:val="24"/>
        </w:rPr>
      </w:pPr>
      <w:r w:rsidRPr="7F3A4E25" w:rsidR="1F67D511">
        <w:rPr>
          <w:rFonts w:ascii="Helvetica" w:hAnsi="Helvetica" w:eastAsia="Helvetica" w:cs="Helvetica"/>
          <w:sz w:val="24"/>
          <w:szCs w:val="24"/>
        </w:rPr>
        <w:t xml:space="preserve">Plasma membrane phospholipids, </w:t>
      </w:r>
      <w:r w:rsidRPr="7F3A4E25" w:rsidR="4BCE18F0">
        <w:rPr>
          <w:rFonts w:ascii="Helvetica" w:hAnsi="Helvetica" w:eastAsia="Helvetica" w:cs="Helvetica"/>
          <w:sz w:val="24"/>
          <w:szCs w:val="24"/>
        </w:rPr>
        <w:t xml:space="preserve">phosphatidylcholine and sphingomyelin, are primarily found in the outer leaflet of the membrane, whereas, </w:t>
      </w:r>
      <w:r w:rsidRPr="7F3A4E25" w:rsidR="22B139DC">
        <w:rPr>
          <w:rFonts w:ascii="Helvetica" w:hAnsi="Helvetica" w:eastAsia="Helvetica" w:cs="Helvetica"/>
          <w:sz w:val="24"/>
          <w:szCs w:val="24"/>
        </w:rPr>
        <w:t>phosphatidylethanolamine or phosphatidylserine are found in the inner leaflet. Cholesterol molecules of the bilayer membrane is found in both leaflets.</w:t>
      </w:r>
      <w:r w:rsidRPr="7F3A4E25" w:rsidR="422E8E64">
        <w:rPr>
          <w:rFonts w:ascii="Helvetica" w:hAnsi="Helvetica" w:eastAsia="Helvetica" w:cs="Helvetica"/>
          <w:sz w:val="24"/>
          <w:szCs w:val="24"/>
        </w:rPr>
        <w:t xml:space="preserve"> </w:t>
      </w:r>
      <w:r w:rsidRPr="7F3A4E25" w:rsidR="297611FE">
        <w:rPr>
          <w:rFonts w:ascii="Helvetica" w:hAnsi="Helvetica" w:eastAsia="Helvetica" w:cs="Helvetica"/>
          <w:sz w:val="24"/>
          <w:szCs w:val="24"/>
        </w:rPr>
        <w:t>r</w:t>
      </w:r>
      <w:r w:rsidRPr="7F3A4E25" w:rsidR="422E8E64">
        <w:rPr>
          <w:rFonts w:ascii="Helvetica" w:hAnsi="Helvetica" w:eastAsia="Helvetica" w:cs="Helvetica"/>
          <w:sz w:val="24"/>
          <w:szCs w:val="24"/>
          <w:u w:val="single"/>
        </w:rPr>
        <w:t>ef</w:t>
      </w:r>
      <w:r w:rsidRPr="7F3A4E25" w:rsidR="422E8E64">
        <w:rPr>
          <w:rFonts w:ascii="Helvetica" w:hAnsi="Helvetica" w:eastAsia="Helvetica" w:cs="Helvetica"/>
          <w:sz w:val="24"/>
          <w:szCs w:val="24"/>
        </w:rPr>
        <w:t>: Berne &amp; Levy, Physiology, Ed.15, page 4, Table 1.2 page 5 an</w:t>
      </w:r>
      <w:r w:rsidRPr="7F3A4E25" w:rsidR="78E8415E">
        <w:rPr>
          <w:rFonts w:ascii="Helvetica" w:hAnsi="Helvetica" w:eastAsia="Helvetica" w:cs="Helvetica"/>
          <w:sz w:val="24"/>
          <w:szCs w:val="24"/>
        </w:rPr>
        <w:t>d beginning of page 5.</w:t>
      </w:r>
    </w:p>
    <w:p w:rsidR="7F3A4E25" w:rsidP="7F3A4E25" w:rsidRDefault="7F3A4E25" w14:paraId="3D2849CA" w14:textId="27AD6216">
      <w:pPr>
        <w:pStyle w:val="Normal"/>
        <w:spacing w:after="160" w:line="259" w:lineRule="auto"/>
        <w:ind w:left="360"/>
        <w:rPr>
          <w:rFonts w:ascii="Helvetica" w:hAnsi="Helvetica" w:eastAsia="Helvetica" w:cs="Helvetica"/>
          <w:sz w:val="24"/>
          <w:szCs w:val="24"/>
        </w:rPr>
      </w:pPr>
    </w:p>
    <w:p w:rsidR="5FA7F3E6" w:rsidP="434A9511" w:rsidRDefault="5FA7F3E6" w14:paraId="3AB3F5E1" w14:textId="5B333F00">
      <w:pPr>
        <w:pStyle w:val="ListParagraph"/>
        <w:numPr>
          <w:ilvl w:val="0"/>
          <w:numId w:val="17"/>
        </w:numPr>
        <w:spacing w:after="160" w:line="259" w:lineRule="auto"/>
        <w:ind/>
        <w:rPr>
          <w:rFonts w:ascii="Helvetica" w:hAnsi="Helvetica" w:eastAsia="Helvetica" w:cs="Helvetica" w:asciiTheme="minorAscii" w:hAnsiTheme="minorAscii" w:eastAsiaTheme="minorAscii" w:cstheme="minorAscii"/>
          <w:color w:val="595959" w:themeColor="text1" w:themeTint="A6" w:themeShade="FF"/>
          <w:sz w:val="24"/>
          <w:szCs w:val="24"/>
        </w:rPr>
      </w:pPr>
      <w:r w:rsidRPr="434A9511" w:rsidR="067706CB">
        <w:rPr>
          <w:rFonts w:ascii="Helvetica" w:hAnsi="Helvetica" w:eastAsia="Helvetica" w:cs="Helvetica"/>
          <w:noProof w:val="0"/>
          <w:sz w:val="24"/>
          <w:szCs w:val="24"/>
          <w:lang w:val="en-US"/>
        </w:rPr>
        <w:t xml:space="preserve">Which of the following statements about channels in mammalian cell membranes is the most correct? </w:t>
      </w:r>
    </w:p>
    <w:p w:rsidR="5FA7F3E6" w:rsidP="434A9511" w:rsidRDefault="5FA7F3E6" w14:paraId="09F6720E" w14:textId="597AD4E9">
      <w:pPr>
        <w:pStyle w:val="ListParagraph"/>
        <w:numPr>
          <w:ilvl w:val="1"/>
          <w:numId w:val="11"/>
        </w:numPr>
        <w:spacing w:after="160" w:line="259" w:lineRule="auto"/>
        <w:ind/>
        <w:rPr>
          <w:rFonts w:ascii="Helvetica" w:hAnsi="Helvetica" w:eastAsia="Helvetica" w:cs="Helvetica" w:asciiTheme="minorAscii" w:hAnsiTheme="minorAscii" w:eastAsiaTheme="minorAscii" w:cstheme="minorAscii"/>
          <w:color w:val="595959" w:themeColor="text1" w:themeTint="A6" w:themeShade="FF"/>
          <w:sz w:val="24"/>
          <w:szCs w:val="24"/>
        </w:rPr>
      </w:pPr>
      <w:r w:rsidRPr="434A9511" w:rsidR="067706CB">
        <w:rPr>
          <w:rFonts w:ascii="Helvetica" w:hAnsi="Helvetica" w:eastAsia="Helvetica" w:cs="Helvetica"/>
          <w:noProof w:val="0"/>
          <w:sz w:val="24"/>
          <w:szCs w:val="24"/>
          <w:lang w:val="en-US"/>
        </w:rPr>
        <w:t xml:space="preserve">Polar molecules do not pass through channels of any type. </w:t>
      </w:r>
    </w:p>
    <w:p w:rsidR="5FA7F3E6" w:rsidP="434A9511" w:rsidRDefault="5FA7F3E6" w14:paraId="11EC2479" w14:textId="0A2D257D">
      <w:pPr>
        <w:pStyle w:val="ListParagraph"/>
        <w:numPr>
          <w:ilvl w:val="1"/>
          <w:numId w:val="11"/>
        </w:numPr>
        <w:spacing w:after="160" w:line="259" w:lineRule="auto"/>
        <w:ind/>
        <w:rPr>
          <w:rFonts w:ascii="Helvetica" w:hAnsi="Helvetica" w:eastAsia="Helvetica" w:cs="Helvetica" w:asciiTheme="minorAscii" w:hAnsiTheme="minorAscii" w:eastAsiaTheme="minorAscii" w:cstheme="minorAscii"/>
          <w:color w:val="595959" w:themeColor="text1" w:themeTint="A6" w:themeShade="FF"/>
          <w:sz w:val="24"/>
          <w:szCs w:val="24"/>
        </w:rPr>
      </w:pPr>
      <w:r w:rsidRPr="434A9511" w:rsidR="067706CB">
        <w:rPr>
          <w:rFonts w:ascii="Helvetica" w:hAnsi="Helvetica" w:eastAsia="Helvetica" w:cs="Helvetica"/>
          <w:noProof w:val="0"/>
          <w:sz w:val="24"/>
          <w:szCs w:val="24"/>
          <w:highlight w:val="yellow"/>
          <w:lang w:val="en-US"/>
        </w:rPr>
        <w:t xml:space="preserve">Some channels are selective for a class of molecules (e.g., singly charged molecules); other channels are selective for only one molecular species </w:t>
      </w:r>
      <w:r w:rsidRPr="434A9511" w:rsidR="067706CB">
        <w:rPr>
          <w:rFonts w:ascii="Helvetica" w:hAnsi="Helvetica" w:eastAsia="Helvetica" w:cs="Helvetica"/>
          <w:noProof w:val="0"/>
          <w:sz w:val="24"/>
          <w:szCs w:val="24"/>
          <w:highlight w:val="yellow"/>
          <w:lang w:val="en-US"/>
        </w:rPr>
        <w:t>(e.g., Na</w:t>
      </w:r>
      <w:r w:rsidRPr="434A9511" w:rsidR="067706CB">
        <w:rPr>
          <w:rFonts w:ascii="Helvetica" w:hAnsi="Helvetica" w:eastAsia="Helvetica" w:cs="Helvetica"/>
          <w:noProof w:val="0"/>
          <w:sz w:val="16"/>
          <w:szCs w:val="16"/>
          <w:highlight w:val="yellow"/>
          <w:vertAlign w:val="superscript"/>
          <w:lang w:val="en-US"/>
        </w:rPr>
        <w:t>+</w:t>
      </w:r>
      <w:r w:rsidRPr="434A9511" w:rsidR="067706CB">
        <w:rPr>
          <w:rFonts w:ascii="Helvetica" w:hAnsi="Helvetica" w:eastAsia="Helvetica" w:cs="Helvetica"/>
          <w:noProof w:val="0"/>
          <w:sz w:val="24"/>
          <w:szCs w:val="24"/>
          <w:highlight w:val="yellow"/>
          <w:lang w:val="en-US"/>
        </w:rPr>
        <w:t>).</w:t>
      </w:r>
      <w:r w:rsidRPr="434A9511" w:rsidR="067706CB">
        <w:rPr>
          <w:rFonts w:ascii="Helvetica" w:hAnsi="Helvetica" w:eastAsia="Helvetica" w:cs="Helvetica"/>
          <w:noProof w:val="0"/>
          <w:sz w:val="24"/>
          <w:szCs w:val="24"/>
          <w:lang w:val="en-US"/>
        </w:rPr>
        <w:t xml:space="preserve"> </w:t>
      </w:r>
    </w:p>
    <w:p w:rsidR="5FA7F3E6" w:rsidP="434A9511" w:rsidRDefault="5FA7F3E6" w14:paraId="5D764F00" w14:textId="55A0C585">
      <w:pPr>
        <w:pStyle w:val="ListParagraph"/>
        <w:numPr>
          <w:ilvl w:val="1"/>
          <w:numId w:val="11"/>
        </w:numPr>
        <w:spacing w:after="160" w:line="259" w:lineRule="auto"/>
        <w:ind/>
        <w:rPr>
          <w:rFonts w:ascii="Helvetica" w:hAnsi="Helvetica" w:eastAsia="Helvetica" w:cs="Helvetica" w:asciiTheme="minorAscii" w:hAnsiTheme="minorAscii" w:eastAsiaTheme="minorAscii" w:cstheme="minorAscii"/>
          <w:color w:val="595959" w:themeColor="text1" w:themeTint="A6" w:themeShade="FF"/>
          <w:sz w:val="24"/>
          <w:szCs w:val="24"/>
        </w:rPr>
      </w:pPr>
      <w:proofErr w:type="gramStart"/>
      <w:r w:rsidRPr="434A9511" w:rsidR="067706CB">
        <w:rPr>
          <w:rFonts w:ascii="Helvetica" w:hAnsi="Helvetica" w:eastAsia="Helvetica" w:cs="Helvetica"/>
          <w:noProof w:val="0"/>
          <w:sz w:val="24"/>
          <w:szCs w:val="24"/>
          <w:lang w:val="en-US"/>
        </w:rPr>
        <w:t>As a general rule</w:t>
      </w:r>
      <w:proofErr w:type="gramEnd"/>
      <w:r w:rsidRPr="434A9511" w:rsidR="067706CB">
        <w:rPr>
          <w:rFonts w:ascii="Helvetica" w:hAnsi="Helvetica" w:eastAsia="Helvetica" w:cs="Helvetica"/>
          <w:noProof w:val="0"/>
          <w:sz w:val="24"/>
          <w:szCs w:val="24"/>
          <w:lang w:val="en-US"/>
        </w:rPr>
        <w:t xml:space="preserve">, it is easier for larger, as compared to smaller, molecules </w:t>
      </w:r>
      <w:r w:rsidRPr="434A9511" w:rsidR="067706CB">
        <w:rPr>
          <w:rFonts w:ascii="Helvetica" w:hAnsi="Helvetica" w:eastAsia="Helvetica" w:cs="Helvetica"/>
          <w:noProof w:val="0"/>
          <w:sz w:val="24"/>
          <w:szCs w:val="24"/>
          <w:lang w:val="en-US"/>
        </w:rPr>
        <w:t xml:space="preserve">to pass through channels. </w:t>
      </w:r>
    </w:p>
    <w:p w:rsidR="5FA7F3E6" w:rsidP="434A9511" w:rsidRDefault="5FA7F3E6" w14:paraId="3886834A" w14:textId="02B596A5">
      <w:pPr>
        <w:pStyle w:val="ListParagraph"/>
        <w:numPr>
          <w:ilvl w:val="1"/>
          <w:numId w:val="11"/>
        </w:numPr>
        <w:spacing w:after="160" w:line="259" w:lineRule="auto"/>
        <w:ind/>
        <w:rPr>
          <w:rFonts w:ascii="Helvetica" w:hAnsi="Helvetica" w:eastAsia="Helvetica" w:cs="Helvetica" w:asciiTheme="minorAscii" w:hAnsiTheme="minorAscii" w:eastAsiaTheme="minorAscii" w:cstheme="minorAscii"/>
          <w:color w:val="595959" w:themeColor="text1" w:themeTint="A6" w:themeShade="FF"/>
          <w:sz w:val="24"/>
          <w:szCs w:val="24"/>
        </w:rPr>
      </w:pPr>
      <w:r w:rsidRPr="434A9511" w:rsidR="067706CB">
        <w:rPr>
          <w:rFonts w:ascii="Helvetica" w:hAnsi="Helvetica" w:eastAsia="Helvetica" w:cs="Helvetica"/>
          <w:noProof w:val="0"/>
          <w:sz w:val="24"/>
          <w:szCs w:val="24"/>
          <w:lang w:val="en-US"/>
        </w:rPr>
        <w:t xml:space="preserve">VHF channels, due to their lower frequency, allow the passage of larger </w:t>
      </w:r>
      <w:r w:rsidRPr="434A9511" w:rsidR="067706CB">
        <w:rPr>
          <w:rFonts w:ascii="Helvetica" w:hAnsi="Helvetica" w:eastAsia="Helvetica" w:cs="Helvetica"/>
          <w:noProof w:val="0"/>
          <w:sz w:val="24"/>
          <w:szCs w:val="24"/>
          <w:lang w:val="en-US"/>
        </w:rPr>
        <w:t xml:space="preserve">molecules than UHF channels (channel width is inversely proportional to frequency; c = </w:t>
      </w:r>
      <w:proofErr w:type="spellStart"/>
      <w:r w:rsidRPr="434A9511" w:rsidR="067706CB">
        <w:rPr>
          <w:rFonts w:ascii="Helvetica" w:hAnsi="Helvetica" w:eastAsia="Helvetica" w:cs="Helvetica"/>
          <w:noProof w:val="0"/>
          <w:sz w:val="24"/>
          <w:szCs w:val="24"/>
          <w:lang w:val="en-US"/>
        </w:rPr>
        <w:t>f</w:t>
      </w:r>
      <w:r w:rsidRPr="434A9511" w:rsidR="067706CB">
        <w:rPr>
          <w:rFonts w:ascii="Calibri" w:hAnsi="Calibri" w:eastAsia="Calibri" w:cs="Calibri"/>
          <w:noProof w:val="0"/>
          <w:sz w:val="24"/>
          <w:szCs w:val="24"/>
          <w:lang w:val="en-US"/>
        </w:rPr>
        <w:t>l</w:t>
      </w:r>
      <w:proofErr w:type="spellEnd"/>
      <w:r w:rsidRPr="434A9511" w:rsidR="067706CB">
        <w:rPr>
          <w:rFonts w:ascii="Helvetica" w:hAnsi="Helvetica" w:eastAsia="Helvetica" w:cs="Helvetica"/>
          <w:noProof w:val="0"/>
          <w:sz w:val="24"/>
          <w:szCs w:val="24"/>
          <w:lang w:val="en-US"/>
        </w:rPr>
        <w:t>).</w:t>
      </w:r>
    </w:p>
    <w:p w:rsidR="5FA7F3E6" w:rsidP="434A9511" w:rsidRDefault="5FA7F3E6" w14:paraId="73279648" w14:textId="37E4CD39">
      <w:pPr>
        <w:pStyle w:val="Normal"/>
        <w:spacing w:after="160" w:line="259" w:lineRule="auto"/>
        <w:ind w:left="1080"/>
        <w:rPr>
          <w:rFonts w:ascii="Helvetica" w:hAnsi="Helvetica" w:eastAsia="Helvetica" w:cs="Helvetica"/>
          <w:noProof w:val="0"/>
          <w:sz w:val="24"/>
          <w:szCs w:val="24"/>
          <w:lang w:val="en-US"/>
        </w:rPr>
      </w:pPr>
    </w:p>
    <w:p w:rsidR="5FA7F3E6" w:rsidP="434A9511" w:rsidRDefault="5FA7F3E6" w14:paraId="11D54C00" w14:textId="66D3D1A5">
      <w:pPr>
        <w:pStyle w:val="ListParagraph"/>
        <w:numPr>
          <w:ilvl w:val="1"/>
          <w:numId w:val="19"/>
        </w:numPr>
        <w:spacing w:after="160" w:line="259" w:lineRule="auto"/>
        <w:ind/>
        <w:rPr>
          <w:rFonts w:ascii="Helvetica" w:hAnsi="Helvetica" w:eastAsia="Helvetica" w:cs="Helvetica" w:asciiTheme="minorAscii" w:hAnsiTheme="minorAscii" w:eastAsiaTheme="minorAscii" w:cstheme="minorAscii"/>
          <w:noProof w:val="0"/>
          <w:color w:val="595959" w:themeColor="text1" w:themeTint="A6" w:themeShade="FF"/>
          <w:sz w:val="24"/>
          <w:szCs w:val="24"/>
          <w:lang w:val="en-US"/>
        </w:rPr>
      </w:pPr>
      <w:r w:rsidRPr="434A9511" w:rsidR="038B332B">
        <w:rPr>
          <w:rFonts w:ascii="Helvetica" w:hAnsi="Helvetica" w:eastAsia="Helvetica" w:cs="Helvetica"/>
          <w:noProof w:val="0"/>
          <w:sz w:val="24"/>
          <w:szCs w:val="24"/>
          <w:lang w:val="en-US"/>
        </w:rPr>
        <w:t>Polar molecules do not pass through channels of any type</w:t>
      </w:r>
    </w:p>
    <w:p w:rsidR="5FA7F3E6" w:rsidP="434A9511" w:rsidRDefault="5FA7F3E6" w14:paraId="67BFA09D" w14:textId="122FE5B4">
      <w:pPr>
        <w:pStyle w:val="Normal"/>
        <w:spacing w:after="160" w:line="259" w:lineRule="auto"/>
        <w:ind w:left="1080"/>
        <w:rPr>
          <w:rFonts w:ascii="Helvetica" w:hAnsi="Helvetica" w:eastAsia="Helvetica" w:cs="Helvetica"/>
          <w:noProof w:val="0"/>
          <w:sz w:val="24"/>
          <w:szCs w:val="24"/>
          <w:lang w:val="en-US"/>
        </w:rPr>
      </w:pPr>
    </w:p>
    <w:p w:rsidR="5FA7F3E6" w:rsidP="434A9511" w:rsidRDefault="5FA7F3E6" w14:paraId="525AC3CC" w14:textId="22ABC542">
      <w:pPr>
        <w:pStyle w:val="Normal"/>
        <w:spacing w:after="160" w:line="259" w:lineRule="auto"/>
        <w:ind w:left="1080"/>
        <w:rPr>
          <w:rFonts w:ascii="Helvetica" w:hAnsi="Helvetica" w:eastAsia="Helvetica" w:cs="Helvetica"/>
          <w:noProof w:val="0"/>
          <w:sz w:val="24"/>
          <w:szCs w:val="24"/>
          <w:lang w:val="en-US"/>
        </w:rPr>
      </w:pPr>
      <w:r w:rsidRPr="434A9511" w:rsidR="038B332B">
        <w:rPr>
          <w:rFonts w:ascii="Helvetica" w:hAnsi="Helvetica" w:eastAsia="Helvetica" w:cs="Helvetica"/>
          <w:noProof w:val="0"/>
          <w:sz w:val="24"/>
          <w:szCs w:val="24"/>
          <w:lang w:val="en-US"/>
        </w:rPr>
        <w:t>Polar molecules diffuse into cells but compared to non-polar molecules, they diffuse into cells very slowly [</w:t>
      </w:r>
      <w:proofErr w:type="gramStart"/>
      <w:r w:rsidRPr="434A9511" w:rsidR="038B332B">
        <w:rPr>
          <w:rFonts w:ascii="Helvetica" w:hAnsi="Helvetica" w:eastAsia="Helvetica" w:cs="Helvetica"/>
          <w:noProof w:val="0"/>
          <w:sz w:val="24"/>
          <w:szCs w:val="24"/>
          <w:lang w:val="en-US"/>
        </w:rPr>
        <w:t>VSL[</w:t>
      </w:r>
      <w:proofErr w:type="gramEnd"/>
      <w:r w:rsidRPr="434A9511" w:rsidR="038B332B">
        <w:rPr>
          <w:rFonts w:ascii="Helvetica" w:hAnsi="Helvetica" w:eastAsia="Helvetica" w:cs="Helvetica"/>
          <w:noProof w:val="0"/>
          <w:sz w:val="24"/>
          <w:szCs w:val="24"/>
          <w:lang w:val="en-US"/>
        </w:rPr>
        <w:t>15], p 98, First paragraph).</w:t>
      </w:r>
    </w:p>
    <w:p w:rsidR="5FA7F3E6" w:rsidP="434A9511" w:rsidRDefault="5FA7F3E6" w14:paraId="265E0F66" w14:textId="6E6A9449">
      <w:pPr>
        <w:pStyle w:val="Normal"/>
        <w:spacing w:after="160" w:line="259" w:lineRule="auto"/>
        <w:ind w:left="1080"/>
        <w:rPr>
          <w:rFonts w:ascii="Helvetica" w:hAnsi="Helvetica" w:eastAsia="Helvetica" w:cs="Helvetica"/>
          <w:noProof w:val="0"/>
          <w:sz w:val="24"/>
          <w:szCs w:val="24"/>
          <w:lang w:val="en-US"/>
        </w:rPr>
      </w:pPr>
    </w:p>
    <w:p w:rsidR="5FA7F3E6" w:rsidP="434A9511" w:rsidRDefault="5FA7F3E6" w14:paraId="7139EBDB" w14:textId="6D12976F">
      <w:pPr>
        <w:pStyle w:val="ListParagraph"/>
        <w:numPr>
          <w:ilvl w:val="1"/>
          <w:numId w:val="19"/>
        </w:numPr>
        <w:spacing w:after="160" w:line="259" w:lineRule="auto"/>
        <w:ind/>
        <w:rPr>
          <w:rFonts w:ascii="Helvetica" w:hAnsi="Helvetica" w:eastAsia="Helvetica" w:cs="Helvetica" w:asciiTheme="minorAscii" w:hAnsiTheme="minorAscii" w:eastAsiaTheme="minorAscii" w:cstheme="minorAscii"/>
          <w:color w:val="595959" w:themeColor="text1" w:themeTint="A6" w:themeShade="FF"/>
          <w:sz w:val="24"/>
          <w:szCs w:val="24"/>
        </w:rPr>
      </w:pPr>
      <w:r w:rsidRPr="434A9511" w:rsidR="038B332B">
        <w:rPr>
          <w:rFonts w:ascii="Helvetica" w:hAnsi="Helvetica" w:eastAsia="Helvetica" w:cs="Helvetica"/>
          <w:noProof w:val="0"/>
          <w:sz w:val="24"/>
          <w:szCs w:val="24"/>
          <w:lang w:val="en-US"/>
        </w:rPr>
        <w:t>Some channels are selective for a class of molecules (e.g., singly charged molecules); other channels are selective for only one molecular species (e.g., Na</w:t>
      </w:r>
      <w:r w:rsidRPr="434A9511" w:rsidR="038B332B">
        <w:rPr>
          <w:rFonts w:ascii="Helvetica" w:hAnsi="Helvetica" w:eastAsia="Helvetica" w:cs="Helvetica"/>
          <w:noProof w:val="0"/>
          <w:sz w:val="16"/>
          <w:szCs w:val="16"/>
          <w:vertAlign w:val="superscript"/>
          <w:lang w:val="en-US"/>
        </w:rPr>
        <w:t>+</w:t>
      </w:r>
      <w:r w:rsidRPr="434A9511" w:rsidR="038B332B">
        <w:rPr>
          <w:rFonts w:ascii="Helvetica" w:hAnsi="Helvetica" w:eastAsia="Helvetica" w:cs="Helvetica"/>
          <w:noProof w:val="0"/>
          <w:sz w:val="24"/>
          <w:szCs w:val="24"/>
          <w:lang w:val="en-US"/>
        </w:rPr>
        <w:t xml:space="preserve">). </w:t>
      </w:r>
    </w:p>
    <w:p w:rsidR="5FA7F3E6" w:rsidP="434A9511" w:rsidRDefault="5FA7F3E6" w14:paraId="73EBAACD" w14:textId="30AAB1A6">
      <w:pPr>
        <w:pStyle w:val="Normal"/>
        <w:spacing w:after="160" w:line="259" w:lineRule="auto"/>
        <w:ind w:left="1080"/>
        <w:rPr>
          <w:rFonts w:ascii="Helvetica" w:hAnsi="Helvetica" w:eastAsia="Helvetica" w:cs="Helvetica"/>
          <w:noProof w:val="0"/>
          <w:sz w:val="24"/>
          <w:szCs w:val="24"/>
          <w:lang w:val="en-US"/>
        </w:rPr>
      </w:pPr>
    </w:p>
    <w:p w:rsidR="5FA7F3E6" w:rsidP="434A9511" w:rsidRDefault="5FA7F3E6" w14:paraId="341D9BE8" w14:textId="326E8ACD">
      <w:pPr>
        <w:pStyle w:val="Normal"/>
        <w:spacing w:after="160" w:line="259" w:lineRule="auto"/>
        <w:ind w:left="1080"/>
        <w:rPr>
          <w:rFonts w:ascii="Helvetica" w:hAnsi="Helvetica" w:eastAsia="Helvetica" w:cs="Helvetica"/>
          <w:noProof w:val="0"/>
          <w:sz w:val="24"/>
          <w:szCs w:val="24"/>
          <w:lang w:val="en-US"/>
        </w:rPr>
      </w:pPr>
      <w:r w:rsidRPr="434A9511" w:rsidR="685BA7C7">
        <w:rPr>
          <w:rFonts w:ascii="Helvetica" w:hAnsi="Helvetica" w:eastAsia="Helvetica" w:cs="Helvetica"/>
          <w:noProof w:val="0"/>
          <w:sz w:val="24"/>
          <w:szCs w:val="24"/>
          <w:lang w:val="en-US"/>
        </w:rPr>
        <w:t>S</w:t>
      </w:r>
      <w:r w:rsidRPr="434A9511" w:rsidR="6B09D100">
        <w:rPr>
          <w:rFonts w:ascii="Helvetica" w:hAnsi="Helvetica" w:eastAsia="Helvetica" w:cs="Helvetica"/>
          <w:noProof w:val="0"/>
          <w:sz w:val="24"/>
          <w:szCs w:val="24"/>
          <w:lang w:val="en-US"/>
        </w:rPr>
        <w:t>o</w:t>
      </w:r>
      <w:r w:rsidRPr="434A9511" w:rsidR="685BA7C7">
        <w:rPr>
          <w:rFonts w:ascii="Helvetica" w:hAnsi="Helvetica" w:eastAsia="Helvetica" w:cs="Helvetica"/>
          <w:noProof w:val="0"/>
          <w:sz w:val="24"/>
          <w:szCs w:val="24"/>
          <w:lang w:val="en-US"/>
        </w:rPr>
        <w:t>me channels can be selective to a class of ions (</w:t>
      </w:r>
      <w:r w:rsidRPr="434A9511" w:rsidR="08F9CA82">
        <w:rPr>
          <w:rFonts w:ascii="Helvetica" w:hAnsi="Helvetica" w:eastAsia="Helvetica" w:cs="Helvetica"/>
          <w:noProof w:val="0"/>
          <w:sz w:val="24"/>
          <w:szCs w:val="24"/>
          <w:lang w:val="en-US"/>
        </w:rPr>
        <w:t>Cations</w:t>
      </w:r>
      <w:r w:rsidRPr="434A9511" w:rsidR="685BA7C7">
        <w:rPr>
          <w:rFonts w:ascii="Helvetica" w:hAnsi="Helvetica" w:eastAsia="Helvetica" w:cs="Helvetica"/>
          <w:noProof w:val="0"/>
          <w:sz w:val="24"/>
          <w:szCs w:val="24"/>
          <w:lang w:val="en-US"/>
        </w:rPr>
        <w:t xml:space="preserve">, </w:t>
      </w:r>
      <w:r w:rsidRPr="434A9511" w:rsidR="39870D03">
        <w:rPr>
          <w:rFonts w:ascii="Helvetica" w:hAnsi="Helvetica" w:eastAsia="Helvetica" w:cs="Helvetica"/>
          <w:noProof w:val="0"/>
          <w:sz w:val="24"/>
          <w:szCs w:val="24"/>
          <w:lang w:val="en-US"/>
        </w:rPr>
        <w:t>Barium</w:t>
      </w:r>
      <w:r w:rsidRPr="434A9511" w:rsidR="685BA7C7">
        <w:rPr>
          <w:rFonts w:ascii="Helvetica" w:hAnsi="Helvetica" w:eastAsia="Helvetica" w:cs="Helvetica"/>
          <w:noProof w:val="0"/>
          <w:sz w:val="24"/>
          <w:szCs w:val="24"/>
          <w:lang w:val="en-US"/>
        </w:rPr>
        <w:t xml:space="preserve">, Magnesium) or very selective such as only </w:t>
      </w:r>
      <w:r w:rsidRPr="434A9511" w:rsidR="62E88C99">
        <w:rPr>
          <w:rFonts w:ascii="Helvetica" w:hAnsi="Helvetica" w:eastAsia="Helvetica" w:cs="Helvetica"/>
          <w:noProof w:val="0"/>
          <w:sz w:val="24"/>
          <w:szCs w:val="24"/>
          <w:lang w:val="en-US"/>
        </w:rPr>
        <w:t>Na</w:t>
      </w:r>
      <w:r w:rsidRPr="434A9511" w:rsidR="62E88C99">
        <w:rPr>
          <w:rFonts w:ascii="Helvetica" w:hAnsi="Helvetica" w:eastAsia="Helvetica" w:cs="Helvetica"/>
          <w:noProof w:val="0"/>
          <w:sz w:val="24"/>
          <w:szCs w:val="24"/>
          <w:vertAlign w:val="superscript"/>
          <w:lang w:val="en-US"/>
        </w:rPr>
        <w:t xml:space="preserve">+ </w:t>
      </w:r>
      <w:r w:rsidRPr="434A9511" w:rsidR="685BA7C7">
        <w:rPr>
          <w:rFonts w:ascii="Helvetica" w:hAnsi="Helvetica" w:eastAsia="Helvetica" w:cs="Helvetica"/>
          <w:noProof w:val="0"/>
          <w:sz w:val="24"/>
          <w:szCs w:val="24"/>
          <w:lang w:val="en-US"/>
        </w:rPr>
        <w:t>ions (</w:t>
      </w:r>
      <w:r w:rsidRPr="434A9511" w:rsidR="0C08A1E2">
        <w:rPr>
          <w:rFonts w:ascii="Helvetica" w:hAnsi="Helvetica" w:eastAsia="Helvetica" w:cs="Helvetica"/>
          <w:noProof w:val="0"/>
          <w:sz w:val="24"/>
          <w:szCs w:val="24"/>
          <w:lang w:val="en-US"/>
        </w:rPr>
        <w:t>Module 1 – Video 3 – Slide 7)</w:t>
      </w:r>
    </w:p>
    <w:p w:rsidR="5FA7F3E6" w:rsidP="434A9511" w:rsidRDefault="5FA7F3E6" w14:paraId="7F8D5253" w14:textId="171EE036">
      <w:pPr>
        <w:pStyle w:val="Normal"/>
        <w:spacing w:after="160" w:line="259" w:lineRule="auto"/>
        <w:ind w:left="1080"/>
        <w:rPr>
          <w:rFonts w:ascii="Helvetica" w:hAnsi="Helvetica" w:eastAsia="Helvetica" w:cs="Helvetica"/>
          <w:noProof w:val="0"/>
          <w:sz w:val="24"/>
          <w:szCs w:val="24"/>
          <w:lang w:val="en-US"/>
        </w:rPr>
      </w:pPr>
    </w:p>
    <w:p w:rsidR="5FA7F3E6" w:rsidP="434A9511" w:rsidRDefault="5FA7F3E6" w14:paraId="42A0E490" w14:textId="6D4335F9">
      <w:pPr>
        <w:pStyle w:val="ListParagraph"/>
        <w:numPr>
          <w:ilvl w:val="1"/>
          <w:numId w:val="19"/>
        </w:numPr>
        <w:spacing w:after="160" w:line="259" w:lineRule="auto"/>
        <w:ind/>
        <w:rPr>
          <w:rFonts w:ascii="Helvetica" w:hAnsi="Helvetica" w:eastAsia="Helvetica" w:cs="Helvetica" w:asciiTheme="minorAscii" w:hAnsiTheme="minorAscii" w:eastAsiaTheme="minorAscii" w:cstheme="minorAscii"/>
          <w:color w:val="595959" w:themeColor="text1" w:themeTint="A6" w:themeShade="FF"/>
          <w:sz w:val="24"/>
          <w:szCs w:val="24"/>
        </w:rPr>
      </w:pPr>
      <w:proofErr w:type="gramStart"/>
      <w:r w:rsidRPr="434A9511" w:rsidR="038B332B">
        <w:rPr>
          <w:rFonts w:ascii="Helvetica" w:hAnsi="Helvetica" w:eastAsia="Helvetica" w:cs="Helvetica"/>
          <w:noProof w:val="0"/>
          <w:sz w:val="24"/>
          <w:szCs w:val="24"/>
          <w:lang w:val="en-US"/>
        </w:rPr>
        <w:t>As a general rule</w:t>
      </w:r>
      <w:proofErr w:type="gramEnd"/>
      <w:r w:rsidRPr="434A9511" w:rsidR="038B332B">
        <w:rPr>
          <w:rFonts w:ascii="Helvetica" w:hAnsi="Helvetica" w:eastAsia="Helvetica" w:cs="Helvetica"/>
          <w:noProof w:val="0"/>
          <w:sz w:val="24"/>
          <w:szCs w:val="24"/>
          <w:lang w:val="en-US"/>
        </w:rPr>
        <w:t xml:space="preserve">, it is easier for larger, as compared to smaller, molecules to pass through channels. </w:t>
      </w:r>
    </w:p>
    <w:p w:rsidR="5FA7F3E6" w:rsidP="434A9511" w:rsidRDefault="5FA7F3E6" w14:paraId="64511D15" w14:textId="5AF64C58">
      <w:pPr>
        <w:pStyle w:val="Normal"/>
        <w:spacing w:after="160" w:line="259" w:lineRule="auto"/>
        <w:ind w:left="1080"/>
        <w:rPr>
          <w:rFonts w:ascii="Helvetica" w:hAnsi="Helvetica" w:eastAsia="Helvetica" w:cs="Helvetica"/>
          <w:noProof w:val="0"/>
          <w:sz w:val="24"/>
          <w:szCs w:val="24"/>
          <w:lang w:val="en-US"/>
        </w:rPr>
      </w:pPr>
      <w:r w:rsidRPr="67CE4F20" w:rsidR="1AE59CBC">
        <w:rPr>
          <w:rFonts w:ascii="Helvetica" w:hAnsi="Helvetica" w:eastAsia="Helvetica" w:cs="Helvetica"/>
          <w:noProof w:val="0"/>
          <w:sz w:val="24"/>
          <w:szCs w:val="24"/>
          <w:lang w:val="en-US"/>
        </w:rPr>
        <w:t>Channels selectivity is</w:t>
      </w:r>
      <w:r w:rsidRPr="67CE4F20" w:rsidR="40DBD421">
        <w:rPr>
          <w:rFonts w:ascii="Helvetica" w:hAnsi="Helvetica" w:eastAsia="Helvetica" w:cs="Helvetica"/>
          <w:noProof w:val="0"/>
          <w:sz w:val="24"/>
          <w:szCs w:val="24"/>
          <w:lang w:val="en-US"/>
        </w:rPr>
        <w:t>, first</w:t>
      </w:r>
      <w:r w:rsidRPr="67CE4F20" w:rsidR="00E7CA72">
        <w:rPr>
          <w:rFonts w:ascii="Helvetica" w:hAnsi="Helvetica" w:eastAsia="Helvetica" w:cs="Helvetica"/>
          <w:noProof w:val="0"/>
          <w:sz w:val="24"/>
          <w:szCs w:val="24"/>
          <w:lang w:val="en-US"/>
        </w:rPr>
        <w:t>,</w:t>
      </w:r>
      <w:r w:rsidRPr="67CE4F20" w:rsidR="7896F4E2">
        <w:rPr>
          <w:rFonts w:ascii="Helvetica" w:hAnsi="Helvetica" w:eastAsia="Helvetica" w:cs="Helvetica"/>
          <w:noProof w:val="0"/>
          <w:sz w:val="24"/>
          <w:szCs w:val="24"/>
          <w:lang w:val="en-US"/>
        </w:rPr>
        <w:t xml:space="preserve"> </w:t>
      </w:r>
      <w:r w:rsidRPr="67CE4F20" w:rsidR="0FD1F73D">
        <w:rPr>
          <w:rFonts w:ascii="Helvetica" w:hAnsi="Helvetica" w:eastAsia="Helvetica" w:cs="Helvetica"/>
          <w:noProof w:val="0"/>
          <w:sz w:val="24"/>
          <w:szCs w:val="24"/>
          <w:lang w:val="en-US"/>
        </w:rPr>
        <w:t xml:space="preserve">based on </w:t>
      </w:r>
      <w:r w:rsidRPr="67CE4F20" w:rsidR="1AE59CBC">
        <w:rPr>
          <w:rFonts w:ascii="Helvetica" w:hAnsi="Helvetica" w:eastAsia="Helvetica" w:cs="Helvetica"/>
          <w:noProof w:val="0"/>
          <w:sz w:val="24"/>
          <w:szCs w:val="24"/>
          <w:lang w:val="en-US"/>
        </w:rPr>
        <w:t>the type of ion or ions</w:t>
      </w:r>
      <w:r w:rsidRPr="67CE4F20" w:rsidR="707EB77F">
        <w:rPr>
          <w:rFonts w:ascii="Helvetica" w:hAnsi="Helvetica" w:eastAsia="Helvetica" w:cs="Helvetica"/>
          <w:noProof w:val="0"/>
          <w:sz w:val="24"/>
          <w:szCs w:val="24"/>
          <w:lang w:val="en-US"/>
        </w:rPr>
        <w:t>,</w:t>
      </w:r>
      <w:r w:rsidRPr="67CE4F20" w:rsidR="4BDC0258">
        <w:rPr>
          <w:rFonts w:ascii="Helvetica" w:hAnsi="Helvetica" w:eastAsia="Helvetica" w:cs="Helvetica"/>
          <w:noProof w:val="0"/>
          <w:sz w:val="24"/>
          <w:szCs w:val="24"/>
          <w:lang w:val="en-US"/>
        </w:rPr>
        <w:t xml:space="preserve"> it allows</w:t>
      </w:r>
      <w:r w:rsidRPr="67CE4F20" w:rsidR="08D9D7F8">
        <w:rPr>
          <w:rFonts w:ascii="Helvetica" w:hAnsi="Helvetica" w:eastAsia="Helvetica" w:cs="Helvetica"/>
          <w:noProof w:val="0"/>
          <w:sz w:val="24"/>
          <w:szCs w:val="24"/>
          <w:lang w:val="en-US"/>
        </w:rPr>
        <w:t xml:space="preserve"> to </w:t>
      </w:r>
      <w:r w:rsidRPr="67CE4F20" w:rsidR="4BDC0258">
        <w:rPr>
          <w:rFonts w:ascii="Helvetica" w:hAnsi="Helvetica" w:eastAsia="Helvetica" w:cs="Helvetica"/>
          <w:noProof w:val="0"/>
          <w:sz w:val="24"/>
          <w:szCs w:val="24"/>
          <w:lang w:val="en-US"/>
        </w:rPr>
        <w:t>pass through</w:t>
      </w:r>
      <w:r w:rsidRPr="67CE4F20" w:rsidR="092E02F5">
        <w:rPr>
          <w:rFonts w:ascii="Helvetica" w:hAnsi="Helvetica" w:eastAsia="Helvetica" w:cs="Helvetica"/>
          <w:noProof w:val="0"/>
          <w:sz w:val="24"/>
          <w:szCs w:val="24"/>
          <w:lang w:val="en-US"/>
        </w:rPr>
        <w:t>.</w:t>
      </w:r>
      <w:r w:rsidRPr="67CE4F20" w:rsidR="02B86CC3">
        <w:rPr>
          <w:rFonts w:ascii="Helvetica" w:hAnsi="Helvetica" w:eastAsia="Helvetica" w:cs="Helvetica"/>
          <w:noProof w:val="0"/>
          <w:sz w:val="24"/>
          <w:szCs w:val="24"/>
          <w:lang w:val="en-US"/>
        </w:rPr>
        <w:t xml:space="preserve"> </w:t>
      </w:r>
      <w:r w:rsidRPr="67CE4F20" w:rsidR="0C693734">
        <w:rPr>
          <w:rFonts w:ascii="Helvetica" w:hAnsi="Helvetica" w:eastAsia="Helvetica" w:cs="Helvetica"/>
          <w:noProof w:val="0"/>
          <w:sz w:val="24"/>
          <w:szCs w:val="24"/>
          <w:lang w:val="en-US"/>
        </w:rPr>
        <w:t>The</w:t>
      </w:r>
      <w:r w:rsidRPr="67CE4F20" w:rsidR="02B86CC3">
        <w:rPr>
          <w:rFonts w:ascii="Helvetica" w:hAnsi="Helvetica" w:eastAsia="Helvetica" w:cs="Helvetica"/>
          <w:noProof w:val="0"/>
          <w:sz w:val="24"/>
          <w:szCs w:val="24"/>
          <w:lang w:val="en-US"/>
        </w:rPr>
        <w:t xml:space="preserve"> </w:t>
      </w:r>
      <w:r w:rsidRPr="67CE4F20" w:rsidR="0C693734">
        <w:rPr>
          <w:rFonts w:ascii="Helvetica" w:hAnsi="Helvetica" w:eastAsia="Helvetica" w:cs="Helvetica"/>
          <w:noProof w:val="0"/>
          <w:sz w:val="24"/>
          <w:szCs w:val="24"/>
          <w:lang w:val="en-US"/>
        </w:rPr>
        <w:t>selectivity of an ion channel is based on its diameter, the charged and polar surfaces of the polypeptide subunits, and the number of</w:t>
      </w:r>
      <w:r w:rsidRPr="67CE4F20" w:rsidR="7FFB62EE">
        <w:rPr>
          <w:rFonts w:ascii="Helvetica" w:hAnsi="Helvetica" w:eastAsia="Helvetica" w:cs="Helvetica"/>
          <w:noProof w:val="0"/>
          <w:sz w:val="24"/>
          <w:szCs w:val="24"/>
          <w:lang w:val="en-US"/>
        </w:rPr>
        <w:t xml:space="preserve"> water molecules associated with the ions (</w:t>
      </w:r>
      <w:proofErr w:type="gramStart"/>
      <w:r w:rsidRPr="67CE4F20" w:rsidR="7FFB62EE">
        <w:rPr>
          <w:rFonts w:ascii="Helvetica" w:hAnsi="Helvetica" w:eastAsia="Helvetica" w:cs="Helvetica"/>
          <w:noProof w:val="0"/>
          <w:sz w:val="24"/>
          <w:szCs w:val="24"/>
          <w:lang w:val="en-US"/>
        </w:rPr>
        <w:t>VSL[</w:t>
      </w:r>
      <w:proofErr w:type="gramEnd"/>
      <w:r w:rsidRPr="67CE4F20" w:rsidR="7FFB62EE">
        <w:rPr>
          <w:rFonts w:ascii="Helvetica" w:hAnsi="Helvetica" w:eastAsia="Helvetica" w:cs="Helvetica"/>
          <w:noProof w:val="0"/>
          <w:sz w:val="24"/>
          <w:szCs w:val="24"/>
          <w:lang w:val="en-US"/>
        </w:rPr>
        <w:t>15], p98, second paragraph).</w:t>
      </w:r>
    </w:p>
    <w:p w:rsidR="5FA7F3E6" w:rsidP="434A9511" w:rsidRDefault="5FA7F3E6" w14:paraId="009A75B6" w14:textId="20E095AE">
      <w:pPr>
        <w:pStyle w:val="Normal"/>
        <w:spacing w:after="160" w:line="259" w:lineRule="auto"/>
        <w:ind w:left="1080"/>
        <w:rPr>
          <w:rFonts w:ascii="Helvetica" w:hAnsi="Helvetica" w:eastAsia="Helvetica" w:cs="Helvetica"/>
          <w:noProof w:val="0"/>
          <w:sz w:val="24"/>
          <w:szCs w:val="24"/>
          <w:lang w:val="en-US"/>
        </w:rPr>
      </w:pPr>
    </w:p>
    <w:p w:rsidR="5FA7F3E6" w:rsidP="434A9511" w:rsidRDefault="5FA7F3E6" w14:paraId="1C3855B2" w14:textId="2B834FFA">
      <w:pPr>
        <w:pStyle w:val="ListParagraph"/>
        <w:numPr>
          <w:ilvl w:val="1"/>
          <w:numId w:val="19"/>
        </w:numPr>
        <w:spacing w:after="160" w:line="259" w:lineRule="auto"/>
        <w:ind/>
        <w:rPr>
          <w:rFonts w:ascii="Helvetica" w:hAnsi="Helvetica" w:eastAsia="Helvetica" w:cs="Helvetica" w:asciiTheme="minorAscii" w:hAnsiTheme="minorAscii" w:eastAsiaTheme="minorAscii" w:cstheme="minorAscii"/>
          <w:color w:val="595959" w:themeColor="text1" w:themeTint="A6" w:themeShade="FF"/>
          <w:sz w:val="24"/>
          <w:szCs w:val="24"/>
        </w:rPr>
      </w:pPr>
      <w:r w:rsidRPr="434A9511" w:rsidR="038B332B">
        <w:rPr>
          <w:rFonts w:ascii="Helvetica" w:hAnsi="Helvetica" w:eastAsia="Helvetica" w:cs="Helvetica"/>
          <w:noProof w:val="0"/>
          <w:sz w:val="24"/>
          <w:szCs w:val="24"/>
          <w:lang w:val="en-US"/>
        </w:rPr>
        <w:t>VHF channels, due to their lower frequency, allow the passage of larger molecules than UHF channels (channel width is inversely proportional to frequency; c = f</w:t>
      </w:r>
      <w:r w:rsidRPr="434A9511" w:rsidR="038B332B">
        <w:rPr>
          <w:rFonts w:ascii="Calibri" w:hAnsi="Calibri" w:eastAsia="Calibri" w:cs="Calibri"/>
          <w:noProof w:val="0"/>
          <w:sz w:val="24"/>
          <w:szCs w:val="24"/>
          <w:lang w:val="en-US"/>
        </w:rPr>
        <w:t>l</w:t>
      </w:r>
      <w:r w:rsidRPr="434A9511" w:rsidR="038B332B">
        <w:rPr>
          <w:rFonts w:ascii="Helvetica" w:hAnsi="Helvetica" w:eastAsia="Helvetica" w:cs="Helvetica"/>
          <w:noProof w:val="0"/>
          <w:sz w:val="24"/>
          <w:szCs w:val="24"/>
          <w:lang w:val="en-US"/>
        </w:rPr>
        <w:t>).</w:t>
      </w:r>
    </w:p>
    <w:p w:rsidR="5FA7F3E6" w:rsidP="434A9511" w:rsidRDefault="5FA7F3E6" w14:paraId="67CB51C0" w14:textId="16176D48">
      <w:pPr>
        <w:pStyle w:val="Normal"/>
        <w:spacing w:after="160" w:line="259" w:lineRule="auto"/>
        <w:ind w:left="1080"/>
        <w:rPr>
          <w:rFonts w:ascii="Helvetica" w:hAnsi="Helvetica" w:eastAsia="Helvetica" w:cs="Helvetica"/>
          <w:noProof w:val="0"/>
          <w:sz w:val="24"/>
          <w:szCs w:val="24"/>
          <w:lang w:val="en-US"/>
        </w:rPr>
      </w:pPr>
    </w:p>
    <w:p w:rsidR="7F3A4E25" w:rsidP="67CE4F20" w:rsidRDefault="7F3A4E25" w14:paraId="3988E1D4" w14:textId="0BBE5D6C">
      <w:pPr>
        <w:pStyle w:val="Normal"/>
        <w:spacing w:after="160" w:line="259" w:lineRule="auto"/>
        <w:ind w:left="1080"/>
        <w:rPr>
          <w:rFonts w:ascii="Helvetica" w:hAnsi="Helvetica" w:eastAsia="Helvetica" w:cs="Helvetica"/>
          <w:noProof w:val="0"/>
          <w:sz w:val="24"/>
          <w:szCs w:val="24"/>
          <w:lang w:val="en-US"/>
        </w:rPr>
      </w:pPr>
      <w:r w:rsidRPr="67CE4F20" w:rsidR="038B332B">
        <w:rPr>
          <w:rFonts w:ascii="Helvetica" w:hAnsi="Helvetica" w:eastAsia="Helvetica" w:cs="Helvetica"/>
          <w:noProof w:val="0"/>
          <w:sz w:val="24"/>
          <w:szCs w:val="24"/>
          <w:lang w:val="en-US"/>
        </w:rPr>
        <w:t>Transport proteins channels are water and ion channels and not related to frequencies</w:t>
      </w:r>
      <w:r w:rsidRPr="67CE4F20" w:rsidR="02161B78">
        <w:rPr>
          <w:rFonts w:ascii="Helvetica" w:hAnsi="Helvetica" w:eastAsia="Helvetica" w:cs="Helvetica"/>
          <w:noProof w:val="0"/>
          <w:sz w:val="24"/>
          <w:szCs w:val="24"/>
          <w:lang w:val="en-US"/>
        </w:rPr>
        <w:t xml:space="preserve"> (</w:t>
      </w:r>
      <w:hyperlink r:id="R28bf9f00908749d4">
        <w:r w:rsidRPr="67CE4F20" w:rsidR="02161B78">
          <w:rPr>
            <w:rStyle w:val="Hyperlink"/>
            <w:rFonts w:ascii="Helvetica" w:hAnsi="Helvetica" w:eastAsia="Helvetica" w:cs="Helvetica"/>
            <w:noProof w:val="0"/>
            <w:sz w:val="24"/>
            <w:szCs w:val="24"/>
            <w:lang w:val="en-US"/>
          </w:rPr>
          <w:t>https://en.wikipedia.org/wiki/Ion_channel</w:t>
        </w:r>
      </w:hyperlink>
      <w:r w:rsidRPr="67CE4F20" w:rsidR="02161B78">
        <w:rPr>
          <w:rFonts w:ascii="Helvetica" w:hAnsi="Helvetica" w:eastAsia="Helvetica" w:cs="Helvetica"/>
          <w:noProof w:val="0"/>
          <w:sz w:val="24"/>
          <w:szCs w:val="24"/>
          <w:lang w:val="en-US"/>
        </w:rPr>
        <w:t>)</w:t>
      </w:r>
      <w:r w:rsidRPr="67CE4F20" w:rsidR="038B332B">
        <w:rPr>
          <w:rFonts w:ascii="Helvetica" w:hAnsi="Helvetica" w:eastAsia="Helvetica" w:cs="Helvetica"/>
          <w:noProof w:val="0"/>
          <w:sz w:val="24"/>
          <w:szCs w:val="24"/>
          <w:lang w:val="en-US"/>
        </w:rPr>
        <w:t>.</w:t>
      </w:r>
    </w:p>
    <w:p w:rsidR="67CE4F20" w:rsidP="67CE4F20" w:rsidRDefault="67CE4F20" w14:paraId="3538AC37" w14:textId="225671BD">
      <w:pPr>
        <w:pStyle w:val="Normal"/>
        <w:spacing w:after="160" w:line="259" w:lineRule="auto"/>
        <w:ind w:left="1080"/>
        <w:rPr>
          <w:rFonts w:ascii="Helvetica" w:hAnsi="Helvetica" w:eastAsia="Helvetica" w:cs="Helvetica"/>
          <w:noProof w:val="0"/>
          <w:sz w:val="24"/>
          <w:szCs w:val="24"/>
          <w:lang w:val="en-US"/>
        </w:rPr>
      </w:pPr>
    </w:p>
    <w:p w:rsidR="7F3A4E25" w:rsidP="434A9511" w:rsidRDefault="7F3A4E25" w14:paraId="653B53E3" w14:textId="36BD2D99">
      <w:pPr>
        <w:pStyle w:val="ListParagraph"/>
        <w:numPr>
          <w:ilvl w:val="0"/>
          <w:numId w:val="17"/>
        </w:numPr>
        <w:spacing w:after="160" w:line="259" w:lineRule="auto"/>
        <w:ind/>
        <w:rPr>
          <w:rFonts w:ascii="Helvetica" w:hAnsi="Helvetica" w:eastAsia="Helvetica" w:cs="Helvetica"/>
          <w:noProof w:val="0"/>
          <w:color w:val="595959" w:themeColor="text1" w:themeTint="A6" w:themeShade="FF"/>
          <w:sz w:val="24"/>
          <w:szCs w:val="24"/>
          <w:lang w:val="en-US"/>
        </w:rPr>
      </w:pPr>
      <w:r w:rsidRPr="434A9511" w:rsidR="57143821">
        <w:rPr>
          <w:rFonts w:ascii="Helvetica" w:hAnsi="Helvetica" w:eastAsia="Helvetica" w:cs="Helvetica"/>
          <w:noProof w:val="0"/>
          <w:sz w:val="24"/>
          <w:szCs w:val="24"/>
          <w:lang w:val="en-US"/>
        </w:rPr>
        <w:t xml:space="preserve">Using the concentrations provided in the table (below) calculate the </w:t>
      </w:r>
    </w:p>
    <w:p w:rsidR="7F3A4E25" w:rsidP="434A9511" w:rsidRDefault="7F3A4E25" w14:paraId="42AE2327" w14:textId="431A072A">
      <w:pPr>
        <w:spacing w:after="160" w:line="259" w:lineRule="auto"/>
        <w:ind w:left="360"/>
        <w:rPr>
          <w:rFonts w:ascii="Helvetica" w:hAnsi="Helvetica" w:eastAsia="Helvetica" w:cs="Helvetica"/>
          <w:noProof w:val="0"/>
          <w:sz w:val="24"/>
          <w:szCs w:val="24"/>
          <w:vertAlign w:val="superscript"/>
          <w:lang w:val="en-US"/>
        </w:rPr>
      </w:pPr>
      <w:r w:rsidRPr="434A9511" w:rsidR="57143821">
        <w:rPr>
          <w:rFonts w:ascii="Helvetica" w:hAnsi="Helvetica" w:eastAsia="Helvetica" w:cs="Helvetica"/>
          <w:noProof w:val="0"/>
          <w:sz w:val="24"/>
          <w:szCs w:val="24"/>
          <w:lang w:val="en-US"/>
        </w:rPr>
        <w:t>Nernst potential at T = 24° C for Na</w:t>
      </w:r>
      <w:r w:rsidRPr="434A9511" w:rsidR="2135A53A">
        <w:rPr>
          <w:rFonts w:ascii="Helvetica" w:hAnsi="Helvetica" w:eastAsia="Helvetica" w:cs="Helvetica"/>
          <w:noProof w:val="0"/>
          <w:sz w:val="24"/>
          <w:szCs w:val="24"/>
          <w:vertAlign w:val="superscript"/>
          <w:lang w:val="en-US"/>
        </w:rPr>
        <w:t>+</w:t>
      </w:r>
      <w:r w:rsidRPr="434A9511" w:rsidR="57143821">
        <w:rPr>
          <w:rFonts w:ascii="Helvetica" w:hAnsi="Helvetica" w:eastAsia="Helvetica" w:cs="Helvetica"/>
          <w:noProof w:val="0"/>
          <w:sz w:val="24"/>
          <w:szCs w:val="24"/>
          <w:lang w:val="en-US"/>
        </w:rPr>
        <w:t>, K</w:t>
      </w:r>
      <w:r w:rsidRPr="434A9511" w:rsidR="3695DD94">
        <w:rPr>
          <w:rFonts w:ascii="Helvetica" w:hAnsi="Helvetica" w:eastAsia="Helvetica" w:cs="Helvetica"/>
          <w:noProof w:val="0"/>
          <w:sz w:val="24"/>
          <w:szCs w:val="24"/>
          <w:vertAlign w:val="superscript"/>
          <w:lang w:val="en-US"/>
        </w:rPr>
        <w:t>+</w:t>
      </w:r>
      <w:r w:rsidRPr="434A9511" w:rsidR="57143821">
        <w:rPr>
          <w:rFonts w:ascii="Helvetica" w:hAnsi="Helvetica" w:eastAsia="Helvetica" w:cs="Helvetica"/>
          <w:noProof w:val="0"/>
          <w:sz w:val="24"/>
          <w:szCs w:val="24"/>
          <w:lang w:val="en-US"/>
        </w:rPr>
        <w:t>, and Cl</w:t>
      </w:r>
      <w:r w:rsidRPr="434A9511" w:rsidR="57143821">
        <w:rPr>
          <w:rFonts w:ascii="Helvetica" w:hAnsi="Helvetica" w:eastAsia="Helvetica" w:cs="Helvetica"/>
          <w:noProof w:val="0"/>
          <w:sz w:val="24"/>
          <w:szCs w:val="24"/>
          <w:vertAlign w:val="superscript"/>
          <w:lang w:val="en-US"/>
        </w:rPr>
        <w:t>-</w:t>
      </w:r>
      <w:r w:rsidRPr="434A9511" w:rsidR="749E306A">
        <w:rPr>
          <w:rFonts w:ascii="Helvetica" w:hAnsi="Helvetica" w:eastAsia="Helvetica" w:cs="Helvetica"/>
          <w:noProof w:val="0"/>
          <w:sz w:val="24"/>
          <w:szCs w:val="24"/>
          <w:vertAlign w:val="baseline"/>
          <w:lang w:val="en-US"/>
        </w:rPr>
        <w:t>.</w:t>
      </w:r>
    </w:p>
    <w:tbl>
      <w:tblPr>
        <w:tblStyle w:val="TableGrid"/>
        <w:tblW w:w="0" w:type="auto"/>
        <w:tblInd w:w="360" w:type="dxa"/>
        <w:tblLayout w:type="fixed"/>
        <w:tblLook w:val="06A0" w:firstRow="1" w:lastRow="0" w:firstColumn="1" w:lastColumn="0" w:noHBand="1" w:noVBand="1"/>
      </w:tblPr>
      <w:tblGrid>
        <w:gridCol w:w="1740"/>
        <w:gridCol w:w="4500"/>
        <w:gridCol w:w="3120"/>
      </w:tblGrid>
      <w:tr w:rsidR="434A9511" w:rsidTr="434A9511" w14:paraId="0815928E">
        <w:tc>
          <w:tcPr>
            <w:tcW w:w="1740" w:type="dxa"/>
            <w:tcMar/>
          </w:tcPr>
          <w:p w:rsidR="749E306A" w:rsidP="434A9511" w:rsidRDefault="749E306A" w14:paraId="4F9E8796" w14:textId="372C15CC">
            <w:pPr>
              <w:pStyle w:val="Normal"/>
              <w:spacing w:before="120" w:beforeAutospacing="off"/>
              <w:jc w:val="center"/>
              <w:rPr>
                <w:rFonts w:ascii="Helvetica" w:hAnsi="Helvetica" w:eastAsia="Helvetica" w:cs="Helvetica"/>
                <w:noProof w:val="0"/>
                <w:sz w:val="24"/>
                <w:szCs w:val="24"/>
                <w:vertAlign w:val="baseline"/>
                <w:lang w:val="en-US"/>
              </w:rPr>
            </w:pPr>
            <w:r w:rsidRPr="434A9511" w:rsidR="749E306A">
              <w:rPr>
                <w:rFonts w:ascii="Helvetica" w:hAnsi="Helvetica" w:eastAsia="Helvetica" w:cs="Helvetica"/>
                <w:noProof w:val="0"/>
                <w:sz w:val="24"/>
                <w:szCs w:val="24"/>
                <w:vertAlign w:val="baseline"/>
                <w:lang w:val="en-US"/>
              </w:rPr>
              <w:t>Ion</w:t>
            </w:r>
          </w:p>
        </w:tc>
        <w:tc>
          <w:tcPr>
            <w:tcW w:w="4500" w:type="dxa"/>
            <w:tcMar/>
          </w:tcPr>
          <w:p w:rsidR="749E306A" w:rsidP="434A9511" w:rsidRDefault="749E306A" w14:paraId="71807762" w14:textId="18B91463">
            <w:pPr>
              <w:pStyle w:val="Normal"/>
              <w:spacing w:before="120" w:beforeAutospacing="off"/>
              <w:jc w:val="center"/>
              <w:rPr>
                <w:rFonts w:ascii="Helvetica" w:hAnsi="Helvetica" w:eastAsia="Helvetica" w:cs="Helvetica"/>
                <w:noProof w:val="0"/>
                <w:sz w:val="24"/>
                <w:szCs w:val="24"/>
                <w:vertAlign w:val="baseline"/>
                <w:lang w:val="en-US"/>
              </w:rPr>
            </w:pPr>
            <w:r w:rsidRPr="434A9511" w:rsidR="749E306A">
              <w:rPr>
                <w:rFonts w:ascii="Helvetica" w:hAnsi="Helvetica" w:eastAsia="Helvetica" w:cs="Helvetica"/>
                <w:noProof w:val="0"/>
                <w:sz w:val="24"/>
                <w:szCs w:val="24"/>
                <w:vertAlign w:val="baseline"/>
                <w:lang w:val="en-US"/>
              </w:rPr>
              <w:t>Intracellular, mM</w:t>
            </w:r>
          </w:p>
        </w:tc>
        <w:tc>
          <w:tcPr>
            <w:tcW w:w="3120" w:type="dxa"/>
            <w:tcMar/>
          </w:tcPr>
          <w:p w:rsidR="749E306A" w:rsidP="434A9511" w:rsidRDefault="749E306A" w14:paraId="72C9566B" w14:textId="42A70ACE">
            <w:pPr>
              <w:pStyle w:val="Normal"/>
              <w:spacing w:before="120" w:beforeAutospacing="off"/>
              <w:jc w:val="center"/>
              <w:rPr>
                <w:rFonts w:ascii="Helvetica" w:hAnsi="Helvetica" w:eastAsia="Helvetica" w:cs="Helvetica"/>
                <w:noProof w:val="0"/>
                <w:sz w:val="24"/>
                <w:szCs w:val="24"/>
                <w:vertAlign w:val="baseline"/>
                <w:lang w:val="en-US"/>
              </w:rPr>
            </w:pPr>
            <w:r w:rsidRPr="434A9511" w:rsidR="749E306A">
              <w:rPr>
                <w:rFonts w:ascii="Helvetica" w:hAnsi="Helvetica" w:eastAsia="Helvetica" w:cs="Helvetica"/>
                <w:noProof w:val="0"/>
                <w:sz w:val="24"/>
                <w:szCs w:val="24"/>
                <w:vertAlign w:val="baseline"/>
                <w:lang w:val="en-US"/>
              </w:rPr>
              <w:t>Extracellular, mM</w:t>
            </w:r>
          </w:p>
        </w:tc>
      </w:tr>
      <w:tr w:rsidR="434A9511" w:rsidTr="434A9511" w14:paraId="0CC11D63">
        <w:tc>
          <w:tcPr>
            <w:tcW w:w="1740" w:type="dxa"/>
            <w:tcMar/>
          </w:tcPr>
          <w:p w:rsidR="749E306A" w:rsidP="434A9511" w:rsidRDefault="749E306A" w14:paraId="4315FAAC" w14:textId="13B719EA">
            <w:pPr>
              <w:pStyle w:val="Normal"/>
              <w:spacing w:before="120" w:beforeAutospacing="off"/>
              <w:rPr>
                <w:rFonts w:ascii="Helvetica" w:hAnsi="Helvetica" w:eastAsia="Helvetica" w:cs="Helvetica"/>
                <w:noProof w:val="0"/>
                <w:sz w:val="24"/>
                <w:szCs w:val="24"/>
                <w:vertAlign w:val="baseline"/>
                <w:lang w:val="en-US"/>
              </w:rPr>
            </w:pPr>
            <w:r w:rsidRPr="434A9511" w:rsidR="749E306A">
              <w:rPr>
                <w:rFonts w:ascii="Helvetica" w:hAnsi="Helvetica" w:eastAsia="Helvetica" w:cs="Helvetica"/>
                <w:noProof w:val="0"/>
                <w:sz w:val="24"/>
                <w:szCs w:val="24"/>
                <w:lang w:val="en-US"/>
              </w:rPr>
              <w:t>Cl</w:t>
            </w:r>
            <w:r w:rsidRPr="434A9511" w:rsidR="749E306A">
              <w:rPr>
                <w:rFonts w:ascii="Helvetica" w:hAnsi="Helvetica" w:eastAsia="Helvetica" w:cs="Helvetica"/>
                <w:noProof w:val="0"/>
                <w:sz w:val="24"/>
                <w:szCs w:val="24"/>
                <w:vertAlign w:val="superscript"/>
                <w:lang w:val="en-US"/>
              </w:rPr>
              <w:t>-</w:t>
            </w:r>
          </w:p>
        </w:tc>
        <w:tc>
          <w:tcPr>
            <w:tcW w:w="4500" w:type="dxa"/>
            <w:tcMar/>
          </w:tcPr>
          <w:p w:rsidR="3E703181" w:rsidP="434A9511" w:rsidRDefault="3E703181" w14:paraId="7747438D" w14:textId="4B87D781">
            <w:pPr>
              <w:pStyle w:val="Normal"/>
              <w:spacing w:before="120" w:beforeAutospacing="off"/>
              <w:jc w:val="center"/>
              <w:rPr>
                <w:rFonts w:ascii="Helvetica" w:hAnsi="Helvetica" w:eastAsia="Helvetica" w:cs="Helvetica"/>
                <w:noProof w:val="0"/>
                <w:sz w:val="24"/>
                <w:szCs w:val="24"/>
                <w:vertAlign w:val="baseline"/>
                <w:lang w:val="en-US"/>
              </w:rPr>
            </w:pPr>
            <w:r w:rsidRPr="434A9511" w:rsidR="3E703181">
              <w:rPr>
                <w:rFonts w:ascii="Helvetica" w:hAnsi="Helvetica" w:eastAsia="Helvetica" w:cs="Helvetica"/>
                <w:noProof w:val="0"/>
                <w:sz w:val="24"/>
                <w:szCs w:val="24"/>
                <w:vertAlign w:val="baseline"/>
                <w:lang w:val="en-US"/>
              </w:rPr>
              <w:t>2.0</w:t>
            </w:r>
          </w:p>
        </w:tc>
        <w:tc>
          <w:tcPr>
            <w:tcW w:w="3120" w:type="dxa"/>
            <w:tcMar/>
          </w:tcPr>
          <w:p w:rsidR="3E703181" w:rsidP="434A9511" w:rsidRDefault="3E703181" w14:paraId="77526486" w14:textId="01FA1F98">
            <w:pPr>
              <w:pStyle w:val="Normal"/>
              <w:spacing w:before="120" w:beforeAutospacing="off"/>
              <w:jc w:val="center"/>
              <w:rPr>
                <w:rFonts w:ascii="Helvetica" w:hAnsi="Helvetica" w:eastAsia="Helvetica" w:cs="Helvetica"/>
                <w:noProof w:val="0"/>
                <w:sz w:val="24"/>
                <w:szCs w:val="24"/>
                <w:vertAlign w:val="baseline"/>
                <w:lang w:val="en-US"/>
              </w:rPr>
            </w:pPr>
            <w:r w:rsidRPr="434A9511" w:rsidR="3E703181">
              <w:rPr>
                <w:rFonts w:ascii="Helvetica" w:hAnsi="Helvetica" w:eastAsia="Helvetica" w:cs="Helvetica"/>
                <w:noProof w:val="0"/>
                <w:sz w:val="24"/>
                <w:szCs w:val="24"/>
                <w:vertAlign w:val="baseline"/>
                <w:lang w:val="en-US"/>
              </w:rPr>
              <w:t>80</w:t>
            </w:r>
          </w:p>
        </w:tc>
      </w:tr>
      <w:tr w:rsidR="434A9511" w:rsidTr="434A9511" w14:paraId="3DE61800">
        <w:tc>
          <w:tcPr>
            <w:tcW w:w="1740" w:type="dxa"/>
            <w:tcMar/>
          </w:tcPr>
          <w:p w:rsidR="774B97AF" w:rsidP="434A9511" w:rsidRDefault="774B97AF" w14:paraId="494DB7B5" w14:textId="38B16358">
            <w:pPr>
              <w:pStyle w:val="Normal"/>
              <w:spacing w:before="120" w:beforeAutospacing="off"/>
              <w:rPr>
                <w:rFonts w:ascii="Helvetica" w:hAnsi="Helvetica" w:eastAsia="Helvetica" w:cs="Helvetica"/>
                <w:noProof w:val="0"/>
                <w:sz w:val="24"/>
                <w:szCs w:val="24"/>
                <w:vertAlign w:val="baseline"/>
                <w:lang w:val="en-US"/>
              </w:rPr>
            </w:pPr>
            <w:r w:rsidRPr="434A9511" w:rsidR="774B97AF">
              <w:rPr>
                <w:rFonts w:ascii="Helvetica" w:hAnsi="Helvetica" w:eastAsia="Helvetica" w:cs="Helvetica"/>
                <w:noProof w:val="0"/>
                <w:sz w:val="24"/>
                <w:szCs w:val="24"/>
                <w:lang w:val="en-US"/>
              </w:rPr>
              <w:t>K</w:t>
            </w:r>
            <w:r w:rsidRPr="434A9511" w:rsidR="774B97AF">
              <w:rPr>
                <w:rFonts w:ascii="Helvetica" w:hAnsi="Helvetica" w:eastAsia="Helvetica" w:cs="Helvetica"/>
                <w:noProof w:val="0"/>
                <w:sz w:val="24"/>
                <w:szCs w:val="24"/>
                <w:vertAlign w:val="superscript"/>
                <w:lang w:val="en-US"/>
              </w:rPr>
              <w:t>+</w:t>
            </w:r>
          </w:p>
        </w:tc>
        <w:tc>
          <w:tcPr>
            <w:tcW w:w="4500" w:type="dxa"/>
            <w:tcMar/>
          </w:tcPr>
          <w:p w:rsidR="0DF455BD" w:rsidP="434A9511" w:rsidRDefault="0DF455BD" w14:paraId="381BB163" w14:textId="39B87DB0">
            <w:pPr>
              <w:pStyle w:val="Normal"/>
              <w:spacing w:before="120" w:beforeAutospacing="off"/>
              <w:jc w:val="center"/>
              <w:rPr>
                <w:rFonts w:ascii="Helvetica" w:hAnsi="Helvetica" w:eastAsia="Helvetica" w:cs="Helvetica"/>
                <w:noProof w:val="0"/>
                <w:sz w:val="24"/>
                <w:szCs w:val="24"/>
                <w:vertAlign w:val="baseline"/>
                <w:lang w:val="en-US"/>
              </w:rPr>
            </w:pPr>
            <w:r w:rsidRPr="434A9511" w:rsidR="0DF455BD">
              <w:rPr>
                <w:rFonts w:ascii="Helvetica" w:hAnsi="Helvetica" w:eastAsia="Helvetica" w:cs="Helvetica"/>
                <w:noProof w:val="0"/>
                <w:sz w:val="24"/>
                <w:szCs w:val="24"/>
                <w:vertAlign w:val="baseline"/>
                <w:lang w:val="en-US"/>
              </w:rPr>
              <w:t>120</w:t>
            </w:r>
          </w:p>
        </w:tc>
        <w:tc>
          <w:tcPr>
            <w:tcW w:w="3120" w:type="dxa"/>
            <w:tcMar/>
          </w:tcPr>
          <w:p w:rsidR="0DF455BD" w:rsidP="434A9511" w:rsidRDefault="0DF455BD" w14:paraId="0805E7AD" w14:textId="79F70652">
            <w:pPr>
              <w:pStyle w:val="Normal"/>
              <w:spacing w:before="120" w:beforeAutospacing="off"/>
              <w:jc w:val="center"/>
              <w:rPr>
                <w:rFonts w:ascii="Helvetica" w:hAnsi="Helvetica" w:eastAsia="Helvetica" w:cs="Helvetica"/>
                <w:noProof w:val="0"/>
                <w:sz w:val="24"/>
                <w:szCs w:val="24"/>
                <w:vertAlign w:val="baseline"/>
                <w:lang w:val="en-US"/>
              </w:rPr>
            </w:pPr>
            <w:r w:rsidRPr="434A9511" w:rsidR="0DF455BD">
              <w:rPr>
                <w:rFonts w:ascii="Helvetica" w:hAnsi="Helvetica" w:eastAsia="Helvetica" w:cs="Helvetica"/>
                <w:noProof w:val="0"/>
                <w:sz w:val="24"/>
                <w:szCs w:val="24"/>
                <w:vertAlign w:val="baseline"/>
                <w:lang w:val="en-US"/>
              </w:rPr>
              <w:t>4.0</w:t>
            </w:r>
          </w:p>
        </w:tc>
      </w:tr>
      <w:tr w:rsidR="434A9511" w:rsidTr="434A9511" w14:paraId="101D980B">
        <w:tc>
          <w:tcPr>
            <w:tcW w:w="1740" w:type="dxa"/>
            <w:tcMar/>
          </w:tcPr>
          <w:p w:rsidR="774B97AF" w:rsidP="434A9511" w:rsidRDefault="774B97AF" w14:paraId="0741F67F" w14:textId="387CF7FD">
            <w:pPr>
              <w:pStyle w:val="Normal"/>
              <w:spacing w:before="120" w:beforeAutospacing="off"/>
              <w:rPr>
                <w:rFonts w:ascii="Helvetica" w:hAnsi="Helvetica" w:eastAsia="Helvetica" w:cs="Helvetica"/>
                <w:noProof w:val="0"/>
                <w:sz w:val="24"/>
                <w:szCs w:val="24"/>
                <w:vertAlign w:val="baseline"/>
                <w:lang w:val="en-US"/>
              </w:rPr>
            </w:pPr>
            <w:r w:rsidRPr="434A9511" w:rsidR="774B97AF">
              <w:rPr>
                <w:rFonts w:ascii="Helvetica" w:hAnsi="Helvetica" w:eastAsia="Helvetica" w:cs="Helvetica"/>
                <w:noProof w:val="0"/>
                <w:sz w:val="24"/>
                <w:szCs w:val="24"/>
                <w:lang w:val="en-US"/>
              </w:rPr>
              <w:t>Na</w:t>
            </w:r>
            <w:r w:rsidRPr="434A9511" w:rsidR="774B97AF">
              <w:rPr>
                <w:rFonts w:ascii="Helvetica" w:hAnsi="Helvetica" w:eastAsia="Helvetica" w:cs="Helvetica"/>
                <w:noProof w:val="0"/>
                <w:sz w:val="22"/>
                <w:szCs w:val="22"/>
                <w:vertAlign w:val="superscript"/>
                <w:lang w:val="en-US"/>
              </w:rPr>
              <w:t>+</w:t>
            </w:r>
          </w:p>
        </w:tc>
        <w:tc>
          <w:tcPr>
            <w:tcW w:w="4500" w:type="dxa"/>
            <w:tcMar/>
          </w:tcPr>
          <w:p w:rsidR="1FA26E53" w:rsidP="434A9511" w:rsidRDefault="1FA26E53" w14:paraId="7A025D4F" w14:textId="7F558629">
            <w:pPr>
              <w:pStyle w:val="Normal"/>
              <w:spacing w:before="120" w:beforeAutospacing="off"/>
              <w:jc w:val="center"/>
              <w:rPr>
                <w:rFonts w:ascii="Helvetica" w:hAnsi="Helvetica" w:eastAsia="Helvetica" w:cs="Helvetica"/>
                <w:noProof w:val="0"/>
                <w:sz w:val="24"/>
                <w:szCs w:val="24"/>
                <w:vertAlign w:val="baseline"/>
                <w:lang w:val="en-US"/>
              </w:rPr>
            </w:pPr>
            <w:r w:rsidRPr="434A9511" w:rsidR="1FA26E53">
              <w:rPr>
                <w:rFonts w:ascii="Helvetica" w:hAnsi="Helvetica" w:eastAsia="Helvetica" w:cs="Helvetica"/>
                <w:noProof w:val="0"/>
                <w:sz w:val="24"/>
                <w:szCs w:val="24"/>
                <w:vertAlign w:val="baseline"/>
                <w:lang w:val="en-US"/>
              </w:rPr>
              <w:t>10</w:t>
            </w:r>
          </w:p>
        </w:tc>
        <w:tc>
          <w:tcPr>
            <w:tcW w:w="3120" w:type="dxa"/>
            <w:tcMar/>
          </w:tcPr>
          <w:p w:rsidR="1FA26E53" w:rsidP="434A9511" w:rsidRDefault="1FA26E53" w14:paraId="252EF9BC" w14:textId="2DEFDF33">
            <w:pPr>
              <w:pStyle w:val="Normal"/>
              <w:spacing w:before="120" w:beforeAutospacing="off"/>
              <w:jc w:val="center"/>
              <w:rPr>
                <w:rFonts w:ascii="Helvetica" w:hAnsi="Helvetica" w:eastAsia="Helvetica" w:cs="Helvetica"/>
                <w:noProof w:val="0"/>
                <w:sz w:val="24"/>
                <w:szCs w:val="24"/>
                <w:vertAlign w:val="baseline"/>
                <w:lang w:val="en-US"/>
              </w:rPr>
            </w:pPr>
            <w:r w:rsidRPr="434A9511" w:rsidR="1FA26E53">
              <w:rPr>
                <w:rFonts w:ascii="Helvetica" w:hAnsi="Helvetica" w:eastAsia="Helvetica" w:cs="Helvetica"/>
                <w:noProof w:val="0"/>
                <w:sz w:val="24"/>
                <w:szCs w:val="24"/>
                <w:vertAlign w:val="baseline"/>
                <w:lang w:val="en-US"/>
              </w:rPr>
              <w:t>127</w:t>
            </w:r>
          </w:p>
        </w:tc>
      </w:tr>
      <w:tr w:rsidR="434A9511" w:rsidTr="434A9511" w14:paraId="2BBFE337">
        <w:tc>
          <w:tcPr>
            <w:tcW w:w="1740" w:type="dxa"/>
            <w:tcMar/>
          </w:tcPr>
          <w:p w:rsidR="774B97AF" w:rsidP="434A9511" w:rsidRDefault="774B97AF" w14:paraId="66F2AA85" w14:textId="134BC6A4">
            <w:pPr>
              <w:pStyle w:val="Normal"/>
              <w:spacing w:before="120" w:beforeAutospacing="off"/>
              <w:rPr>
                <w:rFonts w:ascii="Helvetica" w:hAnsi="Helvetica" w:eastAsia="Helvetica" w:cs="Helvetica"/>
                <w:noProof w:val="0"/>
                <w:sz w:val="24"/>
                <w:szCs w:val="24"/>
                <w:lang w:val="en-US"/>
              </w:rPr>
            </w:pPr>
            <w:r w:rsidRPr="434A9511" w:rsidR="774B97AF">
              <w:rPr>
                <w:rFonts w:ascii="Helvetica" w:hAnsi="Helvetica" w:eastAsia="Helvetica" w:cs="Helvetica"/>
                <w:noProof w:val="0"/>
                <w:sz w:val="24"/>
                <w:szCs w:val="24"/>
                <w:lang w:val="en-US"/>
              </w:rPr>
              <w:t>Ca</w:t>
            </w:r>
            <w:r w:rsidRPr="434A9511" w:rsidR="774B97AF">
              <w:rPr>
                <w:rFonts w:ascii="Helvetica" w:hAnsi="Helvetica" w:eastAsia="Helvetica" w:cs="Helvetica"/>
                <w:noProof w:val="0"/>
                <w:sz w:val="24"/>
                <w:szCs w:val="24"/>
                <w:vertAlign w:val="superscript"/>
                <w:lang w:val="en-US"/>
              </w:rPr>
              <w:t>2+</w:t>
            </w:r>
          </w:p>
        </w:tc>
        <w:tc>
          <w:tcPr>
            <w:tcW w:w="4500" w:type="dxa"/>
            <w:tcMar/>
          </w:tcPr>
          <w:p w:rsidR="607B8D4F" w:rsidP="434A9511" w:rsidRDefault="607B8D4F" w14:paraId="1A23BD8A" w14:textId="61717255">
            <w:pPr>
              <w:pStyle w:val="Normal"/>
              <w:spacing w:before="120" w:beforeAutospacing="off"/>
              <w:jc w:val="center"/>
              <w:rPr>
                <w:rFonts w:ascii="Helvetica" w:hAnsi="Helvetica" w:eastAsia="Helvetica" w:cs="Helvetica"/>
                <w:noProof w:val="0"/>
                <w:sz w:val="24"/>
                <w:szCs w:val="24"/>
                <w:vertAlign w:val="baseline"/>
                <w:lang w:val="en-US"/>
              </w:rPr>
            </w:pPr>
            <w:r w:rsidRPr="434A9511" w:rsidR="607B8D4F">
              <w:rPr>
                <w:rFonts w:ascii="Helvetica" w:hAnsi="Helvetica" w:eastAsia="Helvetica" w:cs="Helvetica"/>
                <w:noProof w:val="0"/>
                <w:sz w:val="24"/>
                <w:szCs w:val="24"/>
                <w:vertAlign w:val="baseline"/>
                <w:lang w:val="en-US"/>
              </w:rPr>
              <w:t xml:space="preserve">110 </w:t>
            </w:r>
            <w:r w:rsidRPr="434A9511" w:rsidR="08BA7A59">
              <w:rPr>
                <w:rFonts w:ascii="Helvetica" w:hAnsi="Helvetica" w:eastAsia="Helvetica" w:cs="Helvetica"/>
                <w:noProof w:val="0"/>
                <w:sz w:val="24"/>
                <w:szCs w:val="24"/>
                <w:vertAlign w:val="baseline"/>
                <w:lang w:val="en-US"/>
              </w:rPr>
              <w:t>µ</w:t>
            </w:r>
            <w:r w:rsidRPr="434A9511" w:rsidR="607B8D4F">
              <w:rPr>
                <w:rFonts w:ascii="Helvetica" w:hAnsi="Helvetica" w:eastAsia="Helvetica" w:cs="Helvetica"/>
                <w:noProof w:val="0"/>
                <w:sz w:val="24"/>
                <w:szCs w:val="24"/>
                <w:vertAlign w:val="baseline"/>
                <w:lang w:val="en-US"/>
              </w:rPr>
              <w:t>M</w:t>
            </w:r>
          </w:p>
        </w:tc>
        <w:tc>
          <w:tcPr>
            <w:tcW w:w="3120" w:type="dxa"/>
            <w:tcMar/>
          </w:tcPr>
          <w:p w:rsidR="0FE631AE" w:rsidP="434A9511" w:rsidRDefault="0FE631AE" w14:paraId="6D0B7D8E" w14:textId="3D4BE14F">
            <w:pPr>
              <w:pStyle w:val="Normal"/>
              <w:spacing w:before="120" w:beforeAutospacing="off"/>
              <w:jc w:val="center"/>
              <w:rPr>
                <w:rFonts w:ascii="Helvetica" w:hAnsi="Helvetica" w:eastAsia="Helvetica" w:cs="Helvetica"/>
                <w:noProof w:val="0"/>
                <w:sz w:val="24"/>
                <w:szCs w:val="24"/>
                <w:vertAlign w:val="baseline"/>
                <w:lang w:val="en-US"/>
              </w:rPr>
            </w:pPr>
            <w:r w:rsidRPr="434A9511" w:rsidR="0FE631AE">
              <w:rPr>
                <w:rFonts w:ascii="Helvetica" w:hAnsi="Helvetica" w:eastAsia="Helvetica" w:cs="Helvetica"/>
                <w:noProof w:val="0"/>
                <w:sz w:val="24"/>
                <w:szCs w:val="24"/>
                <w:vertAlign w:val="baseline"/>
                <w:lang w:val="en-US"/>
              </w:rPr>
              <w:t>2.4</w:t>
            </w:r>
          </w:p>
        </w:tc>
      </w:tr>
      <w:tr w:rsidR="434A9511" w:rsidTr="434A9511" w14:paraId="592AC02C">
        <w:tc>
          <w:tcPr>
            <w:tcW w:w="1740" w:type="dxa"/>
            <w:tcMar/>
          </w:tcPr>
          <w:p w:rsidR="774B97AF" w:rsidP="434A9511" w:rsidRDefault="774B97AF" w14:paraId="1CA7F286" w14:textId="157699EA">
            <w:pPr>
              <w:pStyle w:val="Normal"/>
              <w:spacing w:before="120" w:beforeAutospacing="off"/>
              <w:rPr>
                <w:rFonts w:ascii="Helvetica" w:hAnsi="Helvetica" w:eastAsia="Helvetica" w:cs="Helvetica"/>
                <w:noProof w:val="0"/>
                <w:sz w:val="24"/>
                <w:szCs w:val="24"/>
                <w:lang w:val="en-US"/>
              </w:rPr>
            </w:pPr>
            <w:r w:rsidRPr="434A9511" w:rsidR="774B97AF">
              <w:rPr>
                <w:rFonts w:ascii="Helvetica" w:hAnsi="Helvetica" w:eastAsia="Helvetica" w:cs="Helvetica"/>
                <w:noProof w:val="0"/>
                <w:sz w:val="24"/>
                <w:szCs w:val="24"/>
                <w:lang w:val="en-US"/>
              </w:rPr>
              <w:t>HCO</w:t>
            </w:r>
            <w:r w:rsidRPr="434A9511" w:rsidR="774B97AF">
              <w:rPr>
                <w:rFonts w:ascii="Helvetica" w:hAnsi="Helvetica" w:eastAsia="Helvetica" w:cs="Helvetica"/>
                <w:noProof w:val="0"/>
                <w:sz w:val="24"/>
                <w:szCs w:val="24"/>
                <w:vertAlign w:val="subscript"/>
                <w:lang w:val="en-US"/>
              </w:rPr>
              <w:t>3</w:t>
            </w:r>
            <w:r w:rsidRPr="434A9511" w:rsidR="774B97AF">
              <w:rPr>
                <w:rFonts w:ascii="Helvetica" w:hAnsi="Helvetica" w:eastAsia="Helvetica" w:cs="Helvetica"/>
                <w:noProof w:val="0"/>
                <w:sz w:val="24"/>
                <w:szCs w:val="24"/>
                <w:vertAlign w:val="superscript"/>
                <w:lang w:val="en-US"/>
              </w:rPr>
              <w:t>-</w:t>
            </w:r>
          </w:p>
        </w:tc>
        <w:tc>
          <w:tcPr>
            <w:tcW w:w="4500" w:type="dxa"/>
            <w:tcMar/>
          </w:tcPr>
          <w:p w:rsidR="78636EF1" w:rsidP="434A9511" w:rsidRDefault="78636EF1" w14:paraId="0EA423DC" w14:textId="561F83FF">
            <w:pPr>
              <w:pStyle w:val="Normal"/>
              <w:spacing w:before="120" w:beforeAutospacing="off"/>
              <w:jc w:val="center"/>
              <w:rPr>
                <w:rFonts w:ascii="Helvetica" w:hAnsi="Helvetica" w:eastAsia="Helvetica" w:cs="Helvetica"/>
                <w:noProof w:val="0"/>
                <w:sz w:val="24"/>
                <w:szCs w:val="24"/>
                <w:vertAlign w:val="baseline"/>
                <w:lang w:val="en-US"/>
              </w:rPr>
            </w:pPr>
            <w:r w:rsidRPr="434A9511" w:rsidR="78636EF1">
              <w:rPr>
                <w:rFonts w:ascii="Helvetica" w:hAnsi="Helvetica" w:eastAsia="Helvetica" w:cs="Helvetica"/>
                <w:noProof w:val="0"/>
                <w:sz w:val="24"/>
                <w:szCs w:val="24"/>
                <w:vertAlign w:val="baseline"/>
                <w:lang w:val="en-US"/>
              </w:rPr>
              <w:t>12.4</w:t>
            </w:r>
          </w:p>
        </w:tc>
        <w:tc>
          <w:tcPr>
            <w:tcW w:w="3120" w:type="dxa"/>
            <w:tcMar/>
          </w:tcPr>
          <w:p w:rsidR="78636EF1" w:rsidP="434A9511" w:rsidRDefault="78636EF1" w14:paraId="444C8D58" w14:textId="2F17FD10">
            <w:pPr>
              <w:pStyle w:val="Normal"/>
              <w:spacing w:before="120" w:beforeAutospacing="off"/>
              <w:jc w:val="center"/>
              <w:rPr>
                <w:rFonts w:ascii="Helvetica" w:hAnsi="Helvetica" w:eastAsia="Helvetica" w:cs="Helvetica"/>
                <w:noProof w:val="0"/>
                <w:sz w:val="24"/>
                <w:szCs w:val="24"/>
                <w:vertAlign w:val="baseline"/>
                <w:lang w:val="en-US"/>
              </w:rPr>
            </w:pPr>
            <w:r w:rsidRPr="434A9511" w:rsidR="78636EF1">
              <w:rPr>
                <w:rFonts w:ascii="Helvetica" w:hAnsi="Helvetica" w:eastAsia="Helvetica" w:cs="Helvetica"/>
                <w:noProof w:val="0"/>
                <w:sz w:val="24"/>
                <w:szCs w:val="24"/>
                <w:vertAlign w:val="baseline"/>
                <w:lang w:val="en-US"/>
              </w:rPr>
              <w:t>29</w:t>
            </w:r>
          </w:p>
        </w:tc>
      </w:tr>
    </w:tbl>
    <w:p w:rsidR="7F3A4E25" w:rsidP="434A9511" w:rsidRDefault="7F3A4E25" w14:paraId="23C017FB" w14:textId="0043366A">
      <w:pPr>
        <w:pStyle w:val="Normal"/>
        <w:spacing w:before="120" w:beforeAutospacing="off" w:after="160" w:line="259" w:lineRule="auto"/>
        <w:ind w:left="360"/>
        <w:rPr>
          <w:rFonts w:ascii="Helvetica" w:hAnsi="Helvetica" w:eastAsia="Helvetica" w:cs="Helvetica"/>
          <w:sz w:val="24"/>
          <w:szCs w:val="24"/>
        </w:rPr>
      </w:pPr>
    </w:p>
    <w:p w:rsidR="67CE4F20" w:rsidRDefault="67CE4F20" w14:paraId="71C23055" w14:textId="43ED7D88"/>
    <w:p w:rsidR="48BB6313" w:rsidP="434A9511" w:rsidRDefault="48BB6313" w14:paraId="55D9584E" w14:textId="00AF2B5B">
      <w:pPr>
        <w:pStyle w:val="Normal"/>
        <w:spacing w:before="120" w:beforeAutospacing="off" w:after="160" w:line="259" w:lineRule="auto"/>
        <w:ind w:left="360"/>
        <w:rPr>
          <w:rFonts w:ascii="Helvetica" w:hAnsi="Helvetica" w:eastAsia="Helvetica" w:cs="Helvetica"/>
          <w:sz w:val="24"/>
          <w:szCs w:val="24"/>
        </w:rPr>
      </w:pPr>
      <w:r w:rsidRPr="434A9511" w:rsidR="48BB6313">
        <w:rPr>
          <w:rFonts w:ascii="Helvetica" w:hAnsi="Helvetica" w:eastAsia="Helvetica" w:cs="Helvetica"/>
          <w:sz w:val="24"/>
          <w:szCs w:val="24"/>
        </w:rPr>
        <w:t xml:space="preserve">The </w:t>
      </w:r>
      <w:r w:rsidRPr="434A9511" w:rsidR="05730177">
        <w:rPr>
          <w:rFonts w:ascii="Helvetica" w:hAnsi="Helvetica" w:eastAsia="Helvetica" w:cs="Helvetica"/>
          <w:sz w:val="24"/>
          <w:szCs w:val="24"/>
        </w:rPr>
        <w:t>Nernst</w:t>
      </w:r>
      <w:r w:rsidRPr="434A9511" w:rsidR="48BB6313">
        <w:rPr>
          <w:rFonts w:ascii="Helvetica" w:hAnsi="Helvetica" w:eastAsia="Helvetica" w:cs="Helvetica"/>
          <w:sz w:val="24"/>
          <w:szCs w:val="24"/>
        </w:rPr>
        <w:t xml:space="preserve"> </w:t>
      </w:r>
      <w:r w:rsidRPr="434A9511" w:rsidR="7B9DA5E2">
        <w:rPr>
          <w:rFonts w:ascii="Helvetica" w:hAnsi="Helvetica" w:eastAsia="Helvetica" w:cs="Helvetica"/>
          <w:sz w:val="24"/>
          <w:szCs w:val="24"/>
        </w:rPr>
        <w:t xml:space="preserve">potential for an ion is given by the </w:t>
      </w:r>
      <w:r w:rsidRPr="434A9511" w:rsidR="4977093C">
        <w:rPr>
          <w:rFonts w:ascii="Helvetica" w:hAnsi="Helvetica" w:eastAsia="Helvetica" w:cs="Helvetica"/>
          <w:sz w:val="24"/>
          <w:szCs w:val="24"/>
        </w:rPr>
        <w:t>Nernst</w:t>
      </w:r>
      <w:r w:rsidRPr="434A9511" w:rsidR="7B9DA5E2">
        <w:rPr>
          <w:rFonts w:ascii="Helvetica" w:hAnsi="Helvetica" w:eastAsia="Helvetica" w:cs="Helvetica"/>
          <w:sz w:val="24"/>
          <w:szCs w:val="24"/>
        </w:rPr>
        <w:t xml:space="preserve"> equation</w:t>
      </w:r>
      <w:r w:rsidRPr="434A9511" w:rsidR="60C9FA06">
        <w:rPr>
          <w:rFonts w:ascii="Helvetica" w:hAnsi="Helvetica" w:eastAsia="Helvetica" w:cs="Helvetica"/>
          <w:sz w:val="24"/>
          <w:szCs w:val="24"/>
        </w:rPr>
        <w:t xml:space="preserve"> (ref</w:t>
      </w:r>
      <w:r w:rsidRPr="434A9511" w:rsidR="205C49E3">
        <w:rPr>
          <w:rFonts w:ascii="Helvetica" w:hAnsi="Helvetica" w:eastAsia="Helvetica" w:cs="Helvetica"/>
          <w:sz w:val="24"/>
          <w:szCs w:val="24"/>
        </w:rPr>
        <w:t>erence for example</w:t>
      </w:r>
      <w:r w:rsidRPr="434A9511" w:rsidR="7B9DA5E2">
        <w:rPr>
          <w:rFonts w:ascii="Helvetica" w:hAnsi="Helvetica" w:eastAsia="Helvetica" w:cs="Helvetica"/>
          <w:sz w:val="24"/>
          <w:szCs w:val="24"/>
        </w:rPr>
        <w:t>:</w:t>
      </w:r>
      <w:r w:rsidRPr="434A9511" w:rsidR="2234B233">
        <w:rPr>
          <w:rFonts w:ascii="Helvetica" w:hAnsi="Helvetica" w:eastAsia="Helvetica" w:cs="Helvetica"/>
          <w:sz w:val="24"/>
          <w:szCs w:val="24"/>
        </w:rPr>
        <w:t xml:space="preserve"> Vander</w:t>
      </w:r>
      <w:r w:rsidRPr="434A9511" w:rsidR="4EF3830E">
        <w:rPr>
          <w:rFonts w:ascii="Helvetica" w:hAnsi="Helvetica" w:eastAsia="Helvetica" w:cs="Helvetica"/>
          <w:sz w:val="24"/>
          <w:szCs w:val="24"/>
        </w:rPr>
        <w:t>, 15</w:t>
      </w:r>
      <w:r w:rsidRPr="434A9511" w:rsidR="52CF1451">
        <w:rPr>
          <w:rFonts w:ascii="Helvetica" w:hAnsi="Helvetica" w:eastAsia="Helvetica" w:cs="Helvetica"/>
          <w:sz w:val="24"/>
          <w:szCs w:val="24"/>
        </w:rPr>
        <w:t xml:space="preserve"> </w:t>
      </w:r>
      <w:r w:rsidRPr="434A9511" w:rsidR="4EF3830E">
        <w:rPr>
          <w:rFonts w:ascii="Helvetica" w:hAnsi="Helvetica" w:eastAsia="Helvetica" w:cs="Helvetica"/>
          <w:sz w:val="24"/>
          <w:szCs w:val="24"/>
        </w:rPr>
        <w:t>ed., p1</w:t>
      </w:r>
      <w:r w:rsidRPr="434A9511" w:rsidR="72131131">
        <w:rPr>
          <w:rFonts w:ascii="Helvetica" w:hAnsi="Helvetica" w:eastAsia="Helvetica" w:cs="Helvetica"/>
          <w:sz w:val="24"/>
          <w:szCs w:val="24"/>
        </w:rPr>
        <w:t>4</w:t>
      </w:r>
      <w:r w:rsidRPr="434A9511" w:rsidR="4EF3830E">
        <w:rPr>
          <w:rFonts w:ascii="Helvetica" w:hAnsi="Helvetica" w:eastAsia="Helvetica" w:cs="Helvetica"/>
          <w:sz w:val="24"/>
          <w:szCs w:val="24"/>
        </w:rPr>
        <w:t>6):</w:t>
      </w:r>
    </w:p>
    <w:p w:rsidR="434A9511" w:rsidP="1AC8C7EB" w:rsidRDefault="434A9511" w14:paraId="6AE2BA64" w14:textId="7F6305C9">
      <w:pPr>
        <w:pStyle w:val="Normal"/>
        <w:spacing w:before="120" w:beforeAutospacing="off" w:after="160" w:line="259" w:lineRule="auto"/>
        <w:ind w:left="360"/>
        <w:jc w:val="center"/>
      </w:pPr>
      <w:r w:rsidR="760B08BE">
        <w:drawing>
          <wp:inline wp14:editId="5CB928BA" wp14:anchorId="5ACE6CE6">
            <wp:extent cx="5442856" cy="3571875"/>
            <wp:effectExtent l="0" t="0" r="0" b="0"/>
            <wp:docPr id="738654023" name="" title=""/>
            <wp:cNvGraphicFramePr>
              <a:graphicFrameLocks noChangeAspect="1"/>
            </wp:cNvGraphicFramePr>
            <a:graphic>
              <a:graphicData uri="http://schemas.openxmlformats.org/drawingml/2006/picture">
                <pic:pic>
                  <pic:nvPicPr>
                    <pic:cNvPr id="0" name=""/>
                    <pic:cNvPicPr/>
                  </pic:nvPicPr>
                  <pic:blipFill>
                    <a:blip r:embed="R9f20d0ffe98246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42856" cy="3571875"/>
                    </a:xfrm>
                    <a:prstGeom prst="rect">
                      <a:avLst/>
                    </a:prstGeom>
                  </pic:spPr>
                </pic:pic>
              </a:graphicData>
            </a:graphic>
          </wp:inline>
        </w:drawing>
      </w:r>
    </w:p>
    <w:p w:rsidR="5C82392C" w:rsidP="434A9511" w:rsidRDefault="5C82392C" w14:paraId="52850E5B" w14:textId="1271431B">
      <w:pPr>
        <w:pStyle w:val="ListParagraph"/>
        <w:numPr>
          <w:ilvl w:val="0"/>
          <w:numId w:val="17"/>
        </w:numPr>
        <w:rPr>
          <w:rFonts w:ascii="Helvetica" w:hAnsi="Helvetica" w:eastAsia="Helvetica" w:cs="Helvetica" w:asciiTheme="minorAscii" w:hAnsiTheme="minorAscii" w:eastAsiaTheme="minorAscii" w:cstheme="minorAscii"/>
          <w:color w:val="595959" w:themeColor="text1" w:themeTint="A6" w:themeShade="FF"/>
          <w:sz w:val="24"/>
          <w:szCs w:val="24"/>
        </w:rPr>
      </w:pPr>
      <w:r w:rsidRPr="434A9511" w:rsidR="5C82392C">
        <w:rPr>
          <w:rFonts w:ascii="Helvetica" w:hAnsi="Helvetica" w:eastAsia="Helvetica" w:cs="Helvetica"/>
          <w:noProof w:val="0"/>
          <w:sz w:val="24"/>
          <w:szCs w:val="24"/>
          <w:lang w:val="en-US"/>
        </w:rPr>
        <w:t>In our derivation of the Nernst potential we made several assumptions, one of which was that the concentration of the permeant ion(s) on each side of the cell membrane did not change as the problem went to completion.</w:t>
      </w:r>
    </w:p>
    <w:p w:rsidR="742B73C3" w:rsidP="434A9511" w:rsidRDefault="742B73C3" w14:paraId="2C476430" w14:textId="2AFB6DC7">
      <w:pPr>
        <w:pStyle w:val="Normal"/>
        <w:ind w:left="720"/>
      </w:pPr>
      <w:r w:rsidRPr="67CE4F20" w:rsidR="742B73C3">
        <w:rPr>
          <w:rFonts w:ascii="Helvetica" w:hAnsi="Helvetica" w:eastAsia="Helvetica" w:cs="Helvetica"/>
          <w:noProof w:val="0"/>
          <w:sz w:val="24"/>
          <w:szCs w:val="24"/>
          <w:lang w:val="en-US"/>
        </w:rPr>
        <w:t>Assume a cylindrical cell of radius R meters and length L meters, having a membrane capacitance C</w:t>
      </w:r>
      <w:r w:rsidRPr="67CE4F20" w:rsidR="742B73C3">
        <w:rPr>
          <w:rFonts w:ascii="Helvetica" w:hAnsi="Helvetica" w:eastAsia="Helvetica" w:cs="Helvetica"/>
          <w:noProof w:val="0"/>
          <w:sz w:val="16"/>
          <w:szCs w:val="16"/>
          <w:lang w:val="en-US"/>
        </w:rPr>
        <w:t xml:space="preserve">a </w:t>
      </w:r>
      <w:r w:rsidRPr="67CE4F20" w:rsidR="742B73C3">
        <w:rPr>
          <w:rFonts w:ascii="Helvetica" w:hAnsi="Helvetica" w:eastAsia="Helvetica" w:cs="Helvetica"/>
          <w:noProof w:val="0"/>
          <w:sz w:val="24"/>
          <w:szCs w:val="24"/>
          <w:lang w:val="en-US"/>
        </w:rPr>
        <w:t>farads/m</w:t>
      </w:r>
      <w:r w:rsidRPr="67CE4F20" w:rsidR="742B73C3">
        <w:rPr>
          <w:rFonts w:ascii="Helvetica" w:hAnsi="Helvetica" w:eastAsia="Helvetica" w:cs="Helvetica"/>
          <w:noProof w:val="0"/>
          <w:sz w:val="16"/>
          <w:szCs w:val="16"/>
          <w:vertAlign w:val="superscript"/>
          <w:lang w:val="en-US"/>
        </w:rPr>
        <w:t>2</w:t>
      </w:r>
      <w:r w:rsidRPr="67CE4F20" w:rsidR="742B73C3">
        <w:rPr>
          <w:rFonts w:ascii="Helvetica" w:hAnsi="Helvetica" w:eastAsia="Helvetica" w:cs="Helvetica"/>
          <w:noProof w:val="0"/>
          <w:sz w:val="24"/>
          <w:szCs w:val="24"/>
          <w:lang w:val="en-US"/>
        </w:rPr>
        <w:t>, one singly-charged permeant species, X, with an intracellular concentration of [X]</w:t>
      </w:r>
      <w:r w:rsidRPr="67CE4F20" w:rsidR="742B73C3">
        <w:rPr>
          <w:rFonts w:ascii="Helvetica" w:hAnsi="Helvetica" w:eastAsia="Helvetica" w:cs="Helvetica"/>
          <w:noProof w:val="0"/>
          <w:sz w:val="16"/>
          <w:szCs w:val="16"/>
          <w:lang w:val="en-US"/>
        </w:rPr>
        <w:t>i</w:t>
      </w:r>
      <w:r w:rsidRPr="67CE4F20" w:rsidR="742B73C3">
        <w:rPr>
          <w:rFonts w:ascii="Helvetica" w:hAnsi="Helvetica" w:eastAsia="Helvetica" w:cs="Helvetica"/>
          <w:noProof w:val="0"/>
          <w:sz w:val="16"/>
          <w:szCs w:val="16"/>
          <w:lang w:val="en-US"/>
        </w:rPr>
        <w:t xml:space="preserve"> </w:t>
      </w:r>
      <w:r w:rsidRPr="67CE4F20" w:rsidR="742B73C3">
        <w:rPr>
          <w:rFonts w:ascii="Helvetica" w:hAnsi="Helvetica" w:eastAsia="Helvetica" w:cs="Helvetica"/>
          <w:noProof w:val="0"/>
          <w:sz w:val="24"/>
          <w:szCs w:val="24"/>
          <w:lang w:val="en-US"/>
        </w:rPr>
        <w:t>mol/L and an extracellular concentration of [X]</w:t>
      </w:r>
      <w:r w:rsidRPr="67CE4F20" w:rsidR="742B73C3">
        <w:rPr>
          <w:rFonts w:ascii="Helvetica" w:hAnsi="Helvetica" w:eastAsia="Helvetica" w:cs="Helvetica"/>
          <w:noProof w:val="0"/>
          <w:sz w:val="16"/>
          <w:szCs w:val="16"/>
          <w:lang w:val="en-US"/>
        </w:rPr>
        <w:t xml:space="preserve">o </w:t>
      </w:r>
      <w:r w:rsidRPr="67CE4F20" w:rsidR="742B73C3">
        <w:rPr>
          <w:rFonts w:ascii="Helvetica" w:hAnsi="Helvetica" w:eastAsia="Helvetica" w:cs="Helvetica"/>
          <w:noProof w:val="0"/>
          <w:sz w:val="24"/>
          <w:szCs w:val="24"/>
          <w:lang w:val="en-US"/>
        </w:rPr>
        <w:t>mol/L (assume that [X]</w:t>
      </w:r>
      <w:r w:rsidRPr="67CE4F20" w:rsidR="742B73C3">
        <w:rPr>
          <w:rFonts w:ascii="Helvetica" w:hAnsi="Helvetica" w:eastAsia="Helvetica" w:cs="Helvetica"/>
          <w:noProof w:val="0"/>
          <w:sz w:val="16"/>
          <w:szCs w:val="16"/>
          <w:lang w:val="en-US"/>
        </w:rPr>
        <w:t>i</w:t>
      </w:r>
      <w:r w:rsidRPr="67CE4F20" w:rsidR="742B73C3">
        <w:rPr>
          <w:rFonts w:ascii="Helvetica" w:hAnsi="Helvetica" w:eastAsia="Helvetica" w:cs="Helvetica"/>
          <w:noProof w:val="0"/>
          <w:sz w:val="16"/>
          <w:szCs w:val="16"/>
          <w:lang w:val="en-US"/>
        </w:rPr>
        <w:t xml:space="preserve"> </w:t>
      </w:r>
      <w:r w:rsidRPr="67CE4F20" w:rsidR="742B73C3">
        <w:rPr>
          <w:rFonts w:ascii="Helvetica" w:hAnsi="Helvetica" w:eastAsia="Helvetica" w:cs="Helvetica"/>
          <w:noProof w:val="0"/>
          <w:sz w:val="24"/>
          <w:szCs w:val="24"/>
          <w:lang w:val="en-US"/>
        </w:rPr>
        <w:t>&gt; [X]</w:t>
      </w:r>
      <w:r w:rsidRPr="67CE4F20" w:rsidR="742B73C3">
        <w:rPr>
          <w:rFonts w:ascii="Helvetica" w:hAnsi="Helvetica" w:eastAsia="Helvetica" w:cs="Helvetica"/>
          <w:noProof w:val="0"/>
          <w:sz w:val="16"/>
          <w:szCs w:val="16"/>
          <w:lang w:val="en-US"/>
        </w:rPr>
        <w:t xml:space="preserve">o </w:t>
      </w:r>
      <w:r w:rsidRPr="67CE4F20" w:rsidR="742B73C3">
        <w:rPr>
          <w:rFonts w:ascii="Helvetica" w:hAnsi="Helvetica" w:eastAsia="Helvetica" w:cs="Helvetica"/>
          <w:noProof w:val="0"/>
          <w:sz w:val="24"/>
          <w:szCs w:val="24"/>
          <w:lang w:val="en-US"/>
        </w:rPr>
        <w:t xml:space="preserve">so that some X moves out of the cell to establish electrochemical equilibrium) and a membrane potential (= Nernst; assume no membrane ion pumps) of </w:t>
      </w:r>
      <w:r w:rsidRPr="67CE4F20" w:rsidR="742B73C3">
        <w:rPr>
          <w:rFonts w:ascii="Helvetica" w:hAnsi="Helvetica" w:eastAsia="Helvetica" w:cs="Helvetica"/>
          <w:noProof w:val="0"/>
          <w:sz w:val="24"/>
          <w:szCs w:val="24"/>
          <w:lang w:val="en-US"/>
        </w:rPr>
        <w:t>V</w:t>
      </w:r>
      <w:r w:rsidRPr="67CE4F20" w:rsidR="742B73C3">
        <w:rPr>
          <w:rFonts w:ascii="Helvetica" w:hAnsi="Helvetica" w:eastAsia="Helvetica" w:cs="Helvetica"/>
          <w:noProof w:val="0"/>
          <w:sz w:val="16"/>
          <w:szCs w:val="16"/>
          <w:lang w:val="en-US"/>
        </w:rPr>
        <w:t>m</w:t>
      </w:r>
      <w:r w:rsidRPr="67CE4F20" w:rsidR="742B73C3">
        <w:rPr>
          <w:rFonts w:ascii="Helvetica" w:hAnsi="Helvetica" w:eastAsia="Helvetica" w:cs="Helvetica"/>
          <w:noProof w:val="0"/>
          <w:sz w:val="16"/>
          <w:szCs w:val="16"/>
          <w:lang w:val="en-US"/>
        </w:rPr>
        <w:t xml:space="preserve"> </w:t>
      </w:r>
      <w:r w:rsidRPr="67CE4F20" w:rsidR="742B73C3">
        <w:rPr>
          <w:rFonts w:ascii="Helvetica" w:hAnsi="Helvetica" w:eastAsia="Helvetica" w:cs="Helvetica"/>
          <w:noProof w:val="0"/>
          <w:sz w:val="24"/>
          <w:szCs w:val="24"/>
          <w:lang w:val="en-US"/>
        </w:rPr>
        <w:t>volts.</w:t>
      </w:r>
    </w:p>
    <w:p w:rsidR="67CE4F20" w:rsidRDefault="67CE4F20" w14:paraId="454B84A2" w14:textId="452B55A5"/>
    <w:p w:rsidR="742B73C3" w:rsidP="434A9511" w:rsidRDefault="742B73C3" w14:paraId="30D1BDD9" w14:textId="5FD50F93">
      <w:pPr>
        <w:pStyle w:val="Normal"/>
        <w:ind w:left="720"/>
      </w:pPr>
      <w:r w:rsidRPr="434A9511" w:rsidR="742B73C3">
        <w:rPr>
          <w:rFonts w:ascii="Helvetica" w:hAnsi="Helvetica" w:eastAsia="Helvetica" w:cs="Helvetica"/>
          <w:noProof w:val="0"/>
          <w:sz w:val="24"/>
          <w:szCs w:val="24"/>
          <w:lang w:val="en-US"/>
        </w:rPr>
        <w:t xml:space="preserve">Derive an expression for the ratio of the amount (in mol) of ion X moved (to establish the Nernst potential, </w:t>
      </w:r>
      <w:proofErr w:type="spellStart"/>
      <w:r w:rsidRPr="434A9511" w:rsidR="742B73C3">
        <w:rPr>
          <w:rFonts w:ascii="Helvetica" w:hAnsi="Helvetica" w:eastAsia="Helvetica" w:cs="Helvetica"/>
          <w:noProof w:val="0"/>
          <w:sz w:val="24"/>
          <w:szCs w:val="24"/>
          <w:lang w:val="en-US"/>
        </w:rPr>
        <w:t>V</w:t>
      </w:r>
      <w:r w:rsidRPr="434A9511" w:rsidR="742B73C3">
        <w:rPr>
          <w:rFonts w:ascii="Helvetica" w:hAnsi="Helvetica" w:eastAsia="Helvetica" w:cs="Helvetica"/>
          <w:noProof w:val="0"/>
          <w:sz w:val="16"/>
          <w:szCs w:val="16"/>
          <w:lang w:val="en-US"/>
        </w:rPr>
        <w:t>m</w:t>
      </w:r>
      <w:proofErr w:type="spellEnd"/>
      <w:r w:rsidRPr="434A9511" w:rsidR="742B73C3">
        <w:rPr>
          <w:rFonts w:ascii="Helvetica" w:hAnsi="Helvetica" w:eastAsia="Helvetica" w:cs="Helvetica"/>
          <w:noProof w:val="0"/>
          <w:sz w:val="24"/>
          <w:szCs w:val="24"/>
          <w:lang w:val="en-US"/>
        </w:rPr>
        <w:t>, of the cell) to the initial amount (in mol) of ion X inside the cell.</w:t>
      </w:r>
    </w:p>
    <w:p w:rsidR="434A9511" w:rsidP="434A9511" w:rsidRDefault="434A9511" w14:paraId="2C1D759B" w14:textId="0331E7C2">
      <w:pPr>
        <w:pStyle w:val="Normal"/>
        <w:ind w:left="0"/>
        <w:rPr>
          <w:rFonts w:ascii="Helvetica" w:hAnsi="Helvetica" w:eastAsia="Helvetica" w:cs="Helvetica"/>
          <w:noProof w:val="0"/>
          <w:sz w:val="24"/>
          <w:szCs w:val="24"/>
          <w:lang w:val="en-US"/>
        </w:rPr>
      </w:pPr>
    </w:p>
    <w:p w:rsidR="434A9511" w:rsidP="67CE4F20" w:rsidRDefault="434A9511" w14:paraId="0F6DF4D1" w14:textId="6F6E0DE1">
      <w:pPr>
        <w:pStyle w:val="Normal"/>
        <w:spacing w:before="120" w:beforeAutospacing="off" w:after="160" w:line="259" w:lineRule="auto"/>
        <w:ind w:left="0"/>
        <w:jc w:val="center"/>
        <w:rPr>
          <w:rFonts w:ascii="Helvetica" w:hAnsi="Helvetica" w:eastAsia="Helvetica" w:cs="Helvetica"/>
          <w:noProof w:val="0"/>
          <w:sz w:val="24"/>
          <w:szCs w:val="24"/>
          <w:lang w:val="en-US"/>
        </w:rPr>
      </w:pPr>
      <w:r w:rsidR="42FF609C">
        <w:drawing>
          <wp:inline wp14:editId="6EE83D9B" wp14:anchorId="7618F12A">
            <wp:extent cx="6668600" cy="3973372"/>
            <wp:effectExtent l="0" t="0" r="0" b="0"/>
            <wp:docPr id="1167639874" name="" title=""/>
            <wp:cNvGraphicFramePr>
              <a:graphicFrameLocks noChangeAspect="1"/>
            </wp:cNvGraphicFramePr>
            <a:graphic>
              <a:graphicData uri="http://schemas.openxmlformats.org/drawingml/2006/picture">
                <pic:pic>
                  <pic:nvPicPr>
                    <pic:cNvPr id="0" name=""/>
                    <pic:cNvPicPr/>
                  </pic:nvPicPr>
                  <pic:blipFill>
                    <a:blip r:embed="R0f203150436847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68600" cy="3973372"/>
                    </a:xfrm>
                    <a:prstGeom prst="rect">
                      <a:avLst/>
                    </a:prstGeom>
                  </pic:spPr>
                </pic:pic>
              </a:graphicData>
            </a:graphic>
          </wp:inline>
        </w:drawing>
      </w:r>
    </w:p>
    <w:p w:rsidR="5856EE29" w:rsidP="434A9511" w:rsidRDefault="5856EE29" w14:paraId="560282B9" w14:textId="47A764C7">
      <w:pPr>
        <w:pStyle w:val="ListParagraph"/>
        <w:numPr>
          <w:ilvl w:val="0"/>
          <w:numId w:val="17"/>
        </w:numPr>
        <w:spacing w:before="120" w:beforeAutospacing="off" w:after="160" w:line="259" w:lineRule="auto"/>
        <w:rPr>
          <w:rFonts w:ascii="Helvetica" w:hAnsi="Helvetica" w:eastAsia="Helvetica" w:cs="Helvetica" w:asciiTheme="minorAscii" w:hAnsiTheme="minorAscii" w:eastAsiaTheme="minorAscii" w:cstheme="minorAscii"/>
          <w:color w:val="595959" w:themeColor="text1" w:themeTint="A6" w:themeShade="FF"/>
          <w:sz w:val="24"/>
          <w:szCs w:val="24"/>
        </w:rPr>
      </w:pPr>
      <w:r w:rsidRPr="434A9511" w:rsidR="5856EE29">
        <w:rPr>
          <w:rFonts w:ascii="Helvetica" w:hAnsi="Helvetica" w:eastAsia="Helvetica" w:cs="Helvetica"/>
          <w:noProof w:val="0"/>
          <w:sz w:val="24"/>
          <w:szCs w:val="24"/>
          <w:lang w:val="en-US"/>
        </w:rPr>
        <w:t>With reference to slide 5 of video 7 explain why [Cl]</w:t>
      </w:r>
      <w:proofErr w:type="spellStart"/>
      <w:r w:rsidRPr="434A9511" w:rsidR="5856EE29">
        <w:rPr>
          <w:rFonts w:ascii="Helvetica" w:hAnsi="Helvetica" w:eastAsia="Helvetica" w:cs="Helvetica"/>
          <w:noProof w:val="0"/>
          <w:sz w:val="16"/>
          <w:szCs w:val="16"/>
          <w:lang w:val="en-US"/>
        </w:rPr>
        <w:t>i</w:t>
      </w:r>
      <w:proofErr w:type="spellEnd"/>
      <w:r w:rsidRPr="434A9511" w:rsidR="5856EE29">
        <w:rPr>
          <w:rFonts w:ascii="Helvetica" w:hAnsi="Helvetica" w:eastAsia="Helvetica" w:cs="Helvetica"/>
          <w:noProof w:val="0"/>
          <w:sz w:val="16"/>
          <w:szCs w:val="16"/>
          <w:lang w:val="en-US"/>
        </w:rPr>
        <w:t xml:space="preserve"> </w:t>
      </w:r>
      <w:r w:rsidRPr="434A9511" w:rsidR="5856EE29">
        <w:rPr>
          <w:rFonts w:ascii="Helvetica" w:hAnsi="Helvetica" w:eastAsia="Helvetica" w:cs="Helvetica"/>
          <w:noProof w:val="0"/>
          <w:sz w:val="24"/>
          <w:szCs w:val="24"/>
          <w:lang w:val="en-US"/>
        </w:rPr>
        <w:t>appears in the numerator and [Cl]</w:t>
      </w:r>
      <w:r w:rsidRPr="434A9511" w:rsidR="5856EE29">
        <w:rPr>
          <w:rFonts w:ascii="Helvetica" w:hAnsi="Helvetica" w:eastAsia="Helvetica" w:cs="Helvetica"/>
          <w:noProof w:val="0"/>
          <w:sz w:val="16"/>
          <w:szCs w:val="16"/>
          <w:lang w:val="en-US"/>
        </w:rPr>
        <w:t xml:space="preserve">o </w:t>
      </w:r>
      <w:r w:rsidRPr="434A9511" w:rsidR="5856EE29">
        <w:rPr>
          <w:rFonts w:ascii="Helvetica" w:hAnsi="Helvetica" w:eastAsia="Helvetica" w:cs="Helvetica"/>
          <w:noProof w:val="0"/>
          <w:sz w:val="24"/>
          <w:szCs w:val="24"/>
          <w:lang w:val="en-US"/>
        </w:rPr>
        <w:t>appears in the denominator of the GHK equation.</w:t>
      </w:r>
    </w:p>
    <w:p w:rsidR="434A9511" w:rsidP="434A9511" w:rsidRDefault="434A9511" w14:paraId="110B346D" w14:textId="21B2E555">
      <w:pPr>
        <w:pStyle w:val="Normal"/>
        <w:spacing w:before="120" w:beforeAutospacing="off" w:after="160" w:line="259" w:lineRule="auto"/>
        <w:rPr>
          <w:rFonts w:ascii="Helvetica" w:hAnsi="Helvetica" w:eastAsia="Helvetica" w:cs="Helvetica"/>
          <w:noProof w:val="0"/>
          <w:sz w:val="24"/>
          <w:szCs w:val="24"/>
          <w:lang w:val="en-US"/>
        </w:rPr>
      </w:pPr>
    </w:p>
    <w:p w:rsidR="420EF110" w:rsidP="434A9511" w:rsidRDefault="420EF110" w14:paraId="4978ADED" w14:textId="64319D21">
      <w:pPr>
        <w:pStyle w:val="Normal"/>
        <w:spacing w:before="120" w:beforeAutospacing="off" w:after="160" w:line="259" w:lineRule="auto"/>
        <w:jc w:val="center"/>
        <w:rPr>
          <w:rFonts w:ascii="Helvetica" w:hAnsi="Helvetica" w:eastAsia="Helvetica" w:cs="Helvetica"/>
          <w:noProof w:val="0"/>
          <w:sz w:val="24"/>
          <w:szCs w:val="24"/>
          <w:lang w:val="en-US"/>
        </w:rPr>
      </w:pPr>
      <w:r w:rsidR="420EF110">
        <w:drawing>
          <wp:inline wp14:editId="36D17A29" wp14:anchorId="11805AE9">
            <wp:extent cx="5200650" cy="899279"/>
            <wp:effectExtent l="0" t="0" r="0" b="0"/>
            <wp:docPr id="1950417259" name="" title=""/>
            <wp:cNvGraphicFramePr>
              <a:graphicFrameLocks noChangeAspect="1"/>
            </wp:cNvGraphicFramePr>
            <a:graphic>
              <a:graphicData uri="http://schemas.openxmlformats.org/drawingml/2006/picture">
                <pic:pic>
                  <pic:nvPicPr>
                    <pic:cNvPr id="0" name=""/>
                    <pic:cNvPicPr/>
                  </pic:nvPicPr>
                  <pic:blipFill>
                    <a:blip r:embed="R35130d71d4604f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00650" cy="899279"/>
                    </a:xfrm>
                    <a:prstGeom prst="rect">
                      <a:avLst/>
                    </a:prstGeom>
                  </pic:spPr>
                </pic:pic>
              </a:graphicData>
            </a:graphic>
          </wp:inline>
        </w:drawing>
      </w:r>
    </w:p>
    <w:p w:rsidR="6B73B03F" w:rsidP="434A9511" w:rsidRDefault="6B73B03F" w14:paraId="22BA3DCB" w14:textId="439D2307">
      <w:pPr>
        <w:pStyle w:val="Normal"/>
        <w:spacing w:before="120" w:beforeAutospacing="off" w:after="160" w:line="259" w:lineRule="auto"/>
        <w:ind w:left="720"/>
        <w:rPr>
          <w:rFonts w:ascii="Helvetica" w:hAnsi="Helvetica" w:eastAsia="Helvetica" w:cs="Helvetica"/>
          <w:noProof w:val="0"/>
          <w:sz w:val="24"/>
          <w:szCs w:val="24"/>
          <w:lang w:val="en-US"/>
        </w:rPr>
      </w:pPr>
      <w:r w:rsidRPr="67CE4F20" w:rsidR="6B73B03F">
        <w:rPr>
          <w:rFonts w:ascii="Helvetica" w:hAnsi="Helvetica" w:eastAsia="Helvetica" w:cs="Helvetica"/>
          <w:noProof w:val="0"/>
          <w:sz w:val="24"/>
          <w:szCs w:val="24"/>
          <w:lang w:val="en-US"/>
        </w:rPr>
        <w:t xml:space="preserve">The </w:t>
      </w:r>
      <w:r w:rsidRPr="67CE4F20" w:rsidR="6B73B03F">
        <w:rPr>
          <w:rFonts w:ascii="Helvetica" w:hAnsi="Helvetica" w:eastAsia="Helvetica" w:cs="Helvetica"/>
          <w:noProof w:val="0"/>
          <w:sz w:val="24"/>
          <w:szCs w:val="24"/>
          <w:lang w:val="en-US"/>
        </w:rPr>
        <w:t xml:space="preserve">Cl concentrations are reversed as compared to Na+ and K+ </w:t>
      </w:r>
      <w:r w:rsidRPr="67CE4F20" w:rsidR="2ACA701D">
        <w:rPr>
          <w:rFonts w:ascii="Helvetica" w:hAnsi="Helvetica" w:eastAsia="Helvetica" w:cs="Helvetica"/>
          <w:noProof w:val="0"/>
          <w:sz w:val="24"/>
          <w:szCs w:val="24"/>
          <w:lang w:val="en-US"/>
        </w:rPr>
        <w:t xml:space="preserve">on the numerator and </w:t>
      </w:r>
      <w:r w:rsidRPr="67CE4F20" w:rsidR="081A130C">
        <w:rPr>
          <w:rFonts w:ascii="Helvetica" w:hAnsi="Helvetica" w:eastAsia="Helvetica" w:cs="Helvetica"/>
          <w:noProof w:val="0"/>
          <w:sz w:val="24"/>
          <w:szCs w:val="24"/>
          <w:lang w:val="en-US"/>
        </w:rPr>
        <w:t>denominator</w:t>
      </w:r>
      <w:r w:rsidRPr="67CE4F20" w:rsidR="2ACA701D">
        <w:rPr>
          <w:rFonts w:ascii="Helvetica" w:hAnsi="Helvetica" w:eastAsia="Helvetica" w:cs="Helvetica"/>
          <w:noProof w:val="0"/>
          <w:sz w:val="24"/>
          <w:szCs w:val="24"/>
          <w:lang w:val="en-US"/>
        </w:rPr>
        <w:t xml:space="preserve"> of the GHK equation, </w:t>
      </w:r>
      <w:r w:rsidRPr="67CE4F20" w:rsidR="52840D3A">
        <w:rPr>
          <w:rFonts w:ascii="Helvetica" w:hAnsi="Helvetica" w:eastAsia="Helvetica" w:cs="Helvetica"/>
          <w:noProof w:val="0"/>
          <w:sz w:val="24"/>
          <w:szCs w:val="24"/>
          <w:lang w:val="en-US"/>
        </w:rPr>
        <w:t>because Cl</w:t>
      </w:r>
      <w:r w:rsidRPr="67CE4F20" w:rsidR="113756CC">
        <w:rPr>
          <w:rFonts w:ascii="Helvetica" w:hAnsi="Helvetica" w:eastAsia="Helvetica" w:cs="Helvetica"/>
          <w:noProof w:val="0"/>
          <w:sz w:val="24"/>
          <w:szCs w:val="24"/>
          <w:vertAlign w:val="superscript"/>
          <w:lang w:val="en-US"/>
        </w:rPr>
        <w:t>-</w:t>
      </w:r>
      <w:r w:rsidRPr="67CE4F20" w:rsidR="113756CC">
        <w:rPr>
          <w:rFonts w:ascii="Helvetica" w:hAnsi="Helvetica" w:eastAsia="Helvetica" w:cs="Helvetica"/>
          <w:noProof w:val="0"/>
          <w:sz w:val="24"/>
          <w:szCs w:val="24"/>
          <w:lang w:val="en-US"/>
        </w:rPr>
        <w:t xml:space="preserve"> </w:t>
      </w:r>
      <w:r w:rsidRPr="67CE4F20" w:rsidR="52840D3A">
        <w:rPr>
          <w:rFonts w:ascii="Helvetica" w:hAnsi="Helvetica" w:eastAsia="Helvetica" w:cs="Helvetica"/>
          <w:noProof w:val="0"/>
          <w:sz w:val="24"/>
          <w:szCs w:val="24"/>
          <w:lang w:val="en-US"/>
        </w:rPr>
        <w:t xml:space="preserve">is an anion, </w:t>
      </w:r>
      <w:r w:rsidRPr="67CE4F20" w:rsidR="346CC0EB">
        <w:rPr>
          <w:rFonts w:ascii="Helvetica" w:hAnsi="Helvetica" w:eastAsia="Helvetica" w:cs="Helvetica"/>
          <w:noProof w:val="0"/>
          <w:sz w:val="24"/>
          <w:szCs w:val="24"/>
          <w:lang w:val="en-US"/>
        </w:rPr>
        <w:t xml:space="preserve">it has </w:t>
      </w:r>
      <w:r w:rsidRPr="67CE4F20" w:rsidR="52840D3A">
        <w:rPr>
          <w:rFonts w:ascii="Helvetica" w:hAnsi="Helvetica" w:eastAsia="Helvetica" w:cs="Helvetica"/>
          <w:noProof w:val="0"/>
          <w:sz w:val="24"/>
          <w:szCs w:val="24"/>
          <w:lang w:val="en-US"/>
        </w:rPr>
        <w:t>negative charge</w:t>
      </w:r>
      <w:r w:rsidRPr="67CE4F20" w:rsidR="1F2A3C7E">
        <w:rPr>
          <w:rFonts w:ascii="Helvetica" w:hAnsi="Helvetica" w:eastAsia="Helvetica" w:cs="Helvetica"/>
          <w:noProof w:val="0"/>
          <w:sz w:val="24"/>
          <w:szCs w:val="24"/>
          <w:lang w:val="en-US"/>
        </w:rPr>
        <w:t xml:space="preserve">, </w:t>
      </w:r>
      <w:r w:rsidRPr="67CE4F20" w:rsidR="493C10CD">
        <w:rPr>
          <w:rFonts w:ascii="Helvetica" w:hAnsi="Helvetica" w:eastAsia="Helvetica" w:cs="Helvetica"/>
          <w:noProof w:val="0"/>
          <w:sz w:val="24"/>
          <w:szCs w:val="24"/>
          <w:lang w:val="en-US"/>
        </w:rPr>
        <w:t xml:space="preserve">so it </w:t>
      </w:r>
      <w:r w:rsidRPr="67CE4F20" w:rsidR="493C10CD">
        <w:rPr>
          <w:rFonts w:ascii="Helvetica" w:hAnsi="Helvetica" w:eastAsia="Helvetica" w:cs="Helvetica"/>
          <w:b w:val="1"/>
          <w:bCs w:val="1"/>
          <w:noProof w:val="0"/>
          <w:sz w:val="24"/>
          <w:szCs w:val="24"/>
          <w:lang w:val="en-US"/>
        </w:rPr>
        <w:t>has</w:t>
      </w:r>
      <w:r w:rsidRPr="67CE4F20" w:rsidR="493C10CD">
        <w:rPr>
          <w:rFonts w:ascii="Helvetica" w:hAnsi="Helvetica" w:eastAsia="Helvetica" w:cs="Helvetica"/>
          <w:noProof w:val="0"/>
          <w:sz w:val="24"/>
          <w:szCs w:val="24"/>
          <w:lang w:val="en-US"/>
        </w:rPr>
        <w:t xml:space="preserve"> the </w:t>
      </w:r>
      <w:r w:rsidRPr="67CE4F20" w:rsidR="493C10CD">
        <w:rPr>
          <w:rFonts w:ascii="Helvetica" w:hAnsi="Helvetica" w:eastAsia="Helvetica" w:cs="Helvetica"/>
          <w:b w:val="1"/>
          <w:bCs w:val="1"/>
          <w:noProof w:val="0"/>
          <w:sz w:val="24"/>
          <w:szCs w:val="24"/>
          <w:lang w:val="en-US"/>
        </w:rPr>
        <w:t>reverse</w:t>
      </w:r>
      <w:r w:rsidRPr="67CE4F20" w:rsidR="493C10CD">
        <w:rPr>
          <w:rFonts w:ascii="Helvetica" w:hAnsi="Helvetica" w:eastAsia="Helvetica" w:cs="Helvetica"/>
          <w:noProof w:val="0"/>
          <w:sz w:val="24"/>
          <w:szCs w:val="24"/>
          <w:lang w:val="en-US"/>
        </w:rPr>
        <w:t xml:space="preserve"> effect on the voltage potential. </w:t>
      </w:r>
      <w:r w:rsidRPr="67CE4F20" w:rsidR="1343C92F">
        <w:rPr>
          <w:rFonts w:ascii="Helvetica" w:hAnsi="Helvetica" w:eastAsia="Helvetica" w:cs="Helvetica"/>
          <w:noProof w:val="0"/>
          <w:sz w:val="24"/>
          <w:szCs w:val="24"/>
          <w:lang w:val="en-US"/>
        </w:rPr>
        <w:t>Also,</w:t>
      </w:r>
      <w:r w:rsidRPr="67CE4F20" w:rsidR="22F0C43F">
        <w:rPr>
          <w:rFonts w:ascii="Helvetica" w:hAnsi="Helvetica" w:eastAsia="Helvetica" w:cs="Helvetica"/>
          <w:noProof w:val="0"/>
          <w:sz w:val="24"/>
          <w:szCs w:val="24"/>
          <w:lang w:val="en-US"/>
        </w:rPr>
        <w:t xml:space="preserve"> for consistency</w:t>
      </w:r>
      <w:r w:rsidRPr="67CE4F20" w:rsidR="6F54079D">
        <w:rPr>
          <w:rFonts w:ascii="Helvetica" w:hAnsi="Helvetica" w:eastAsia="Helvetica" w:cs="Helvetica"/>
          <w:noProof w:val="0"/>
          <w:sz w:val="24"/>
          <w:szCs w:val="24"/>
          <w:lang w:val="en-US"/>
        </w:rPr>
        <w:t>,</w:t>
      </w:r>
      <w:r w:rsidRPr="67CE4F20" w:rsidR="22F0C43F">
        <w:rPr>
          <w:rFonts w:ascii="Helvetica" w:hAnsi="Helvetica" w:eastAsia="Helvetica" w:cs="Helvetica"/>
          <w:noProof w:val="0"/>
          <w:sz w:val="24"/>
          <w:szCs w:val="24"/>
          <w:lang w:val="en-US"/>
        </w:rPr>
        <w:t xml:space="preserve"> </w:t>
      </w:r>
      <w:r w:rsidRPr="67CE4F20" w:rsidR="0D882D14">
        <w:rPr>
          <w:rFonts w:ascii="Helvetica" w:hAnsi="Helvetica" w:eastAsia="Helvetica" w:cs="Helvetica"/>
          <w:noProof w:val="0"/>
          <w:sz w:val="24"/>
          <w:szCs w:val="24"/>
          <w:lang w:val="en-US"/>
        </w:rPr>
        <w:t xml:space="preserve">if we </w:t>
      </w:r>
      <w:r w:rsidRPr="67CE4F20" w:rsidR="22F0C43F">
        <w:rPr>
          <w:rFonts w:ascii="Helvetica" w:hAnsi="Helvetica" w:eastAsia="Helvetica" w:cs="Helvetica"/>
          <w:noProof w:val="0"/>
          <w:sz w:val="24"/>
          <w:szCs w:val="24"/>
          <w:lang w:val="en-US"/>
        </w:rPr>
        <w:t>ignor</w:t>
      </w:r>
      <w:r w:rsidRPr="67CE4F20" w:rsidR="5B4D9FC3">
        <w:rPr>
          <w:rFonts w:ascii="Helvetica" w:hAnsi="Helvetica" w:eastAsia="Helvetica" w:cs="Helvetica"/>
          <w:noProof w:val="0"/>
          <w:sz w:val="24"/>
          <w:szCs w:val="24"/>
          <w:lang w:val="en-US"/>
        </w:rPr>
        <w:t>e</w:t>
      </w:r>
      <w:r w:rsidRPr="67CE4F20" w:rsidR="22F0C43F">
        <w:rPr>
          <w:rFonts w:ascii="Helvetica" w:hAnsi="Helvetica" w:eastAsia="Helvetica" w:cs="Helvetica"/>
          <w:noProof w:val="0"/>
          <w:sz w:val="24"/>
          <w:szCs w:val="24"/>
          <w:lang w:val="en-US"/>
        </w:rPr>
        <w:t xml:space="preserve"> </w:t>
      </w:r>
      <w:r w:rsidRPr="67CE4F20" w:rsidR="79941EFA">
        <w:rPr>
          <w:rFonts w:ascii="Helvetica" w:hAnsi="Helvetica" w:eastAsia="Helvetica" w:cs="Helvetica"/>
          <w:noProof w:val="0"/>
          <w:sz w:val="24"/>
          <w:szCs w:val="24"/>
          <w:lang w:val="en-US"/>
        </w:rPr>
        <w:t xml:space="preserve">the other ions </w:t>
      </w:r>
      <w:r w:rsidRPr="67CE4F20" w:rsidR="75112806">
        <w:rPr>
          <w:rFonts w:ascii="Helvetica" w:hAnsi="Helvetica" w:eastAsia="Helvetica" w:cs="Helvetica"/>
          <w:noProof w:val="0"/>
          <w:sz w:val="24"/>
          <w:szCs w:val="24"/>
          <w:lang w:val="en-US"/>
        </w:rPr>
        <w:t xml:space="preserve">in the GHK </w:t>
      </w:r>
      <w:r w:rsidRPr="67CE4F20" w:rsidR="228908D2">
        <w:rPr>
          <w:rFonts w:ascii="Helvetica" w:hAnsi="Helvetica" w:eastAsia="Helvetica" w:cs="Helvetica"/>
          <w:noProof w:val="0"/>
          <w:sz w:val="24"/>
          <w:szCs w:val="24"/>
          <w:lang w:val="en-US"/>
        </w:rPr>
        <w:t>equation,</w:t>
      </w:r>
      <w:r w:rsidRPr="67CE4F20" w:rsidR="75112806">
        <w:rPr>
          <w:rFonts w:ascii="Helvetica" w:hAnsi="Helvetica" w:eastAsia="Helvetica" w:cs="Helvetica"/>
          <w:noProof w:val="0"/>
          <w:sz w:val="24"/>
          <w:szCs w:val="24"/>
          <w:lang w:val="en-US"/>
        </w:rPr>
        <w:t xml:space="preserve"> </w:t>
      </w:r>
      <w:r w:rsidRPr="67CE4F20" w:rsidR="79941EFA">
        <w:rPr>
          <w:rFonts w:ascii="Helvetica" w:hAnsi="Helvetica" w:eastAsia="Helvetica" w:cs="Helvetica"/>
          <w:noProof w:val="0"/>
          <w:sz w:val="24"/>
          <w:szCs w:val="24"/>
          <w:lang w:val="en-US"/>
        </w:rPr>
        <w:t xml:space="preserve">we </w:t>
      </w:r>
      <w:r w:rsidRPr="67CE4F20" w:rsidR="7B78A83A">
        <w:rPr>
          <w:rFonts w:ascii="Helvetica" w:hAnsi="Helvetica" w:eastAsia="Helvetica" w:cs="Helvetica"/>
          <w:noProof w:val="0"/>
          <w:sz w:val="24"/>
          <w:szCs w:val="24"/>
          <w:lang w:val="en-US"/>
        </w:rPr>
        <w:t>have to</w:t>
      </w:r>
      <w:r w:rsidRPr="67CE4F20" w:rsidR="7B78A83A">
        <w:rPr>
          <w:rFonts w:ascii="Helvetica" w:hAnsi="Helvetica" w:eastAsia="Helvetica" w:cs="Helvetica"/>
          <w:noProof w:val="0"/>
          <w:sz w:val="24"/>
          <w:szCs w:val="24"/>
          <w:lang w:val="en-US"/>
        </w:rPr>
        <w:t xml:space="preserve"> </w:t>
      </w:r>
      <w:r w:rsidRPr="67CE4F20" w:rsidR="79941EFA">
        <w:rPr>
          <w:rFonts w:ascii="Helvetica" w:hAnsi="Helvetica" w:eastAsia="Helvetica" w:cs="Helvetica"/>
          <w:noProof w:val="0"/>
          <w:sz w:val="24"/>
          <w:szCs w:val="24"/>
          <w:lang w:val="en-US"/>
        </w:rPr>
        <w:t xml:space="preserve">find </w:t>
      </w:r>
      <w:r w:rsidRPr="67CE4F20" w:rsidR="321A5B88">
        <w:rPr>
          <w:rFonts w:ascii="Helvetica" w:hAnsi="Helvetica" w:eastAsia="Helvetica" w:cs="Helvetica"/>
          <w:noProof w:val="0"/>
          <w:sz w:val="24"/>
          <w:szCs w:val="24"/>
          <w:lang w:val="en-US"/>
        </w:rPr>
        <w:t>back</w:t>
      </w:r>
      <w:r w:rsidRPr="67CE4F20" w:rsidR="4898DB3F">
        <w:rPr>
          <w:rFonts w:ascii="Helvetica" w:hAnsi="Helvetica" w:eastAsia="Helvetica" w:cs="Helvetica"/>
          <w:noProof w:val="0"/>
          <w:sz w:val="24"/>
          <w:szCs w:val="24"/>
          <w:lang w:val="en-US"/>
        </w:rPr>
        <w:t>,</w:t>
      </w:r>
      <w:r w:rsidRPr="67CE4F20" w:rsidR="321A5B88">
        <w:rPr>
          <w:rFonts w:ascii="Helvetica" w:hAnsi="Helvetica" w:eastAsia="Helvetica" w:cs="Helvetica"/>
          <w:noProof w:val="0"/>
          <w:sz w:val="24"/>
          <w:szCs w:val="24"/>
          <w:lang w:val="en-US"/>
        </w:rPr>
        <w:t xml:space="preserve"> </w:t>
      </w:r>
      <w:r w:rsidRPr="67CE4F20" w:rsidR="79941EFA">
        <w:rPr>
          <w:rFonts w:ascii="Helvetica" w:hAnsi="Helvetica" w:eastAsia="Helvetica" w:cs="Helvetica"/>
          <w:noProof w:val="0"/>
          <w:sz w:val="24"/>
          <w:szCs w:val="24"/>
          <w:lang w:val="en-US"/>
        </w:rPr>
        <w:t xml:space="preserve">the expression of the </w:t>
      </w:r>
      <w:r w:rsidRPr="67CE4F20" w:rsidR="6CAC89D0">
        <w:rPr>
          <w:rFonts w:ascii="Helvetica" w:hAnsi="Helvetica" w:eastAsia="Helvetica" w:cs="Helvetica"/>
          <w:noProof w:val="0"/>
          <w:sz w:val="24"/>
          <w:szCs w:val="24"/>
          <w:lang w:val="en-US"/>
        </w:rPr>
        <w:t>Ne</w:t>
      </w:r>
      <w:r w:rsidRPr="67CE4F20" w:rsidR="79C702DC">
        <w:rPr>
          <w:rFonts w:ascii="Helvetica" w:hAnsi="Helvetica" w:eastAsia="Helvetica" w:cs="Helvetica"/>
          <w:noProof w:val="0"/>
          <w:sz w:val="24"/>
          <w:szCs w:val="24"/>
          <w:lang w:val="en-US"/>
        </w:rPr>
        <w:t>rn</w:t>
      </w:r>
      <w:r w:rsidRPr="67CE4F20" w:rsidR="6CAC89D0">
        <w:rPr>
          <w:rFonts w:ascii="Helvetica" w:hAnsi="Helvetica" w:eastAsia="Helvetica" w:cs="Helvetica"/>
          <w:noProof w:val="0"/>
          <w:sz w:val="24"/>
          <w:szCs w:val="24"/>
          <w:lang w:val="en-US"/>
        </w:rPr>
        <w:t>st</w:t>
      </w:r>
      <w:r w:rsidRPr="67CE4F20" w:rsidR="79941EFA">
        <w:rPr>
          <w:rFonts w:ascii="Helvetica" w:hAnsi="Helvetica" w:eastAsia="Helvetica" w:cs="Helvetica"/>
          <w:noProof w:val="0"/>
          <w:sz w:val="24"/>
          <w:szCs w:val="24"/>
          <w:lang w:val="en-US"/>
        </w:rPr>
        <w:t xml:space="preserve"> potential for the ion Cl-</w:t>
      </w:r>
      <w:r w:rsidRPr="67CE4F20" w:rsidR="12A6BFD6">
        <w:rPr>
          <w:rFonts w:ascii="Helvetica" w:hAnsi="Helvetica" w:eastAsia="Helvetica" w:cs="Helvetica"/>
          <w:noProof w:val="0"/>
          <w:sz w:val="24"/>
          <w:szCs w:val="24"/>
          <w:lang w:val="en-US"/>
        </w:rPr>
        <w:t xml:space="preserve"> with valence</w:t>
      </w:r>
      <w:r w:rsidRPr="67CE4F20" w:rsidR="1EDF0D44">
        <w:rPr>
          <w:rFonts w:ascii="Helvetica" w:hAnsi="Helvetica" w:eastAsia="Helvetica" w:cs="Helvetica"/>
          <w:noProof w:val="0"/>
          <w:sz w:val="24"/>
          <w:szCs w:val="24"/>
          <w:lang w:val="en-US"/>
        </w:rPr>
        <w:t xml:space="preserve"> </w:t>
      </w:r>
      <w:r w:rsidRPr="67CE4F20" w:rsidR="2E0B1458">
        <w:rPr>
          <w:rFonts w:ascii="Helvetica" w:hAnsi="Helvetica" w:eastAsia="Helvetica" w:cs="Helvetica"/>
          <w:noProof w:val="0"/>
          <w:sz w:val="24"/>
          <w:szCs w:val="24"/>
          <w:lang w:val="en-US"/>
        </w:rPr>
        <w:t>(</w:t>
      </w:r>
      <w:r w:rsidRPr="67CE4F20" w:rsidR="1EDF0D44">
        <w:rPr>
          <w:rFonts w:ascii="Helvetica" w:hAnsi="Helvetica" w:eastAsia="Helvetica" w:cs="Helvetica"/>
          <w:noProof w:val="0"/>
          <w:sz w:val="24"/>
          <w:szCs w:val="24"/>
          <w:lang w:val="en-US"/>
        </w:rPr>
        <w:t>–</w:t>
      </w:r>
      <w:r w:rsidRPr="67CE4F20" w:rsidR="12A6BFD6">
        <w:rPr>
          <w:rFonts w:ascii="Helvetica" w:hAnsi="Helvetica" w:eastAsia="Helvetica" w:cs="Helvetica"/>
          <w:noProof w:val="0"/>
          <w:sz w:val="24"/>
          <w:szCs w:val="24"/>
          <w:lang w:val="en-US"/>
        </w:rPr>
        <w:t>1</w:t>
      </w:r>
      <w:r w:rsidRPr="67CE4F20" w:rsidR="730267BD">
        <w:rPr>
          <w:rFonts w:ascii="Helvetica" w:hAnsi="Helvetica" w:eastAsia="Helvetica" w:cs="Helvetica"/>
          <w:noProof w:val="0"/>
          <w:sz w:val="24"/>
          <w:szCs w:val="24"/>
          <w:lang w:val="en-US"/>
        </w:rPr>
        <w:t>)</w:t>
      </w:r>
      <w:r w:rsidRPr="67CE4F20" w:rsidR="1EDF0D44">
        <w:rPr>
          <w:rFonts w:ascii="Helvetica" w:hAnsi="Helvetica" w:eastAsia="Helvetica" w:cs="Helvetica"/>
          <w:noProof w:val="0"/>
          <w:sz w:val="24"/>
          <w:szCs w:val="24"/>
          <w:lang w:val="en-US"/>
        </w:rPr>
        <w:t xml:space="preserve"> (ref: </w:t>
      </w:r>
      <w:r w:rsidRPr="67CE4F20" w:rsidR="7110A5BD">
        <w:rPr>
          <w:rFonts w:ascii="Helvetica" w:hAnsi="Helvetica" w:eastAsia="Helvetica" w:cs="Helvetica"/>
          <w:noProof w:val="0"/>
          <w:sz w:val="24"/>
          <w:szCs w:val="24"/>
          <w:lang w:val="en-US"/>
        </w:rPr>
        <w:t>Module 1 – Video 6 – Slide 13</w:t>
      </w:r>
      <w:r w:rsidRPr="67CE4F20" w:rsidR="1EDF0D44">
        <w:rPr>
          <w:rFonts w:ascii="Helvetica" w:hAnsi="Helvetica" w:eastAsia="Helvetica" w:cs="Helvetica"/>
          <w:noProof w:val="0"/>
          <w:sz w:val="24"/>
          <w:szCs w:val="24"/>
          <w:lang w:val="en-US"/>
        </w:rPr>
        <w:t>)</w:t>
      </w:r>
      <w:r w:rsidRPr="67CE4F20" w:rsidR="038D874C">
        <w:rPr>
          <w:rFonts w:ascii="Helvetica" w:hAnsi="Helvetica" w:eastAsia="Helvetica" w:cs="Helvetica"/>
          <w:noProof w:val="0"/>
          <w:sz w:val="24"/>
          <w:szCs w:val="24"/>
          <w:lang w:val="en-US"/>
        </w:rPr>
        <w:t>:</w:t>
      </w:r>
    </w:p>
    <w:p w:rsidR="038D874C" w:rsidP="67CE4F20" w:rsidRDefault="038D874C" w14:paraId="77840214" w14:textId="6D752F10">
      <w:pPr>
        <w:pStyle w:val="Normal"/>
        <w:spacing w:before="120" w:beforeAutospacing="off" w:after="160" w:line="259" w:lineRule="auto"/>
        <w:ind w:left="720"/>
        <w:jc w:val="center"/>
        <w:rPr>
          <w:rFonts w:ascii="Helvetica" w:hAnsi="Helvetica" w:eastAsia="Helvetica" w:cs="Helvetica"/>
          <w:noProof w:val="0"/>
          <w:sz w:val="24"/>
          <w:szCs w:val="24"/>
          <w:lang w:val="en-US"/>
        </w:rPr>
      </w:pPr>
      <w:r w:rsidR="038D874C">
        <w:drawing>
          <wp:inline wp14:editId="70224568" wp14:anchorId="23DFB6CD">
            <wp:extent cx="2219325" cy="781387"/>
            <wp:effectExtent l="0" t="0" r="0" b="0"/>
            <wp:docPr id="658577849" name="" title=""/>
            <wp:cNvGraphicFramePr>
              <a:graphicFrameLocks noChangeAspect="1"/>
            </wp:cNvGraphicFramePr>
            <a:graphic>
              <a:graphicData uri="http://schemas.openxmlformats.org/drawingml/2006/picture">
                <pic:pic>
                  <pic:nvPicPr>
                    <pic:cNvPr id="0" name=""/>
                    <pic:cNvPicPr/>
                  </pic:nvPicPr>
                  <pic:blipFill>
                    <a:blip r:embed="R1c7c8a2cf8db414d">
                      <a:extLst>
                        <a:ext xmlns:a="http://schemas.openxmlformats.org/drawingml/2006/main" uri="{28A0092B-C50C-407E-A947-70E740481C1C}">
                          <a14:useLocalDpi val="0"/>
                        </a:ext>
                      </a:extLst>
                    </a:blip>
                    <a:stretch>
                      <a:fillRect/>
                    </a:stretch>
                  </pic:blipFill>
                  <pic:spPr>
                    <a:xfrm>
                      <a:off x="0" y="0"/>
                      <a:ext cx="2219325" cy="781387"/>
                    </a:xfrm>
                    <a:prstGeom prst="rect">
                      <a:avLst/>
                    </a:prstGeom>
                  </pic:spPr>
                </pic:pic>
              </a:graphicData>
            </a:graphic>
          </wp:inline>
        </w:drawing>
      </w:r>
    </w:p>
    <w:p w:rsidR="434A9511" w:rsidP="434A9511" w:rsidRDefault="434A9511" w14:paraId="5FCB0377" w14:textId="245B7D99">
      <w:pPr>
        <w:pStyle w:val="Normal"/>
        <w:spacing w:before="120" w:beforeAutospacing="off" w:after="160" w:line="259" w:lineRule="auto"/>
        <w:rPr>
          <w:rFonts w:ascii="Helvetica" w:hAnsi="Helvetica" w:eastAsia="Helvetica" w:cs="Helvetica"/>
          <w:noProof w:val="0"/>
          <w:sz w:val="24"/>
          <w:szCs w:val="24"/>
          <w:lang w:val="en-US"/>
        </w:rPr>
      </w:pPr>
    </w:p>
    <w:p w:rsidR="5856EE29" w:rsidP="434A9511" w:rsidRDefault="5856EE29" w14:paraId="70EEF967" w14:textId="56ECE998">
      <w:pPr>
        <w:pStyle w:val="ListParagraph"/>
        <w:numPr>
          <w:ilvl w:val="0"/>
          <w:numId w:val="17"/>
        </w:numPr>
        <w:rPr>
          <w:rFonts w:ascii="Helvetica" w:hAnsi="Helvetica" w:eastAsia="Helvetica" w:cs="Helvetica" w:asciiTheme="minorAscii" w:hAnsiTheme="minorAscii" w:eastAsiaTheme="minorAscii" w:cstheme="minorAscii"/>
          <w:noProof w:val="0"/>
          <w:color w:val="595959" w:themeColor="text1" w:themeTint="A6" w:themeShade="FF"/>
          <w:sz w:val="24"/>
          <w:szCs w:val="24"/>
          <w:lang w:val="en-US"/>
        </w:rPr>
      </w:pPr>
      <w:r w:rsidRPr="434A9511" w:rsidR="5856EE29">
        <w:rPr>
          <w:rFonts w:ascii="Helvetica" w:hAnsi="Helvetica" w:eastAsia="Helvetica" w:cs="Helvetica"/>
          <w:noProof w:val="0"/>
          <w:sz w:val="24"/>
          <w:szCs w:val="24"/>
          <w:lang w:val="en-US"/>
        </w:rPr>
        <w:t>Using the intracellular and extracellular concentrations of Na</w:t>
      </w:r>
      <w:r w:rsidRPr="434A9511" w:rsidR="5856EE29">
        <w:rPr>
          <w:rFonts w:ascii="Helvetica" w:hAnsi="Helvetica" w:eastAsia="Helvetica" w:cs="Helvetica"/>
          <w:noProof w:val="0"/>
          <w:sz w:val="16"/>
          <w:szCs w:val="16"/>
          <w:vertAlign w:val="superscript"/>
          <w:lang w:val="en-US"/>
        </w:rPr>
        <w:t xml:space="preserve">+ </w:t>
      </w:r>
      <w:r w:rsidRPr="434A9511" w:rsidR="5856EE29">
        <w:rPr>
          <w:rFonts w:ascii="Helvetica" w:hAnsi="Helvetica" w:eastAsia="Helvetica" w:cs="Helvetica"/>
          <w:noProof w:val="0"/>
          <w:sz w:val="24"/>
          <w:szCs w:val="24"/>
          <w:lang w:val="en-US"/>
        </w:rPr>
        <w:t>and K</w:t>
      </w:r>
      <w:r w:rsidRPr="434A9511" w:rsidR="5856EE29">
        <w:rPr>
          <w:rFonts w:ascii="Helvetica" w:hAnsi="Helvetica" w:eastAsia="Helvetica" w:cs="Helvetica"/>
          <w:noProof w:val="0"/>
          <w:sz w:val="16"/>
          <w:szCs w:val="16"/>
          <w:vertAlign w:val="superscript"/>
          <w:lang w:val="en-US"/>
        </w:rPr>
        <w:t xml:space="preserve">+ </w:t>
      </w:r>
      <w:r w:rsidRPr="434A9511" w:rsidR="5856EE29">
        <w:rPr>
          <w:rFonts w:ascii="Helvetica" w:hAnsi="Helvetica" w:eastAsia="Helvetica" w:cs="Helvetica"/>
          <w:noProof w:val="0"/>
          <w:sz w:val="24"/>
          <w:szCs w:val="24"/>
          <w:lang w:val="en-US"/>
        </w:rPr>
        <w:t xml:space="preserve">and their calculated Nernst potentials as given in slide 8 of video 7, calculate the ratio of </w:t>
      </w:r>
      <w:proofErr w:type="spellStart"/>
      <w:r w:rsidRPr="434A9511" w:rsidR="5856EE29">
        <w:rPr>
          <w:rFonts w:ascii="Helvetica" w:hAnsi="Helvetica" w:eastAsia="Helvetica" w:cs="Helvetica"/>
          <w:noProof w:val="0"/>
          <w:sz w:val="24"/>
          <w:szCs w:val="24"/>
          <w:lang w:val="en-US"/>
        </w:rPr>
        <w:t>g</w:t>
      </w:r>
      <w:r w:rsidRPr="434A9511" w:rsidR="5856EE29">
        <w:rPr>
          <w:rFonts w:ascii="Helvetica" w:hAnsi="Helvetica" w:eastAsia="Helvetica" w:cs="Helvetica"/>
          <w:noProof w:val="0"/>
          <w:sz w:val="16"/>
          <w:szCs w:val="16"/>
          <w:lang w:val="en-US"/>
        </w:rPr>
        <w:t>Na</w:t>
      </w:r>
      <w:proofErr w:type="spellEnd"/>
      <w:r w:rsidRPr="434A9511" w:rsidR="5856EE29">
        <w:rPr>
          <w:rFonts w:ascii="Helvetica" w:hAnsi="Helvetica" w:eastAsia="Helvetica" w:cs="Helvetica"/>
          <w:noProof w:val="0"/>
          <w:sz w:val="16"/>
          <w:szCs w:val="16"/>
          <w:lang w:val="en-US"/>
        </w:rPr>
        <w:t xml:space="preserve"> </w:t>
      </w:r>
      <w:r w:rsidRPr="434A9511" w:rsidR="5856EE29">
        <w:rPr>
          <w:rFonts w:ascii="Helvetica" w:hAnsi="Helvetica" w:eastAsia="Helvetica" w:cs="Helvetica"/>
          <w:noProof w:val="0"/>
          <w:sz w:val="24"/>
          <w:szCs w:val="24"/>
          <w:lang w:val="en-US"/>
        </w:rPr>
        <w:t xml:space="preserve">to </w:t>
      </w:r>
      <w:r w:rsidRPr="434A9511" w:rsidR="5856EE29">
        <w:rPr>
          <w:rFonts w:ascii="Helvetica" w:hAnsi="Helvetica" w:eastAsia="Helvetica" w:cs="Helvetica"/>
          <w:noProof w:val="0"/>
          <w:sz w:val="24"/>
          <w:szCs w:val="24"/>
          <w:lang w:val="en-US"/>
        </w:rPr>
        <w:t>g</w:t>
      </w:r>
      <w:r w:rsidRPr="434A9511" w:rsidR="5856EE29">
        <w:rPr>
          <w:rFonts w:ascii="Helvetica" w:hAnsi="Helvetica" w:eastAsia="Helvetica" w:cs="Helvetica"/>
          <w:noProof w:val="0"/>
          <w:sz w:val="16"/>
          <w:szCs w:val="16"/>
          <w:lang w:val="en-US"/>
        </w:rPr>
        <w:t>K</w:t>
      </w:r>
      <w:r w:rsidRPr="434A9511" w:rsidR="5856EE29">
        <w:rPr>
          <w:rFonts w:ascii="Helvetica" w:hAnsi="Helvetica" w:eastAsia="Helvetica" w:cs="Helvetica"/>
          <w:noProof w:val="0"/>
          <w:sz w:val="24"/>
          <w:szCs w:val="24"/>
          <w:lang w:val="en-US"/>
        </w:rPr>
        <w:t>.</w:t>
      </w:r>
    </w:p>
    <w:p w:rsidR="063A9045" w:rsidP="434A9511" w:rsidRDefault="063A9045" w14:paraId="22EBD211" w14:textId="415C7520">
      <w:pPr>
        <w:pStyle w:val="Normal"/>
        <w:spacing w:before="240" w:beforeAutospacing="off"/>
        <w:rPr>
          <w:rFonts w:ascii="Helvetica" w:hAnsi="Helvetica" w:eastAsia="Helvetica" w:cs="Helvetica"/>
          <w:noProof w:val="0"/>
          <w:sz w:val="24"/>
          <w:szCs w:val="24"/>
          <w:lang w:val="en-US"/>
        </w:rPr>
      </w:pPr>
      <w:r w:rsidRPr="434A9511" w:rsidR="063A9045">
        <w:rPr>
          <w:rFonts w:ascii="Helvetica" w:hAnsi="Helvetica" w:eastAsia="Helvetica" w:cs="Helvetica"/>
          <w:sz w:val="24"/>
          <w:szCs w:val="24"/>
        </w:rPr>
        <w:t xml:space="preserve">Using the calculated </w:t>
      </w:r>
      <w:r w:rsidRPr="434A9511" w:rsidR="02EEC8DD">
        <w:rPr>
          <w:rFonts w:ascii="Helvetica" w:hAnsi="Helvetica" w:eastAsia="Helvetica" w:cs="Helvetica"/>
          <w:sz w:val="24"/>
          <w:szCs w:val="24"/>
        </w:rPr>
        <w:t>Nernst</w:t>
      </w:r>
      <w:r w:rsidRPr="434A9511" w:rsidR="063A9045">
        <w:rPr>
          <w:rFonts w:ascii="Helvetica" w:hAnsi="Helvetica" w:eastAsia="Helvetica" w:cs="Helvetica"/>
          <w:sz w:val="24"/>
          <w:szCs w:val="24"/>
        </w:rPr>
        <w:t xml:space="preserve"> potentials for Na+, K+</w:t>
      </w:r>
      <w:r w:rsidRPr="434A9511" w:rsidR="68D6456D">
        <w:rPr>
          <w:rFonts w:ascii="Helvetica" w:hAnsi="Helvetica" w:eastAsia="Helvetica" w:cs="Helvetica"/>
          <w:noProof w:val="0"/>
          <w:sz w:val="24"/>
          <w:szCs w:val="24"/>
          <w:lang w:val="en-US"/>
        </w:rPr>
        <w:t xml:space="preserve"> and </w:t>
      </w:r>
      <w:r w:rsidRPr="434A9511" w:rsidR="3B1FA71A">
        <w:rPr>
          <w:rFonts w:ascii="Helvetica" w:hAnsi="Helvetica" w:eastAsia="Helvetica" w:cs="Helvetica"/>
          <w:noProof w:val="0"/>
          <w:sz w:val="24"/>
          <w:szCs w:val="24"/>
          <w:lang w:val="en-US"/>
        </w:rPr>
        <w:t xml:space="preserve">the equation on slide 7 of video for the resting membrane potential we </w:t>
      </w:r>
      <w:r w:rsidRPr="434A9511" w:rsidR="65A03641">
        <w:rPr>
          <w:rFonts w:ascii="Helvetica" w:hAnsi="Helvetica" w:eastAsia="Helvetica" w:cs="Helvetica"/>
          <w:noProof w:val="0"/>
          <w:sz w:val="24"/>
          <w:szCs w:val="24"/>
          <w:lang w:val="en-US"/>
        </w:rPr>
        <w:t>obtain:</w:t>
      </w:r>
    </w:p>
    <w:p w:rsidR="65A03641" w:rsidP="434A9511" w:rsidRDefault="65A03641" w14:paraId="4109433A" w14:textId="0703D4E3">
      <w:pPr>
        <w:pStyle w:val="Normal"/>
        <w:rPr>
          <w:rFonts w:ascii="Helvetica" w:hAnsi="Helvetica" w:eastAsia="Helvetica" w:cs="Helvetica"/>
          <w:noProof w:val="0"/>
          <w:sz w:val="24"/>
          <w:szCs w:val="24"/>
          <w:lang w:val="en-US"/>
        </w:rPr>
      </w:pPr>
      <w:r w:rsidR="65A03641">
        <w:drawing>
          <wp:inline wp14:editId="4C1D5B6D" wp14:anchorId="0EF009CA">
            <wp:extent cx="6191252" cy="4372570"/>
            <wp:effectExtent l="0" t="0" r="0" b="0"/>
            <wp:docPr id="1964133813" name="" title=""/>
            <wp:cNvGraphicFramePr>
              <a:graphicFrameLocks noChangeAspect="1"/>
            </wp:cNvGraphicFramePr>
            <a:graphic>
              <a:graphicData uri="http://schemas.openxmlformats.org/drawingml/2006/picture">
                <pic:pic>
                  <pic:nvPicPr>
                    <pic:cNvPr id="0" name=""/>
                    <pic:cNvPicPr/>
                  </pic:nvPicPr>
                  <pic:blipFill>
                    <a:blip r:embed="R79901d4551434d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91252" cy="4372570"/>
                    </a:xfrm>
                    <a:prstGeom prst="rect">
                      <a:avLst/>
                    </a:prstGeom>
                  </pic:spPr>
                </pic:pic>
              </a:graphicData>
            </a:graphic>
          </wp:inline>
        </w:drawing>
      </w:r>
    </w:p>
    <w:sectPr w:rsidR="00D03AC1" w:rsidSect="00EE3E7C">
      <w:footerReference w:type="default" r:id="rId7"/>
      <w:pgSz w:w="12240" w:h="15840" w:orient="portrait"/>
      <w:pgMar w:top="1440" w:right="1440" w:bottom="1800" w:left="1440" w:header="720" w:footer="1008" w:gutter="0"/>
      <w:cols w:space="720"/>
      <w:titlePg/>
      <w:docGrid w:linePitch="408"/>
      <w:headerReference w:type="default" r:id="R9a55d1a7a935495e"/>
      <w:headerReference w:type="first" r:id="Rb47b0ee7fdde408c"/>
      <w:footerReference w:type="first" r:id="R2f33a7472e4748a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P="5589B725" w:rsidRDefault="00D03AC1" w14:paraId="083BC093" w14:textId="49FAFC8D">
    <w:pPr>
      <w:pStyle w:val="Footer"/>
      <w:jc w:val="right"/>
      <w:rPr>
        <w:b w:val="1"/>
        <w:bCs w:val="1"/>
        <w:sz w:val="16"/>
        <w:szCs w:val="16"/>
      </w:rPr>
    </w:pPr>
    <w:r w:rsidRPr="67CE4F20" w:rsidR="67CE4F20">
      <w:rPr>
        <w:b w:val="1"/>
        <w:bCs w:val="1"/>
        <w:sz w:val="16"/>
        <w:szCs w:val="16"/>
      </w:rPr>
      <w:t xml:space="preserve">Yves </w:t>
    </w:r>
    <w:proofErr w:type="spellStart"/>
    <w:r w:rsidRPr="67CE4F20" w:rsidR="67CE4F20">
      <w:rPr>
        <w:b w:val="1"/>
        <w:bCs w:val="1"/>
        <w:sz w:val="16"/>
        <w:szCs w:val="16"/>
      </w:rPr>
      <w:t>Greatti</w:t>
    </w:r>
    <w:proofErr w:type="spellEnd"/>
    <w:r w:rsidRPr="67CE4F20" w:rsidR="67CE4F20">
      <w:rPr>
        <w:b w:val="1"/>
        <w:bCs w:val="1"/>
        <w:sz w:val="16"/>
        <w:szCs w:val="16"/>
      </w:rPr>
      <w:t xml:space="preserve"> </w:t>
    </w:r>
    <w:r w:rsidRPr="67CE4F20">
      <w:rPr>
        <w:b w:val="1"/>
        <w:bCs w:val="1"/>
        <w:sz w:val="16"/>
        <w:szCs w:val="16"/>
      </w:rPr>
      <w:fldChar w:fldCharType="begin"/>
    </w:r>
    <w:r>
      <w:instrText xml:space="preserve">PAGE</w:instrText>
    </w:r>
    <w:r>
      <w:fldChar w:fldCharType="separate"/>
    </w:r>
    <w:r w:rsidRPr="67CE4F20">
      <w:rPr>
        <w:b w:val="1"/>
        <w:bCs w:val="1"/>
        <w:sz w:val="16"/>
        <w:szCs w:val="16"/>
      </w:rPr>
      <w:fldChar w:fldCharType="end"/>
    </w:r>
    <w:r w:rsidRPr="67CE4F20" w:rsidR="67CE4F20">
      <w:rPr>
        <w:b w:val="1"/>
        <w:bCs w:val="1"/>
        <w:sz w:val="16"/>
        <w:szCs w:val="16"/>
      </w:rPr>
      <w:t xml:space="preserve"> of </w:t>
    </w:r>
    <w:r w:rsidRPr="67CE4F20">
      <w:rPr>
        <w:b w:val="1"/>
        <w:bCs w:val="1"/>
        <w:sz w:val="16"/>
        <w:szCs w:val="16"/>
      </w:rPr>
      <w:fldChar w:fldCharType="begin"/>
    </w:r>
    <w:r>
      <w:instrText xml:space="preserve">NUMPAGES</w:instrText>
    </w:r>
    <w:r>
      <w:fldChar w:fldCharType="separate"/>
    </w:r>
    <w:r w:rsidRPr="67CE4F20">
      <w:rPr>
        <w:b w:val="1"/>
        <w:bCs w:val="1"/>
        <w:sz w:val="16"/>
        <w:szCs w:val="16"/>
      </w:rPr>
      <w:fldChar w:fldCharType="end"/>
    </w:r>
  </w:p>
</w:ftr>
</file>

<file path=word/footer2.xml><?xml version="1.0" encoding="utf-8"?>
<w:ftr xmlns:w14="http://schemas.microsoft.com/office/word/2010/wordml" xmlns:w="http://schemas.openxmlformats.org/wordprocessingml/2006/main">
  <w:p w:rsidR="7F3A4E25" w:rsidP="5589B725" w:rsidRDefault="7F3A4E25" w14:paraId="6CA6C749" w14:textId="7786A548">
    <w:pPr>
      <w:pStyle w:val="Footer"/>
      <w:bidi w:val="0"/>
      <w:ind w:left="7920" w:firstLine="0"/>
      <w:rPr>
        <w:rFonts w:ascii="Helvetica" w:hAnsi="Helvetica" w:eastAsia="Helvetica" w:cs="Helvetica"/>
        <w:b w:val="1"/>
        <w:bCs w:val="1"/>
        <w:sz w:val="18"/>
        <w:szCs w:val="18"/>
      </w:rPr>
    </w:pPr>
    <w:r w:rsidRPr="67CE4F20" w:rsidR="67CE4F20">
      <w:rPr>
        <w:rFonts w:ascii="Helvetica" w:hAnsi="Helvetica" w:eastAsia="Helvetica" w:cs="Helvetica"/>
        <w:b w:val="1"/>
        <w:bCs w:val="1"/>
        <w:sz w:val="18"/>
        <w:szCs w:val="18"/>
      </w:rPr>
      <w:t xml:space="preserve">Yves </w:t>
    </w:r>
    <w:proofErr w:type="spellStart"/>
    <w:r w:rsidRPr="67CE4F20" w:rsidR="67CE4F20">
      <w:rPr>
        <w:rFonts w:ascii="Helvetica" w:hAnsi="Helvetica" w:eastAsia="Helvetica" w:cs="Helvetica"/>
        <w:b w:val="1"/>
        <w:bCs w:val="1"/>
        <w:sz w:val="18"/>
        <w:szCs w:val="18"/>
      </w:rPr>
      <w:t>Greatti</w:t>
    </w:r>
    <w:proofErr w:type="spellEnd"/>
    <w:r w:rsidRPr="67CE4F20" w:rsidR="67CE4F20">
      <w:rPr>
        <w:rFonts w:ascii="Helvetica" w:hAnsi="Helvetica" w:eastAsia="Helvetica" w:cs="Helvetica"/>
        <w:b w:val="1"/>
        <w:bCs w:val="1"/>
        <w:sz w:val="18"/>
        <w:szCs w:val="18"/>
      </w:rPr>
      <w:t xml:space="preserve"> </w:t>
    </w:r>
    <w:r w:rsidRPr="67CE4F20" w:rsidR="67CE4F20">
      <w:rPr>
        <w:rFonts w:ascii="Arial" w:hAnsi="Arial" w:eastAsia="Arial" w:cs="Arial" w:asciiTheme="minorAscii" w:hAnsiTheme="minorAscii" w:eastAsiaTheme="minorAscii" w:cstheme="minorAscii"/>
        <w:b w:val="1"/>
        <w:bCs w:val="1"/>
        <w:sz w:val="18"/>
        <w:szCs w:val="18"/>
      </w:rPr>
      <w:t>1/</w:t>
    </w:r>
    <w:r w:rsidRPr="67CE4F20" w:rsidR="67CE4F20">
      <w:rPr>
        <w:rFonts w:ascii="Arial" w:hAnsi="Arial" w:eastAsia="Arial" w:cs="Arial" w:asciiTheme="minorAscii" w:hAnsiTheme="minorAscii" w:eastAsiaTheme="minorAscii" w:cstheme="minorAscii"/>
        <w:b w:val="1"/>
        <w:bCs w:val="1"/>
        <w:sz w:val="18"/>
        <w:szCs w:val="18"/>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header.xml><?xml version="1.0" encoding="utf-8"?>
<w:hdr xmlns:w14="http://schemas.microsoft.com/office/word/2010/wordml" xmlns:w="http://schemas.openxmlformats.org/wordprocessingml/2006/main">
  <w:p w:rsidR="7F3A4E25" w:rsidP="7F3A4E25" w:rsidRDefault="7F3A4E25" w14:paraId="0012D028" w14:textId="18737A2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3A4E25" w:rsidTr="7F3A4E25" w14:paraId="4034C9D6">
      <w:tc>
        <w:tcPr>
          <w:tcW w:w="3120" w:type="dxa"/>
          <w:tcMar/>
        </w:tcPr>
        <w:p w:rsidR="7F3A4E25" w:rsidP="7F3A4E25" w:rsidRDefault="7F3A4E25" w14:paraId="32664E82" w14:textId="5142B346">
          <w:pPr>
            <w:pStyle w:val="Header"/>
            <w:bidi w:val="0"/>
            <w:ind w:left="-115"/>
            <w:jc w:val="left"/>
          </w:pPr>
        </w:p>
      </w:tc>
      <w:tc>
        <w:tcPr>
          <w:tcW w:w="3120" w:type="dxa"/>
          <w:tcMar/>
        </w:tcPr>
        <w:p w:rsidR="7F3A4E25" w:rsidP="7F3A4E25" w:rsidRDefault="7F3A4E25" w14:paraId="61A3A99E" w14:textId="47C99FB3">
          <w:pPr>
            <w:pStyle w:val="Header"/>
            <w:bidi w:val="0"/>
            <w:jc w:val="center"/>
          </w:pPr>
        </w:p>
      </w:tc>
      <w:tc>
        <w:tcPr>
          <w:tcW w:w="3120" w:type="dxa"/>
          <w:tcMar/>
        </w:tcPr>
        <w:p w:rsidR="7F3A4E25" w:rsidP="7F3A4E25" w:rsidRDefault="7F3A4E25" w14:paraId="167876F0" w14:textId="3013E000">
          <w:pPr>
            <w:pStyle w:val="Header"/>
            <w:bidi w:val="0"/>
            <w:ind w:right="-115"/>
            <w:jc w:val="right"/>
          </w:pPr>
        </w:p>
      </w:tc>
    </w:tr>
  </w:tbl>
  <w:p w:rsidR="7F3A4E25" w:rsidP="7F3A4E25" w:rsidRDefault="7F3A4E25" w14:paraId="5CF8F4B8" w14:textId="7339573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30322F"/>
    <w:rsid w:val="00447041"/>
    <w:rsid w:val="0058464E"/>
    <w:rsid w:val="00674A56"/>
    <w:rsid w:val="00733795"/>
    <w:rsid w:val="007962A0"/>
    <w:rsid w:val="009D2B19"/>
    <w:rsid w:val="00B045AF"/>
    <w:rsid w:val="00C00CB4"/>
    <w:rsid w:val="00C922B4"/>
    <w:rsid w:val="00D03AC1"/>
    <w:rsid w:val="00DC274F"/>
    <w:rsid w:val="00DC2CF0"/>
    <w:rsid w:val="00E7CA72"/>
    <w:rsid w:val="00EE3E7C"/>
    <w:rsid w:val="0166CEBC"/>
    <w:rsid w:val="0193AB1F"/>
    <w:rsid w:val="02161B78"/>
    <w:rsid w:val="027AC39B"/>
    <w:rsid w:val="027AC39B"/>
    <w:rsid w:val="0298AB8F"/>
    <w:rsid w:val="02B307EA"/>
    <w:rsid w:val="02B86CC3"/>
    <w:rsid w:val="02EEC8DD"/>
    <w:rsid w:val="02F3A177"/>
    <w:rsid w:val="02F3A177"/>
    <w:rsid w:val="02FFC24E"/>
    <w:rsid w:val="038B332B"/>
    <w:rsid w:val="038D874C"/>
    <w:rsid w:val="04927E38"/>
    <w:rsid w:val="05730177"/>
    <w:rsid w:val="060BBB79"/>
    <w:rsid w:val="06323DDC"/>
    <w:rsid w:val="063A9045"/>
    <w:rsid w:val="067706CB"/>
    <w:rsid w:val="06812AD9"/>
    <w:rsid w:val="081A130C"/>
    <w:rsid w:val="082B4C6B"/>
    <w:rsid w:val="08BA7A59"/>
    <w:rsid w:val="08D9D7F8"/>
    <w:rsid w:val="08F9CA82"/>
    <w:rsid w:val="09107F77"/>
    <w:rsid w:val="092E02F5"/>
    <w:rsid w:val="09B99C28"/>
    <w:rsid w:val="0A96739F"/>
    <w:rsid w:val="0AC2498C"/>
    <w:rsid w:val="0B03A6A1"/>
    <w:rsid w:val="0B193D72"/>
    <w:rsid w:val="0B193D72"/>
    <w:rsid w:val="0C08A1E2"/>
    <w:rsid w:val="0C693734"/>
    <w:rsid w:val="0CF75165"/>
    <w:rsid w:val="0D72D1A5"/>
    <w:rsid w:val="0D882D14"/>
    <w:rsid w:val="0DF455BD"/>
    <w:rsid w:val="0E8C4C28"/>
    <w:rsid w:val="0EBD853D"/>
    <w:rsid w:val="0EEA4F4E"/>
    <w:rsid w:val="0F1E859F"/>
    <w:rsid w:val="0F1E859F"/>
    <w:rsid w:val="0F510D29"/>
    <w:rsid w:val="0FD1F73D"/>
    <w:rsid w:val="0FE12F1B"/>
    <w:rsid w:val="0FE631AE"/>
    <w:rsid w:val="113756CC"/>
    <w:rsid w:val="11B03346"/>
    <w:rsid w:val="123FA4BF"/>
    <w:rsid w:val="126C80D1"/>
    <w:rsid w:val="12A6BFD6"/>
    <w:rsid w:val="12E534BA"/>
    <w:rsid w:val="132C4814"/>
    <w:rsid w:val="1343C92F"/>
    <w:rsid w:val="13781F39"/>
    <w:rsid w:val="13945089"/>
    <w:rsid w:val="13B18F51"/>
    <w:rsid w:val="13C99FB2"/>
    <w:rsid w:val="13CE5819"/>
    <w:rsid w:val="14039DEB"/>
    <w:rsid w:val="14AD67A4"/>
    <w:rsid w:val="16752B37"/>
    <w:rsid w:val="16752B37"/>
    <w:rsid w:val="1697C1BE"/>
    <w:rsid w:val="16A556E0"/>
    <w:rsid w:val="17028BB1"/>
    <w:rsid w:val="186BAB27"/>
    <w:rsid w:val="1988521E"/>
    <w:rsid w:val="1988521E"/>
    <w:rsid w:val="19BD60B4"/>
    <w:rsid w:val="1A415883"/>
    <w:rsid w:val="1AC8C7EB"/>
    <w:rsid w:val="1ADD9EE9"/>
    <w:rsid w:val="1AE59CBC"/>
    <w:rsid w:val="1B17EBEF"/>
    <w:rsid w:val="1C07973C"/>
    <w:rsid w:val="1D941CB1"/>
    <w:rsid w:val="1D941CB1"/>
    <w:rsid w:val="1D9B081C"/>
    <w:rsid w:val="1DE184FE"/>
    <w:rsid w:val="1E56B5E3"/>
    <w:rsid w:val="1EDF0D44"/>
    <w:rsid w:val="1EE72BBD"/>
    <w:rsid w:val="1EEF323C"/>
    <w:rsid w:val="1F2A3C7E"/>
    <w:rsid w:val="1F67D511"/>
    <w:rsid w:val="1FA26E53"/>
    <w:rsid w:val="1FDAA547"/>
    <w:rsid w:val="205C49E3"/>
    <w:rsid w:val="20883CC2"/>
    <w:rsid w:val="209E0554"/>
    <w:rsid w:val="20D1775D"/>
    <w:rsid w:val="21121C42"/>
    <w:rsid w:val="2135A53A"/>
    <w:rsid w:val="217E60B7"/>
    <w:rsid w:val="218AF936"/>
    <w:rsid w:val="21CC852F"/>
    <w:rsid w:val="2203EC07"/>
    <w:rsid w:val="2234B233"/>
    <w:rsid w:val="22540B48"/>
    <w:rsid w:val="228908D2"/>
    <w:rsid w:val="22B139DC"/>
    <w:rsid w:val="22F0C43F"/>
    <w:rsid w:val="238A0BBF"/>
    <w:rsid w:val="23963089"/>
    <w:rsid w:val="25629C36"/>
    <w:rsid w:val="2625329D"/>
    <w:rsid w:val="26AD48A4"/>
    <w:rsid w:val="26B2B55E"/>
    <w:rsid w:val="279EF872"/>
    <w:rsid w:val="2809C13D"/>
    <w:rsid w:val="284FC266"/>
    <w:rsid w:val="288B9194"/>
    <w:rsid w:val="28DF2EE8"/>
    <w:rsid w:val="29189574"/>
    <w:rsid w:val="29552B56"/>
    <w:rsid w:val="297611FE"/>
    <w:rsid w:val="2A5A7CD8"/>
    <w:rsid w:val="2AA49DFF"/>
    <w:rsid w:val="2ACA701D"/>
    <w:rsid w:val="2AD45DAC"/>
    <w:rsid w:val="2C807A9D"/>
    <w:rsid w:val="2CB523C3"/>
    <w:rsid w:val="2D383949"/>
    <w:rsid w:val="2D6FE974"/>
    <w:rsid w:val="2D6FE974"/>
    <w:rsid w:val="2E0B1458"/>
    <w:rsid w:val="2E711A26"/>
    <w:rsid w:val="2EC79DFF"/>
    <w:rsid w:val="2EC79DFF"/>
    <w:rsid w:val="2F9263F8"/>
    <w:rsid w:val="3005FB4B"/>
    <w:rsid w:val="3049381E"/>
    <w:rsid w:val="306692D9"/>
    <w:rsid w:val="307CE602"/>
    <w:rsid w:val="30930A85"/>
    <w:rsid w:val="31964B9C"/>
    <w:rsid w:val="321A5B88"/>
    <w:rsid w:val="3242B576"/>
    <w:rsid w:val="3267C89C"/>
    <w:rsid w:val="329E8ECF"/>
    <w:rsid w:val="32ABD9C1"/>
    <w:rsid w:val="32B90A17"/>
    <w:rsid w:val="32D9921F"/>
    <w:rsid w:val="3333DC9A"/>
    <w:rsid w:val="3354A93E"/>
    <w:rsid w:val="33794AF1"/>
    <w:rsid w:val="3394A82C"/>
    <w:rsid w:val="33C42545"/>
    <w:rsid w:val="3417E077"/>
    <w:rsid w:val="3447D986"/>
    <w:rsid w:val="344B38F4"/>
    <w:rsid w:val="344B38F4"/>
    <w:rsid w:val="346CC0EB"/>
    <w:rsid w:val="353D79BF"/>
    <w:rsid w:val="355444C2"/>
    <w:rsid w:val="35FAB957"/>
    <w:rsid w:val="364FC998"/>
    <w:rsid w:val="364FC998"/>
    <w:rsid w:val="36894CF8"/>
    <w:rsid w:val="368B4B40"/>
    <w:rsid w:val="3695DD94"/>
    <w:rsid w:val="370726AE"/>
    <w:rsid w:val="370EE832"/>
    <w:rsid w:val="372DE0AF"/>
    <w:rsid w:val="375C346C"/>
    <w:rsid w:val="38059C31"/>
    <w:rsid w:val="38EAA5A2"/>
    <w:rsid w:val="393FEF2F"/>
    <w:rsid w:val="39870D03"/>
    <w:rsid w:val="3A1CA606"/>
    <w:rsid w:val="3B11C32E"/>
    <w:rsid w:val="3B1FA71A"/>
    <w:rsid w:val="3C02F278"/>
    <w:rsid w:val="3C09E80D"/>
    <w:rsid w:val="3C38E328"/>
    <w:rsid w:val="3CC4ABD5"/>
    <w:rsid w:val="3DC246B4"/>
    <w:rsid w:val="3E333FF9"/>
    <w:rsid w:val="3E703181"/>
    <w:rsid w:val="3E7C384D"/>
    <w:rsid w:val="404AD732"/>
    <w:rsid w:val="40D4381C"/>
    <w:rsid w:val="40DBD421"/>
    <w:rsid w:val="413E8E22"/>
    <w:rsid w:val="414BC139"/>
    <w:rsid w:val="4165F9FC"/>
    <w:rsid w:val="41F32B28"/>
    <w:rsid w:val="420EF110"/>
    <w:rsid w:val="422E8E64"/>
    <w:rsid w:val="4257DF23"/>
    <w:rsid w:val="42FF609C"/>
    <w:rsid w:val="4311A415"/>
    <w:rsid w:val="431D2E3D"/>
    <w:rsid w:val="434A9511"/>
    <w:rsid w:val="442635AB"/>
    <w:rsid w:val="443028EE"/>
    <w:rsid w:val="44807BDA"/>
    <w:rsid w:val="453DC4BD"/>
    <w:rsid w:val="45A89DC9"/>
    <w:rsid w:val="463365EC"/>
    <w:rsid w:val="47587A44"/>
    <w:rsid w:val="477B0D25"/>
    <w:rsid w:val="484BD0CA"/>
    <w:rsid w:val="4898DB3F"/>
    <w:rsid w:val="48BB6313"/>
    <w:rsid w:val="48C47CB7"/>
    <w:rsid w:val="48D236D7"/>
    <w:rsid w:val="493C10CD"/>
    <w:rsid w:val="4977093C"/>
    <w:rsid w:val="497A2E5D"/>
    <w:rsid w:val="49F14E56"/>
    <w:rsid w:val="4A7551E0"/>
    <w:rsid w:val="4AD2F333"/>
    <w:rsid w:val="4B38AF4D"/>
    <w:rsid w:val="4B80B99D"/>
    <w:rsid w:val="4BBA4794"/>
    <w:rsid w:val="4BCE18F0"/>
    <w:rsid w:val="4BDC0258"/>
    <w:rsid w:val="4C93FB83"/>
    <w:rsid w:val="4C9A03E0"/>
    <w:rsid w:val="4C9A03E0"/>
    <w:rsid w:val="4CEFD079"/>
    <w:rsid w:val="4D755304"/>
    <w:rsid w:val="4D9BFE06"/>
    <w:rsid w:val="4EBED93F"/>
    <w:rsid w:val="4EF3830E"/>
    <w:rsid w:val="4FBF242A"/>
    <w:rsid w:val="5011BC43"/>
    <w:rsid w:val="5011BC43"/>
    <w:rsid w:val="502F0767"/>
    <w:rsid w:val="5086FC6B"/>
    <w:rsid w:val="518EA02A"/>
    <w:rsid w:val="51A15182"/>
    <w:rsid w:val="52840D3A"/>
    <w:rsid w:val="52BA3371"/>
    <w:rsid w:val="52CF1451"/>
    <w:rsid w:val="5411B05B"/>
    <w:rsid w:val="55832C2C"/>
    <w:rsid w:val="5589B725"/>
    <w:rsid w:val="564D00F2"/>
    <w:rsid w:val="564D00F2"/>
    <w:rsid w:val="56CBE8E8"/>
    <w:rsid w:val="57143821"/>
    <w:rsid w:val="5756C255"/>
    <w:rsid w:val="579D705D"/>
    <w:rsid w:val="57F5B909"/>
    <w:rsid w:val="582F9217"/>
    <w:rsid w:val="5856EE29"/>
    <w:rsid w:val="587C9E7A"/>
    <w:rsid w:val="58A40EF7"/>
    <w:rsid w:val="58A40EF7"/>
    <w:rsid w:val="58C16831"/>
    <w:rsid w:val="5A69660B"/>
    <w:rsid w:val="5A8B0B38"/>
    <w:rsid w:val="5A8B0B38"/>
    <w:rsid w:val="5AEF6C14"/>
    <w:rsid w:val="5B4D9FC3"/>
    <w:rsid w:val="5C82392C"/>
    <w:rsid w:val="5C8DF1C3"/>
    <w:rsid w:val="5D357E44"/>
    <w:rsid w:val="5D3828F4"/>
    <w:rsid w:val="5D7144A9"/>
    <w:rsid w:val="5D7144A9"/>
    <w:rsid w:val="5E93856E"/>
    <w:rsid w:val="5EBD0170"/>
    <w:rsid w:val="5ED9196C"/>
    <w:rsid w:val="5F7BABA2"/>
    <w:rsid w:val="5FA7F3E6"/>
    <w:rsid w:val="607B8D4F"/>
    <w:rsid w:val="608A0FE5"/>
    <w:rsid w:val="60C9FA06"/>
    <w:rsid w:val="60ED729B"/>
    <w:rsid w:val="6133CDEC"/>
    <w:rsid w:val="6137294E"/>
    <w:rsid w:val="6150D413"/>
    <w:rsid w:val="617B9174"/>
    <w:rsid w:val="62665C7A"/>
    <w:rsid w:val="62E88C99"/>
    <w:rsid w:val="62F09E7B"/>
    <w:rsid w:val="635AFF00"/>
    <w:rsid w:val="63DB62A4"/>
    <w:rsid w:val="64FA3517"/>
    <w:rsid w:val="64FD107E"/>
    <w:rsid w:val="64FD107E"/>
    <w:rsid w:val="6569C110"/>
    <w:rsid w:val="65710F3D"/>
    <w:rsid w:val="65A03641"/>
    <w:rsid w:val="66A0C0C3"/>
    <w:rsid w:val="66EE078E"/>
    <w:rsid w:val="670C6632"/>
    <w:rsid w:val="67C592E0"/>
    <w:rsid w:val="67CE4F20"/>
    <w:rsid w:val="68118E6B"/>
    <w:rsid w:val="685BA7C7"/>
    <w:rsid w:val="68D6456D"/>
    <w:rsid w:val="697C1D87"/>
    <w:rsid w:val="6A79E011"/>
    <w:rsid w:val="6AA241EB"/>
    <w:rsid w:val="6B09D100"/>
    <w:rsid w:val="6B546736"/>
    <w:rsid w:val="6B73B03F"/>
    <w:rsid w:val="6B8639DE"/>
    <w:rsid w:val="6BD916BD"/>
    <w:rsid w:val="6CAC89D0"/>
    <w:rsid w:val="6CAF718A"/>
    <w:rsid w:val="6CF2B1FA"/>
    <w:rsid w:val="6D36CA2D"/>
    <w:rsid w:val="6D37F7BA"/>
    <w:rsid w:val="6D514B59"/>
    <w:rsid w:val="6D58A06C"/>
    <w:rsid w:val="6E66F471"/>
    <w:rsid w:val="6E6CD866"/>
    <w:rsid w:val="6E7BF970"/>
    <w:rsid w:val="6F54079D"/>
    <w:rsid w:val="6F7D7CFE"/>
    <w:rsid w:val="6F94DA7C"/>
    <w:rsid w:val="6FD6E04A"/>
    <w:rsid w:val="707EB77F"/>
    <w:rsid w:val="710444A7"/>
    <w:rsid w:val="7110A5BD"/>
    <w:rsid w:val="719687ED"/>
    <w:rsid w:val="71AC7DCC"/>
    <w:rsid w:val="72131131"/>
    <w:rsid w:val="72BF3B81"/>
    <w:rsid w:val="730267BD"/>
    <w:rsid w:val="7315C418"/>
    <w:rsid w:val="737DB12F"/>
    <w:rsid w:val="73C48417"/>
    <w:rsid w:val="73C48417"/>
    <w:rsid w:val="742B73C3"/>
    <w:rsid w:val="745FB5B9"/>
    <w:rsid w:val="7472BD4A"/>
    <w:rsid w:val="7494A6A2"/>
    <w:rsid w:val="749E306A"/>
    <w:rsid w:val="75112806"/>
    <w:rsid w:val="75B80207"/>
    <w:rsid w:val="760B08BE"/>
    <w:rsid w:val="774B97AF"/>
    <w:rsid w:val="78634460"/>
    <w:rsid w:val="78636EF1"/>
    <w:rsid w:val="7896F4E2"/>
    <w:rsid w:val="78997945"/>
    <w:rsid w:val="78E8415E"/>
    <w:rsid w:val="78F556F0"/>
    <w:rsid w:val="79306F0B"/>
    <w:rsid w:val="798D42EE"/>
    <w:rsid w:val="79941EFA"/>
    <w:rsid w:val="79C1EE6F"/>
    <w:rsid w:val="79C702DC"/>
    <w:rsid w:val="79E46810"/>
    <w:rsid w:val="7A1D3D00"/>
    <w:rsid w:val="7A927D7F"/>
    <w:rsid w:val="7AD998E9"/>
    <w:rsid w:val="7B00D937"/>
    <w:rsid w:val="7B101F55"/>
    <w:rsid w:val="7B78A83A"/>
    <w:rsid w:val="7B9D15E3"/>
    <w:rsid w:val="7B9DA5E2"/>
    <w:rsid w:val="7C14EB30"/>
    <w:rsid w:val="7C2B9CCA"/>
    <w:rsid w:val="7C2C83BD"/>
    <w:rsid w:val="7DFDA4C9"/>
    <w:rsid w:val="7E98A95B"/>
    <w:rsid w:val="7EFA9BC8"/>
    <w:rsid w:val="7F1AAF97"/>
    <w:rsid w:val="7F1E2661"/>
    <w:rsid w:val="7F3A4E25"/>
    <w:rsid w:val="7FFB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D48A4"/>
  <w15:chartTrackingRefBased/>
  <w15:docId w15:val="{3f8c1355-2444-43b1-b83c-957d39cc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xml" Id="R9a55d1a7a935495e" /><Relationship Type="http://schemas.openxmlformats.org/officeDocument/2006/relationships/header" Target="/word/header2.xml" Id="Rb47b0ee7fdde408c" /><Relationship Type="http://schemas.openxmlformats.org/officeDocument/2006/relationships/footer" Target="/word/footer2.xml" Id="R2f33a7472e4748a2" /><Relationship Type="http://schemas.openxmlformats.org/officeDocument/2006/relationships/hyperlink" Target="https://en.wikipedia.org/wiki/Ion_channel" TargetMode="External" Id="R28bf9f00908749d4" /><Relationship Type="http://schemas.openxmlformats.org/officeDocument/2006/relationships/image" Target="/media/image5.png" Id="R9f20d0ffe9824683" /><Relationship Type="http://schemas.openxmlformats.org/officeDocument/2006/relationships/image" Target="/media/image6.png" Id="R0f203150436847a0" /><Relationship Type="http://schemas.openxmlformats.org/officeDocument/2006/relationships/image" Target="/media/image7.png" Id="R35130d71d4604fbb" /><Relationship Type="http://schemas.openxmlformats.org/officeDocument/2006/relationships/image" Target="/media/image8.png" Id="R1c7c8a2cf8db414d" /><Relationship Type="http://schemas.openxmlformats.org/officeDocument/2006/relationships/image" Target="/media/imaged.png" Id="R79901d4551434d80"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2020-09-02T01:23:39.2108529Z</dcterms:created>
  <dcterms:modified xsi:type="dcterms:W3CDTF">2020-09-05T16:18:15.1066502Z</dcterms:modified>
  <dc:creator>Yves Greatti</dc:creator>
  <lastModifiedBy>Yves Greatti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