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D25F3" w14:textId="77777777"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Where on the EKG waveform would you expect to see an indication of atrial repolarization? Briefly explain. </w:t>
      </w:r>
    </w:p>
    <w:p w14:paraId="1C085FAD" w14:textId="054D54B3" w:rsidR="006D5D65" w:rsidRDefault="006D5D65" w:rsidP="00190ABD">
      <w:pPr>
        <w:pStyle w:val="NormalWeb"/>
        <w:shd w:val="clear" w:color="auto" w:fill="FFFFFF"/>
        <w:ind w:left="360"/>
        <w:rPr>
          <w:rFonts w:ascii="Helvetica" w:hAnsi="Helvetica"/>
        </w:rPr>
      </w:pPr>
      <w:r>
        <w:rPr>
          <w:rFonts w:ascii="Helvetica" w:hAnsi="Helvetica"/>
        </w:rPr>
        <w:t xml:space="preserve">EKG waveform consists of P, QRS, and T waves. The P wave is related to atrial depolarization. The QRS complex is identified with ventricular depolarization. The atria repolarization follows in time its depolarization and happens during the QRS complex. Due to the fact that the ventricular mass is much greater than the atria mass, the QRS complex has a much larger amplitude compared to the P and T waves, and it masks the atria repolarization which does not show </w:t>
      </w:r>
      <w:r w:rsidR="00C87E3D">
        <w:rPr>
          <w:rFonts w:ascii="Helvetica" w:hAnsi="Helvetica"/>
        </w:rPr>
        <w:t xml:space="preserve">up </w:t>
      </w:r>
      <w:r>
        <w:rPr>
          <w:rFonts w:ascii="Helvetica" w:hAnsi="Helvetica"/>
        </w:rPr>
        <w:t>on the EKG tracing.</w:t>
      </w:r>
    </w:p>
    <w:p w14:paraId="5515641C" w14:textId="7B1F81D8" w:rsidR="00190ABD" w:rsidRDefault="00CA2B81" w:rsidP="00CA2B81">
      <w:pPr>
        <w:pStyle w:val="NormalWeb"/>
        <w:shd w:val="clear" w:color="auto" w:fill="FFFFFF"/>
        <w:ind w:left="360"/>
        <w:jc w:val="center"/>
        <w:rPr>
          <w:rFonts w:ascii="Helvetica" w:hAnsi="Helvetica"/>
        </w:rPr>
      </w:pPr>
      <w:r>
        <w:rPr>
          <w:rFonts w:ascii="Helvetica" w:hAnsi="Helvetica"/>
          <w:noProof/>
        </w:rPr>
        <w:drawing>
          <wp:inline distT="0" distB="0" distL="0" distR="0" wp14:anchorId="1F45E1CF" wp14:editId="56F47453">
            <wp:extent cx="2465255" cy="243628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3874" cy="2454683"/>
                    </a:xfrm>
                    <a:prstGeom prst="rect">
                      <a:avLst/>
                    </a:prstGeom>
                  </pic:spPr>
                </pic:pic>
              </a:graphicData>
            </a:graphic>
          </wp:inline>
        </w:drawing>
      </w:r>
    </w:p>
    <w:p w14:paraId="60CEA2BF" w14:textId="02B71D2B" w:rsidR="00CA2B81" w:rsidRDefault="00CA2B81" w:rsidP="00FA7F99">
      <w:pPr>
        <w:pStyle w:val="NormalWeb"/>
        <w:shd w:val="clear" w:color="auto" w:fill="FFFFFF"/>
        <w:spacing w:before="0" w:beforeAutospacing="0" w:after="0" w:afterAutospacing="0"/>
        <w:ind w:left="2160"/>
        <w:rPr>
          <w:rFonts w:ascii="Helvetica" w:hAnsi="Helvetica"/>
          <w:sz w:val="18"/>
          <w:szCs w:val="18"/>
        </w:rPr>
      </w:pPr>
      <w:r w:rsidRPr="00CA2B81">
        <w:rPr>
          <w:rFonts w:ascii="Helvetica" w:hAnsi="Helvetica"/>
          <w:b/>
          <w:bCs/>
          <w:sz w:val="18"/>
          <w:szCs w:val="18"/>
        </w:rPr>
        <w:t>Fig. 1</w:t>
      </w:r>
      <w:r w:rsidRPr="00CA2B81">
        <w:rPr>
          <w:rFonts w:ascii="Helvetica" w:hAnsi="Helvetica"/>
          <w:sz w:val="18"/>
          <w:szCs w:val="18"/>
        </w:rPr>
        <w:t>: EKG waveform with in dashed green circle and</w:t>
      </w:r>
      <w:r>
        <w:rPr>
          <w:rFonts w:ascii="Helvetica" w:hAnsi="Helvetica"/>
          <w:sz w:val="18"/>
          <w:szCs w:val="18"/>
        </w:rPr>
        <w:t xml:space="preserve"> green </w:t>
      </w:r>
      <w:r w:rsidRPr="00CA2B81">
        <w:rPr>
          <w:rFonts w:ascii="Helvetica" w:hAnsi="Helvetica"/>
          <w:sz w:val="18"/>
          <w:szCs w:val="18"/>
        </w:rPr>
        <w:t xml:space="preserve">arrow </w:t>
      </w:r>
    </w:p>
    <w:p w14:paraId="02C538AE" w14:textId="63A58AE7" w:rsidR="00CA2B81" w:rsidRPr="00CA2B81" w:rsidRDefault="00CA2B81" w:rsidP="00FA7F99">
      <w:pPr>
        <w:pStyle w:val="NormalWeb"/>
        <w:shd w:val="clear" w:color="auto" w:fill="FFFFFF"/>
        <w:spacing w:before="0" w:beforeAutospacing="0" w:after="0" w:afterAutospacing="0"/>
        <w:ind w:left="2160"/>
        <w:rPr>
          <w:rFonts w:ascii="Helvetica" w:hAnsi="Helvetica"/>
          <w:sz w:val="18"/>
          <w:szCs w:val="18"/>
        </w:rPr>
      </w:pPr>
      <w:r w:rsidRPr="00CA2B81">
        <w:rPr>
          <w:rFonts w:ascii="Helvetica" w:hAnsi="Helvetica"/>
          <w:sz w:val="18"/>
          <w:szCs w:val="18"/>
        </w:rPr>
        <w:t>where the atrial repolarization happens but being hidden by the QRS complex.</w:t>
      </w:r>
    </w:p>
    <w:p w14:paraId="4A15D7F5" w14:textId="1C612000" w:rsidR="00190ABD" w:rsidRDefault="00190ABD" w:rsidP="00190ABD">
      <w:pPr>
        <w:pStyle w:val="NormalWeb"/>
        <w:numPr>
          <w:ilvl w:val="0"/>
          <w:numId w:val="1"/>
        </w:numPr>
        <w:shd w:val="clear" w:color="auto" w:fill="FFFFFF"/>
        <w:rPr>
          <w:rFonts w:ascii="Helvetica" w:hAnsi="Helvetica"/>
        </w:rPr>
      </w:pPr>
      <w:r>
        <w:rPr>
          <w:rFonts w:ascii="Helvetica" w:hAnsi="Helvetica"/>
        </w:rPr>
        <w:t>[20 points] What would be the effect on the cardiac fast action potential of an increase (as compared to its normal value – see, e.g., video 3, slide 5) in g</w:t>
      </w:r>
      <w:r>
        <w:rPr>
          <w:rFonts w:ascii="Helvetica" w:hAnsi="Helvetica"/>
          <w:position w:val="-2"/>
          <w:sz w:val="16"/>
          <w:szCs w:val="16"/>
        </w:rPr>
        <w:t xml:space="preserve">IK1 </w:t>
      </w:r>
      <w:r>
        <w:rPr>
          <w:rFonts w:ascii="Helvetica" w:hAnsi="Helvetica"/>
        </w:rPr>
        <w:t xml:space="preserve">at values of membrane voltage between approximately -10 to +10 mV? Briefly explain </w:t>
      </w:r>
    </w:p>
    <w:p w14:paraId="14FD9310" w14:textId="5B3C2350" w:rsidR="00C60165" w:rsidRDefault="00C60165" w:rsidP="00190ABD">
      <w:pPr>
        <w:pStyle w:val="NormalWeb"/>
        <w:shd w:val="clear" w:color="auto" w:fill="FFFFFF"/>
        <w:ind w:left="360"/>
        <w:rPr>
          <w:rFonts w:ascii="Helvetica" w:hAnsi="Helvetica"/>
        </w:rPr>
      </w:pPr>
      <w:r>
        <w:rPr>
          <w:rFonts w:ascii="Helvetica" w:hAnsi="Helvetica"/>
        </w:rPr>
        <w:t>An increase of g</w:t>
      </w:r>
      <w:r>
        <w:rPr>
          <w:rFonts w:ascii="Helvetica" w:hAnsi="Helvetica"/>
          <w:position w:val="-2"/>
          <w:sz w:val="16"/>
          <w:szCs w:val="16"/>
        </w:rPr>
        <w:t xml:space="preserve">IK1 </w:t>
      </w:r>
      <w:r>
        <w:rPr>
          <w:rFonts w:ascii="Helvetica" w:hAnsi="Helvetica"/>
        </w:rPr>
        <w:t>at values of membrane voltage between approximately -10 to +10 mV increase</w:t>
      </w:r>
      <w:r w:rsidR="00263561">
        <w:rPr>
          <w:rFonts w:ascii="Helvetica" w:hAnsi="Helvetica"/>
        </w:rPr>
        <w:t>s</w:t>
      </w:r>
      <w:r>
        <w:rPr>
          <w:rFonts w:ascii="Helvetica" w:hAnsi="Helvetica"/>
        </w:rPr>
        <w:t xml:space="preserve"> the efflux of potassium during late phase 2 and early repolarization phase 3. Phase 2 </w:t>
      </w:r>
      <w:r w:rsidR="00263561">
        <w:rPr>
          <w:rFonts w:ascii="Helvetica" w:hAnsi="Helvetica"/>
        </w:rPr>
        <w:t xml:space="preserve">becomes </w:t>
      </w:r>
      <w:r w:rsidR="00AD7716">
        <w:rPr>
          <w:rFonts w:ascii="Helvetica" w:hAnsi="Helvetica"/>
        </w:rPr>
        <w:t xml:space="preserve">slightly </w:t>
      </w:r>
      <w:r>
        <w:rPr>
          <w:rFonts w:ascii="Helvetica" w:hAnsi="Helvetica"/>
        </w:rPr>
        <w:t>shorter and possibl</w:t>
      </w:r>
      <w:r w:rsidR="00263561">
        <w:rPr>
          <w:rFonts w:ascii="Helvetica" w:hAnsi="Helvetica"/>
        </w:rPr>
        <w:t>y</w:t>
      </w:r>
      <w:r>
        <w:rPr>
          <w:rFonts w:ascii="Helvetica" w:hAnsi="Helvetica"/>
        </w:rPr>
        <w:t xml:space="preserve"> </w:t>
      </w:r>
      <w:r w:rsidR="00263561">
        <w:rPr>
          <w:rFonts w:ascii="Helvetica" w:hAnsi="Helvetica"/>
        </w:rPr>
        <w:t>has</w:t>
      </w:r>
      <w:r>
        <w:rPr>
          <w:rFonts w:ascii="Helvetica" w:hAnsi="Helvetica"/>
        </w:rPr>
        <w:t xml:space="preserve"> </w:t>
      </w:r>
      <w:r w:rsidR="00263561">
        <w:rPr>
          <w:rFonts w:ascii="Helvetica" w:hAnsi="Helvetica"/>
        </w:rPr>
        <w:t xml:space="preserve">a steeper negative slope. At the same time phase 3 starts earlier in time and lasts longer, the slope of the repolarization </w:t>
      </w:r>
      <w:r w:rsidR="002911BA">
        <w:rPr>
          <w:rFonts w:ascii="Helvetica" w:hAnsi="Helvetica"/>
        </w:rPr>
        <w:t>is also “altered” and steeper.</w:t>
      </w:r>
      <w:r w:rsidR="00D42F8D">
        <w:rPr>
          <w:rFonts w:ascii="Helvetica" w:hAnsi="Helvetica"/>
        </w:rPr>
        <w:t xml:space="preserve"> If the increase </w:t>
      </w:r>
      <w:r w:rsidR="004464E7">
        <w:rPr>
          <w:rFonts w:ascii="Helvetica" w:hAnsi="Helvetica"/>
        </w:rPr>
        <w:t>of g</w:t>
      </w:r>
      <w:r w:rsidR="004464E7">
        <w:rPr>
          <w:rFonts w:ascii="Helvetica" w:hAnsi="Helvetica"/>
          <w:position w:val="-2"/>
          <w:sz w:val="16"/>
          <w:szCs w:val="16"/>
        </w:rPr>
        <w:t xml:space="preserve">IK1, </w:t>
      </w:r>
      <w:r w:rsidR="00D42F8D">
        <w:rPr>
          <w:rFonts w:ascii="Helvetica" w:hAnsi="Helvetica"/>
        </w:rPr>
        <w:t>is significant the transition between phase 2 and phase 3 becomes less and less visible and phase 2 becomes non-existent.</w:t>
      </w:r>
    </w:p>
    <w:p w14:paraId="69E5250C" w14:textId="5E7F2E1A" w:rsidR="002911BA" w:rsidRDefault="00900564" w:rsidP="00900564">
      <w:pPr>
        <w:pStyle w:val="NormalWeb"/>
        <w:shd w:val="clear" w:color="auto" w:fill="FFFFFF"/>
        <w:ind w:left="360"/>
        <w:jc w:val="center"/>
        <w:rPr>
          <w:rFonts w:ascii="Helvetica" w:hAnsi="Helvetica"/>
        </w:rPr>
      </w:pPr>
      <w:r>
        <w:rPr>
          <w:rFonts w:ascii="Helvetica" w:hAnsi="Helvetica"/>
          <w:noProof/>
        </w:rPr>
        <w:lastRenderedPageBreak/>
        <w:drawing>
          <wp:inline distT="0" distB="0" distL="0" distR="0" wp14:anchorId="3B38C190" wp14:editId="44B13D08">
            <wp:extent cx="2961976" cy="30952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5613" cy="3109452"/>
                    </a:xfrm>
                    <a:prstGeom prst="rect">
                      <a:avLst/>
                    </a:prstGeom>
                  </pic:spPr>
                </pic:pic>
              </a:graphicData>
            </a:graphic>
          </wp:inline>
        </w:drawing>
      </w:r>
    </w:p>
    <w:p w14:paraId="0DF2B7E4" w14:textId="1B9172F6" w:rsidR="00E21DB6" w:rsidRPr="00833AC1" w:rsidRDefault="00D42F8D" w:rsidP="00833AC1">
      <w:pPr>
        <w:pStyle w:val="NormalWeb"/>
        <w:shd w:val="clear" w:color="auto" w:fill="FFFFFF"/>
        <w:ind w:left="2160"/>
        <w:rPr>
          <w:rFonts w:ascii="Helvetica" w:hAnsi="Helvetica"/>
          <w:sz w:val="18"/>
          <w:szCs w:val="18"/>
        </w:rPr>
      </w:pPr>
      <w:r w:rsidRPr="00DD2296">
        <w:rPr>
          <w:rFonts w:ascii="Helvetica" w:hAnsi="Helvetica"/>
          <w:b/>
          <w:bCs/>
          <w:sz w:val="18"/>
          <w:szCs w:val="18"/>
        </w:rPr>
        <w:t>Fig.</w:t>
      </w:r>
      <w:r w:rsidR="00DD2296" w:rsidRPr="00DD2296">
        <w:rPr>
          <w:rFonts w:ascii="Helvetica" w:hAnsi="Helvetica"/>
          <w:b/>
          <w:bCs/>
          <w:sz w:val="18"/>
          <w:szCs w:val="18"/>
        </w:rPr>
        <w:t>2</w:t>
      </w:r>
      <w:r w:rsidR="00900564" w:rsidRPr="00DD2296">
        <w:rPr>
          <w:rFonts w:ascii="Helvetica" w:hAnsi="Helvetica"/>
          <w:sz w:val="18"/>
          <w:szCs w:val="18"/>
        </w:rPr>
        <w:t>: in dashed green</w:t>
      </w:r>
      <w:r w:rsidR="004464E7" w:rsidRPr="00DD2296">
        <w:rPr>
          <w:rFonts w:ascii="Helvetica" w:hAnsi="Helvetica"/>
          <w:sz w:val="18"/>
          <w:szCs w:val="18"/>
        </w:rPr>
        <w:t xml:space="preserve">, the cardiac fast action potential changes in duration and slope </w:t>
      </w:r>
      <w:r w:rsidR="00900564" w:rsidRPr="00DD2296">
        <w:rPr>
          <w:rFonts w:ascii="Helvetica" w:hAnsi="Helvetica"/>
          <w:sz w:val="18"/>
          <w:szCs w:val="18"/>
        </w:rPr>
        <w:t>due to an increase in g</w:t>
      </w:r>
      <w:r w:rsidR="00900564" w:rsidRPr="00DD2296">
        <w:rPr>
          <w:rFonts w:ascii="Helvetica" w:hAnsi="Helvetica"/>
          <w:position w:val="-2"/>
          <w:sz w:val="18"/>
          <w:szCs w:val="18"/>
          <w:vertAlign w:val="subscript"/>
        </w:rPr>
        <w:t>IK1</w:t>
      </w:r>
      <w:r w:rsidR="00900564" w:rsidRPr="00DD2296">
        <w:rPr>
          <w:rFonts w:ascii="Helvetica" w:hAnsi="Helvetica"/>
          <w:position w:val="-2"/>
          <w:sz w:val="18"/>
          <w:szCs w:val="18"/>
        </w:rPr>
        <w:t xml:space="preserve"> </w:t>
      </w:r>
      <w:r w:rsidR="00900564" w:rsidRPr="00DD2296">
        <w:rPr>
          <w:rFonts w:ascii="Helvetica" w:hAnsi="Helvetica"/>
          <w:sz w:val="18"/>
          <w:szCs w:val="18"/>
        </w:rPr>
        <w:t>at values of membrane voltage between approximately -10 to +10 mV.</w:t>
      </w:r>
    </w:p>
    <w:p w14:paraId="430AB56F" w14:textId="746626FD"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Describe/discuss/explain the mechanism(s) that cause conduction velocity within the AV node to be lower than in other myocardial tissue. </w:t>
      </w:r>
    </w:p>
    <w:p w14:paraId="070E4F38" w14:textId="252F6A3C" w:rsidR="00190ABD" w:rsidRDefault="00C261CC" w:rsidP="00190ABD">
      <w:pPr>
        <w:pStyle w:val="NormalWeb"/>
        <w:shd w:val="clear" w:color="auto" w:fill="FFFFFF"/>
        <w:ind w:left="360"/>
        <w:rPr>
          <w:rFonts w:ascii="Helvetica" w:hAnsi="Helvetica"/>
        </w:rPr>
      </w:pPr>
      <w:r>
        <w:rPr>
          <w:rFonts w:ascii="Helvetica" w:hAnsi="Helvetica"/>
        </w:rPr>
        <w:t>An important role of the AV node is to conduct the action potential from the atrium to its respective ventricle. An</w:t>
      </w:r>
      <w:r w:rsidR="00202F82">
        <w:rPr>
          <w:rFonts w:ascii="Helvetica" w:hAnsi="Helvetica"/>
        </w:rPr>
        <w:t>d an</w:t>
      </w:r>
      <w:r>
        <w:rPr>
          <w:rFonts w:ascii="Helvetica" w:hAnsi="Helvetica"/>
        </w:rPr>
        <w:t xml:space="preserve"> important aspect of this conduction is to introduce a delay between atrial and ventricular excitation to give time for the atrium to contract and empty </w:t>
      </w:r>
      <w:r w:rsidR="00791DBB">
        <w:rPr>
          <w:rFonts w:ascii="Helvetica" w:hAnsi="Helvetica"/>
        </w:rPr>
        <w:t xml:space="preserve">its </w:t>
      </w:r>
      <w:r>
        <w:rPr>
          <w:rFonts w:ascii="Helvetica" w:hAnsi="Helvetica"/>
        </w:rPr>
        <w:t>blood into the respective ventricle</w:t>
      </w:r>
      <w:r w:rsidR="00791DBB">
        <w:rPr>
          <w:rFonts w:ascii="Helvetica" w:hAnsi="Helvetica"/>
        </w:rPr>
        <w:t xml:space="preserve"> before the ventricle begins to contract.</w:t>
      </w:r>
    </w:p>
    <w:p w14:paraId="3A1A439D" w14:textId="10A381FB" w:rsidR="007C3513" w:rsidRDefault="007C3513" w:rsidP="00190ABD">
      <w:pPr>
        <w:pStyle w:val="NormalWeb"/>
        <w:shd w:val="clear" w:color="auto" w:fill="FFFFFF"/>
        <w:ind w:left="360"/>
        <w:rPr>
          <w:rFonts w:ascii="Helvetica" w:hAnsi="Helvetica"/>
        </w:rPr>
      </w:pPr>
      <w:r>
        <w:rPr>
          <w:rFonts w:ascii="Helvetica" w:hAnsi="Helvetica"/>
        </w:rPr>
        <w:t xml:space="preserve">The </w:t>
      </w:r>
      <w:r w:rsidR="00AA50C1">
        <w:rPr>
          <w:rFonts w:ascii="Helvetica" w:hAnsi="Helvetica"/>
        </w:rPr>
        <w:t>largest</w:t>
      </w:r>
      <w:r>
        <w:rPr>
          <w:rFonts w:ascii="Helvetica" w:hAnsi="Helvetica"/>
        </w:rPr>
        <w:t xml:space="preserve"> delay is through the AV node and is about 90ms. The second delay</w:t>
      </w:r>
      <w:r w:rsidR="00AA50C1">
        <w:rPr>
          <w:rFonts w:ascii="Helvetica" w:hAnsi="Helvetica"/>
        </w:rPr>
        <w:t>,</w:t>
      </w:r>
      <w:r>
        <w:rPr>
          <w:rFonts w:ascii="Helvetica" w:hAnsi="Helvetica"/>
        </w:rPr>
        <w:t xml:space="preserve"> which is about 40ms</w:t>
      </w:r>
      <w:r w:rsidR="00AA50C1">
        <w:rPr>
          <w:rFonts w:ascii="Helvetica" w:hAnsi="Helvetica"/>
        </w:rPr>
        <w:t>,</w:t>
      </w:r>
      <w:r>
        <w:rPr>
          <w:rFonts w:ascii="Helvetica" w:hAnsi="Helvetica"/>
        </w:rPr>
        <w:t xml:space="preserve"> happens after the AV node through the penetrating portion of the A-V bundle, the distal portion of A-bundle up to the separation into left and right bundle branches. In total the delay </w:t>
      </w:r>
      <w:r w:rsidR="00723A57">
        <w:rPr>
          <w:rFonts w:ascii="Helvetica" w:hAnsi="Helvetica"/>
        </w:rPr>
        <w:t xml:space="preserve">from </w:t>
      </w:r>
      <w:r w:rsidR="009F4E63">
        <w:rPr>
          <w:rFonts w:ascii="Helvetica" w:hAnsi="Helvetica"/>
        </w:rPr>
        <w:t>arrival</w:t>
      </w:r>
      <w:r w:rsidR="00723A57">
        <w:rPr>
          <w:rFonts w:ascii="Helvetica" w:hAnsi="Helvetica"/>
        </w:rPr>
        <w:t xml:space="preserve"> of the action potential at the AV node to its </w:t>
      </w:r>
      <w:r w:rsidR="009F4E63">
        <w:rPr>
          <w:rFonts w:ascii="Helvetica" w:hAnsi="Helvetica"/>
        </w:rPr>
        <w:t>arrival</w:t>
      </w:r>
      <w:r w:rsidR="00723A57">
        <w:rPr>
          <w:rFonts w:ascii="Helvetica" w:hAnsi="Helvetica"/>
        </w:rPr>
        <w:t xml:space="preserve"> </w:t>
      </w:r>
      <w:r w:rsidR="009F4E63">
        <w:rPr>
          <w:rFonts w:ascii="Helvetica" w:hAnsi="Helvetica"/>
        </w:rPr>
        <w:t>at</w:t>
      </w:r>
      <w:r w:rsidR="00723A57">
        <w:rPr>
          <w:rFonts w:ascii="Helvetica" w:hAnsi="Helvetica"/>
        </w:rPr>
        <w:t xml:space="preserve"> the left and right bundle branches </w:t>
      </w:r>
      <w:r>
        <w:rPr>
          <w:rFonts w:ascii="Helvetica" w:hAnsi="Helvetica"/>
        </w:rPr>
        <w:t>is</w:t>
      </w:r>
      <w:r w:rsidR="00723A57">
        <w:rPr>
          <w:rFonts w:ascii="Helvetica" w:hAnsi="Helvetica"/>
        </w:rPr>
        <w:t xml:space="preserve"> </w:t>
      </w:r>
      <w:r>
        <w:rPr>
          <w:rFonts w:ascii="Helvetica" w:hAnsi="Helvetica"/>
        </w:rPr>
        <w:t>about 130ms</w:t>
      </w:r>
      <w:r w:rsidR="000917F9">
        <w:rPr>
          <w:rFonts w:ascii="Helvetica" w:hAnsi="Helvetica"/>
        </w:rPr>
        <w:t xml:space="preserve"> (video </w:t>
      </w:r>
      <w:r w:rsidR="00F53878">
        <w:rPr>
          <w:rFonts w:ascii="Helvetica" w:hAnsi="Helvetica"/>
        </w:rPr>
        <w:t>5, slide 2)</w:t>
      </w:r>
      <w:r>
        <w:rPr>
          <w:rFonts w:ascii="Helvetica" w:hAnsi="Helvetica"/>
        </w:rPr>
        <w:t>.</w:t>
      </w:r>
    </w:p>
    <w:p w14:paraId="2FFA5F27" w14:textId="2C5DD378" w:rsidR="00791DBB" w:rsidRDefault="000917F9" w:rsidP="00833AC1">
      <w:pPr>
        <w:pStyle w:val="NormalWeb"/>
        <w:shd w:val="clear" w:color="auto" w:fill="FFFFFF"/>
        <w:ind w:left="360"/>
        <w:rPr>
          <w:rFonts w:ascii="Helvetica" w:hAnsi="Helvetica"/>
        </w:rPr>
      </w:pPr>
      <w:r>
        <w:rPr>
          <w:rFonts w:ascii="Helvetica" w:hAnsi="Helvetica"/>
        </w:rPr>
        <w:t xml:space="preserve">Research has shown that the delay is the result of many factors including the complex arrangements of the nodal myocytes, poor electrical coupling between the myocytes of the AV nodes and multiple other factors (ref: </w:t>
      </w:r>
      <w:hyperlink r:id="rId10" w:anchor="s0010title" w:history="1">
        <w:r w:rsidRPr="000917F9">
          <w:rPr>
            <w:rStyle w:val="Hyperlink"/>
            <w:rFonts w:ascii="Helvetica" w:hAnsi="Helvetica"/>
          </w:rPr>
          <w:t>connexins and the atrioventricular node</w:t>
        </w:r>
      </w:hyperlink>
      <w:r>
        <w:rPr>
          <w:rFonts w:ascii="Helvetica" w:hAnsi="Helvetica"/>
        </w:rPr>
        <w:t>).</w:t>
      </w:r>
    </w:p>
    <w:p w14:paraId="26865DCA" w14:textId="77777777" w:rsidR="00833AC1" w:rsidRDefault="00833AC1" w:rsidP="00833AC1">
      <w:pPr>
        <w:pStyle w:val="NormalWeb"/>
        <w:shd w:val="clear" w:color="auto" w:fill="FFFFFF"/>
        <w:ind w:left="360"/>
        <w:rPr>
          <w:rFonts w:ascii="Helvetica" w:hAnsi="Helvetica"/>
        </w:rPr>
      </w:pPr>
    </w:p>
    <w:p w14:paraId="0CDF3E97" w14:textId="0A8ABA00" w:rsidR="00190ABD" w:rsidRDefault="00190ABD" w:rsidP="00190ABD">
      <w:pPr>
        <w:pStyle w:val="NormalWeb"/>
        <w:numPr>
          <w:ilvl w:val="0"/>
          <w:numId w:val="1"/>
        </w:numPr>
        <w:shd w:val="clear" w:color="auto" w:fill="FFFFFF"/>
        <w:rPr>
          <w:rFonts w:ascii="Helvetica" w:hAnsi="Helvetica"/>
        </w:rPr>
      </w:pPr>
      <w:r>
        <w:rPr>
          <w:rFonts w:ascii="Helvetica" w:hAnsi="Helvetica"/>
        </w:rPr>
        <w:lastRenderedPageBreak/>
        <w:t xml:space="preserve">[20 points] What would be the effect(s) on the cardiac pacemaker action potential of a partial blockage of the “funny” Na current? Briefly explain. </w:t>
      </w:r>
    </w:p>
    <w:p w14:paraId="211BF174" w14:textId="750AA2BE" w:rsidR="00190ABD" w:rsidRDefault="00337F2A" w:rsidP="00190ABD">
      <w:pPr>
        <w:pStyle w:val="NormalWeb"/>
        <w:shd w:val="clear" w:color="auto" w:fill="FFFFFF"/>
        <w:ind w:left="360"/>
        <w:rPr>
          <w:rFonts w:ascii="Helvetica" w:hAnsi="Helvetica"/>
        </w:rPr>
      </w:pPr>
      <w:r>
        <w:rPr>
          <w:rFonts w:ascii="Helvetica" w:hAnsi="Helvetica"/>
        </w:rPr>
        <w:t>The initial gradual depolarization to threshold is due to the inward Na</w:t>
      </w:r>
      <w:r w:rsidRPr="00337F2A">
        <w:rPr>
          <w:rFonts w:ascii="Helvetica" w:hAnsi="Helvetica"/>
          <w:vertAlign w:val="superscript"/>
        </w:rPr>
        <w:t>+</w:t>
      </w:r>
      <w:r>
        <w:rPr>
          <w:rFonts w:ascii="Helvetica" w:hAnsi="Helvetica"/>
        </w:rPr>
        <w:t xml:space="preserve"> current</w:t>
      </w:r>
      <w:r w:rsidR="00C60525">
        <w:rPr>
          <w:rFonts w:ascii="Helvetica" w:hAnsi="Helvetica"/>
        </w:rPr>
        <w:t xml:space="preserve">, </w:t>
      </w:r>
      <w:r>
        <w:rPr>
          <w:rFonts w:ascii="Helvetica" w:hAnsi="Helvetica"/>
        </w:rPr>
        <w:t xml:space="preserve">and a partial blockage of this “funny” sodium current slows down the rate of depolarization, the </w:t>
      </w:r>
      <w:r w:rsidR="00C60525">
        <w:rPr>
          <w:rFonts w:ascii="Helvetica" w:hAnsi="Helvetica"/>
        </w:rPr>
        <w:t xml:space="preserve">cardiac pacemaker </w:t>
      </w:r>
      <w:r>
        <w:rPr>
          <w:rFonts w:ascii="Helvetica" w:hAnsi="Helvetica"/>
        </w:rPr>
        <w:t xml:space="preserve">membrane potential </w:t>
      </w:r>
      <w:r w:rsidR="00C60525">
        <w:rPr>
          <w:rFonts w:ascii="Helvetica" w:hAnsi="Helvetica"/>
        </w:rPr>
        <w:t xml:space="preserve">rises even more slowly </w:t>
      </w:r>
      <w:r>
        <w:rPr>
          <w:rFonts w:ascii="Helvetica" w:hAnsi="Helvetica"/>
        </w:rPr>
        <w:t>up to threshold</w:t>
      </w:r>
      <w:r w:rsidR="00C60525">
        <w:rPr>
          <w:rFonts w:ascii="Helvetica" w:hAnsi="Helvetica"/>
        </w:rPr>
        <w:t xml:space="preserve"> (slope is reduced)</w:t>
      </w:r>
      <w:r>
        <w:rPr>
          <w:rFonts w:ascii="Helvetica" w:hAnsi="Helvetica"/>
        </w:rPr>
        <w:t xml:space="preserve">.  </w:t>
      </w:r>
      <w:r w:rsidR="00C60525">
        <w:rPr>
          <w:rFonts w:ascii="Helvetica" w:hAnsi="Helvetica"/>
        </w:rPr>
        <w:t xml:space="preserve">As the time to </w:t>
      </w:r>
      <w:r w:rsidR="000C7B06">
        <w:rPr>
          <w:rFonts w:ascii="Helvetica" w:hAnsi="Helvetica"/>
        </w:rPr>
        <w:t>reach the threshold increases, there is more time between action potentials lowering the heart rate.</w:t>
      </w:r>
    </w:p>
    <w:p w14:paraId="34124271" w14:textId="7C55EFC6" w:rsidR="00C2700D" w:rsidRDefault="00C2700D" w:rsidP="00833AC1">
      <w:pPr>
        <w:pStyle w:val="NormalWeb"/>
        <w:shd w:val="clear" w:color="auto" w:fill="FFFFFF"/>
        <w:ind w:left="360"/>
        <w:jc w:val="center"/>
        <w:rPr>
          <w:rFonts w:ascii="Helvetica" w:hAnsi="Helvetica"/>
        </w:rPr>
      </w:pPr>
      <w:r>
        <w:rPr>
          <w:rFonts w:ascii="Helvetica" w:hAnsi="Helvetica"/>
          <w:noProof/>
        </w:rPr>
        <w:drawing>
          <wp:inline distT="0" distB="0" distL="0" distR="0" wp14:anchorId="07DC6835" wp14:editId="6593B460">
            <wp:extent cx="4236665" cy="201739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6282" cy="2031498"/>
                    </a:xfrm>
                    <a:prstGeom prst="rect">
                      <a:avLst/>
                    </a:prstGeom>
                  </pic:spPr>
                </pic:pic>
              </a:graphicData>
            </a:graphic>
          </wp:inline>
        </w:drawing>
      </w:r>
    </w:p>
    <w:p w14:paraId="5ADC7B44" w14:textId="4B5B5AB2" w:rsidR="00190ABD" w:rsidRDefault="00C2700D" w:rsidP="00833AC1">
      <w:pPr>
        <w:pStyle w:val="NormalWeb"/>
        <w:shd w:val="clear" w:color="auto" w:fill="FFFFFF"/>
        <w:ind w:left="360"/>
        <w:rPr>
          <w:rFonts w:ascii="Helvetica" w:hAnsi="Helvetica"/>
        </w:rPr>
      </w:pPr>
      <w:r w:rsidRPr="00161A4A">
        <w:rPr>
          <w:rFonts w:ascii="Helvetica" w:hAnsi="Helvetica"/>
          <w:b/>
          <w:bCs/>
          <w:sz w:val="18"/>
          <w:szCs w:val="18"/>
        </w:rPr>
        <w:t>Fig</w:t>
      </w:r>
      <w:r>
        <w:rPr>
          <w:rFonts w:ascii="Helvetica" w:hAnsi="Helvetica"/>
          <w:b/>
          <w:bCs/>
          <w:sz w:val="18"/>
          <w:szCs w:val="18"/>
        </w:rPr>
        <w:t>.</w:t>
      </w:r>
      <w:r w:rsidRPr="00161A4A">
        <w:rPr>
          <w:rFonts w:ascii="Helvetica" w:hAnsi="Helvetica"/>
          <w:b/>
          <w:bCs/>
          <w:sz w:val="18"/>
          <w:szCs w:val="18"/>
        </w:rPr>
        <w:t xml:space="preserve"> </w:t>
      </w:r>
      <w:r w:rsidR="00833AC1">
        <w:rPr>
          <w:rFonts w:ascii="Helvetica" w:hAnsi="Helvetica"/>
          <w:b/>
          <w:bCs/>
          <w:sz w:val="18"/>
          <w:szCs w:val="18"/>
        </w:rPr>
        <w:t>3</w:t>
      </w:r>
      <w:r w:rsidRPr="00161A4A">
        <w:rPr>
          <w:rFonts w:ascii="Helvetica" w:hAnsi="Helvetica"/>
          <w:sz w:val="18"/>
          <w:szCs w:val="18"/>
        </w:rPr>
        <w:t xml:space="preserve">: For the same threshold potential (TP), </w:t>
      </w:r>
      <w:r w:rsidR="00833AC1">
        <w:rPr>
          <w:rFonts w:ascii="Helvetica" w:hAnsi="Helvetica"/>
          <w:sz w:val="18"/>
          <w:szCs w:val="18"/>
        </w:rPr>
        <w:t xml:space="preserve">a </w:t>
      </w:r>
      <w:r w:rsidRPr="00161A4A">
        <w:rPr>
          <w:rFonts w:ascii="Helvetica" w:hAnsi="Helvetica"/>
          <w:sz w:val="18"/>
          <w:szCs w:val="18"/>
        </w:rPr>
        <w:t>decreas</w:t>
      </w:r>
      <w:r w:rsidR="00833AC1">
        <w:rPr>
          <w:rFonts w:ascii="Helvetica" w:hAnsi="Helvetica"/>
          <w:sz w:val="18"/>
          <w:szCs w:val="18"/>
        </w:rPr>
        <w:t>e of</w:t>
      </w:r>
      <w:r w:rsidRPr="00161A4A">
        <w:rPr>
          <w:rFonts w:ascii="Helvetica" w:hAnsi="Helvetica"/>
          <w:sz w:val="18"/>
          <w:szCs w:val="18"/>
        </w:rPr>
        <w:t xml:space="preserve"> </w:t>
      </w:r>
      <w:r>
        <w:rPr>
          <w:rFonts w:ascii="Helvetica" w:hAnsi="Helvetica"/>
          <w:sz w:val="18"/>
          <w:szCs w:val="18"/>
        </w:rPr>
        <w:t>the “funny” inward</w:t>
      </w:r>
      <w:r w:rsidRPr="00161A4A">
        <w:rPr>
          <w:rFonts w:ascii="Helvetica" w:hAnsi="Helvetica"/>
          <w:sz w:val="18"/>
          <w:szCs w:val="18"/>
        </w:rPr>
        <w:t xml:space="preserve"> curre</w:t>
      </w:r>
      <w:r>
        <w:rPr>
          <w:rFonts w:ascii="Helvetica" w:hAnsi="Helvetica"/>
          <w:sz w:val="18"/>
          <w:szCs w:val="18"/>
        </w:rPr>
        <w:t>n</w:t>
      </w:r>
      <w:r w:rsidRPr="00161A4A">
        <w:rPr>
          <w:rFonts w:ascii="Helvetica" w:hAnsi="Helvetica"/>
          <w:sz w:val="18"/>
          <w:szCs w:val="18"/>
        </w:rPr>
        <w:t xml:space="preserve">t from [a] to [b] reduces the slope of the pacemaker action potential, resulting in slower depolarization </w:t>
      </w:r>
      <w:r>
        <w:rPr>
          <w:rFonts w:ascii="Helvetica" w:hAnsi="Helvetica"/>
          <w:sz w:val="18"/>
          <w:szCs w:val="18"/>
        </w:rPr>
        <w:t>during</w:t>
      </w:r>
      <w:r w:rsidRPr="00161A4A">
        <w:rPr>
          <w:rFonts w:ascii="Helvetica" w:hAnsi="Helvetica"/>
          <w:sz w:val="18"/>
          <w:szCs w:val="18"/>
        </w:rPr>
        <w:t xml:space="preserve"> phase 4</w:t>
      </w:r>
      <w:r>
        <w:rPr>
          <w:rFonts w:ascii="Helvetica" w:hAnsi="Helvetica"/>
          <w:sz w:val="18"/>
          <w:szCs w:val="18"/>
        </w:rPr>
        <w:t xml:space="preserve"> (</w:t>
      </w:r>
      <w:r w:rsidR="00202F82">
        <w:rPr>
          <w:rFonts w:ascii="Helvetica" w:hAnsi="Helvetica"/>
          <w:sz w:val="18"/>
          <w:szCs w:val="18"/>
        </w:rPr>
        <w:t>v</w:t>
      </w:r>
      <w:r>
        <w:rPr>
          <w:rFonts w:ascii="Helvetica" w:hAnsi="Helvetica"/>
          <w:sz w:val="18"/>
          <w:szCs w:val="18"/>
        </w:rPr>
        <w:t>ideo 4, slide 5)</w:t>
      </w:r>
      <w:r w:rsidRPr="00161A4A">
        <w:rPr>
          <w:rFonts w:ascii="Helvetica" w:hAnsi="Helvetica"/>
          <w:sz w:val="18"/>
          <w:szCs w:val="18"/>
        </w:rPr>
        <w:t>.</w:t>
      </w:r>
    </w:p>
    <w:p w14:paraId="6B70E378" w14:textId="45E69F54"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What would be the effect of an increased conduction velocity through the AV node on the EKG waveform? Briefly explain. </w:t>
      </w:r>
    </w:p>
    <w:p w14:paraId="06AF3D8E" w14:textId="77777777" w:rsidR="00AB5579" w:rsidRDefault="00C87E3D" w:rsidP="00C87E3D">
      <w:pPr>
        <w:pStyle w:val="NormalWeb"/>
        <w:shd w:val="clear" w:color="auto" w:fill="FFFFFF"/>
        <w:ind w:left="720"/>
        <w:rPr>
          <w:rFonts w:ascii="Helvetica" w:hAnsi="Helvetica"/>
        </w:rPr>
      </w:pPr>
      <w:r>
        <w:rPr>
          <w:rFonts w:ascii="Helvetica" w:hAnsi="Helvetica"/>
        </w:rPr>
        <w:t>In the EKG waveform, the P wave is related to the spread of depolarization through the atria, the QRS complex is associated with the depolarization of the ventricles.</w:t>
      </w:r>
      <w:r w:rsidR="00965DBB">
        <w:rPr>
          <w:rFonts w:ascii="Helvetica" w:hAnsi="Helvetica"/>
        </w:rPr>
        <w:t xml:space="preserve"> </w:t>
      </w:r>
    </w:p>
    <w:p w14:paraId="7D4D0AA8" w14:textId="736E6620" w:rsidR="00C87E3D" w:rsidRDefault="00C87E3D" w:rsidP="00C87E3D">
      <w:pPr>
        <w:pStyle w:val="NormalWeb"/>
        <w:shd w:val="clear" w:color="auto" w:fill="FFFFFF"/>
        <w:ind w:left="720"/>
        <w:rPr>
          <w:rFonts w:ascii="Helvetica" w:hAnsi="Helvetica"/>
        </w:rPr>
      </w:pPr>
      <w:r>
        <w:rPr>
          <w:rFonts w:ascii="Helvetica" w:hAnsi="Helvetica"/>
        </w:rPr>
        <w:t>The zero</w:t>
      </w:r>
      <w:r w:rsidR="00965DBB">
        <w:rPr>
          <w:rFonts w:ascii="Helvetica" w:hAnsi="Helvetica"/>
        </w:rPr>
        <w:t>-</w:t>
      </w:r>
      <w:r>
        <w:rPr>
          <w:rFonts w:ascii="Helvetica" w:hAnsi="Helvetica"/>
        </w:rPr>
        <w:t xml:space="preserve">voltage period after the P wave represents the time in which the </w:t>
      </w:r>
      <w:r w:rsidR="00965DBB">
        <w:rPr>
          <w:rFonts w:ascii="Helvetica" w:hAnsi="Helvetica"/>
        </w:rPr>
        <w:t xml:space="preserve">cardiac </w:t>
      </w:r>
      <w:r>
        <w:rPr>
          <w:rFonts w:ascii="Helvetica" w:hAnsi="Helvetica"/>
        </w:rPr>
        <w:t xml:space="preserve">impulse is traveling through the AV node </w:t>
      </w:r>
      <w:r w:rsidR="00965DBB">
        <w:rPr>
          <w:rFonts w:ascii="Helvetica" w:hAnsi="Helvetica"/>
        </w:rPr>
        <w:t xml:space="preserve">(and where the conduction velocity is lower due to a delay in conduction of the impulses) and the bundle of His. When the conduction velocity through the AV node is increased, this zero-voltage period </w:t>
      </w:r>
      <w:r w:rsidR="00FA26FF">
        <w:rPr>
          <w:rFonts w:ascii="Helvetica" w:hAnsi="Helvetica"/>
        </w:rPr>
        <w:t xml:space="preserve">(PR segment in Fig. </w:t>
      </w:r>
      <w:r w:rsidR="00FA7F99">
        <w:rPr>
          <w:rFonts w:ascii="Helvetica" w:hAnsi="Helvetica"/>
        </w:rPr>
        <w:t>4</w:t>
      </w:r>
      <w:r w:rsidR="00FA26FF">
        <w:rPr>
          <w:rFonts w:ascii="Helvetica" w:hAnsi="Helvetica"/>
        </w:rPr>
        <w:t xml:space="preserve">) </w:t>
      </w:r>
      <w:r w:rsidR="00965DBB">
        <w:rPr>
          <w:rFonts w:ascii="Helvetica" w:hAnsi="Helvetica"/>
        </w:rPr>
        <w:t>is shorter in time.</w:t>
      </w:r>
      <w:r w:rsidR="00FA26FF">
        <w:rPr>
          <w:rFonts w:ascii="Helvetica" w:hAnsi="Helvetica"/>
        </w:rPr>
        <w:t xml:space="preserve"> </w:t>
      </w:r>
      <w:r w:rsidR="00AB5579">
        <w:rPr>
          <w:rFonts w:ascii="Helvetica" w:hAnsi="Helvetica"/>
        </w:rPr>
        <w:t>As a result of the PR segment being shorter, t</w:t>
      </w:r>
      <w:r w:rsidR="00FA26FF">
        <w:rPr>
          <w:rFonts w:ascii="Helvetica" w:hAnsi="Helvetica"/>
        </w:rPr>
        <w:t xml:space="preserve">he PR interval </w:t>
      </w:r>
      <w:r w:rsidR="00AB5579">
        <w:rPr>
          <w:rFonts w:ascii="Helvetica" w:hAnsi="Helvetica"/>
        </w:rPr>
        <w:t>which measures the time from the onset of atrial activation to the onset of ventricular activation is</w:t>
      </w:r>
      <w:r w:rsidR="00FA26FF">
        <w:rPr>
          <w:rFonts w:ascii="Helvetica" w:hAnsi="Helvetica"/>
        </w:rPr>
        <w:t xml:space="preserve"> also shorter.</w:t>
      </w:r>
    </w:p>
    <w:p w14:paraId="6DCFE510" w14:textId="0F1F9235" w:rsidR="00AB5579" w:rsidRDefault="00AB5579" w:rsidP="00AB5579">
      <w:pPr>
        <w:pStyle w:val="NormalWeb"/>
        <w:shd w:val="clear" w:color="auto" w:fill="FFFFFF"/>
        <w:ind w:left="720"/>
        <w:jc w:val="center"/>
        <w:rPr>
          <w:rFonts w:ascii="Helvetica" w:hAnsi="Helvetica"/>
        </w:rPr>
      </w:pPr>
      <w:r>
        <w:rPr>
          <w:rFonts w:ascii="Helvetica" w:hAnsi="Helvetica"/>
          <w:noProof/>
        </w:rPr>
        <w:lastRenderedPageBreak/>
        <w:drawing>
          <wp:inline distT="0" distB="0" distL="0" distR="0" wp14:anchorId="7BC76BFE" wp14:editId="0A342FEF">
            <wp:extent cx="3579445" cy="310218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7341" cy="3117696"/>
                    </a:xfrm>
                    <a:prstGeom prst="rect">
                      <a:avLst/>
                    </a:prstGeom>
                  </pic:spPr>
                </pic:pic>
              </a:graphicData>
            </a:graphic>
          </wp:inline>
        </w:drawing>
      </w:r>
    </w:p>
    <w:p w14:paraId="4938BF70" w14:textId="1B7C9CA8" w:rsidR="00AB5579" w:rsidRPr="00833AC1" w:rsidRDefault="00AB5579" w:rsidP="00AB5579">
      <w:pPr>
        <w:pStyle w:val="NormalWeb"/>
        <w:shd w:val="clear" w:color="auto" w:fill="FFFFFF"/>
        <w:ind w:left="720"/>
        <w:jc w:val="center"/>
        <w:rPr>
          <w:rFonts w:ascii="Helvetica" w:hAnsi="Helvetica"/>
          <w:sz w:val="18"/>
          <w:szCs w:val="18"/>
        </w:rPr>
      </w:pPr>
      <w:r w:rsidRPr="00833AC1">
        <w:rPr>
          <w:rFonts w:ascii="Helvetica" w:hAnsi="Helvetica"/>
          <w:b/>
          <w:bCs/>
          <w:sz w:val="18"/>
          <w:szCs w:val="18"/>
        </w:rPr>
        <w:t xml:space="preserve">Fig. </w:t>
      </w:r>
      <w:r w:rsidR="00833AC1" w:rsidRPr="00833AC1">
        <w:rPr>
          <w:rFonts w:ascii="Helvetica" w:hAnsi="Helvetica"/>
          <w:b/>
          <w:bCs/>
          <w:sz w:val="18"/>
          <w:szCs w:val="18"/>
        </w:rPr>
        <w:t>4</w:t>
      </w:r>
      <w:r w:rsidRPr="00833AC1">
        <w:rPr>
          <w:rFonts w:ascii="Helvetica" w:hAnsi="Helvetica"/>
          <w:sz w:val="18"/>
          <w:szCs w:val="18"/>
        </w:rPr>
        <w:t xml:space="preserve">: EKG waveform reference: </w:t>
      </w:r>
      <w:hyperlink r:id="rId13" w:history="1">
        <w:r w:rsidRPr="00833AC1">
          <w:rPr>
            <w:rStyle w:val="Hyperlink"/>
            <w:rFonts w:ascii="Helvetica" w:hAnsi="Helvetica"/>
            <w:sz w:val="18"/>
            <w:szCs w:val="18"/>
          </w:rPr>
          <w:t>EKG.MD</w:t>
        </w:r>
      </w:hyperlink>
    </w:p>
    <w:p w14:paraId="11B11352" w14:textId="77777777" w:rsidR="00965DBB" w:rsidRDefault="00965DBB" w:rsidP="00C87E3D">
      <w:pPr>
        <w:pStyle w:val="NormalWeb"/>
        <w:shd w:val="clear" w:color="auto" w:fill="FFFFFF"/>
        <w:ind w:left="720"/>
        <w:rPr>
          <w:rFonts w:ascii="Helvetica" w:hAnsi="Helvetica"/>
        </w:rPr>
      </w:pPr>
    </w:p>
    <w:p w14:paraId="6D7710BC" w14:textId="77777777" w:rsidR="00C87E3D" w:rsidRDefault="00C87E3D" w:rsidP="00C87E3D">
      <w:pPr>
        <w:pStyle w:val="NormalWeb"/>
        <w:shd w:val="clear" w:color="auto" w:fill="FFFFFF"/>
        <w:ind w:left="720"/>
        <w:rPr>
          <w:rFonts w:ascii="Helvetica" w:hAnsi="Helvetica"/>
        </w:rPr>
      </w:pPr>
    </w:p>
    <w:p w14:paraId="346D5C64" w14:textId="77777777" w:rsidR="003962CD" w:rsidRDefault="003962CD"/>
    <w:sectPr w:rsidR="003962C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3A8D1" w14:textId="77777777" w:rsidR="00EA0D37" w:rsidRDefault="00EA0D37" w:rsidP="00221219">
      <w:r>
        <w:separator/>
      </w:r>
    </w:p>
  </w:endnote>
  <w:endnote w:type="continuationSeparator" w:id="0">
    <w:p w14:paraId="5C524A30" w14:textId="77777777" w:rsidR="00EA0D37" w:rsidRDefault="00EA0D37" w:rsidP="0022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E7594" w14:textId="77777777" w:rsidR="00221219" w:rsidRDefault="00221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EB553" w14:textId="64E46E99" w:rsidR="00221219" w:rsidRPr="00221219" w:rsidRDefault="00221219" w:rsidP="00221219">
    <w:pPr>
      <w:pStyle w:val="Footer"/>
      <w:ind w:left="7920"/>
      <w:jc w:val="center"/>
      <w:rPr>
        <w:rFonts w:ascii="Helvetica" w:hAnsi="Helvetica"/>
        <w:b/>
        <w:bCs/>
        <w:sz w:val="16"/>
        <w:szCs w:val="16"/>
      </w:rPr>
    </w:pPr>
    <w:proofErr w:type="spellStart"/>
    <w:r>
      <w:rPr>
        <w:rFonts w:ascii="Helvetica" w:hAnsi="Helvetica"/>
        <w:b/>
        <w:bCs/>
        <w:sz w:val="16"/>
        <w:szCs w:val="16"/>
      </w:rPr>
      <w:t>Greatti</w:t>
    </w:r>
    <w:proofErr w:type="spellEnd"/>
    <w:r>
      <w:rPr>
        <w:rFonts w:ascii="Helvetica" w:hAnsi="Helvetica"/>
        <w:b/>
        <w:bCs/>
        <w:sz w:val="16"/>
        <w:szCs w:val="16"/>
      </w:rPr>
      <w:t xml:space="preserve"> Yves - </w:t>
    </w:r>
    <w:r w:rsidRPr="00221219">
      <w:rPr>
        <w:rFonts w:ascii="Helvetica" w:hAnsi="Helvetica"/>
        <w:b/>
        <w:bCs/>
        <w:sz w:val="16"/>
        <w:szCs w:val="16"/>
      </w:rPr>
      <w:fldChar w:fldCharType="begin"/>
    </w:r>
    <w:r w:rsidRPr="00221219">
      <w:rPr>
        <w:rFonts w:ascii="Helvetica" w:hAnsi="Helvetica"/>
        <w:b/>
        <w:bCs/>
        <w:sz w:val="16"/>
        <w:szCs w:val="16"/>
      </w:rPr>
      <w:instrText xml:space="preserve"> PAGE  \* Arabic  \* MERGEFORMAT </w:instrText>
    </w:r>
    <w:r w:rsidRPr="00221219">
      <w:rPr>
        <w:rFonts w:ascii="Helvetica" w:hAnsi="Helvetica"/>
        <w:b/>
        <w:bCs/>
        <w:sz w:val="16"/>
        <w:szCs w:val="16"/>
      </w:rPr>
      <w:fldChar w:fldCharType="separate"/>
    </w:r>
    <w:r w:rsidRPr="00221219">
      <w:rPr>
        <w:rFonts w:ascii="Helvetica" w:hAnsi="Helvetica"/>
        <w:b/>
        <w:bCs/>
        <w:noProof/>
        <w:sz w:val="16"/>
        <w:szCs w:val="16"/>
      </w:rPr>
      <w:t>2</w:t>
    </w:r>
    <w:r w:rsidRPr="00221219">
      <w:rPr>
        <w:rFonts w:ascii="Helvetica" w:hAnsi="Helvetica"/>
        <w:b/>
        <w:bCs/>
        <w:sz w:val="16"/>
        <w:szCs w:val="16"/>
      </w:rPr>
      <w:fldChar w:fldCharType="end"/>
    </w:r>
    <w:r w:rsidRPr="00221219">
      <w:rPr>
        <w:rFonts w:ascii="Helvetica" w:hAnsi="Helvetica"/>
        <w:b/>
        <w:bCs/>
        <w:sz w:val="16"/>
        <w:szCs w:val="16"/>
      </w:rPr>
      <w:t xml:space="preserve"> </w:t>
    </w:r>
    <w:r>
      <w:rPr>
        <w:rFonts w:ascii="Helvetica" w:hAnsi="Helvetica"/>
        <w:b/>
        <w:bCs/>
        <w:sz w:val="16"/>
        <w:szCs w:val="16"/>
      </w:rPr>
      <w:t>/</w:t>
    </w:r>
    <w:r w:rsidRPr="00221219">
      <w:rPr>
        <w:rFonts w:ascii="Helvetica" w:hAnsi="Helvetica"/>
        <w:b/>
        <w:bCs/>
        <w:sz w:val="16"/>
        <w:szCs w:val="16"/>
      </w:rPr>
      <w:t xml:space="preserve"> </w:t>
    </w:r>
    <w:r w:rsidRPr="00221219">
      <w:rPr>
        <w:rFonts w:ascii="Helvetica" w:hAnsi="Helvetica"/>
        <w:b/>
        <w:bCs/>
        <w:sz w:val="16"/>
        <w:szCs w:val="16"/>
      </w:rPr>
      <w:fldChar w:fldCharType="begin"/>
    </w:r>
    <w:r w:rsidRPr="00221219">
      <w:rPr>
        <w:rFonts w:ascii="Helvetica" w:hAnsi="Helvetica"/>
        <w:b/>
        <w:bCs/>
        <w:sz w:val="16"/>
        <w:szCs w:val="16"/>
      </w:rPr>
      <w:instrText xml:space="preserve"> NUMPAGES  \* Arabic  \* MERGEFORMAT </w:instrText>
    </w:r>
    <w:r w:rsidRPr="00221219">
      <w:rPr>
        <w:rFonts w:ascii="Helvetica" w:hAnsi="Helvetica"/>
        <w:b/>
        <w:bCs/>
        <w:sz w:val="16"/>
        <w:szCs w:val="16"/>
      </w:rPr>
      <w:fldChar w:fldCharType="separate"/>
    </w:r>
    <w:r w:rsidRPr="00221219">
      <w:rPr>
        <w:rFonts w:ascii="Helvetica" w:hAnsi="Helvetica"/>
        <w:b/>
        <w:bCs/>
        <w:noProof/>
        <w:sz w:val="16"/>
        <w:szCs w:val="16"/>
      </w:rPr>
      <w:t>2</w:t>
    </w:r>
    <w:r w:rsidRPr="00221219">
      <w:rPr>
        <w:rFonts w:ascii="Helvetica" w:hAnsi="Helvetica"/>
        <w:b/>
        <w:bCs/>
        <w:sz w:val="16"/>
        <w:szCs w:val="16"/>
      </w:rPr>
      <w:fldChar w:fldCharType="end"/>
    </w:r>
  </w:p>
  <w:p w14:paraId="4BCE9B5A" w14:textId="77777777" w:rsidR="00221219" w:rsidRDefault="00221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E5AD5" w14:textId="77777777" w:rsidR="00221219" w:rsidRDefault="00221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1A20C" w14:textId="77777777" w:rsidR="00EA0D37" w:rsidRDefault="00EA0D37" w:rsidP="00221219">
      <w:r>
        <w:separator/>
      </w:r>
    </w:p>
  </w:footnote>
  <w:footnote w:type="continuationSeparator" w:id="0">
    <w:p w14:paraId="440327EB" w14:textId="77777777" w:rsidR="00EA0D37" w:rsidRDefault="00EA0D37" w:rsidP="00221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4557B" w14:textId="77777777" w:rsidR="00221219" w:rsidRDefault="00221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F2367" w14:textId="77777777" w:rsidR="00221219" w:rsidRDefault="00221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2313" w14:textId="77777777" w:rsidR="00221219" w:rsidRDefault="00221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4091B"/>
    <w:multiLevelType w:val="multilevel"/>
    <w:tmpl w:val="1B90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BD"/>
    <w:rsid w:val="000917F9"/>
    <w:rsid w:val="000C7B06"/>
    <w:rsid w:val="00100B07"/>
    <w:rsid w:val="00190ABD"/>
    <w:rsid w:val="001C7D08"/>
    <w:rsid w:val="00202F82"/>
    <w:rsid w:val="00221219"/>
    <w:rsid w:val="00263561"/>
    <w:rsid w:val="002911BA"/>
    <w:rsid w:val="002F7052"/>
    <w:rsid w:val="00337F2A"/>
    <w:rsid w:val="003962CD"/>
    <w:rsid w:val="004464E7"/>
    <w:rsid w:val="005B420C"/>
    <w:rsid w:val="006D5D65"/>
    <w:rsid w:val="00723A57"/>
    <w:rsid w:val="007629BF"/>
    <w:rsid w:val="00791DBB"/>
    <w:rsid w:val="007C3513"/>
    <w:rsid w:val="00833AC1"/>
    <w:rsid w:val="00897CB1"/>
    <w:rsid w:val="00900564"/>
    <w:rsid w:val="00965DBB"/>
    <w:rsid w:val="00973581"/>
    <w:rsid w:val="009F4E63"/>
    <w:rsid w:val="00AA50C1"/>
    <w:rsid w:val="00AB5579"/>
    <w:rsid w:val="00AD7716"/>
    <w:rsid w:val="00C261CC"/>
    <w:rsid w:val="00C2700D"/>
    <w:rsid w:val="00C60165"/>
    <w:rsid w:val="00C60525"/>
    <w:rsid w:val="00C87E3D"/>
    <w:rsid w:val="00CA2B81"/>
    <w:rsid w:val="00D42F8D"/>
    <w:rsid w:val="00DD2296"/>
    <w:rsid w:val="00E21DB6"/>
    <w:rsid w:val="00EA0D37"/>
    <w:rsid w:val="00F53878"/>
    <w:rsid w:val="00FA26FF"/>
    <w:rsid w:val="00FA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747A4"/>
  <w15:chartTrackingRefBased/>
  <w15:docId w15:val="{76EC3434-1492-C84D-B356-3B9C2DF3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E3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ABD"/>
    <w:pPr>
      <w:spacing w:before="100" w:beforeAutospacing="1" w:after="100" w:afterAutospacing="1"/>
    </w:pPr>
  </w:style>
  <w:style w:type="paragraph" w:styleId="Header">
    <w:name w:val="header"/>
    <w:basedOn w:val="Normal"/>
    <w:link w:val="HeaderChar"/>
    <w:uiPriority w:val="99"/>
    <w:unhideWhenUsed/>
    <w:rsid w:val="0022121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21219"/>
  </w:style>
  <w:style w:type="paragraph" w:styleId="Footer">
    <w:name w:val="footer"/>
    <w:basedOn w:val="Normal"/>
    <w:link w:val="FooterChar"/>
    <w:uiPriority w:val="99"/>
    <w:unhideWhenUsed/>
    <w:rsid w:val="0022121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21219"/>
  </w:style>
  <w:style w:type="character" w:customStyle="1" w:styleId="hgkelc">
    <w:name w:val="hgkelc"/>
    <w:basedOn w:val="DefaultParagraphFont"/>
    <w:rsid w:val="00100B07"/>
  </w:style>
  <w:style w:type="character" w:styleId="Hyperlink">
    <w:name w:val="Hyperlink"/>
    <w:basedOn w:val="DefaultParagraphFont"/>
    <w:uiPriority w:val="99"/>
    <w:unhideWhenUsed/>
    <w:rsid w:val="00100B07"/>
    <w:rPr>
      <w:color w:val="0563C1" w:themeColor="hyperlink"/>
      <w:u w:val="single"/>
    </w:rPr>
  </w:style>
  <w:style w:type="character" w:styleId="UnresolvedMention">
    <w:name w:val="Unresolved Mention"/>
    <w:basedOn w:val="DefaultParagraphFont"/>
    <w:uiPriority w:val="99"/>
    <w:semiHidden/>
    <w:unhideWhenUsed/>
    <w:rsid w:val="00100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75663">
      <w:bodyDiv w:val="1"/>
      <w:marLeft w:val="0"/>
      <w:marRight w:val="0"/>
      <w:marTop w:val="0"/>
      <w:marBottom w:val="0"/>
      <w:divBdr>
        <w:top w:val="none" w:sz="0" w:space="0" w:color="auto"/>
        <w:left w:val="none" w:sz="0" w:space="0" w:color="auto"/>
        <w:bottom w:val="none" w:sz="0" w:space="0" w:color="auto"/>
        <w:right w:val="none" w:sz="0" w:space="0" w:color="auto"/>
      </w:divBdr>
    </w:div>
    <w:div w:id="1235167545">
      <w:bodyDiv w:val="1"/>
      <w:marLeft w:val="0"/>
      <w:marRight w:val="0"/>
      <w:marTop w:val="0"/>
      <w:marBottom w:val="0"/>
      <w:divBdr>
        <w:top w:val="none" w:sz="0" w:space="0" w:color="auto"/>
        <w:left w:val="none" w:sz="0" w:space="0" w:color="auto"/>
        <w:bottom w:val="none" w:sz="0" w:space="0" w:color="auto"/>
        <w:right w:val="none" w:sz="0" w:space="0" w:color="auto"/>
      </w:divBdr>
    </w:div>
    <w:div w:id="1375933507">
      <w:bodyDiv w:val="1"/>
      <w:marLeft w:val="0"/>
      <w:marRight w:val="0"/>
      <w:marTop w:val="0"/>
      <w:marBottom w:val="0"/>
      <w:divBdr>
        <w:top w:val="none" w:sz="0" w:space="0" w:color="auto"/>
        <w:left w:val="none" w:sz="0" w:space="0" w:color="auto"/>
        <w:bottom w:val="none" w:sz="0" w:space="0" w:color="auto"/>
        <w:right w:val="none" w:sz="0" w:space="0" w:color="auto"/>
      </w:divBdr>
    </w:div>
    <w:div w:id="2138837824">
      <w:bodyDiv w:val="1"/>
      <w:marLeft w:val="0"/>
      <w:marRight w:val="0"/>
      <w:marTop w:val="0"/>
      <w:marBottom w:val="0"/>
      <w:divBdr>
        <w:top w:val="none" w:sz="0" w:space="0" w:color="auto"/>
        <w:left w:val="none" w:sz="0" w:space="0" w:color="auto"/>
        <w:bottom w:val="none" w:sz="0" w:space="0" w:color="auto"/>
        <w:right w:val="none" w:sz="0" w:space="0" w:color="auto"/>
      </w:divBdr>
      <w:divsChild>
        <w:div w:id="340595129">
          <w:marLeft w:val="0"/>
          <w:marRight w:val="0"/>
          <w:marTop w:val="0"/>
          <w:marBottom w:val="0"/>
          <w:divBdr>
            <w:top w:val="none" w:sz="0" w:space="0" w:color="auto"/>
            <w:left w:val="none" w:sz="0" w:space="0" w:color="auto"/>
            <w:bottom w:val="none" w:sz="0" w:space="0" w:color="auto"/>
            <w:right w:val="none" w:sz="0" w:space="0" w:color="auto"/>
          </w:divBdr>
          <w:divsChild>
            <w:div w:id="2121679020">
              <w:marLeft w:val="0"/>
              <w:marRight w:val="0"/>
              <w:marTop w:val="0"/>
              <w:marBottom w:val="0"/>
              <w:divBdr>
                <w:top w:val="none" w:sz="0" w:space="0" w:color="auto"/>
                <w:left w:val="none" w:sz="0" w:space="0" w:color="auto"/>
                <w:bottom w:val="none" w:sz="0" w:space="0" w:color="auto"/>
                <w:right w:val="none" w:sz="0" w:space="0" w:color="auto"/>
              </w:divBdr>
              <w:divsChild>
                <w:div w:id="706564158">
                  <w:marLeft w:val="0"/>
                  <w:marRight w:val="0"/>
                  <w:marTop w:val="0"/>
                  <w:marBottom w:val="0"/>
                  <w:divBdr>
                    <w:top w:val="none" w:sz="0" w:space="0" w:color="auto"/>
                    <w:left w:val="none" w:sz="0" w:space="0" w:color="auto"/>
                    <w:bottom w:val="none" w:sz="0" w:space="0" w:color="auto"/>
                    <w:right w:val="none" w:sz="0" w:space="0" w:color="auto"/>
                  </w:divBdr>
                  <w:divsChild>
                    <w:div w:id="585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kg.md/content/pr-segment-basic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ncbi.nlm.nih.gov/pmc/articles/PMC3572393/"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7842-4958-B847-B37B-55D8E515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27</cp:revision>
  <dcterms:created xsi:type="dcterms:W3CDTF">2020-10-06T13:02:00Z</dcterms:created>
  <dcterms:modified xsi:type="dcterms:W3CDTF">2020-10-09T01:12:00Z</dcterms:modified>
</cp:coreProperties>
</file>