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E5" w:rsidRPr="000563E5" w:rsidRDefault="000563E5" w:rsidP="00056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0563E5">
        <w:rPr>
          <w:rFonts w:ascii="宋体" w:eastAsia="宋体" w:hAnsi="宋体" w:cs="宋体"/>
          <w:b/>
          <w:bCs/>
          <w:kern w:val="36"/>
          <w:sz w:val="48"/>
          <w:szCs w:val="48"/>
        </w:rPr>
        <w:t>align-content</w:t>
      </w:r>
      <w:proofErr w:type="gramEnd"/>
    </w:p>
    <w:p w:rsidR="000563E5" w:rsidRPr="000563E5" w:rsidRDefault="000563E5" w:rsidP="00056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此属性相当于float</w:t>
      </w:r>
    </w:p>
    <w:p w:rsidR="000563E5" w:rsidRPr="000563E5" w:rsidRDefault="000563E5" w:rsidP="000563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0563E5" w:rsidRPr="000563E5" w:rsidRDefault="000563E5" w:rsidP="000563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0563E5" w:rsidRPr="000563E5" w:rsidRDefault="000563E5" w:rsidP="000563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056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0563E5" w:rsidRPr="000563E5" w:rsidRDefault="000563E5" w:rsidP="000563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056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563E5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align-content</w:t>
      </w:r>
      <w:r w:rsidRPr="000563E5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flex-start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 xml:space="preserve"> | flex-end | center | space-between | space-around | stretch</w:t>
      </w:r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0563E5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stretch</w:t>
      </w:r>
      <w:proofErr w:type="gramEnd"/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0563E5">
        <w:rPr>
          <w:rFonts w:ascii="宋体" w:eastAsia="宋体" w:hAnsi="宋体" w:cs="宋体"/>
          <w:kern w:val="0"/>
          <w:sz w:val="24"/>
          <w:szCs w:val="24"/>
        </w:rPr>
        <w:t>：多行的弹性盒模型容器</w:t>
      </w:r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0563E5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0563E5">
        <w:rPr>
          <w:rFonts w:ascii="宋体" w:eastAsia="宋体" w:hAnsi="宋体" w:cs="宋体"/>
          <w:kern w:val="0"/>
          <w:sz w:val="24"/>
          <w:szCs w:val="24"/>
        </w:rPr>
        <w:t>：是</w:t>
      </w:r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0563E5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563E5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0563E5" w:rsidRPr="000563E5" w:rsidRDefault="000563E5" w:rsidP="00056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flex-start：</w:t>
      </w:r>
    </w:p>
    <w:p w:rsidR="000563E5" w:rsidRPr="000563E5" w:rsidRDefault="000563E5" w:rsidP="000563E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各行向弹性盒容器的起始位置堆叠。弹性盒容器中第一行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的侧轴起始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边界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紧靠住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该弹性盒容器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的侧轴起始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边界，之后的每一行都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紧靠住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前面一行。</w:t>
      </w:r>
    </w:p>
    <w:p w:rsidR="000563E5" w:rsidRPr="000563E5" w:rsidRDefault="000563E5" w:rsidP="00056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flex-end：</w:t>
      </w:r>
    </w:p>
    <w:p w:rsidR="000563E5" w:rsidRPr="000563E5" w:rsidRDefault="000563E5" w:rsidP="000563E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各行向弹性盒容器的结束位置堆叠。弹性盒容器中最后一行的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侧轴起结束界紧靠住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该弹性盒容器的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侧轴结束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边界，之后的每一行都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紧靠住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前面一行。</w:t>
      </w:r>
    </w:p>
    <w:p w:rsidR="000563E5" w:rsidRPr="000563E5" w:rsidRDefault="000563E5" w:rsidP="00056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center：</w:t>
      </w:r>
    </w:p>
    <w:p w:rsidR="000563E5" w:rsidRPr="000563E5" w:rsidRDefault="000563E5" w:rsidP="000563E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各行向弹性盒容器的中间位置堆叠。各行两两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紧靠住同时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在弹性盒容器中居中对齐，保持弹性盒容器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的侧轴起始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内容边界和第一行之间的距离与该容器的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侧轴结束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内容边界与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第最后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一行之间的距离相等。（如果剩下的空间是负数，则各行会向两个方向溢出的相等距离。）</w:t>
      </w:r>
    </w:p>
    <w:p w:rsidR="000563E5" w:rsidRPr="000563E5" w:rsidRDefault="000563E5" w:rsidP="00056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space-between：</w:t>
      </w:r>
    </w:p>
    <w:p w:rsidR="000563E5" w:rsidRPr="000563E5" w:rsidRDefault="000563E5" w:rsidP="000563E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 xml:space="preserve">各行在弹性盒容器中平均分布。如果剩余的空间是负数或弹性盒容器中只有一行，该值等效于'flex-start'。在其它情况下，第一行 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的侧轴起始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lastRenderedPageBreak/>
        <w:t>边界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紧靠住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弹性盒容器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的侧轴起始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内容边界，最后一行的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侧轴结束边界紧靠住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弹性盒容器的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侧轴结束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内容边界，剩余的行则按一定方式在弹性盒窗口中排 列，以保持两两之间的空间相等。</w:t>
      </w:r>
    </w:p>
    <w:p w:rsidR="000563E5" w:rsidRPr="000563E5" w:rsidRDefault="000563E5" w:rsidP="00056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space-around：</w:t>
      </w:r>
    </w:p>
    <w:p w:rsidR="000563E5" w:rsidRPr="000563E5" w:rsidRDefault="000563E5" w:rsidP="000563E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各行在弹性盒容器中平均分布，两端保留子元素与子元素之间间距大小的一半。如果剩余的空间是负数或弹性盒容器中只有一行，该值等效于 'center'。在其它情况下，各行会按一定方式在弹性盒容器中排列，以保持两两之间的空间相等，同时第一行前面及最后一行后面的空间是其他空间的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 xml:space="preserve"> 半。</w:t>
      </w:r>
    </w:p>
    <w:p w:rsidR="000563E5" w:rsidRPr="000563E5" w:rsidRDefault="000563E5" w:rsidP="00056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stretch：</w:t>
      </w:r>
    </w:p>
    <w:p w:rsidR="000563E5" w:rsidRPr="000563E5" w:rsidRDefault="000563E5" w:rsidP="000563E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各行将会伸展以占用剩余的空间。如果剩余的空间是负数，该值等效于'flex-start'。在其它情况下，剩余空间被所有行平分，以扩大它们</w:t>
      </w:r>
      <w:proofErr w:type="gramStart"/>
      <w:r w:rsidRPr="000563E5">
        <w:rPr>
          <w:rFonts w:ascii="宋体" w:eastAsia="宋体" w:hAnsi="宋体" w:cs="宋体"/>
          <w:kern w:val="0"/>
          <w:sz w:val="24"/>
          <w:szCs w:val="24"/>
        </w:rPr>
        <w:t>的侧轴尺寸</w:t>
      </w:r>
      <w:proofErr w:type="gramEnd"/>
      <w:r w:rsidRPr="000563E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563E5" w:rsidRPr="000563E5" w:rsidRDefault="000563E5" w:rsidP="00056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563E5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0563E5" w:rsidRPr="000563E5" w:rsidRDefault="000563E5" w:rsidP="00056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当伸缩容器的</w:t>
      </w:r>
      <w:proofErr w:type="gramStart"/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侧轴还有</w:t>
      </w:r>
      <w:proofErr w:type="gramEnd"/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多余空间时，本属性可以用来调准「伸缩行」在伸缩容器里的对齐方式，这与调准伸缩项目在主轴上对齐方式的 &lt;' </w:t>
      </w:r>
      <w:hyperlink r:id="rId10" w:history="1">
        <w:r w:rsidRPr="000563E5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justify-content</w:t>
        </w:r>
      </w:hyperlink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'&gt; 属性类似。请注意本属性在只有一行的伸缩容器上没有效果。</w:t>
      </w:r>
      <w:r w:rsidRPr="000563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63E5" w:rsidRPr="000563E5" w:rsidRDefault="000563E5" w:rsidP="000563E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3E5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proofErr w:type="spellStart"/>
      <w:r w:rsidRPr="000563E5">
        <w:rPr>
          <w:rFonts w:ascii="宋体" w:eastAsia="宋体" w:hAnsi="宋体" w:cs="宋体"/>
          <w:b/>
          <w:bCs/>
          <w:kern w:val="0"/>
          <w:sz w:val="24"/>
          <w:szCs w:val="24"/>
        </w:rPr>
        <w:t>alignContent</w:t>
      </w:r>
      <w:proofErr w:type="spellEnd"/>
      <w:r w:rsidRPr="000563E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563E5" w:rsidRDefault="0007656F" w:rsidP="00056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bookmarkStart w:id="0" w:name="_GoBack"/>
      <w:bookmarkEnd w:id="0"/>
    </w:p>
    <w:p w:rsidR="00A12110" w:rsidRPr="000563E5" w:rsidRDefault="00A12110" w:rsidP="00056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EC11914" wp14:editId="2F7845AA">
            <wp:extent cx="5274310" cy="196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7C" w:rsidRDefault="00B6637C"/>
    <w:sectPr w:rsidR="00B663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BC1" w:rsidRDefault="00265BC1" w:rsidP="000563E5">
      <w:r>
        <w:separator/>
      </w:r>
    </w:p>
  </w:endnote>
  <w:endnote w:type="continuationSeparator" w:id="0">
    <w:p w:rsidR="00265BC1" w:rsidRDefault="00265BC1" w:rsidP="0005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3E5" w:rsidRDefault="000563E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3E5" w:rsidRDefault="000563E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3E5" w:rsidRDefault="000563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BC1" w:rsidRDefault="00265BC1" w:rsidP="000563E5">
      <w:r>
        <w:separator/>
      </w:r>
    </w:p>
  </w:footnote>
  <w:footnote w:type="continuationSeparator" w:id="0">
    <w:p w:rsidR="00265BC1" w:rsidRDefault="00265BC1" w:rsidP="00056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3E5" w:rsidRDefault="000563E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3E5" w:rsidRDefault="000563E5" w:rsidP="000563E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3E5" w:rsidRDefault="000563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FA5"/>
    <w:multiLevelType w:val="multilevel"/>
    <w:tmpl w:val="6AB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26643"/>
    <w:multiLevelType w:val="multilevel"/>
    <w:tmpl w:val="C9C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B762D2"/>
    <w:multiLevelType w:val="multilevel"/>
    <w:tmpl w:val="B1C8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D65263"/>
    <w:multiLevelType w:val="multilevel"/>
    <w:tmpl w:val="F0D2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84"/>
    <w:rsid w:val="00021514"/>
    <w:rsid w:val="00030A89"/>
    <w:rsid w:val="00030C0A"/>
    <w:rsid w:val="00041554"/>
    <w:rsid w:val="000563E5"/>
    <w:rsid w:val="0007656F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65BC1"/>
    <w:rsid w:val="002B5639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2110"/>
    <w:rsid w:val="00A15A21"/>
    <w:rsid w:val="00A212B0"/>
    <w:rsid w:val="00A85094"/>
    <w:rsid w:val="00AC2D27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DE0A84"/>
    <w:rsid w:val="00E07C3D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63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63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3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3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63E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563E5"/>
    <w:rPr>
      <w:b/>
      <w:bCs/>
    </w:rPr>
  </w:style>
  <w:style w:type="character" w:styleId="a6">
    <w:name w:val="Hyperlink"/>
    <w:basedOn w:val="a0"/>
    <w:uiPriority w:val="99"/>
    <w:semiHidden/>
    <w:unhideWhenUsed/>
    <w:rsid w:val="000563E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56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1211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21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63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63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3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3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63E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563E5"/>
    <w:rPr>
      <w:b/>
      <w:bCs/>
    </w:rPr>
  </w:style>
  <w:style w:type="character" w:styleId="a6">
    <w:name w:val="Hyperlink"/>
    <w:basedOn w:val="a0"/>
    <w:uiPriority w:val="99"/>
    <w:semiHidden/>
    <w:unhideWhenUsed/>
    <w:rsid w:val="000563E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56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1211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2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css.doyoe.com/properties/flex/justify-content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2015-12-23T07:31:00Z</dcterms:created>
  <dcterms:modified xsi:type="dcterms:W3CDTF">2015-12-23T07:32:00Z</dcterms:modified>
</cp:coreProperties>
</file>