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Spec="center" w:tblpY="33"/>
        <w:tblW w:w="7670" w:type="dxa"/>
        <w:tblLook w:val="04A0" w:firstRow="1" w:lastRow="0" w:firstColumn="1" w:lastColumn="0" w:noHBand="0" w:noVBand="1"/>
      </w:tblPr>
      <w:tblGrid>
        <w:gridCol w:w="7670"/>
      </w:tblGrid>
      <w:tr w:rsidR="00C26BD5" w:rsidTr="00C26BD5">
        <w:trPr>
          <w:trHeight w:val="399"/>
        </w:trPr>
        <w:tc>
          <w:tcPr>
            <w:tcW w:w="0" w:type="auto"/>
          </w:tcPr>
          <w:p w:rsidR="00C26BD5" w:rsidRDefault="00C26BD5" w:rsidP="00C26BD5">
            <w:pPr>
              <w:jc w:val="center"/>
              <w:rPr>
                <w:b/>
              </w:rPr>
            </w:pPr>
          </w:p>
          <w:p w:rsidR="00C26BD5" w:rsidRDefault="00C26BD5" w:rsidP="00C26BD5">
            <w:pPr>
              <w:jc w:val="center"/>
              <w:rPr>
                <w:b/>
              </w:rPr>
            </w:pPr>
            <w:r w:rsidRPr="00671F3A">
              <w:rPr>
                <w:b/>
              </w:rPr>
              <w:t xml:space="preserve">TITULO: Procedimiento para la </w:t>
            </w:r>
            <w:r w:rsidR="00A21BFA">
              <w:rPr>
                <w:b/>
              </w:rPr>
              <w:t>valoración</w:t>
            </w:r>
            <w:r w:rsidR="00F70573">
              <w:rPr>
                <w:b/>
              </w:rPr>
              <w:t xml:space="preserve"> documental</w:t>
            </w:r>
          </w:p>
          <w:p w:rsidR="00C26BD5" w:rsidRPr="00671F3A" w:rsidRDefault="00C26BD5" w:rsidP="00C26BD5">
            <w:pPr>
              <w:jc w:val="center"/>
              <w:rPr>
                <w:b/>
              </w:rPr>
            </w:pPr>
          </w:p>
        </w:tc>
      </w:tr>
    </w:tbl>
    <w:p w:rsidR="005067EB" w:rsidRDefault="005067EB"/>
    <w:p w:rsidR="00D158CC" w:rsidRDefault="00D158CC"/>
    <w:p w:rsidR="0059172F" w:rsidRDefault="0059172F"/>
    <w:p w:rsidR="00D158CC" w:rsidRDefault="00D158CC"/>
    <w:tbl>
      <w:tblPr>
        <w:tblStyle w:val="Tablaconcuadrcula"/>
        <w:tblW w:w="0" w:type="auto"/>
        <w:tblInd w:w="831" w:type="dxa"/>
        <w:tblLook w:val="04A0" w:firstRow="1" w:lastRow="0" w:firstColumn="1" w:lastColumn="0" w:noHBand="0" w:noVBand="1"/>
      </w:tblPr>
      <w:tblGrid>
        <w:gridCol w:w="1526"/>
        <w:gridCol w:w="5103"/>
        <w:gridCol w:w="1701"/>
      </w:tblGrid>
      <w:tr w:rsidR="00671F3A" w:rsidRPr="00C26BD5" w:rsidTr="00D158CC">
        <w:tc>
          <w:tcPr>
            <w:tcW w:w="1526" w:type="dxa"/>
            <w:tcBorders>
              <w:top w:val="nil"/>
              <w:left w:val="nil"/>
            </w:tcBorders>
          </w:tcPr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3" w:type="dxa"/>
          </w:tcPr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>Nombre y Apellidos/ Cargo/ Organización</w:t>
            </w:r>
          </w:p>
        </w:tc>
        <w:tc>
          <w:tcPr>
            <w:tcW w:w="1701" w:type="dxa"/>
          </w:tcPr>
          <w:p w:rsidR="00671F3A" w:rsidRPr="00C26BD5" w:rsidRDefault="001710A1" w:rsidP="001710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>Firma</w:t>
            </w:r>
          </w:p>
        </w:tc>
      </w:tr>
      <w:tr w:rsidR="00671F3A" w:rsidRPr="00C26BD5" w:rsidTr="00D158CC">
        <w:tc>
          <w:tcPr>
            <w:tcW w:w="1526" w:type="dxa"/>
            <w:vAlign w:val="center"/>
          </w:tcPr>
          <w:p w:rsidR="00671F3A" w:rsidRPr="00C26BD5" w:rsidRDefault="00671F3A" w:rsidP="00D158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>Preparado</w:t>
            </w:r>
          </w:p>
        </w:tc>
        <w:tc>
          <w:tcPr>
            <w:tcW w:w="5103" w:type="dxa"/>
          </w:tcPr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 xml:space="preserve">Lic. </w:t>
            </w:r>
            <w:proofErr w:type="spellStart"/>
            <w:r w:rsidRPr="00C26BD5">
              <w:rPr>
                <w:rFonts w:ascii="Arial" w:hAnsi="Arial" w:cs="Arial"/>
                <w:sz w:val="24"/>
                <w:szCs w:val="24"/>
              </w:rPr>
              <w:t>Dayami</w:t>
            </w:r>
            <w:proofErr w:type="spellEnd"/>
            <w:r w:rsidRPr="00C26BD5">
              <w:rPr>
                <w:rFonts w:ascii="Arial" w:hAnsi="Arial" w:cs="Arial"/>
                <w:sz w:val="24"/>
                <w:szCs w:val="24"/>
              </w:rPr>
              <w:t xml:space="preserve"> León Rodríguez. </w:t>
            </w:r>
            <w:proofErr w:type="spellStart"/>
            <w:r w:rsidRPr="00C26BD5">
              <w:rPr>
                <w:rFonts w:ascii="Arial" w:hAnsi="Arial" w:cs="Arial"/>
                <w:sz w:val="24"/>
                <w:szCs w:val="24"/>
              </w:rPr>
              <w:t>Esp</w:t>
            </w:r>
            <w:proofErr w:type="spellEnd"/>
            <w:r w:rsidRPr="00C26BD5">
              <w:rPr>
                <w:rFonts w:ascii="Arial" w:hAnsi="Arial" w:cs="Arial"/>
                <w:sz w:val="24"/>
                <w:szCs w:val="24"/>
              </w:rPr>
              <w:t xml:space="preserve"> C. Gestión Archivística</w:t>
            </w:r>
          </w:p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 xml:space="preserve">Ing. </w:t>
            </w:r>
            <w:proofErr w:type="spellStart"/>
            <w:r w:rsidRPr="00C26BD5">
              <w:rPr>
                <w:rFonts w:ascii="Arial" w:hAnsi="Arial" w:cs="Arial"/>
                <w:sz w:val="24"/>
                <w:szCs w:val="24"/>
              </w:rPr>
              <w:t>Kaludia</w:t>
            </w:r>
            <w:proofErr w:type="spellEnd"/>
            <w:r w:rsidRPr="00C26BD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710A1" w:rsidRPr="00C26BD5">
              <w:rPr>
                <w:rFonts w:ascii="Arial" w:hAnsi="Arial" w:cs="Arial"/>
                <w:sz w:val="24"/>
                <w:szCs w:val="24"/>
              </w:rPr>
              <w:t xml:space="preserve">Perdomo Peña. </w:t>
            </w:r>
            <w:proofErr w:type="spellStart"/>
            <w:r w:rsidR="001710A1" w:rsidRPr="00C26BD5">
              <w:rPr>
                <w:rFonts w:ascii="Arial" w:hAnsi="Arial" w:cs="Arial"/>
                <w:sz w:val="24"/>
                <w:szCs w:val="24"/>
              </w:rPr>
              <w:t>Esp</w:t>
            </w:r>
            <w:proofErr w:type="spellEnd"/>
            <w:r w:rsidR="001710A1" w:rsidRPr="00C26BD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26BD5">
              <w:rPr>
                <w:rFonts w:ascii="Arial" w:hAnsi="Arial" w:cs="Arial"/>
                <w:sz w:val="24"/>
                <w:szCs w:val="24"/>
              </w:rPr>
              <w:t>Principal Jefe de Grupo</w:t>
            </w:r>
            <w:r w:rsidR="001710A1" w:rsidRPr="00C26BD5">
              <w:rPr>
                <w:rFonts w:ascii="Arial" w:hAnsi="Arial" w:cs="Arial"/>
                <w:sz w:val="24"/>
                <w:szCs w:val="24"/>
              </w:rPr>
              <w:t xml:space="preserve"> Organización y Sistema</w:t>
            </w:r>
          </w:p>
        </w:tc>
        <w:tc>
          <w:tcPr>
            <w:tcW w:w="1701" w:type="dxa"/>
          </w:tcPr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1F3A" w:rsidRPr="00C26BD5" w:rsidTr="00D158CC">
        <w:tc>
          <w:tcPr>
            <w:tcW w:w="1526" w:type="dxa"/>
            <w:vAlign w:val="center"/>
          </w:tcPr>
          <w:p w:rsidR="00671F3A" w:rsidRPr="00C26BD5" w:rsidRDefault="00671F3A" w:rsidP="00D158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>Revisado</w:t>
            </w:r>
          </w:p>
        </w:tc>
        <w:tc>
          <w:tcPr>
            <w:tcW w:w="5103" w:type="dxa"/>
          </w:tcPr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 xml:space="preserve">Lic. </w:t>
            </w:r>
            <w:proofErr w:type="spellStart"/>
            <w:r w:rsidRPr="00C26BD5">
              <w:rPr>
                <w:rFonts w:ascii="Arial" w:hAnsi="Arial" w:cs="Arial"/>
                <w:sz w:val="24"/>
                <w:szCs w:val="24"/>
              </w:rPr>
              <w:t>Yander</w:t>
            </w:r>
            <w:proofErr w:type="spellEnd"/>
            <w:r w:rsidRPr="00C26BD5">
              <w:rPr>
                <w:rFonts w:ascii="Arial" w:hAnsi="Arial" w:cs="Arial"/>
                <w:sz w:val="24"/>
                <w:szCs w:val="24"/>
              </w:rPr>
              <w:t xml:space="preserve"> Rodríguez Lorenzo</w:t>
            </w:r>
            <w:r w:rsidR="001710A1" w:rsidRPr="00C26BD5">
              <w:rPr>
                <w:rFonts w:ascii="Arial" w:hAnsi="Arial" w:cs="Arial"/>
                <w:sz w:val="24"/>
                <w:szCs w:val="24"/>
              </w:rPr>
              <w:t xml:space="preserve"> .</w:t>
            </w:r>
            <w:proofErr w:type="spellStart"/>
            <w:r w:rsidR="001710A1" w:rsidRPr="00C26BD5">
              <w:rPr>
                <w:rFonts w:ascii="Arial" w:hAnsi="Arial" w:cs="Arial"/>
                <w:sz w:val="24"/>
                <w:szCs w:val="24"/>
              </w:rPr>
              <w:t>Esp</w:t>
            </w:r>
            <w:proofErr w:type="spellEnd"/>
            <w:r w:rsidR="001710A1" w:rsidRPr="00C26BD5">
              <w:rPr>
                <w:rFonts w:ascii="Arial" w:hAnsi="Arial" w:cs="Arial"/>
                <w:sz w:val="24"/>
                <w:szCs w:val="24"/>
              </w:rPr>
              <w:t xml:space="preserve">  Gestión Calidad</w:t>
            </w:r>
          </w:p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>Lic. Mayte Larrea Borrero</w:t>
            </w:r>
            <w:r w:rsidR="001710A1" w:rsidRPr="00C26BD5">
              <w:rPr>
                <w:rFonts w:ascii="Arial" w:hAnsi="Arial" w:cs="Arial"/>
                <w:sz w:val="24"/>
                <w:szCs w:val="24"/>
              </w:rPr>
              <w:t>. Directora Organización y Sistema</w:t>
            </w:r>
          </w:p>
        </w:tc>
        <w:tc>
          <w:tcPr>
            <w:tcW w:w="1701" w:type="dxa"/>
          </w:tcPr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1F3A" w:rsidRPr="00C26BD5" w:rsidTr="00D158CC">
        <w:tc>
          <w:tcPr>
            <w:tcW w:w="1526" w:type="dxa"/>
            <w:vAlign w:val="center"/>
          </w:tcPr>
          <w:p w:rsidR="00671F3A" w:rsidRPr="00C26BD5" w:rsidRDefault="00671F3A" w:rsidP="00D158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>Aprobado</w:t>
            </w:r>
          </w:p>
        </w:tc>
        <w:tc>
          <w:tcPr>
            <w:tcW w:w="5103" w:type="dxa"/>
          </w:tcPr>
          <w:p w:rsidR="00D158CC" w:rsidRPr="00C26BD5" w:rsidRDefault="00D158CC">
            <w:pPr>
              <w:rPr>
                <w:rFonts w:ascii="Arial" w:hAnsi="Arial" w:cs="Arial"/>
                <w:sz w:val="24"/>
                <w:szCs w:val="24"/>
              </w:rPr>
            </w:pPr>
          </w:p>
          <w:p w:rsidR="00671F3A" w:rsidRPr="00C26BD5" w:rsidRDefault="001710A1">
            <w:pPr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>Máster. Le</w:t>
            </w:r>
            <w:r w:rsidR="008C77A8">
              <w:rPr>
                <w:rFonts w:ascii="Arial" w:hAnsi="Arial" w:cs="Arial"/>
                <w:sz w:val="24"/>
                <w:szCs w:val="24"/>
              </w:rPr>
              <w:t>o</w:t>
            </w:r>
            <w:r w:rsidRPr="00C26BD5">
              <w:rPr>
                <w:rFonts w:ascii="Arial" w:hAnsi="Arial" w:cs="Arial"/>
                <w:sz w:val="24"/>
                <w:szCs w:val="24"/>
              </w:rPr>
              <w:t>nel Ruiz Carrión. / Director General</w:t>
            </w:r>
          </w:p>
        </w:tc>
        <w:tc>
          <w:tcPr>
            <w:tcW w:w="1701" w:type="dxa"/>
          </w:tcPr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71F3A" w:rsidRDefault="00671F3A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A0428F" w:rsidRDefault="00D158CC">
      <w:pPr>
        <w:rPr>
          <w:rStyle w:val="fontstyle11"/>
        </w:rPr>
      </w:pPr>
      <w:r>
        <w:rPr>
          <w:rStyle w:val="fontstyle01"/>
        </w:rPr>
        <w:lastRenderedPageBreak/>
        <w:t>1Objetivo</w:t>
      </w:r>
      <w:r>
        <w:rPr>
          <w:rFonts w:ascii="Arial" w:hAnsi="Arial" w:cs="Arial"/>
          <w:b/>
          <w:bCs/>
          <w:color w:val="000000"/>
        </w:rPr>
        <w:br/>
      </w:r>
      <w:r>
        <w:rPr>
          <w:rStyle w:val="fontstyle11"/>
        </w:rPr>
        <w:t>Este procedimiento establece las disposiciones generales para el funcionamiento de los archivos d</w:t>
      </w:r>
      <w:r w:rsidR="00A0428F">
        <w:rPr>
          <w:rStyle w:val="fontstyle11"/>
        </w:rPr>
        <w:t>e gestión en la Empresa Eléctrica de Santiago de Cuba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2 Alcance</w:t>
      </w:r>
      <w:r>
        <w:rPr>
          <w:rFonts w:ascii="Arial" w:hAnsi="Arial" w:cs="Arial"/>
          <w:b/>
          <w:bCs/>
          <w:color w:val="000000"/>
        </w:rPr>
        <w:br/>
      </w:r>
      <w:r>
        <w:rPr>
          <w:rStyle w:val="fontstyle11"/>
        </w:rPr>
        <w:t xml:space="preserve">Este procedimiento es aplicable a </w:t>
      </w:r>
      <w:r w:rsidR="00F53A05">
        <w:rPr>
          <w:rStyle w:val="fontstyle11"/>
        </w:rPr>
        <w:t xml:space="preserve"> todas </w:t>
      </w:r>
      <w:r w:rsidR="00A0428F">
        <w:rPr>
          <w:rStyle w:val="fontstyle11"/>
        </w:rPr>
        <w:t>la</w:t>
      </w:r>
      <w:r w:rsidR="00F53A05">
        <w:rPr>
          <w:rStyle w:val="fontstyle11"/>
        </w:rPr>
        <w:t xml:space="preserve">s direcciones, UEB y UEBT </w:t>
      </w:r>
      <w:r w:rsidR="004638CD">
        <w:rPr>
          <w:rStyle w:val="fontstyle11"/>
        </w:rPr>
        <w:t>de</w:t>
      </w:r>
      <w:r w:rsidR="00F53A05">
        <w:rPr>
          <w:rStyle w:val="fontstyle11"/>
        </w:rPr>
        <w:t xml:space="preserve"> la</w:t>
      </w:r>
      <w:r w:rsidR="00A0428F">
        <w:rPr>
          <w:rStyle w:val="fontstyle11"/>
        </w:rPr>
        <w:t xml:space="preserve"> Empresa Eléctrica de Santiago de Cuba</w:t>
      </w:r>
      <w:r w:rsidR="00F53A05">
        <w:rPr>
          <w:rStyle w:val="fontstyle11"/>
        </w:rPr>
        <w:t>.</w:t>
      </w:r>
    </w:p>
    <w:p w:rsidR="000A29B1" w:rsidRDefault="00D158CC">
      <w:r>
        <w:rPr>
          <w:rStyle w:val="fontstyle01"/>
        </w:rPr>
        <w:t>3 Definiciones</w:t>
      </w:r>
      <w:r>
        <w:rPr>
          <w:rFonts w:ascii="Arial" w:hAnsi="Arial" w:cs="Arial"/>
          <w:b/>
          <w:bCs/>
          <w:color w:val="000000"/>
        </w:rPr>
        <w:br/>
      </w:r>
      <w:r>
        <w:rPr>
          <w:rStyle w:val="fontstyle11"/>
        </w:rPr>
        <w:t xml:space="preserve">Las definiciones usadas en este procedimiento fueron extraídas del Manual de </w:t>
      </w:r>
      <w:r w:rsidR="00C26BD5">
        <w:rPr>
          <w:rStyle w:val="fontstyle11"/>
        </w:rPr>
        <w:t xml:space="preserve">  p</w:t>
      </w:r>
      <w:r>
        <w:rPr>
          <w:rStyle w:val="fontstyle11"/>
        </w:rPr>
        <w:t>rocedimientos</w:t>
      </w:r>
      <w:r w:rsidR="004638CD">
        <w:rPr>
          <w:rStyle w:val="fontstyle11"/>
        </w:rPr>
        <w:t xml:space="preserve"> </w:t>
      </w:r>
      <w:r>
        <w:rPr>
          <w:rStyle w:val="fontstyle11"/>
        </w:rPr>
        <w:t>para el tratamiento documental de la autoría del Archivo Nacional de la República de Cuba.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Archivo: </w:t>
      </w:r>
      <w:r>
        <w:rPr>
          <w:rStyle w:val="fontstyle11"/>
        </w:rPr>
        <w:t>Institución o una parte estructural de ella que realiza la recepción, conservación y</w:t>
      </w:r>
      <w:r>
        <w:rPr>
          <w:rFonts w:ascii="Arial" w:hAnsi="Arial" w:cs="Arial"/>
          <w:color w:val="000000"/>
        </w:rPr>
        <w:br/>
      </w:r>
      <w:r>
        <w:rPr>
          <w:rStyle w:val="fontstyle11"/>
        </w:rPr>
        <w:t>organización de los documentos de archivo para su utilización, conjunto orgánico de</w:t>
      </w:r>
      <w:r w:rsidR="004638CD">
        <w:rPr>
          <w:rStyle w:val="fontstyle11"/>
        </w:rPr>
        <w:t xml:space="preserve"> </w:t>
      </w:r>
      <w:r w:rsidR="00F53A05">
        <w:rPr>
          <w:rStyle w:val="fontstyle11"/>
        </w:rPr>
        <w:t>d</w:t>
      </w:r>
      <w:r>
        <w:rPr>
          <w:rStyle w:val="fontstyle11"/>
        </w:rPr>
        <w:t>ocumentos producidos y/o acumulados por una persona natural o jurídica. Recinto donde se</w:t>
      </w:r>
      <w:r w:rsidR="004638CD">
        <w:rPr>
          <w:rStyle w:val="fontstyle11"/>
        </w:rPr>
        <w:t xml:space="preserve"> </w:t>
      </w:r>
      <w:r>
        <w:rPr>
          <w:rStyle w:val="fontstyle11"/>
        </w:rPr>
        <w:t>guardan documentos públicos y privados, clasificados y limitados.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Archivo de gestión: </w:t>
      </w:r>
      <w:r>
        <w:rPr>
          <w:rStyle w:val="fontstyle11"/>
        </w:rPr>
        <w:t>Archivo de la oficina productora de los documentos en los que se reúne</w:t>
      </w:r>
      <w:r w:rsidR="004638CD">
        <w:rPr>
          <w:rStyle w:val="fontstyle11"/>
        </w:rPr>
        <w:t xml:space="preserve"> </w:t>
      </w:r>
      <w:r>
        <w:rPr>
          <w:rStyle w:val="fontstyle11"/>
        </w:rPr>
        <w:t xml:space="preserve">la documentación en trámite o sometida a continua utilización y consulta </w:t>
      </w:r>
      <w:r w:rsidR="00F53A05">
        <w:rPr>
          <w:rStyle w:val="fontstyle11"/>
        </w:rPr>
        <w:t>a</w:t>
      </w:r>
      <w:r>
        <w:rPr>
          <w:rStyle w:val="fontstyle11"/>
        </w:rPr>
        <w:t>dministrativa por las</w:t>
      </w:r>
      <w:r w:rsidR="004638CD">
        <w:rPr>
          <w:rStyle w:val="fontstyle11"/>
        </w:rPr>
        <w:t xml:space="preserve"> </w:t>
      </w:r>
      <w:r>
        <w:rPr>
          <w:rStyle w:val="fontstyle11"/>
        </w:rPr>
        <w:t>mismas oficinas. Con carácter general y salvo excepciones, no podrán custodiar documentos</w:t>
      </w:r>
      <w:r w:rsidR="004638CD">
        <w:rPr>
          <w:rStyle w:val="fontstyle11"/>
        </w:rPr>
        <w:t xml:space="preserve"> </w:t>
      </w:r>
      <w:r>
        <w:rPr>
          <w:rStyle w:val="fontstyle11"/>
        </w:rPr>
        <w:t>que superen los cinco años de antigüedad.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Archivo central: </w:t>
      </w:r>
      <w:r>
        <w:rPr>
          <w:rStyle w:val="fontstyle11"/>
        </w:rPr>
        <w:t>Archivo que pertenece a los órganos de gobierno y organismos de la</w:t>
      </w:r>
      <w:r>
        <w:rPr>
          <w:rFonts w:ascii="Arial" w:hAnsi="Arial" w:cs="Arial"/>
          <w:color w:val="000000"/>
        </w:rPr>
        <w:br/>
      </w:r>
      <w:r>
        <w:rPr>
          <w:rStyle w:val="fontstyle11"/>
        </w:rPr>
        <w:t>administración central que guarda los documentos transferidos por los archivos de gestión de</w:t>
      </w:r>
      <w:r w:rsidR="004638CD">
        <w:rPr>
          <w:rStyle w:val="fontstyle11"/>
        </w:rPr>
        <w:t xml:space="preserve"> </w:t>
      </w:r>
      <w:r>
        <w:rPr>
          <w:rStyle w:val="fontstyle11"/>
        </w:rPr>
        <w:t>su organización una vez finalizado su trámite y cuando su consulta no es constante. Son</w:t>
      </w:r>
      <w:r>
        <w:rPr>
          <w:rFonts w:ascii="Arial" w:hAnsi="Arial" w:cs="Arial"/>
          <w:color w:val="000000"/>
        </w:rPr>
        <w:br/>
      </w:r>
      <w:r>
        <w:rPr>
          <w:rStyle w:val="fontstyle11"/>
        </w:rPr>
        <w:t>fuente de completamiento de los archivos históricos.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Comisión de valoración documental: </w:t>
      </w:r>
      <w:r>
        <w:rPr>
          <w:rStyle w:val="fontstyle11"/>
        </w:rPr>
        <w:t>Es la instancia responsable de proponer las normas</w:t>
      </w:r>
      <w:r>
        <w:rPr>
          <w:rFonts w:ascii="Arial" w:hAnsi="Arial" w:cs="Arial"/>
          <w:color w:val="000000"/>
        </w:rPr>
        <w:br/>
      </w:r>
      <w:r>
        <w:rPr>
          <w:rStyle w:val="fontstyle11"/>
        </w:rPr>
        <w:t>de valoración y selección de fondos documentales para su transferencia al Archivo Central.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Cuadro de Clasificación: </w:t>
      </w:r>
      <w:r w:rsidR="000A29B1" w:rsidRPr="000A29B1">
        <w:rPr>
          <w:rFonts w:ascii="Arial" w:hAnsi="Arial" w:cs="Arial"/>
          <w:color w:val="000000"/>
          <w:sz w:val="24"/>
          <w:szCs w:val="24"/>
        </w:rPr>
        <w:t>Esquema gráfico que muestra la clasificación y jerarquización dada</w:t>
      </w:r>
      <w:r w:rsidR="000A29B1">
        <w:rPr>
          <w:rFonts w:ascii="Arial" w:hAnsi="Arial" w:cs="Arial"/>
          <w:color w:val="000000"/>
          <w:sz w:val="24"/>
          <w:szCs w:val="24"/>
        </w:rPr>
        <w:t xml:space="preserve"> </w:t>
      </w:r>
      <w:r w:rsidR="000A29B1" w:rsidRPr="000A29B1">
        <w:rPr>
          <w:rFonts w:ascii="Arial" w:hAnsi="Arial" w:cs="Arial"/>
          <w:color w:val="000000"/>
          <w:sz w:val="24"/>
          <w:szCs w:val="24"/>
        </w:rPr>
        <w:t>a la documentación de un archivo. Instrumento técnico que refleja la estructuración de los</w:t>
      </w:r>
      <w:r w:rsidR="000A29B1">
        <w:rPr>
          <w:rFonts w:ascii="Arial" w:hAnsi="Arial" w:cs="Arial"/>
          <w:color w:val="000000"/>
          <w:sz w:val="24"/>
          <w:szCs w:val="24"/>
        </w:rPr>
        <w:t xml:space="preserve"> </w:t>
      </w:r>
      <w:r w:rsidR="000A29B1" w:rsidRPr="000A29B1">
        <w:rPr>
          <w:rFonts w:ascii="Arial" w:hAnsi="Arial" w:cs="Arial"/>
          <w:color w:val="000000"/>
          <w:sz w:val="24"/>
          <w:szCs w:val="24"/>
        </w:rPr>
        <w:t>grupos documentales, aportando los datos esenciales sobre dicha estructura, al contener</w:t>
      </w:r>
      <w:r w:rsidR="000A29B1">
        <w:rPr>
          <w:rFonts w:ascii="Arial" w:hAnsi="Arial" w:cs="Arial"/>
          <w:color w:val="000000"/>
          <w:sz w:val="24"/>
          <w:szCs w:val="24"/>
        </w:rPr>
        <w:t xml:space="preserve"> </w:t>
      </w:r>
      <w:r w:rsidR="000A29B1" w:rsidRPr="000A29B1">
        <w:rPr>
          <w:rFonts w:ascii="Arial" w:hAnsi="Arial" w:cs="Arial"/>
          <w:color w:val="000000"/>
          <w:sz w:val="24"/>
          <w:szCs w:val="24"/>
        </w:rPr>
        <w:t xml:space="preserve">divisiones clasificatorias, por las cuales se distribuyen los </w:t>
      </w:r>
      <w:r w:rsidR="000A29B1">
        <w:rPr>
          <w:rFonts w:ascii="Arial" w:hAnsi="Arial" w:cs="Arial"/>
          <w:color w:val="000000"/>
          <w:sz w:val="24"/>
          <w:szCs w:val="24"/>
        </w:rPr>
        <w:t>d</w:t>
      </w:r>
      <w:r w:rsidR="000A29B1" w:rsidRPr="000A29B1">
        <w:rPr>
          <w:rFonts w:ascii="Arial" w:hAnsi="Arial" w:cs="Arial"/>
          <w:color w:val="000000"/>
          <w:sz w:val="24"/>
          <w:szCs w:val="24"/>
        </w:rPr>
        <w:t>ocumentos y la información</w:t>
      </w:r>
      <w:r w:rsidR="000A29B1">
        <w:rPr>
          <w:rFonts w:ascii="Arial" w:hAnsi="Arial" w:cs="Arial"/>
          <w:color w:val="000000"/>
          <w:sz w:val="24"/>
          <w:szCs w:val="24"/>
        </w:rPr>
        <w:t xml:space="preserve"> </w:t>
      </w:r>
      <w:r w:rsidR="000A29B1" w:rsidRPr="000A29B1">
        <w:rPr>
          <w:rFonts w:ascii="Arial" w:hAnsi="Arial" w:cs="Arial"/>
          <w:color w:val="000000"/>
          <w:sz w:val="24"/>
          <w:szCs w:val="24"/>
        </w:rPr>
        <w:t>contenida en ellos.</w:t>
      </w:r>
      <w:r w:rsidR="000A29B1" w:rsidRPr="000A29B1">
        <w:t xml:space="preserve"> </w:t>
      </w:r>
    </w:p>
    <w:p w:rsidR="00D158CC" w:rsidRDefault="00D158CC">
      <w:pPr>
        <w:rPr>
          <w:rStyle w:val="fontstyle11"/>
        </w:rPr>
      </w:pPr>
      <w:r>
        <w:rPr>
          <w:rStyle w:val="fontstyle01"/>
        </w:rPr>
        <w:t xml:space="preserve">Documento de apoyo informativo: </w:t>
      </w:r>
      <w:r>
        <w:rPr>
          <w:rStyle w:val="fontstyle11"/>
        </w:rPr>
        <w:t>Es aquel de carácter general (copias, duplicados de</w:t>
      </w:r>
      <w:r>
        <w:rPr>
          <w:rFonts w:ascii="Arial" w:hAnsi="Arial" w:cs="Arial"/>
          <w:color w:val="000000"/>
        </w:rPr>
        <w:br/>
      </w:r>
      <w:proofErr w:type="gramStart"/>
      <w:r>
        <w:rPr>
          <w:rStyle w:val="fontstyle11"/>
        </w:rPr>
        <w:t>leyes</w:t>
      </w:r>
      <w:proofErr w:type="gramEnd"/>
      <w:r>
        <w:rPr>
          <w:rStyle w:val="fontstyle11"/>
        </w:rPr>
        <w:t>, decretos, resoluciones, manuales, instructivos, entre otros) que por la información que</w:t>
      </w:r>
      <w:r>
        <w:rPr>
          <w:rFonts w:ascii="Arial" w:hAnsi="Arial" w:cs="Arial"/>
          <w:color w:val="000000"/>
        </w:rPr>
        <w:br/>
      </w:r>
      <w:r>
        <w:rPr>
          <w:rStyle w:val="fontstyle11"/>
        </w:rPr>
        <w:t>contiene incide en el cumplimiento de funciones específicas de la gestión administrativa. Son</w:t>
      </w:r>
      <w:r>
        <w:rPr>
          <w:rFonts w:ascii="Arial" w:hAnsi="Arial" w:cs="Arial"/>
          <w:color w:val="000000"/>
        </w:rPr>
        <w:br/>
      </w:r>
      <w:r>
        <w:rPr>
          <w:rStyle w:val="fontstyle11"/>
        </w:rPr>
        <w:t>generados por otra oficina o institución y no forman parte de las series documentales de las</w:t>
      </w:r>
      <w:r>
        <w:rPr>
          <w:rFonts w:ascii="Arial" w:hAnsi="Arial" w:cs="Arial"/>
          <w:color w:val="000000"/>
        </w:rPr>
        <w:br/>
      </w:r>
      <w:r>
        <w:rPr>
          <w:rStyle w:val="fontstyle11"/>
        </w:rPr>
        <w:t>oficinas. (No se archivan el archivo de gestión solo guarda los documentos generados por él)</w:t>
      </w:r>
    </w:p>
    <w:p w:rsidR="00F53A05" w:rsidRDefault="00F53A05">
      <w:pPr>
        <w:rPr>
          <w:rStyle w:val="fontstyle21"/>
        </w:rPr>
      </w:pPr>
      <w:r>
        <w:rPr>
          <w:rStyle w:val="fontstyle01"/>
        </w:rPr>
        <w:t xml:space="preserve">Serie documental: </w:t>
      </w:r>
      <w:r>
        <w:rPr>
          <w:rStyle w:val="fontstyle21"/>
        </w:rPr>
        <w:t>Conjunto de documentos producidos por un mismo sujeto productor en el desarrollo de una misma función, cuya actuación administrativa ha sido plasmada en un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t>mismo tipo documental.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Secciones de archivo: </w:t>
      </w:r>
      <w:r>
        <w:rPr>
          <w:rStyle w:val="fontstyle21"/>
        </w:rPr>
        <w:t xml:space="preserve">archivos de las entidades subordinadas a la empresa que </w:t>
      </w:r>
      <w:r>
        <w:rPr>
          <w:rStyle w:val="fontstyle21"/>
        </w:rPr>
        <w:lastRenderedPageBreak/>
        <w:t>constituyen Rama del archivo central que poseen un gestor para su gestión.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Tipo Documental: </w:t>
      </w:r>
      <w:r>
        <w:rPr>
          <w:rStyle w:val="fontstyle21"/>
        </w:rPr>
        <w:t>Unidad documental producida por una entidad el desarrollo de una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t>competencia concreta y cuyo formato, contenido informativo y soporte son homogéneos.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Tabla de Retención: </w:t>
      </w:r>
      <w:r>
        <w:rPr>
          <w:rStyle w:val="fontstyle21"/>
        </w:rPr>
        <w:t>Listado de series y sus correspondientes tipos documentales, producidos o recibidos por una unidad administrativa en el cumplimiento de sus funciones, a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t>los cuales se les asigna el tiempo de permanencia en cada fase de archivo.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Transferencia Documental</w:t>
      </w:r>
      <w:r>
        <w:rPr>
          <w:rStyle w:val="fontstyle21"/>
        </w:rPr>
        <w:t>: Procedimiento habitual de ingreso de fondos en un archivo, una vez que estos han cumplido el paso de permanencia en el archivo al que están integrados.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Valoración Documental</w:t>
      </w:r>
      <w:r>
        <w:rPr>
          <w:rStyle w:val="fontstyle21"/>
        </w:rPr>
        <w:t>: Proceso por el cual se determinan los valores primarios y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t>secundarios de los documentos con el fin de establecer su permanencia en las diferentes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t>fases de archivo. Estudio de los documentos, sobre la base de los principios y criterios de la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t>archivología, con el fin de determinar su importancia y conservación temporal o permanente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t>en los archivos. La valoración puede realizarse simultáneamente a varios fondos de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t>instituciones subordinadas o relacionadas.</w:t>
      </w:r>
    </w:p>
    <w:p w:rsidR="00F70573" w:rsidRDefault="00F53A05" w:rsidP="00F70573">
      <w:pPr>
        <w:rPr>
          <w:rStyle w:val="fontstyle01"/>
        </w:rPr>
      </w:pPr>
      <w:r>
        <w:rPr>
          <w:rStyle w:val="fontstyle01"/>
        </w:rPr>
        <w:t>4 Referencias</w:t>
      </w:r>
      <w:r w:rsidR="00F70573">
        <w:rPr>
          <w:rStyle w:val="fontstyle01"/>
        </w:rPr>
        <w:t xml:space="preserve"> </w:t>
      </w:r>
    </w:p>
    <w:p w:rsidR="00F70573" w:rsidRDefault="000A29B1">
      <w:pPr>
        <w:rPr>
          <w:rFonts w:ascii="Arial" w:hAnsi="Arial" w:cs="Arial"/>
          <w:color w:val="000000"/>
          <w:sz w:val="24"/>
          <w:szCs w:val="24"/>
        </w:rPr>
      </w:pPr>
      <w:r w:rsidRPr="000A29B1">
        <w:rPr>
          <w:rFonts w:ascii="Arial" w:hAnsi="Arial" w:cs="Arial"/>
          <w:color w:val="000000"/>
          <w:sz w:val="24"/>
          <w:szCs w:val="24"/>
        </w:rPr>
        <w:t>Consejo de Estado Decreto Ley 3 Del Sistema Nacional de Gestión Documental y Archivos de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0A29B1">
        <w:rPr>
          <w:rFonts w:ascii="Arial" w:hAnsi="Arial" w:cs="Arial"/>
          <w:color w:val="000000"/>
          <w:sz w:val="24"/>
          <w:szCs w:val="24"/>
        </w:rPr>
        <w:t>la República de Cuba, 2020</w:t>
      </w:r>
      <w:r w:rsidRPr="000A29B1">
        <w:rPr>
          <w:rFonts w:ascii="Arial" w:hAnsi="Arial" w:cs="Arial"/>
          <w:color w:val="000000"/>
        </w:rPr>
        <w:br/>
      </w:r>
      <w:r w:rsidRPr="000A29B1">
        <w:rPr>
          <w:rFonts w:ascii="Arial" w:hAnsi="Arial" w:cs="Arial"/>
          <w:color w:val="000000"/>
          <w:sz w:val="24"/>
          <w:szCs w:val="24"/>
        </w:rPr>
        <w:t>Consejo de Ministros Decreto 7 Reglamento del Sistema Nacional de Gestión Documental y</w:t>
      </w:r>
      <w:r w:rsidRPr="000A29B1">
        <w:rPr>
          <w:rFonts w:ascii="Arial" w:hAnsi="Arial" w:cs="Arial"/>
          <w:color w:val="000000"/>
        </w:rPr>
        <w:br/>
      </w:r>
      <w:r w:rsidRPr="000A29B1">
        <w:rPr>
          <w:rFonts w:ascii="Arial" w:hAnsi="Arial" w:cs="Arial"/>
          <w:color w:val="000000"/>
          <w:sz w:val="24"/>
          <w:szCs w:val="24"/>
        </w:rPr>
        <w:t>Archivos de la República de Cuba, 2020.</w:t>
      </w:r>
      <w:r w:rsidRPr="000A29B1">
        <w:rPr>
          <w:rFonts w:ascii="Arial" w:hAnsi="Arial" w:cs="Arial"/>
          <w:color w:val="000000"/>
        </w:rPr>
        <w:br/>
      </w:r>
      <w:r w:rsidRPr="000A29B1">
        <w:rPr>
          <w:rFonts w:ascii="Arial" w:hAnsi="Arial" w:cs="Arial"/>
          <w:color w:val="000000"/>
          <w:sz w:val="24"/>
          <w:szCs w:val="24"/>
        </w:rPr>
        <w:t>Ministerio de Ciencia, Tecnología y Medio Ambiente Resolución 201 Lineamientos generales</w:t>
      </w:r>
      <w:r w:rsidRPr="000A29B1">
        <w:rPr>
          <w:rFonts w:ascii="Arial" w:hAnsi="Arial" w:cs="Arial"/>
          <w:color w:val="000000"/>
        </w:rPr>
        <w:br/>
      </w:r>
      <w:r w:rsidRPr="000A29B1">
        <w:rPr>
          <w:rFonts w:ascii="Arial" w:hAnsi="Arial" w:cs="Arial"/>
          <w:color w:val="000000"/>
          <w:sz w:val="24"/>
          <w:szCs w:val="24"/>
        </w:rPr>
        <w:t>para la conservación de las fuentes documentales de la República de Cuba, 2020.</w:t>
      </w:r>
      <w:r w:rsidRPr="000A29B1">
        <w:rPr>
          <w:rFonts w:ascii="Arial" w:hAnsi="Arial" w:cs="Arial"/>
          <w:color w:val="000000"/>
        </w:rPr>
        <w:br/>
      </w:r>
      <w:r w:rsidRPr="000A29B1">
        <w:rPr>
          <w:rFonts w:ascii="Arial" w:hAnsi="Arial" w:cs="Arial"/>
          <w:color w:val="000000"/>
          <w:sz w:val="24"/>
          <w:szCs w:val="24"/>
        </w:rPr>
        <w:t>Ministerio de Ciencia, Tecnología y Medio Ambiente Resolución 202 Lineamientos generales</w:t>
      </w:r>
      <w:r w:rsidRPr="000A29B1">
        <w:rPr>
          <w:rFonts w:ascii="Arial" w:hAnsi="Arial" w:cs="Arial"/>
          <w:color w:val="000000"/>
        </w:rPr>
        <w:br/>
      </w:r>
      <w:r w:rsidRPr="000A29B1">
        <w:rPr>
          <w:rFonts w:ascii="Arial" w:hAnsi="Arial" w:cs="Arial"/>
          <w:color w:val="000000"/>
          <w:sz w:val="24"/>
          <w:szCs w:val="24"/>
        </w:rPr>
        <w:t>para la digitalización de las fuentes documentales de la República de Cuba, 2020.</w:t>
      </w:r>
    </w:p>
    <w:p w:rsidR="000A29B1" w:rsidRDefault="000A29B1">
      <w:pPr>
        <w:rPr>
          <w:rFonts w:ascii="Arial" w:hAnsi="Arial" w:cs="Arial"/>
          <w:color w:val="000000"/>
          <w:sz w:val="24"/>
          <w:szCs w:val="24"/>
        </w:rPr>
      </w:pPr>
      <w:r w:rsidRPr="000A29B1">
        <w:rPr>
          <w:rFonts w:ascii="Arial" w:hAnsi="Arial" w:cs="Arial"/>
          <w:color w:val="000000"/>
          <w:sz w:val="24"/>
          <w:szCs w:val="24"/>
        </w:rPr>
        <w:t>NC ISO 9001:2015 Sistemas de gestión de la calidad – Requisitos</w:t>
      </w:r>
      <w:r w:rsidRPr="000A29B1">
        <w:rPr>
          <w:rFonts w:ascii="Arial" w:hAnsi="Arial" w:cs="Arial"/>
          <w:color w:val="000000"/>
        </w:rPr>
        <w:br/>
      </w:r>
      <w:proofErr w:type="spellStart"/>
      <w:r w:rsidRPr="000A29B1">
        <w:rPr>
          <w:rFonts w:ascii="Arial" w:hAnsi="Arial" w:cs="Arial"/>
          <w:color w:val="000000"/>
          <w:sz w:val="24"/>
          <w:szCs w:val="24"/>
        </w:rPr>
        <w:t>Ferriol</w:t>
      </w:r>
      <w:proofErr w:type="spellEnd"/>
      <w:r w:rsidRPr="000A29B1">
        <w:rPr>
          <w:rFonts w:ascii="Arial" w:hAnsi="Arial" w:cs="Arial"/>
          <w:color w:val="000000"/>
          <w:sz w:val="24"/>
          <w:szCs w:val="24"/>
        </w:rPr>
        <w:t xml:space="preserve"> Marchena, M.M., </w:t>
      </w:r>
      <w:proofErr w:type="spellStart"/>
      <w:r w:rsidRPr="000A29B1">
        <w:rPr>
          <w:rFonts w:ascii="Arial" w:hAnsi="Arial" w:cs="Arial"/>
          <w:color w:val="000000"/>
          <w:sz w:val="24"/>
          <w:szCs w:val="24"/>
        </w:rPr>
        <w:t>Pedierro</w:t>
      </w:r>
      <w:proofErr w:type="spellEnd"/>
      <w:r w:rsidRPr="000A29B1">
        <w:rPr>
          <w:rFonts w:ascii="Arial" w:hAnsi="Arial" w:cs="Arial"/>
          <w:color w:val="000000"/>
          <w:sz w:val="24"/>
          <w:szCs w:val="24"/>
        </w:rPr>
        <w:t xml:space="preserve"> Valdés, O.M., Mesa León, M. y Maza </w:t>
      </w:r>
      <w:proofErr w:type="spellStart"/>
      <w:r w:rsidRPr="000A29B1">
        <w:rPr>
          <w:rFonts w:ascii="Arial" w:hAnsi="Arial" w:cs="Arial"/>
          <w:color w:val="000000"/>
          <w:sz w:val="24"/>
          <w:szCs w:val="24"/>
        </w:rPr>
        <w:t>Llovet</w:t>
      </w:r>
      <w:proofErr w:type="spellEnd"/>
      <w:r w:rsidRPr="000A29B1">
        <w:rPr>
          <w:rFonts w:ascii="Arial" w:hAnsi="Arial" w:cs="Arial"/>
          <w:color w:val="000000"/>
          <w:sz w:val="24"/>
          <w:szCs w:val="24"/>
        </w:rPr>
        <w:t>, M., 2008;</w:t>
      </w:r>
      <w:r w:rsidRPr="000A29B1">
        <w:rPr>
          <w:rFonts w:ascii="Arial" w:hAnsi="Arial" w:cs="Arial"/>
          <w:color w:val="000000"/>
        </w:rPr>
        <w:br/>
      </w:r>
      <w:r w:rsidRPr="000A29B1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Manual de procedimiento para el tratamiento archivístico del Archivo Nacional de la</w:t>
      </w:r>
      <w:r w:rsidRPr="000A29B1">
        <w:rPr>
          <w:rFonts w:ascii="Arial" w:hAnsi="Arial" w:cs="Arial"/>
          <w:b/>
          <w:bCs/>
          <w:i/>
          <w:iCs/>
          <w:color w:val="000000"/>
        </w:rPr>
        <w:br/>
      </w:r>
      <w:r w:rsidRPr="000A29B1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República de Cuba, </w:t>
      </w:r>
      <w:r w:rsidRPr="000A29B1">
        <w:rPr>
          <w:rFonts w:ascii="Arial" w:hAnsi="Arial" w:cs="Arial"/>
          <w:color w:val="000000"/>
          <w:sz w:val="24"/>
          <w:szCs w:val="24"/>
        </w:rPr>
        <w:t>pp.101, ISBN (Cuba) 978-959-7196-05-1; (República Dominicana) 978-</w:t>
      </w:r>
      <w:r w:rsidRPr="000A29B1">
        <w:rPr>
          <w:rFonts w:ascii="Arial" w:hAnsi="Arial" w:cs="Arial"/>
          <w:color w:val="000000"/>
        </w:rPr>
        <w:br/>
      </w:r>
      <w:r w:rsidRPr="000A29B1">
        <w:rPr>
          <w:rFonts w:ascii="Arial" w:hAnsi="Arial" w:cs="Arial"/>
          <w:color w:val="000000"/>
          <w:sz w:val="24"/>
          <w:szCs w:val="24"/>
        </w:rPr>
        <w:t>9945-020-56-4 ONN, 2015;</w:t>
      </w:r>
      <w:r w:rsidRPr="000A29B1">
        <w:rPr>
          <w:rFonts w:ascii="Arial" w:hAnsi="Arial" w:cs="Arial"/>
          <w:color w:val="000000"/>
        </w:rPr>
        <w:br/>
      </w:r>
      <w:r w:rsidRPr="000A29B1">
        <w:rPr>
          <w:rFonts w:ascii="Arial" w:hAnsi="Arial" w:cs="Arial"/>
          <w:color w:val="000000"/>
          <w:sz w:val="24"/>
          <w:szCs w:val="24"/>
        </w:rPr>
        <w:t>UD–PG 0001 Procedimiento general para la gestión de la información documentada.</w:t>
      </w:r>
      <w:r w:rsidRPr="000A29B1">
        <w:rPr>
          <w:rFonts w:ascii="Arial" w:hAnsi="Arial" w:cs="Arial"/>
          <w:color w:val="000000"/>
        </w:rPr>
        <w:br/>
      </w:r>
      <w:r w:rsidRPr="000A29B1">
        <w:rPr>
          <w:rFonts w:ascii="Arial" w:hAnsi="Arial" w:cs="Arial"/>
          <w:color w:val="000000"/>
          <w:sz w:val="24"/>
          <w:szCs w:val="24"/>
        </w:rPr>
        <w:t>UD-PD 0004. Procedimiento de descripción documental</w:t>
      </w:r>
    </w:p>
    <w:p w:rsidR="00C26BD5" w:rsidRDefault="00C26BD5">
      <w:pPr>
        <w:rPr>
          <w:rFonts w:ascii="Arial" w:hAnsi="Arial" w:cs="Arial"/>
          <w:color w:val="000000"/>
          <w:sz w:val="24"/>
          <w:szCs w:val="24"/>
        </w:rPr>
      </w:pPr>
      <w:r w:rsidRPr="00C26BD5">
        <w:rPr>
          <w:rFonts w:ascii="Arial" w:hAnsi="Arial" w:cs="Arial"/>
          <w:b/>
          <w:bCs/>
          <w:color w:val="000000"/>
          <w:sz w:val="24"/>
          <w:szCs w:val="24"/>
        </w:rPr>
        <w:t>5 Anexos</w:t>
      </w:r>
      <w:r w:rsidRPr="00C26BD5">
        <w:rPr>
          <w:rFonts w:ascii="Arial" w:hAnsi="Arial" w:cs="Arial"/>
          <w:b/>
          <w:bCs/>
          <w:color w:val="000000"/>
        </w:rPr>
        <w:br/>
      </w:r>
      <w:r w:rsidR="000A29B1" w:rsidRPr="000A29B1">
        <w:rPr>
          <w:rFonts w:ascii="Arial" w:hAnsi="Arial" w:cs="Arial"/>
          <w:color w:val="000000"/>
          <w:sz w:val="24"/>
          <w:szCs w:val="24"/>
        </w:rPr>
        <w:t>UD-PD 0003.A1 Inventario de depuración</w:t>
      </w:r>
      <w:r w:rsidR="000A29B1" w:rsidRPr="000A29B1">
        <w:rPr>
          <w:rFonts w:ascii="Arial" w:hAnsi="Arial" w:cs="Arial"/>
          <w:color w:val="000000"/>
        </w:rPr>
        <w:br/>
      </w:r>
      <w:r w:rsidR="000A29B1" w:rsidRPr="000A29B1">
        <w:rPr>
          <w:rFonts w:ascii="Arial" w:hAnsi="Arial" w:cs="Arial"/>
          <w:color w:val="000000"/>
          <w:sz w:val="24"/>
          <w:szCs w:val="24"/>
        </w:rPr>
        <w:t>UD-PD 0003.A2 Listas de plazos de selección y eliminación</w:t>
      </w:r>
      <w:r w:rsidR="000A29B1" w:rsidRPr="000A29B1">
        <w:rPr>
          <w:rFonts w:ascii="Arial" w:hAnsi="Arial" w:cs="Arial"/>
          <w:color w:val="000000"/>
        </w:rPr>
        <w:br/>
      </w:r>
      <w:r w:rsidR="000A29B1" w:rsidRPr="000A29B1">
        <w:rPr>
          <w:rFonts w:ascii="Arial" w:hAnsi="Arial" w:cs="Arial"/>
          <w:color w:val="000000"/>
          <w:sz w:val="24"/>
          <w:szCs w:val="24"/>
        </w:rPr>
        <w:t>UD-PD 0003.A3 Acta de eliminación</w:t>
      </w:r>
    </w:p>
    <w:p w:rsidR="000A29B1" w:rsidRDefault="000A29B1" w:rsidP="00C26BD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C26BD5" w:rsidRPr="00C26BD5" w:rsidRDefault="00C26BD5" w:rsidP="00C26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6BD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lastRenderedPageBreak/>
        <w:t>6 Responsabilidades</w:t>
      </w:r>
    </w:p>
    <w:tbl>
      <w:tblPr>
        <w:tblW w:w="103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835"/>
        <w:gridCol w:w="6662"/>
      </w:tblGrid>
      <w:tr w:rsidR="00C26BD5" w:rsidRPr="00C26BD5" w:rsidTr="00C26BD5">
        <w:trPr>
          <w:trHeight w:val="42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Default="00C26BD5" w:rsidP="00C26B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BD5" w:rsidRPr="00C26BD5" w:rsidRDefault="00C26BD5" w:rsidP="00C26B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sz w:val="24"/>
                <w:szCs w:val="24"/>
                <w:lang w:eastAsia="es-MX"/>
              </w:rPr>
              <w:t>Responsable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BD5" w:rsidRPr="00C26BD5" w:rsidRDefault="005A5F66" w:rsidP="00C26B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sz w:val="24"/>
                <w:szCs w:val="24"/>
                <w:lang w:eastAsia="es-MX"/>
              </w:rPr>
              <w:t>Acción</w:t>
            </w:r>
          </w:p>
        </w:tc>
      </w:tr>
      <w:tr w:rsidR="00C26BD5" w:rsidRPr="00C26BD5" w:rsidTr="00C26BD5">
        <w:trPr>
          <w:trHeight w:val="40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BD5" w:rsidRDefault="00C26BD5" w:rsidP="00C26B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6.1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BD5" w:rsidRPr="00C26BD5" w:rsidRDefault="007839AB" w:rsidP="0077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Director General 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BD5" w:rsidRPr="00C26BD5" w:rsidRDefault="00C26BD5" w:rsidP="0068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Aprobar el presente procedimiento.</w:t>
            </w:r>
          </w:p>
        </w:tc>
      </w:tr>
      <w:tr w:rsidR="00C26BD5" w:rsidRPr="00C26BD5" w:rsidTr="00C26BD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6.2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7839AB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Director Organización y Sistemas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783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Orientar la implementación de este procedimiento y controlar</w:t>
            </w:r>
            <w:r w:rsidR="007839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su cumplimiento en la UNE.</w:t>
            </w:r>
          </w:p>
        </w:tc>
      </w:tr>
      <w:tr w:rsidR="00C26BD5" w:rsidRPr="00C26BD5" w:rsidTr="00C26BD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6.3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7839AB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Jefe de Grupo SG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783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Revisar y proponer a su jefe inmediato superior las medidas,</w:t>
            </w:r>
            <w:r w:rsidR="007839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procedimientos y herramientas de trabajo para la gestión del</w:t>
            </w:r>
            <w:r w:rsidR="007839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Sistema Institucional de Archivo, en lo adelante SIA, en toda la</w:t>
            </w:r>
            <w:r w:rsidR="007839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organización.</w:t>
            </w:r>
          </w:p>
        </w:tc>
      </w:tr>
      <w:tr w:rsidR="00C26BD5" w:rsidRPr="00C26BD5" w:rsidTr="00C26BD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6.4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Gestor o especialista de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  <w:t>archivo central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Proponer a su jefe inmediato las medidas, procedimientos y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  <w:t>herramientas de trabajo para la gestión del Sistema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  <w:t>Institucional de Archivo, en lo adelante SIA, en toda la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  <w:t>organización.</w:t>
            </w:r>
          </w:p>
        </w:tc>
      </w:tr>
      <w:tr w:rsidR="00C26BD5" w:rsidRPr="00C26BD5" w:rsidTr="00C26BD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6.5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7839AB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Directores, UEB,UEBT</w:t>
            </w:r>
            <w:r w:rsidR="00C26BD5"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(de la Empresa</w:t>
            </w:r>
            <w:r w:rsidR="00C26BD5"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783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Garantizar las medidas requeridas para el cumplimiento de lo</w:t>
            </w:r>
            <w:r w:rsidR="007839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establecido en este procedimiento en lo que su competencia</w:t>
            </w:r>
            <w:r w:rsidR="007839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respecta.</w:t>
            </w:r>
          </w:p>
        </w:tc>
      </w:tr>
      <w:tr w:rsidR="00C26BD5" w:rsidRPr="00C26BD5" w:rsidTr="00C26BD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6.6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Responsable del archivo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de gestión y Gestor de la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  <w:t>sección de archivo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Cumplir los aspectos contenidos en los procedimientos de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  <w:t>trabajo del SIA.</w:t>
            </w:r>
          </w:p>
        </w:tc>
      </w:tr>
    </w:tbl>
    <w:p w:rsidR="005A5F66" w:rsidRDefault="005A5F66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A5F66" w:rsidRDefault="005A5F66">
      <w:pPr>
        <w:rPr>
          <w:rStyle w:val="fontstyle01"/>
        </w:rPr>
      </w:pPr>
    </w:p>
    <w:p w:rsidR="005A5F66" w:rsidRDefault="005A5F66">
      <w:pPr>
        <w:rPr>
          <w:rStyle w:val="fontstyle01"/>
        </w:rPr>
      </w:pPr>
    </w:p>
    <w:p w:rsidR="00080C2E" w:rsidRDefault="00080C2E">
      <w:pPr>
        <w:rPr>
          <w:rStyle w:val="fontstyle01"/>
        </w:rPr>
      </w:pPr>
    </w:p>
    <w:p w:rsidR="005A5F66" w:rsidRDefault="005A5F66">
      <w:pPr>
        <w:rPr>
          <w:rStyle w:val="fontstyle01"/>
        </w:rPr>
      </w:pPr>
    </w:p>
    <w:p w:rsidR="005A5F66" w:rsidRDefault="005A5F66">
      <w:pPr>
        <w:rPr>
          <w:rStyle w:val="fontstyle01"/>
        </w:rPr>
      </w:pPr>
    </w:p>
    <w:p w:rsidR="005A5F66" w:rsidRDefault="005A5F66">
      <w:pPr>
        <w:rPr>
          <w:rStyle w:val="fontstyle01"/>
        </w:rPr>
      </w:pPr>
    </w:p>
    <w:p w:rsidR="00773E2A" w:rsidRDefault="00773E2A">
      <w:pPr>
        <w:rPr>
          <w:rStyle w:val="fontstyle01"/>
        </w:rPr>
      </w:pPr>
    </w:p>
    <w:p w:rsidR="000A29B1" w:rsidRDefault="000A29B1">
      <w:pPr>
        <w:rPr>
          <w:rStyle w:val="fontstyle01"/>
        </w:rPr>
      </w:pPr>
    </w:p>
    <w:p w:rsidR="000A29B1" w:rsidRDefault="000A29B1">
      <w:pPr>
        <w:rPr>
          <w:rStyle w:val="fontstyle01"/>
        </w:rPr>
      </w:pPr>
    </w:p>
    <w:p w:rsidR="000A29B1" w:rsidRDefault="000A29B1">
      <w:pPr>
        <w:rPr>
          <w:rStyle w:val="fontstyle01"/>
        </w:rPr>
      </w:pPr>
    </w:p>
    <w:p w:rsidR="000A29B1" w:rsidRDefault="000A29B1">
      <w:pPr>
        <w:rPr>
          <w:rStyle w:val="fontstyle01"/>
        </w:rPr>
      </w:pPr>
    </w:p>
    <w:p w:rsidR="000A29B1" w:rsidRDefault="000A29B1">
      <w:pPr>
        <w:rPr>
          <w:rStyle w:val="fontstyle01"/>
        </w:rPr>
      </w:pPr>
    </w:p>
    <w:p w:rsidR="005A5F66" w:rsidRDefault="00F27D35">
      <w:pPr>
        <w:rPr>
          <w:rStyle w:val="fontstyle01"/>
        </w:rPr>
      </w:pPr>
      <w:r>
        <w:rPr>
          <w:rStyle w:val="fontstyle01"/>
        </w:rPr>
        <w:lastRenderedPageBreak/>
        <w:t>7 Desarrollo</w:t>
      </w:r>
    </w:p>
    <w:tbl>
      <w:tblPr>
        <w:tblStyle w:val="Tablaconcuadrcula"/>
        <w:tblpPr w:leftFromText="141" w:rightFromText="141" w:vertAnchor="text" w:horzAnchor="margin" w:tblpY="11"/>
        <w:tblW w:w="0" w:type="auto"/>
        <w:tblLook w:val="04A0" w:firstRow="1" w:lastRow="0" w:firstColumn="1" w:lastColumn="0" w:noHBand="0" w:noVBand="1"/>
      </w:tblPr>
      <w:tblGrid>
        <w:gridCol w:w="2518"/>
        <w:gridCol w:w="5812"/>
        <w:gridCol w:w="1733"/>
      </w:tblGrid>
      <w:tr w:rsidR="000A29B1" w:rsidTr="000A29B1">
        <w:tc>
          <w:tcPr>
            <w:tcW w:w="2518" w:type="dxa"/>
          </w:tcPr>
          <w:p w:rsidR="000A29B1" w:rsidRDefault="000A29B1" w:rsidP="000A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Secuencia</w:t>
            </w:r>
          </w:p>
        </w:tc>
        <w:tc>
          <w:tcPr>
            <w:tcW w:w="5812" w:type="dxa"/>
          </w:tcPr>
          <w:p w:rsidR="000A29B1" w:rsidRDefault="000A29B1" w:rsidP="000A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1733" w:type="dxa"/>
          </w:tcPr>
          <w:p w:rsidR="000A29B1" w:rsidRDefault="000A29B1" w:rsidP="000A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Documentos generados</w:t>
            </w:r>
          </w:p>
        </w:tc>
      </w:tr>
      <w:tr w:rsidR="000A29B1" w:rsidTr="000A29B1">
        <w:trPr>
          <w:trHeight w:val="3026"/>
        </w:trPr>
        <w:tc>
          <w:tcPr>
            <w:tcW w:w="2518" w:type="dxa"/>
          </w:tcPr>
          <w:p w:rsidR="000A29B1" w:rsidRPr="00FF0B7F" w:rsidRDefault="000A29B1" w:rsidP="000A29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9F7ADA" wp14:editId="1A38F096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12700</wp:posOffset>
                      </wp:positionV>
                      <wp:extent cx="819150" cy="323850"/>
                      <wp:effectExtent l="0" t="0" r="19050" b="19050"/>
                      <wp:wrapNone/>
                      <wp:docPr id="3" name="3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32385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3 Elipse" o:spid="_x0000_s1026" style="position:absolute;margin-left:10.8pt;margin-top:1pt;width:64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" filled="f" strokecolor="black [3213]" strokeweight="1pt"/>
                  </w:pict>
                </mc:Fallback>
              </mc:AlternateContent>
            </w:r>
          </w:p>
          <w:p w:rsidR="000A29B1" w:rsidRPr="00FF0B7F" w:rsidRDefault="000A29B1" w:rsidP="000A29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</w:t>
            </w:r>
            <w:r w:rsidRPr="00FF0B7F">
              <w:rPr>
                <w:rFonts w:ascii="Arial" w:hAnsi="Arial" w:cs="Arial"/>
                <w:color w:val="000000"/>
                <w:sz w:val="20"/>
                <w:szCs w:val="20"/>
              </w:rPr>
              <w:t>Inicio</w:t>
            </w:r>
          </w:p>
          <w:p w:rsidR="000A29B1" w:rsidRDefault="000A29B1" w:rsidP="000A29B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57279D8" wp14:editId="63B914A8">
                      <wp:simplePos x="0" y="0"/>
                      <wp:positionH relativeFrom="column">
                        <wp:posOffset>508635</wp:posOffset>
                      </wp:positionH>
                      <wp:positionV relativeFrom="paragraph">
                        <wp:posOffset>44450</wp:posOffset>
                      </wp:positionV>
                      <wp:extent cx="0" cy="190500"/>
                      <wp:effectExtent l="95250" t="0" r="57150" b="57150"/>
                      <wp:wrapNone/>
                      <wp:docPr id="4" name="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4 Conector recto de flecha" o:spid="_x0000_s1026" type="#_x0000_t32" style="position:absolute;margin-left:40.05pt;margin-top:3.5pt;width:0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" strokecolor="black [3213]" strokeweight="1pt">
                      <v:stroke endarrow="open"/>
                    </v:shape>
                  </w:pict>
                </mc:Fallback>
              </mc:AlternateContent>
            </w:r>
          </w:p>
          <w:p w:rsidR="000A29B1" w:rsidRDefault="000A29B1" w:rsidP="000A29B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E47DB"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E5A4BEB" wp14:editId="791F5CDF">
                      <wp:simplePos x="0" y="0"/>
                      <wp:positionH relativeFrom="column">
                        <wp:posOffset>-24766</wp:posOffset>
                      </wp:positionH>
                      <wp:positionV relativeFrom="paragraph">
                        <wp:posOffset>59055</wp:posOffset>
                      </wp:positionV>
                      <wp:extent cx="1400175" cy="438150"/>
                      <wp:effectExtent l="0" t="0" r="28575" b="19050"/>
                      <wp:wrapNone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438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A29B1" w:rsidRPr="004E47DB" w:rsidRDefault="000A29B1" w:rsidP="000A29B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E47DB">
                                    <w:rPr>
                                      <w:sz w:val="18"/>
                                      <w:szCs w:val="18"/>
                                    </w:rPr>
                                    <w:t xml:space="preserve">7.1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proponer los documentos a valorar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1.95pt;margin-top:4.65pt;width:110.2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">
                      <v:textbox>
                        <w:txbxContent>
                          <w:p w:rsidR="000A29B1" w:rsidRPr="004E47DB" w:rsidRDefault="000A29B1" w:rsidP="000A29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E47DB">
                              <w:rPr>
                                <w:sz w:val="18"/>
                                <w:szCs w:val="18"/>
                              </w:rPr>
                              <w:t xml:space="preserve">7.1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proponer los documentos a valorar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A29B1" w:rsidRDefault="000A29B1" w:rsidP="000A29B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A29B1" w:rsidRDefault="000A29B1" w:rsidP="000A29B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33AC36F" wp14:editId="40684CDF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147320</wp:posOffset>
                      </wp:positionV>
                      <wp:extent cx="0" cy="190500"/>
                      <wp:effectExtent l="95250" t="0" r="57150" b="57150"/>
                      <wp:wrapNone/>
                      <wp:docPr id="7" name="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7 Conector recto de flecha" o:spid="_x0000_s1026" type="#_x0000_t32" style="position:absolute;margin-left:43.8pt;margin-top:11.6pt;width:0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" strokecolor="black [3213]" strokeweight="1pt">
                      <v:stroke endarrow="open"/>
                    </v:shape>
                  </w:pict>
                </mc:Fallback>
              </mc:AlternateContent>
            </w:r>
          </w:p>
          <w:p w:rsidR="000A29B1" w:rsidRDefault="000A29B1" w:rsidP="000A29B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A29B1" w:rsidRDefault="000A29B1" w:rsidP="000A29B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E47DB"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59CECA" wp14:editId="1C5F1C0A">
                      <wp:simplePos x="0" y="0"/>
                      <wp:positionH relativeFrom="column">
                        <wp:posOffset>-24766</wp:posOffset>
                      </wp:positionH>
                      <wp:positionV relativeFrom="paragraph">
                        <wp:posOffset>5715</wp:posOffset>
                      </wp:positionV>
                      <wp:extent cx="1400175" cy="723900"/>
                      <wp:effectExtent l="0" t="0" r="28575" b="19050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723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A29B1" w:rsidRPr="004E47DB" w:rsidRDefault="000A29B1" w:rsidP="000A29B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7.2</w:t>
                                  </w:r>
                                  <w:r w:rsidRPr="004E47DB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Determinar valores primarios y secundarios y proponer resultado a la comisión central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-1.95pt;margin-top:.45pt;width:110.25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">
                      <v:textbox>
                        <w:txbxContent>
                          <w:p w:rsidR="000A29B1" w:rsidRPr="004E47DB" w:rsidRDefault="000A29B1" w:rsidP="000A29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7.2</w:t>
                            </w:r>
                            <w:r w:rsidRPr="004E47D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Determinar valores primarios y secundarios y proponer resultado a la comisión central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A29B1" w:rsidRDefault="000A29B1" w:rsidP="000A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A29B1" w:rsidRDefault="000A29B1" w:rsidP="000A29B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A29B1" w:rsidRDefault="000A29B1" w:rsidP="000A29B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A29B1" w:rsidRDefault="000A29B1" w:rsidP="000A29B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7C35A77" wp14:editId="6C724EDC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635</wp:posOffset>
                      </wp:positionV>
                      <wp:extent cx="0" cy="190500"/>
                      <wp:effectExtent l="95250" t="0" r="57150" b="57150"/>
                      <wp:wrapNone/>
                      <wp:docPr id="8" name="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8 Conector recto de flecha" o:spid="_x0000_s1026" type="#_x0000_t32" style="position:absolute;margin-left:45.3pt;margin-top:.05pt;width:0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" strokecolor="windowText" strokeweight="1pt">
                      <v:stroke endarrow="open"/>
                    </v:shape>
                  </w:pict>
                </mc:Fallback>
              </mc:AlternateContent>
            </w:r>
          </w:p>
          <w:p w:rsidR="000A29B1" w:rsidRDefault="000A29B1" w:rsidP="000A29B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E47DB"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84840A2" wp14:editId="06E48AA7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15240</wp:posOffset>
                      </wp:positionV>
                      <wp:extent cx="1400175" cy="762000"/>
                      <wp:effectExtent l="0" t="0" r="28575" b="19050"/>
                      <wp:wrapNone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762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A29B1" w:rsidRPr="006C17D4" w:rsidRDefault="000A29B1" w:rsidP="000A29B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C17D4">
                                    <w:rPr>
                                      <w:sz w:val="18"/>
                                      <w:szCs w:val="18"/>
                                    </w:rPr>
                                    <w:t xml:space="preserve">7.3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Ratificar o denegar resultado de las comisiones de valoración documental</w:t>
                                  </w:r>
                                </w:p>
                                <w:p w:rsidR="000A29B1" w:rsidRPr="004E47DB" w:rsidRDefault="000A29B1" w:rsidP="000A29B1">
                                  <w:r w:rsidRPr="004E47DB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s-MX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-1.95pt;margin-top:1.2pt;width:110.25pt;height:6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">
                      <v:textbox>
                        <w:txbxContent>
                          <w:p w:rsidR="000A29B1" w:rsidRPr="006C17D4" w:rsidRDefault="000A29B1" w:rsidP="000A29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C17D4">
                              <w:rPr>
                                <w:sz w:val="18"/>
                                <w:szCs w:val="18"/>
                              </w:rPr>
                              <w:t xml:space="preserve">7.3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Ratificar o denegar resultado de las comisiones de valoración documental</w:t>
                            </w:r>
                          </w:p>
                          <w:p w:rsidR="000A29B1" w:rsidRPr="004E47DB" w:rsidRDefault="000A29B1" w:rsidP="000A29B1">
                            <w:r w:rsidRPr="004E47D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MX"/>
                              </w:rPr>
                              <w:b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A29B1" w:rsidRDefault="000A29B1" w:rsidP="000A29B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A29B1" w:rsidRDefault="000A29B1" w:rsidP="000A29B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A29B1" w:rsidRDefault="000A29B1" w:rsidP="000A29B1">
            <w:pPr>
              <w:rPr>
                <w:rFonts w:ascii="Arial" w:hAnsi="Arial" w:cs="Arial"/>
                <w:sz w:val="24"/>
                <w:szCs w:val="24"/>
              </w:rPr>
            </w:pPr>
          </w:p>
          <w:p w:rsidR="000A29B1" w:rsidRDefault="000A29B1" w:rsidP="000A29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8A7EFA1" wp14:editId="2DA0A77D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76835</wp:posOffset>
                      </wp:positionV>
                      <wp:extent cx="0" cy="190500"/>
                      <wp:effectExtent l="95250" t="0" r="57150" b="57150"/>
                      <wp:wrapNone/>
                      <wp:docPr id="10" name="1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0 Conector recto de flecha" o:spid="_x0000_s1026" type="#_x0000_t32" style="position:absolute;margin-left:45.3pt;margin-top:6.05pt;width:0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" strokecolor="windowText" strokeweight="1pt">
                      <v:stroke endarrow="open"/>
                    </v:shape>
                  </w:pict>
                </mc:Fallback>
              </mc:AlternateContent>
            </w:r>
          </w:p>
          <w:p w:rsidR="000A29B1" w:rsidRDefault="000A29B1" w:rsidP="000A29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47DB"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7464280" wp14:editId="2D71E50B">
                      <wp:simplePos x="0" y="0"/>
                      <wp:positionH relativeFrom="column">
                        <wp:posOffset>-24766</wp:posOffset>
                      </wp:positionH>
                      <wp:positionV relativeFrom="paragraph">
                        <wp:posOffset>91440</wp:posOffset>
                      </wp:positionV>
                      <wp:extent cx="1400175" cy="723900"/>
                      <wp:effectExtent l="0" t="0" r="28575" b="19050"/>
                      <wp:wrapNone/>
                      <wp:docPr id="1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723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A29B1" w:rsidRPr="006C17D4" w:rsidRDefault="000A29B1" w:rsidP="000A29B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7.4</w:t>
                                  </w:r>
                                  <w:r w:rsidRPr="006C17D4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Someter listado de series a eliminar a la  comisión Nacional de valoración</w:t>
                                  </w:r>
                                </w:p>
                                <w:p w:rsidR="000A29B1" w:rsidRPr="004E47DB" w:rsidRDefault="000A29B1" w:rsidP="000A29B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-1.95pt;margin-top:7.2pt;width:110.25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">
                      <v:textbox>
                        <w:txbxContent>
                          <w:p w:rsidR="000A29B1" w:rsidRPr="006C17D4" w:rsidRDefault="000A29B1" w:rsidP="000A29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7.4</w:t>
                            </w:r>
                            <w:r w:rsidRPr="006C17D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Someter listado de series a eliminar a la  comisión Nacional de valoración</w:t>
                            </w:r>
                          </w:p>
                          <w:p w:rsidR="000A29B1" w:rsidRPr="004E47DB" w:rsidRDefault="000A29B1" w:rsidP="000A29B1"/>
                        </w:txbxContent>
                      </v:textbox>
                    </v:shape>
                  </w:pict>
                </mc:Fallback>
              </mc:AlternateContent>
            </w:r>
          </w:p>
          <w:p w:rsidR="000A29B1" w:rsidRDefault="000A29B1" w:rsidP="000A29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A29B1" w:rsidRDefault="000A29B1" w:rsidP="000A29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A29B1" w:rsidRDefault="000A29B1" w:rsidP="000A29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A29B1" w:rsidRDefault="000A29B1" w:rsidP="000A29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56CA7D9" wp14:editId="346FE2EF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116205</wp:posOffset>
                      </wp:positionV>
                      <wp:extent cx="0" cy="190500"/>
                      <wp:effectExtent l="95250" t="0" r="57150" b="57150"/>
                      <wp:wrapNone/>
                      <wp:docPr id="12" name="1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2 Conector recto de flecha" o:spid="_x0000_s1026" type="#_x0000_t32" style="position:absolute;margin-left:45.3pt;margin-top:9.15pt;width:0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" strokecolor="windowText" strokeweight="1pt">
                      <v:stroke endarrow="open"/>
                    </v:shape>
                  </w:pict>
                </mc:Fallback>
              </mc:AlternateContent>
            </w:r>
          </w:p>
          <w:p w:rsidR="000A29B1" w:rsidRDefault="000A29B1" w:rsidP="000A29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47DB"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361C005" wp14:editId="18104773">
                      <wp:simplePos x="0" y="0"/>
                      <wp:positionH relativeFrom="column">
                        <wp:posOffset>-15241</wp:posOffset>
                      </wp:positionH>
                      <wp:positionV relativeFrom="paragraph">
                        <wp:posOffset>139700</wp:posOffset>
                      </wp:positionV>
                      <wp:extent cx="1438275" cy="552450"/>
                      <wp:effectExtent l="0" t="0" r="28575" b="19050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A29B1" w:rsidRPr="004C0E98" w:rsidRDefault="000A29B1" w:rsidP="000A29B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7.5</w:t>
                                  </w:r>
                                  <w:r w:rsidRPr="006C17D4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Analizar las propuestas y comunicar resultados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-1.2pt;margin-top:11pt;width:113.25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">
                      <v:textbox>
                        <w:txbxContent>
                          <w:p w:rsidR="000A29B1" w:rsidRPr="004C0E98" w:rsidRDefault="000A29B1" w:rsidP="000A29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7.5</w:t>
                            </w:r>
                            <w:r w:rsidRPr="006C17D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Analizar las propuestas y comunicar resultados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A29B1" w:rsidRDefault="000A29B1" w:rsidP="000A29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A29B1" w:rsidRDefault="000A29B1" w:rsidP="000A29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A29B1" w:rsidRDefault="000A29B1" w:rsidP="000A29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A29B1" w:rsidRDefault="000A29B1" w:rsidP="000A29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391D321" wp14:editId="4C5D7659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-5715</wp:posOffset>
                      </wp:positionV>
                      <wp:extent cx="0" cy="190500"/>
                      <wp:effectExtent l="95250" t="0" r="57150" b="57150"/>
                      <wp:wrapNone/>
                      <wp:docPr id="5" name="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 Conector recto de flecha" o:spid="_x0000_s1026" type="#_x0000_t32" style="position:absolute;margin-left:48.3pt;margin-top:-.45pt;width:0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" strokecolor="windowText" strokeweight="1pt">
                      <v:stroke endarrow="open"/>
                    </v:shape>
                  </w:pict>
                </mc:Fallback>
              </mc:AlternateContent>
            </w:r>
          </w:p>
          <w:p w:rsidR="000A29B1" w:rsidRDefault="000A29B1" w:rsidP="000A29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47DB"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8921A9C" wp14:editId="5813AA30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6350</wp:posOffset>
                      </wp:positionV>
                      <wp:extent cx="1447800" cy="533400"/>
                      <wp:effectExtent l="0" t="0" r="19050" b="19050"/>
                      <wp:wrapNone/>
                      <wp:docPr id="1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800" cy="53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A29B1" w:rsidRPr="004C0E98" w:rsidRDefault="000A29B1" w:rsidP="000A29B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7.6</w:t>
                                  </w:r>
                                  <w:r w:rsidRPr="006C17D4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Comunicar a la comisión solicitante la aprobación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-1.95pt;margin-top:.5pt;width:114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">
                      <v:textbox>
                        <w:txbxContent>
                          <w:p w:rsidR="000A29B1" w:rsidRPr="004C0E98" w:rsidRDefault="000A29B1" w:rsidP="000A29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7.6</w:t>
                            </w:r>
                            <w:r w:rsidRPr="006C17D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Comunicar a la comisión solicitante la aprobación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A29B1" w:rsidRDefault="000A29B1" w:rsidP="000A29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A29B1" w:rsidRDefault="000A29B1" w:rsidP="000A29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A29B1" w:rsidRDefault="000A29B1" w:rsidP="000A29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47DB"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74D346" wp14:editId="6DD9E41E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147955</wp:posOffset>
                      </wp:positionV>
                      <wp:extent cx="1390650" cy="390525"/>
                      <wp:effectExtent l="0" t="0" r="19050" b="28575"/>
                      <wp:wrapNone/>
                      <wp:docPr id="2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06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A29B1" w:rsidRPr="004C0E98" w:rsidRDefault="000A29B1" w:rsidP="000A29B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7.7</w:t>
                                  </w:r>
                                  <w:r w:rsidRPr="006C17D4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Proceder a la eliminación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-1.15pt;margin-top:11.65pt;width:109.5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">
                      <v:textbox>
                        <w:txbxContent>
                          <w:p w:rsidR="000A29B1" w:rsidRPr="004C0E98" w:rsidRDefault="000A29B1" w:rsidP="000A29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7.7</w:t>
                            </w:r>
                            <w:r w:rsidRPr="006C17D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Proceder a la eliminación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B113BDF" wp14:editId="3F32C649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18415</wp:posOffset>
                      </wp:positionV>
                      <wp:extent cx="0" cy="133350"/>
                      <wp:effectExtent l="95250" t="0" r="57150" b="57150"/>
                      <wp:wrapNone/>
                      <wp:docPr id="17" name="1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7 Conector recto de flecha" o:spid="_x0000_s1026" type="#_x0000_t32" style="position:absolute;margin-left:48.3pt;margin-top:1.45pt;width:0;height:1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" strokecolor="windowText" strokeweight="1pt">
                      <v:stroke endarrow="open"/>
                    </v:shape>
                  </w:pict>
                </mc:Fallback>
              </mc:AlternateContent>
            </w:r>
          </w:p>
          <w:p w:rsidR="000A29B1" w:rsidRDefault="000A29B1" w:rsidP="000A29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A29B1" w:rsidRDefault="000A29B1" w:rsidP="000A29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A29B1" w:rsidRDefault="000A29B1" w:rsidP="000A29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76672" behindDoc="1" locked="0" layoutInCell="1" allowOverlap="1" wp14:anchorId="19EDA40E" wp14:editId="4CBB7624">
                  <wp:simplePos x="0" y="0"/>
                  <wp:positionH relativeFrom="column">
                    <wp:posOffset>556260</wp:posOffset>
                  </wp:positionH>
                  <wp:positionV relativeFrom="paragraph">
                    <wp:posOffset>12065</wp:posOffset>
                  </wp:positionV>
                  <wp:extent cx="158750" cy="213360"/>
                  <wp:effectExtent l="0" t="0" r="0" b="0"/>
                  <wp:wrapNone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A29B1" w:rsidRDefault="000A29B1" w:rsidP="000A29B1">
            <w:pPr>
              <w:tabs>
                <w:tab w:val="left" w:pos="585"/>
              </w:tabs>
              <w:rPr>
                <w:rFonts w:ascii="Arial" w:hAnsi="Arial" w:cs="Arial"/>
                <w:sz w:val="24"/>
                <w:szCs w:val="24"/>
              </w:rPr>
            </w:pPr>
            <w:r w:rsidRPr="004E47DB"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EB020BD" wp14:editId="55E4CE72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27305</wp:posOffset>
                      </wp:positionV>
                      <wp:extent cx="1447800" cy="390525"/>
                      <wp:effectExtent l="0" t="0" r="19050" b="28575"/>
                      <wp:wrapNone/>
                      <wp:docPr id="2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8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A29B1" w:rsidRPr="004C0E98" w:rsidRDefault="000A29B1" w:rsidP="000A29B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7.8</w:t>
                                  </w:r>
                                  <w:r w:rsidRPr="006C17D4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Proceder a la descripción de series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-1.2pt;margin-top:2.15pt;width:114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">
                      <v:textbox>
                        <w:txbxContent>
                          <w:p w:rsidR="000A29B1" w:rsidRPr="004C0E98" w:rsidRDefault="000A29B1" w:rsidP="000A29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7.8</w:t>
                            </w:r>
                            <w:r w:rsidRPr="006C17D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Proceder a la descripción de series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:rsidR="000A29B1" w:rsidRDefault="000A29B1" w:rsidP="000A29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A29B1" w:rsidRDefault="000A29B1" w:rsidP="000A29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5D0D8CF" wp14:editId="781A5E87">
                      <wp:simplePos x="0" y="0"/>
                      <wp:positionH relativeFrom="column">
                        <wp:posOffset>632460</wp:posOffset>
                      </wp:positionH>
                      <wp:positionV relativeFrom="paragraph">
                        <wp:posOffset>71755</wp:posOffset>
                      </wp:positionV>
                      <wp:extent cx="0" cy="133350"/>
                      <wp:effectExtent l="95250" t="0" r="57150" b="57150"/>
                      <wp:wrapNone/>
                      <wp:docPr id="21" name="2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1 Conector recto de flecha" o:spid="_x0000_s1026" type="#_x0000_t32" style="position:absolute;margin-left:49.8pt;margin-top:5.65pt;width:0;height:1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" strokecolor="windowText" strokeweight="1pt">
                      <v:stroke endarrow="open"/>
                    </v:shape>
                  </w:pict>
                </mc:Fallback>
              </mc:AlternateContent>
            </w:r>
          </w:p>
          <w:p w:rsidR="000A29B1" w:rsidRDefault="000A29B1" w:rsidP="000A29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6A95F60" wp14:editId="4ABCA2F1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95885</wp:posOffset>
                      </wp:positionV>
                      <wp:extent cx="762000" cy="314325"/>
                      <wp:effectExtent l="0" t="0" r="19050" b="28575"/>
                      <wp:wrapNone/>
                      <wp:docPr id="22" name="2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314325"/>
                              </a:xfrm>
                              <a:prstGeom prst="ellipse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29B1" w:rsidRDefault="000A29B1" w:rsidP="000A29B1">
                                  <w:pPr>
                                    <w:jc w:val="center"/>
                                  </w:pPr>
                                  <w: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2 Elipse" o:spid="_x0000_s1034" style="position:absolute;left:0;text-align:left;margin-left:16.8pt;margin-top:7.55pt;width:60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" fillcolor="white [3201]" strokecolor="black [3200]" strokeweight="1pt">
                      <v:textbox>
                        <w:txbxContent>
                          <w:p w:rsidR="000A29B1" w:rsidRDefault="000A29B1" w:rsidP="000A29B1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0A29B1" w:rsidRDefault="000A29B1" w:rsidP="000A29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A29B1" w:rsidRPr="004E47DB" w:rsidRDefault="000A29B1" w:rsidP="000A29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12" w:type="dxa"/>
          </w:tcPr>
          <w:p w:rsidR="000A29B1" w:rsidRPr="00AF127B" w:rsidRDefault="000A29B1" w:rsidP="000A29B1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F127B">
              <w:rPr>
                <w:rFonts w:cstheme="minorHAnsi"/>
                <w:color w:val="000000"/>
                <w:sz w:val="20"/>
                <w:szCs w:val="20"/>
              </w:rPr>
              <w:t>7.1 El gestor del Archivo Central y de las secciones de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AF127B">
              <w:rPr>
                <w:rFonts w:cstheme="minorHAnsi"/>
                <w:color w:val="000000"/>
                <w:sz w:val="20"/>
                <w:szCs w:val="20"/>
              </w:rPr>
              <w:t>archivo propone los documentos a valorar a la comisión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AF127B">
              <w:rPr>
                <w:rFonts w:cstheme="minorHAnsi"/>
                <w:color w:val="000000"/>
                <w:sz w:val="20"/>
                <w:szCs w:val="20"/>
              </w:rPr>
              <w:t>de valoración documental.</w:t>
            </w:r>
          </w:p>
          <w:p w:rsidR="000A29B1" w:rsidRDefault="000A29B1" w:rsidP="000A29B1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:rsidR="000A29B1" w:rsidRPr="00AF127B" w:rsidRDefault="000A29B1" w:rsidP="000A29B1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F127B">
              <w:rPr>
                <w:rFonts w:cstheme="minorHAnsi"/>
                <w:color w:val="000000"/>
                <w:sz w:val="20"/>
                <w:szCs w:val="20"/>
              </w:rPr>
              <w:t>7.2 La comisión de valoración documental analiza cada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AF127B">
              <w:rPr>
                <w:rFonts w:cstheme="minorHAnsi"/>
                <w:color w:val="000000"/>
                <w:sz w:val="20"/>
                <w:szCs w:val="20"/>
              </w:rPr>
              <w:t>serie documental para determinar valores primarios y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AF127B">
              <w:rPr>
                <w:rFonts w:cstheme="minorHAnsi"/>
                <w:color w:val="000000"/>
                <w:sz w:val="20"/>
                <w:szCs w:val="20"/>
              </w:rPr>
              <w:t>secundarios y propone a la Comisión central de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AF127B">
              <w:rPr>
                <w:rFonts w:cstheme="minorHAnsi"/>
                <w:color w:val="000000"/>
                <w:sz w:val="20"/>
                <w:szCs w:val="20"/>
              </w:rPr>
              <w:t>valoración documental los listados de series a conservar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AF127B">
              <w:rPr>
                <w:rFonts w:cstheme="minorHAnsi"/>
                <w:color w:val="000000"/>
                <w:sz w:val="20"/>
                <w:szCs w:val="20"/>
              </w:rPr>
              <w:t>y eliminar.</w:t>
            </w:r>
          </w:p>
          <w:p w:rsidR="000A29B1" w:rsidRDefault="000A29B1" w:rsidP="000A29B1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:rsidR="000A29B1" w:rsidRDefault="000A29B1" w:rsidP="000A29B1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F127B">
              <w:rPr>
                <w:rFonts w:cstheme="minorHAnsi"/>
                <w:color w:val="000000"/>
                <w:sz w:val="20"/>
                <w:szCs w:val="20"/>
              </w:rPr>
              <w:t>Para archivos centrales:</w:t>
            </w:r>
          </w:p>
          <w:p w:rsidR="000A29B1" w:rsidRPr="00AF127B" w:rsidRDefault="000A29B1" w:rsidP="000A29B1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F127B">
              <w:rPr>
                <w:rFonts w:cstheme="minorHAnsi"/>
                <w:color w:val="000000"/>
                <w:sz w:val="20"/>
                <w:szCs w:val="20"/>
              </w:rPr>
              <w:t>7.3 La Comisión Central de Valoración Documental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AF127B">
              <w:rPr>
                <w:rFonts w:cstheme="minorHAnsi"/>
                <w:color w:val="000000"/>
                <w:sz w:val="20"/>
                <w:szCs w:val="20"/>
              </w:rPr>
              <w:t>(creada por resolución) es la encargada de aprobar el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AF127B">
              <w:rPr>
                <w:rFonts w:cstheme="minorHAnsi"/>
                <w:color w:val="000000"/>
                <w:sz w:val="20"/>
                <w:szCs w:val="20"/>
              </w:rPr>
              <w:t>proceso de valoración de los documentos y proponer los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AF127B">
              <w:rPr>
                <w:rFonts w:cstheme="minorHAnsi"/>
                <w:color w:val="000000"/>
                <w:sz w:val="20"/>
                <w:szCs w:val="20"/>
              </w:rPr>
              <w:t>listados de series a conservar y eliminar a la Comisión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AF127B">
              <w:rPr>
                <w:rFonts w:cstheme="minorHAnsi"/>
                <w:color w:val="000000"/>
                <w:sz w:val="20"/>
                <w:szCs w:val="20"/>
              </w:rPr>
              <w:t>Nacional de Valoración Documental.</w:t>
            </w:r>
          </w:p>
          <w:p w:rsidR="000A29B1" w:rsidRDefault="000A29B1" w:rsidP="000A29B1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:rsidR="000A29B1" w:rsidRPr="00AF127B" w:rsidRDefault="000A29B1" w:rsidP="000A29B1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F127B">
              <w:rPr>
                <w:rFonts w:cstheme="minorHAnsi"/>
                <w:color w:val="000000"/>
                <w:sz w:val="20"/>
                <w:szCs w:val="20"/>
              </w:rPr>
              <w:t>7.4 El gestor del Archivo Central somete el listado de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AF127B">
              <w:rPr>
                <w:rFonts w:cstheme="minorHAnsi"/>
                <w:color w:val="000000"/>
                <w:sz w:val="20"/>
                <w:szCs w:val="20"/>
              </w:rPr>
              <w:t>series a eliminar a la Comisión Nacional de Valoración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AF127B">
              <w:rPr>
                <w:rFonts w:cstheme="minorHAnsi"/>
                <w:color w:val="000000"/>
                <w:sz w:val="20"/>
                <w:szCs w:val="20"/>
              </w:rPr>
              <w:t>Documental.</w:t>
            </w:r>
          </w:p>
          <w:p w:rsidR="000A29B1" w:rsidRDefault="000A29B1" w:rsidP="000A29B1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:rsidR="000A29B1" w:rsidRPr="00AF127B" w:rsidRDefault="000A29B1" w:rsidP="000A29B1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F127B">
              <w:rPr>
                <w:rFonts w:cstheme="minorHAnsi"/>
                <w:color w:val="000000"/>
                <w:sz w:val="20"/>
                <w:szCs w:val="20"/>
              </w:rPr>
              <w:t>7.5 La Comisión Nacional de Valoración Documental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AF127B">
              <w:rPr>
                <w:rFonts w:cstheme="minorHAnsi"/>
                <w:color w:val="000000"/>
                <w:sz w:val="20"/>
                <w:szCs w:val="20"/>
              </w:rPr>
              <w:t>analiza y comunica los plazos de eliminación del listado.</w:t>
            </w:r>
          </w:p>
          <w:p w:rsidR="000A29B1" w:rsidRDefault="000A29B1" w:rsidP="000A29B1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:rsidR="000A29B1" w:rsidRDefault="000A29B1" w:rsidP="000A29B1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F127B">
              <w:rPr>
                <w:rFonts w:cstheme="minorHAnsi"/>
                <w:color w:val="000000"/>
                <w:sz w:val="20"/>
                <w:szCs w:val="20"/>
              </w:rPr>
              <w:t>7.6 La Comisión Central de Valoración Documental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AF127B">
              <w:rPr>
                <w:rFonts w:cstheme="minorHAnsi"/>
                <w:color w:val="000000"/>
                <w:sz w:val="20"/>
                <w:szCs w:val="20"/>
              </w:rPr>
              <w:t>comunica a la comisión de valoración solicitante el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AF127B">
              <w:rPr>
                <w:rFonts w:cstheme="minorHAnsi"/>
                <w:color w:val="000000"/>
                <w:sz w:val="20"/>
                <w:szCs w:val="20"/>
              </w:rPr>
              <w:t>listado aprobado de documentos a eliminar</w:t>
            </w:r>
          </w:p>
          <w:p w:rsidR="000A29B1" w:rsidRDefault="000A29B1" w:rsidP="000A29B1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:rsidR="000A29B1" w:rsidRPr="004E5BD2" w:rsidRDefault="000A29B1" w:rsidP="000A29B1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E5BD2">
              <w:rPr>
                <w:rFonts w:cstheme="minorHAnsi"/>
                <w:color w:val="000000"/>
                <w:sz w:val="20"/>
                <w:szCs w:val="20"/>
              </w:rPr>
              <w:t>7.7 la comisión solicitante procede a la eliminación de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4E5BD2">
              <w:rPr>
                <w:rFonts w:cstheme="minorHAnsi"/>
                <w:color w:val="000000"/>
                <w:sz w:val="20"/>
                <w:szCs w:val="20"/>
              </w:rPr>
              <w:t>los documentos aprobados confeccionando el acta de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4E5BD2">
              <w:rPr>
                <w:rFonts w:cstheme="minorHAnsi"/>
                <w:color w:val="000000"/>
                <w:sz w:val="20"/>
                <w:szCs w:val="20"/>
              </w:rPr>
              <w:t>eliminación.</w:t>
            </w:r>
          </w:p>
          <w:p w:rsidR="000A29B1" w:rsidRDefault="000A29B1" w:rsidP="000A29B1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:rsidR="000A29B1" w:rsidRPr="001C5CFC" w:rsidRDefault="000A29B1" w:rsidP="000A29B1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E5BD2">
              <w:rPr>
                <w:rFonts w:cstheme="minorHAnsi"/>
                <w:color w:val="000000"/>
                <w:sz w:val="20"/>
                <w:szCs w:val="20"/>
              </w:rPr>
              <w:t>7.8 En el caso de la documentación a conservar se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4E5BD2">
              <w:rPr>
                <w:rFonts w:cstheme="minorHAnsi"/>
                <w:color w:val="000000"/>
                <w:sz w:val="20"/>
                <w:szCs w:val="20"/>
              </w:rPr>
              <w:t>procede a la próxima fase del tratamiento documental, la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4E5BD2">
              <w:rPr>
                <w:rFonts w:cstheme="minorHAnsi"/>
                <w:color w:val="000000"/>
                <w:sz w:val="20"/>
                <w:szCs w:val="20"/>
              </w:rPr>
              <w:t>descripción de las series (UD-PD 0004. Procedimiento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4E5BD2">
              <w:rPr>
                <w:rFonts w:cstheme="minorHAnsi"/>
                <w:color w:val="000000"/>
                <w:sz w:val="20"/>
                <w:szCs w:val="20"/>
              </w:rPr>
              <w:t>de descripción documental).</w:t>
            </w:r>
          </w:p>
        </w:tc>
        <w:tc>
          <w:tcPr>
            <w:tcW w:w="1733" w:type="dxa"/>
          </w:tcPr>
          <w:p w:rsidR="000A29B1" w:rsidRDefault="000A29B1" w:rsidP="000A29B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0A29B1" w:rsidRDefault="000A29B1" w:rsidP="00080C2E">
      <w:pPr>
        <w:rPr>
          <w:rFonts w:ascii="Arial" w:hAnsi="Arial" w:cs="Arial"/>
          <w:b/>
          <w:color w:val="000000"/>
          <w:sz w:val="24"/>
          <w:szCs w:val="24"/>
        </w:rPr>
      </w:pPr>
    </w:p>
    <w:p w:rsidR="00D25596" w:rsidRPr="00D25596" w:rsidRDefault="00D25596" w:rsidP="00080C2E">
      <w:pPr>
        <w:rPr>
          <w:rFonts w:ascii="Arial" w:hAnsi="Arial" w:cs="Arial"/>
          <w:b/>
          <w:color w:val="000000"/>
          <w:sz w:val="24"/>
          <w:szCs w:val="24"/>
        </w:rPr>
      </w:pPr>
      <w:r w:rsidRPr="00D25596">
        <w:rPr>
          <w:rFonts w:ascii="Arial" w:hAnsi="Arial" w:cs="Arial"/>
          <w:b/>
          <w:color w:val="000000"/>
          <w:sz w:val="24"/>
          <w:szCs w:val="24"/>
        </w:rPr>
        <w:lastRenderedPageBreak/>
        <w:t>8 Registros</w:t>
      </w:r>
    </w:p>
    <w:p w:rsidR="005751EE" w:rsidRDefault="005751EE" w:rsidP="00D25596">
      <w:pPr>
        <w:spacing w:line="360" w:lineRule="auto"/>
        <w:contextualSpacing/>
        <w:rPr>
          <w:rFonts w:ascii="Arial" w:hAnsi="Arial" w:cs="Arial"/>
          <w:b/>
          <w:bCs/>
          <w:color w:val="000000"/>
          <w:sz w:val="24"/>
          <w:szCs w:val="24"/>
        </w:rPr>
      </w:pPr>
      <w:r w:rsidRPr="005751EE">
        <w:rPr>
          <w:rFonts w:ascii="Arial" w:hAnsi="Arial" w:cs="Arial"/>
          <w:color w:val="000000"/>
          <w:sz w:val="24"/>
          <w:szCs w:val="24"/>
        </w:rPr>
        <w:t>UD-PD 0003.A1 Inventario de depuración</w:t>
      </w:r>
      <w:r w:rsidRPr="005751EE">
        <w:rPr>
          <w:rFonts w:ascii="Arial" w:hAnsi="Arial" w:cs="Arial"/>
          <w:color w:val="000000"/>
        </w:rPr>
        <w:br/>
      </w:r>
      <w:r w:rsidRPr="005751EE">
        <w:rPr>
          <w:rFonts w:ascii="Arial" w:hAnsi="Arial" w:cs="Arial"/>
          <w:color w:val="000000"/>
          <w:sz w:val="24"/>
          <w:szCs w:val="24"/>
        </w:rPr>
        <w:t>UD-PD 0003.A2 Listas de plazos de selección y eliminación</w:t>
      </w:r>
      <w:r w:rsidRPr="005751EE">
        <w:rPr>
          <w:rFonts w:ascii="Arial" w:hAnsi="Arial" w:cs="Arial"/>
          <w:color w:val="000000"/>
        </w:rPr>
        <w:br/>
      </w:r>
      <w:r w:rsidRPr="005751EE">
        <w:rPr>
          <w:rFonts w:ascii="Arial" w:hAnsi="Arial" w:cs="Arial"/>
          <w:color w:val="000000"/>
          <w:sz w:val="24"/>
          <w:szCs w:val="24"/>
        </w:rPr>
        <w:t>UD-PD 0003.A3 Acta de eliminación</w:t>
      </w:r>
      <w:r w:rsidRPr="005751EE">
        <w:rPr>
          <w:rFonts w:ascii="Arial" w:hAnsi="Arial" w:cs="Arial"/>
          <w:color w:val="000000"/>
        </w:rPr>
        <w:br/>
      </w:r>
    </w:p>
    <w:p w:rsidR="00D04E8E" w:rsidRDefault="005751EE" w:rsidP="00D25596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5751EE">
        <w:rPr>
          <w:rFonts w:ascii="Arial" w:hAnsi="Arial" w:cs="Arial"/>
          <w:b/>
          <w:bCs/>
          <w:color w:val="000000"/>
          <w:sz w:val="24"/>
          <w:szCs w:val="24"/>
        </w:rPr>
        <w:t>9 Disposiciones finales.</w:t>
      </w:r>
      <w:r w:rsidRPr="005751EE">
        <w:rPr>
          <w:rFonts w:ascii="Arial" w:hAnsi="Arial" w:cs="Arial"/>
          <w:b/>
          <w:bCs/>
          <w:color w:val="000000"/>
        </w:rPr>
        <w:br/>
      </w:r>
      <w:r w:rsidRPr="005751EE">
        <w:rPr>
          <w:rFonts w:ascii="Arial" w:hAnsi="Arial" w:cs="Arial"/>
          <w:color w:val="000000"/>
          <w:sz w:val="24"/>
          <w:szCs w:val="24"/>
        </w:rPr>
        <w:t>9.1 El proceso de valoración documental es el que determina cuáles son los documentos que,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751EE">
        <w:rPr>
          <w:rFonts w:ascii="Arial" w:hAnsi="Arial" w:cs="Arial"/>
          <w:color w:val="000000"/>
          <w:sz w:val="24"/>
          <w:szCs w:val="24"/>
        </w:rPr>
        <w:t>según su valor, se mantendrán en el Archivo Central hasta que cumplan los veinticinco</w:t>
      </w:r>
      <w:r w:rsidRPr="005751EE">
        <w:rPr>
          <w:rFonts w:ascii="Arial" w:hAnsi="Arial" w:cs="Arial"/>
          <w:color w:val="000000"/>
        </w:rPr>
        <w:br/>
      </w:r>
      <w:r w:rsidRPr="005751EE">
        <w:rPr>
          <w:rFonts w:ascii="Arial" w:hAnsi="Arial" w:cs="Arial"/>
          <w:color w:val="000000"/>
          <w:sz w:val="24"/>
          <w:szCs w:val="24"/>
        </w:rPr>
        <w:t>años que se establecen teniendo en cuenta el ciclo vital de los documentos.</w:t>
      </w:r>
    </w:p>
    <w:p w:rsidR="00304568" w:rsidRDefault="00304568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304568" w:rsidRDefault="00304568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304568" w:rsidRDefault="00304568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304568" w:rsidRDefault="00304568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304568" w:rsidRDefault="00304568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304568" w:rsidRDefault="00304568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304568" w:rsidRDefault="00304568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304568" w:rsidRDefault="00304568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304568" w:rsidRDefault="00304568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304568" w:rsidRDefault="00304568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304568" w:rsidRDefault="00304568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304568" w:rsidRDefault="00304568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304568" w:rsidRDefault="00304568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304568" w:rsidRDefault="00304568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5751EE" w:rsidRDefault="005751EE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5751EE" w:rsidRDefault="005751EE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5751EE" w:rsidRDefault="005751EE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5751EE" w:rsidRDefault="005751EE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5751EE" w:rsidRDefault="005751EE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5751EE" w:rsidRDefault="005751EE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5751EE" w:rsidRDefault="005751EE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D04E8E" w:rsidRPr="00595501" w:rsidRDefault="00D04E8E" w:rsidP="00D04E8E">
      <w:pPr>
        <w:spacing w:line="360" w:lineRule="auto"/>
        <w:contextualSpacing/>
        <w:jc w:val="center"/>
        <w:rPr>
          <w:rStyle w:val="fontstyle01"/>
        </w:rPr>
      </w:pPr>
      <w:r w:rsidRPr="00D04E8E">
        <w:rPr>
          <w:rFonts w:ascii="Arial" w:hAnsi="Arial" w:cs="Arial"/>
          <w:b/>
          <w:color w:val="000000"/>
          <w:sz w:val="24"/>
          <w:szCs w:val="24"/>
        </w:rPr>
        <w:lastRenderedPageBreak/>
        <w:t>ANEXO</w:t>
      </w:r>
      <w:r w:rsidR="00595501">
        <w:rPr>
          <w:rFonts w:ascii="Arial" w:hAnsi="Arial" w:cs="Arial"/>
          <w:b/>
          <w:color w:val="000000"/>
          <w:sz w:val="24"/>
          <w:szCs w:val="24"/>
        </w:rPr>
        <w:t xml:space="preserve"> 1</w:t>
      </w:r>
      <w:r w:rsidR="00F53A05" w:rsidRPr="00D04E8E">
        <w:rPr>
          <w:rFonts w:ascii="Arial" w:hAnsi="Arial" w:cs="Arial"/>
          <w:b/>
          <w:color w:val="000000"/>
          <w:sz w:val="24"/>
          <w:szCs w:val="24"/>
        </w:rPr>
        <w:br/>
      </w:r>
      <w:r w:rsidR="00404DA1">
        <w:rPr>
          <w:rStyle w:val="fontstyle01"/>
        </w:rPr>
        <w:t>Inventario de depuración</w:t>
      </w:r>
    </w:p>
    <w:p w:rsidR="00595501" w:rsidRPr="00D04E8E" w:rsidRDefault="00595501" w:rsidP="00D04E8E">
      <w:pPr>
        <w:spacing w:line="360" w:lineRule="auto"/>
        <w:contextualSpacing/>
        <w:rPr>
          <w:rStyle w:val="fontstyle01"/>
          <w:b w:val="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1559"/>
        <w:gridCol w:w="2410"/>
        <w:gridCol w:w="1373"/>
        <w:gridCol w:w="1678"/>
      </w:tblGrid>
      <w:tr w:rsidR="00404DA1" w:rsidRPr="00404DA1" w:rsidTr="00404DA1">
        <w:tc>
          <w:tcPr>
            <w:tcW w:w="1526" w:type="dxa"/>
          </w:tcPr>
          <w:p w:rsidR="00404DA1" w:rsidRPr="00140765" w:rsidRDefault="00404DA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4076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 Orden</w:t>
            </w:r>
          </w:p>
        </w:tc>
        <w:tc>
          <w:tcPr>
            <w:tcW w:w="3118" w:type="dxa"/>
            <w:gridSpan w:val="2"/>
          </w:tcPr>
          <w:p w:rsidR="00404DA1" w:rsidRPr="00140765" w:rsidRDefault="00404DA1" w:rsidP="00404D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4076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Fechas Extremas</w:t>
            </w:r>
          </w:p>
        </w:tc>
        <w:tc>
          <w:tcPr>
            <w:tcW w:w="2410" w:type="dxa"/>
          </w:tcPr>
          <w:p w:rsidR="00404DA1" w:rsidRPr="00140765" w:rsidRDefault="00404DA1" w:rsidP="00404DA1">
            <w:pPr>
              <w:contextualSpacing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4076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 de expedientes</w:t>
            </w:r>
          </w:p>
        </w:tc>
        <w:tc>
          <w:tcPr>
            <w:tcW w:w="1331" w:type="dxa"/>
          </w:tcPr>
          <w:p w:rsidR="00404DA1" w:rsidRPr="00140765" w:rsidRDefault="00404DA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4076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Cantidad de expedientes</w:t>
            </w:r>
          </w:p>
        </w:tc>
        <w:tc>
          <w:tcPr>
            <w:tcW w:w="1678" w:type="dxa"/>
          </w:tcPr>
          <w:p w:rsidR="00404DA1" w:rsidRPr="00140765" w:rsidRDefault="00404DA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4076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404DA1" w:rsidRPr="00404DA1" w:rsidTr="00404DA1">
        <w:tc>
          <w:tcPr>
            <w:tcW w:w="1526" w:type="dxa"/>
          </w:tcPr>
          <w:p w:rsidR="00404DA1" w:rsidRPr="00404DA1" w:rsidRDefault="00404DA1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bookmarkStart w:id="0" w:name="_GoBack" w:colFirst="1" w:colLast="2"/>
          </w:p>
        </w:tc>
        <w:tc>
          <w:tcPr>
            <w:tcW w:w="1559" w:type="dxa"/>
          </w:tcPr>
          <w:p w:rsidR="00404DA1" w:rsidRPr="00140765" w:rsidRDefault="00404DA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4076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Más Antigua</w:t>
            </w:r>
          </w:p>
        </w:tc>
        <w:tc>
          <w:tcPr>
            <w:tcW w:w="1559" w:type="dxa"/>
          </w:tcPr>
          <w:p w:rsidR="00404DA1" w:rsidRPr="00140765" w:rsidRDefault="00404DA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4076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Más Reciente</w:t>
            </w:r>
          </w:p>
        </w:tc>
        <w:tc>
          <w:tcPr>
            <w:tcW w:w="2410" w:type="dxa"/>
          </w:tcPr>
          <w:p w:rsidR="00404DA1" w:rsidRPr="00404DA1" w:rsidRDefault="00404DA1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1" w:type="dxa"/>
          </w:tcPr>
          <w:p w:rsidR="00404DA1" w:rsidRPr="00404DA1" w:rsidRDefault="00404DA1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78" w:type="dxa"/>
          </w:tcPr>
          <w:p w:rsidR="00404DA1" w:rsidRPr="00404DA1" w:rsidRDefault="00404DA1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bookmarkEnd w:id="0"/>
      <w:tr w:rsidR="00404DA1" w:rsidRPr="00404DA1" w:rsidTr="00404DA1">
        <w:tc>
          <w:tcPr>
            <w:tcW w:w="1526" w:type="dxa"/>
          </w:tcPr>
          <w:p w:rsidR="00404DA1" w:rsidRPr="00404DA1" w:rsidRDefault="00404DA1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404DA1" w:rsidRPr="00404DA1" w:rsidRDefault="00404DA1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404DA1" w:rsidRPr="00404DA1" w:rsidRDefault="00404DA1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404DA1" w:rsidRPr="00404DA1" w:rsidRDefault="00404DA1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1" w:type="dxa"/>
          </w:tcPr>
          <w:p w:rsidR="00404DA1" w:rsidRPr="00404DA1" w:rsidRDefault="00404DA1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78" w:type="dxa"/>
          </w:tcPr>
          <w:p w:rsidR="00404DA1" w:rsidRPr="00404DA1" w:rsidRDefault="00404DA1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404DA1" w:rsidRPr="00404DA1" w:rsidTr="00404DA1">
        <w:tc>
          <w:tcPr>
            <w:tcW w:w="1526" w:type="dxa"/>
          </w:tcPr>
          <w:p w:rsidR="00404DA1" w:rsidRPr="00404DA1" w:rsidRDefault="00404DA1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404DA1" w:rsidRPr="00404DA1" w:rsidRDefault="00404DA1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404DA1" w:rsidRPr="00404DA1" w:rsidRDefault="00404DA1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404DA1" w:rsidRPr="00404DA1" w:rsidRDefault="00404DA1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1" w:type="dxa"/>
          </w:tcPr>
          <w:p w:rsidR="00404DA1" w:rsidRPr="00404DA1" w:rsidRDefault="00404DA1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78" w:type="dxa"/>
          </w:tcPr>
          <w:p w:rsidR="00404DA1" w:rsidRPr="00404DA1" w:rsidRDefault="00404DA1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</w:tbl>
    <w:p w:rsidR="00404DA1" w:rsidRDefault="00404DA1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404DA1" w:rsidRDefault="00036C5A" w:rsidP="00036C5A">
      <w:pPr>
        <w:spacing w:line="360" w:lineRule="auto"/>
        <w:contextualSpacing/>
        <w:rPr>
          <w:rFonts w:ascii="Arial" w:hAnsi="Arial" w:cs="Arial"/>
          <w:b/>
          <w:color w:val="000000"/>
          <w:sz w:val="24"/>
          <w:szCs w:val="24"/>
        </w:rPr>
      </w:pPr>
      <w:r w:rsidRPr="00036C5A">
        <w:rPr>
          <w:rFonts w:ascii="Arial" w:hAnsi="Arial" w:cs="Arial"/>
          <w:b/>
          <w:bCs/>
          <w:color w:val="000000"/>
          <w:sz w:val="24"/>
          <w:szCs w:val="24"/>
        </w:rPr>
        <w:t>Leyenda:</w:t>
      </w:r>
      <w:r w:rsidRPr="00036C5A">
        <w:rPr>
          <w:rFonts w:ascii="Arial" w:hAnsi="Arial" w:cs="Arial"/>
          <w:b/>
          <w:bCs/>
          <w:color w:val="000000"/>
        </w:rPr>
        <w:br/>
      </w:r>
      <w:r w:rsidRPr="00036C5A">
        <w:rPr>
          <w:rFonts w:ascii="Symbol" w:hAnsi="Symbol"/>
          <w:color w:val="000000"/>
          <w:sz w:val="24"/>
          <w:szCs w:val="24"/>
        </w:rPr>
        <w:sym w:font="Symbol" w:char="F0B7"/>
      </w:r>
      <w:r w:rsidRPr="00036C5A">
        <w:rPr>
          <w:rFonts w:ascii="Symbol" w:hAnsi="Symbol"/>
          <w:color w:val="000000"/>
          <w:sz w:val="24"/>
          <w:szCs w:val="24"/>
        </w:rPr>
        <w:t></w:t>
      </w:r>
      <w:r w:rsidRPr="00036C5A">
        <w:rPr>
          <w:rFonts w:ascii="Arial" w:hAnsi="Arial" w:cs="Arial"/>
          <w:b/>
          <w:bCs/>
          <w:color w:val="000000"/>
          <w:sz w:val="24"/>
          <w:szCs w:val="24"/>
        </w:rPr>
        <w:t xml:space="preserve">No. de Orden: </w:t>
      </w:r>
      <w:r w:rsidRPr="00036C5A">
        <w:rPr>
          <w:rFonts w:ascii="Arial" w:hAnsi="Arial" w:cs="Arial"/>
          <w:color w:val="000000"/>
          <w:sz w:val="24"/>
          <w:szCs w:val="24"/>
        </w:rPr>
        <w:t>Número consecutivo empezando por 1.</w:t>
      </w:r>
      <w:r w:rsidRPr="00036C5A">
        <w:rPr>
          <w:rFonts w:ascii="Arial" w:hAnsi="Arial" w:cs="Arial"/>
          <w:color w:val="000000"/>
        </w:rPr>
        <w:br/>
      </w:r>
      <w:r w:rsidRPr="00036C5A">
        <w:rPr>
          <w:rFonts w:ascii="Symbol" w:hAnsi="Symbol"/>
          <w:color w:val="000000"/>
          <w:sz w:val="24"/>
          <w:szCs w:val="24"/>
        </w:rPr>
        <w:sym w:font="Symbol" w:char="F0B7"/>
      </w:r>
      <w:r w:rsidRPr="00036C5A">
        <w:rPr>
          <w:rFonts w:ascii="Symbol" w:hAnsi="Symbol"/>
          <w:color w:val="000000"/>
          <w:sz w:val="24"/>
          <w:szCs w:val="24"/>
        </w:rPr>
        <w:t></w:t>
      </w:r>
      <w:r w:rsidRPr="00036C5A">
        <w:rPr>
          <w:rFonts w:ascii="Arial" w:hAnsi="Arial" w:cs="Arial"/>
          <w:b/>
          <w:bCs/>
          <w:color w:val="000000"/>
          <w:sz w:val="24"/>
          <w:szCs w:val="24"/>
        </w:rPr>
        <w:t xml:space="preserve">Fechas Extremas: </w:t>
      </w:r>
      <w:r w:rsidRPr="00036C5A">
        <w:rPr>
          <w:rFonts w:ascii="Arial" w:hAnsi="Arial" w:cs="Arial"/>
          <w:color w:val="000000"/>
          <w:sz w:val="24"/>
          <w:szCs w:val="24"/>
        </w:rPr>
        <w:t>Se registrará la fecha más antigua y la más reciente.</w:t>
      </w:r>
      <w:r w:rsidRPr="00036C5A">
        <w:rPr>
          <w:rFonts w:ascii="Arial" w:hAnsi="Arial" w:cs="Arial"/>
          <w:color w:val="000000"/>
        </w:rPr>
        <w:br/>
      </w:r>
      <w:r w:rsidRPr="00036C5A">
        <w:rPr>
          <w:rFonts w:ascii="Symbol" w:hAnsi="Symbol"/>
          <w:color w:val="000000"/>
          <w:sz w:val="24"/>
          <w:szCs w:val="24"/>
        </w:rPr>
        <w:sym w:font="Symbol" w:char="F0B7"/>
      </w:r>
      <w:r w:rsidRPr="00036C5A">
        <w:rPr>
          <w:rFonts w:ascii="Symbol" w:hAnsi="Symbol"/>
          <w:color w:val="000000"/>
          <w:sz w:val="24"/>
          <w:szCs w:val="24"/>
        </w:rPr>
        <w:t></w:t>
      </w:r>
      <w:r w:rsidRPr="00036C5A">
        <w:rPr>
          <w:rFonts w:ascii="Arial" w:hAnsi="Arial" w:cs="Arial"/>
          <w:b/>
          <w:bCs/>
          <w:color w:val="000000"/>
          <w:sz w:val="24"/>
          <w:szCs w:val="24"/>
        </w:rPr>
        <w:t xml:space="preserve">Descripción de los expedientes: </w:t>
      </w:r>
      <w:r w:rsidRPr="00036C5A">
        <w:rPr>
          <w:rFonts w:ascii="Arial" w:hAnsi="Arial" w:cs="Arial"/>
          <w:color w:val="000000"/>
          <w:sz w:val="24"/>
          <w:szCs w:val="24"/>
        </w:rPr>
        <w:t>La descripción o tema de los que se van a eliminar</w:t>
      </w:r>
      <w:r w:rsidRPr="00036C5A">
        <w:rPr>
          <w:rFonts w:ascii="Arial" w:hAnsi="Arial" w:cs="Arial"/>
          <w:color w:val="000000"/>
        </w:rPr>
        <w:br/>
      </w:r>
      <w:r w:rsidRPr="00036C5A">
        <w:rPr>
          <w:rFonts w:ascii="Symbol" w:hAnsi="Symbol"/>
          <w:color w:val="000000"/>
          <w:sz w:val="24"/>
          <w:szCs w:val="24"/>
        </w:rPr>
        <w:sym w:font="Symbol" w:char="F0B7"/>
      </w:r>
      <w:r w:rsidRPr="00036C5A">
        <w:rPr>
          <w:rFonts w:ascii="Symbol" w:hAnsi="Symbol"/>
          <w:color w:val="000000"/>
          <w:sz w:val="24"/>
          <w:szCs w:val="24"/>
        </w:rPr>
        <w:t></w:t>
      </w:r>
      <w:r w:rsidRPr="00036C5A">
        <w:rPr>
          <w:rFonts w:ascii="Arial" w:hAnsi="Arial" w:cs="Arial"/>
          <w:b/>
          <w:bCs/>
          <w:color w:val="000000"/>
          <w:sz w:val="24"/>
          <w:szCs w:val="24"/>
        </w:rPr>
        <w:t xml:space="preserve">Cantidad de expedientes: </w:t>
      </w:r>
      <w:r w:rsidRPr="00036C5A">
        <w:rPr>
          <w:rFonts w:ascii="Arial" w:hAnsi="Arial" w:cs="Arial"/>
          <w:color w:val="000000"/>
          <w:sz w:val="24"/>
          <w:szCs w:val="24"/>
        </w:rPr>
        <w:t>El número total de expedientes del tema que se van 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036C5A">
        <w:rPr>
          <w:rFonts w:ascii="Arial" w:hAnsi="Arial" w:cs="Arial"/>
          <w:color w:val="000000"/>
          <w:sz w:val="24"/>
          <w:szCs w:val="24"/>
        </w:rPr>
        <w:t>eliminar.</w:t>
      </w:r>
      <w:r w:rsidRPr="00036C5A">
        <w:rPr>
          <w:rFonts w:ascii="Arial" w:hAnsi="Arial" w:cs="Arial"/>
          <w:color w:val="000000"/>
        </w:rPr>
        <w:br/>
      </w:r>
      <w:r w:rsidRPr="00036C5A">
        <w:rPr>
          <w:rFonts w:ascii="Symbol" w:hAnsi="Symbol"/>
          <w:color w:val="000000"/>
          <w:sz w:val="24"/>
          <w:szCs w:val="24"/>
        </w:rPr>
        <w:sym w:font="Symbol" w:char="F0B7"/>
      </w:r>
      <w:r w:rsidRPr="00036C5A">
        <w:rPr>
          <w:rFonts w:ascii="Symbol" w:hAnsi="Symbol"/>
          <w:color w:val="000000"/>
          <w:sz w:val="24"/>
          <w:szCs w:val="24"/>
        </w:rPr>
        <w:t></w:t>
      </w:r>
      <w:r w:rsidRPr="00036C5A">
        <w:rPr>
          <w:rFonts w:ascii="Arial" w:hAnsi="Arial" w:cs="Arial"/>
          <w:b/>
          <w:bCs/>
          <w:color w:val="000000"/>
          <w:sz w:val="24"/>
          <w:szCs w:val="24"/>
        </w:rPr>
        <w:t xml:space="preserve">Observaciones: </w:t>
      </w:r>
      <w:r w:rsidRPr="00036C5A">
        <w:rPr>
          <w:rFonts w:ascii="Arial" w:hAnsi="Arial" w:cs="Arial"/>
          <w:color w:val="000000"/>
          <w:sz w:val="24"/>
          <w:szCs w:val="24"/>
        </w:rPr>
        <w:t>Cualquier otro dato de interés.</w:t>
      </w:r>
    </w:p>
    <w:p w:rsidR="00404DA1" w:rsidRDefault="00404DA1" w:rsidP="00595501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404DA1" w:rsidRDefault="00404DA1" w:rsidP="00595501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404DA1" w:rsidRDefault="00404DA1" w:rsidP="00595501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404DA1" w:rsidRDefault="00404DA1" w:rsidP="00595501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404DA1" w:rsidRDefault="00404DA1" w:rsidP="00595501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404DA1" w:rsidRDefault="00404DA1" w:rsidP="00595501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404DA1" w:rsidRDefault="00404DA1" w:rsidP="00595501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404DA1" w:rsidRDefault="00404DA1" w:rsidP="00595501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404DA1" w:rsidRDefault="00404DA1" w:rsidP="00595501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404DA1" w:rsidRDefault="00404DA1" w:rsidP="00595501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404DA1" w:rsidRDefault="00404DA1" w:rsidP="00595501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404DA1" w:rsidRDefault="00404DA1" w:rsidP="00595501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404DA1" w:rsidRDefault="00404DA1" w:rsidP="00595501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404DA1" w:rsidRDefault="00404DA1" w:rsidP="00595501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404DA1" w:rsidRDefault="00404DA1" w:rsidP="00595501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036C5A" w:rsidRDefault="00036C5A" w:rsidP="00595501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036C5A" w:rsidRDefault="00036C5A" w:rsidP="00595501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595501" w:rsidRDefault="00595501" w:rsidP="00595501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D04E8E">
        <w:rPr>
          <w:rFonts w:ascii="Arial" w:hAnsi="Arial" w:cs="Arial"/>
          <w:b/>
          <w:color w:val="000000"/>
          <w:sz w:val="24"/>
          <w:szCs w:val="24"/>
        </w:rPr>
        <w:lastRenderedPageBreak/>
        <w:t>ANEXO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2</w:t>
      </w:r>
    </w:p>
    <w:p w:rsidR="00595501" w:rsidRPr="0046737F" w:rsidRDefault="00036C5A" w:rsidP="00595501">
      <w:pPr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Listas de plazos de selección y eliminación</w:t>
      </w:r>
    </w:p>
    <w:p w:rsidR="006E2D27" w:rsidRDefault="006E2D27" w:rsidP="006E2D2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256" w:type="dxa"/>
        <w:tblLook w:val="04A0" w:firstRow="1" w:lastRow="0" w:firstColumn="1" w:lastColumn="0" w:noHBand="0" w:noVBand="1"/>
      </w:tblPr>
      <w:tblGrid>
        <w:gridCol w:w="530"/>
        <w:gridCol w:w="1555"/>
        <w:gridCol w:w="1347"/>
        <w:gridCol w:w="1152"/>
        <w:gridCol w:w="1145"/>
        <w:gridCol w:w="1228"/>
        <w:gridCol w:w="1156"/>
        <w:gridCol w:w="1143"/>
      </w:tblGrid>
      <w:tr w:rsidR="004A5ECE" w:rsidRPr="004A5ECE" w:rsidTr="004A5ECE">
        <w:trPr>
          <w:trHeight w:val="203"/>
        </w:trPr>
        <w:tc>
          <w:tcPr>
            <w:tcW w:w="534" w:type="dxa"/>
          </w:tcPr>
          <w:p w:rsidR="004A5ECE" w:rsidRPr="004A5ECE" w:rsidRDefault="004A5ECE" w:rsidP="004A5EC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59" w:type="dxa"/>
          </w:tcPr>
          <w:p w:rsidR="004A5ECE" w:rsidRPr="004A5ECE" w:rsidRDefault="004A5ECE" w:rsidP="004A5EC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Denominación de Serie</w:t>
            </w:r>
          </w:p>
        </w:tc>
        <w:tc>
          <w:tcPr>
            <w:tcW w:w="1378" w:type="dxa"/>
          </w:tcPr>
          <w:p w:rsidR="004A5ECE" w:rsidRPr="004A5ECE" w:rsidRDefault="004A5ECE" w:rsidP="004A5EC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Archivo Emisor</w:t>
            </w:r>
          </w:p>
        </w:tc>
        <w:tc>
          <w:tcPr>
            <w:tcW w:w="1157" w:type="dxa"/>
          </w:tcPr>
          <w:p w:rsidR="004A5ECE" w:rsidRPr="004A5ECE" w:rsidRDefault="004A5ECE" w:rsidP="004A5EC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Sujeto Productor</w:t>
            </w:r>
          </w:p>
        </w:tc>
        <w:tc>
          <w:tcPr>
            <w:tcW w:w="1157" w:type="dxa"/>
          </w:tcPr>
          <w:p w:rsidR="004A5ECE" w:rsidRPr="004A5ECE" w:rsidRDefault="004A5ECE" w:rsidP="004A5EC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Primario</w:t>
            </w:r>
          </w:p>
        </w:tc>
        <w:tc>
          <w:tcPr>
            <w:tcW w:w="1157" w:type="dxa"/>
          </w:tcPr>
          <w:p w:rsidR="004A5ECE" w:rsidRPr="004A5ECE" w:rsidRDefault="004A5ECE" w:rsidP="004A5EC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Secundario</w:t>
            </w:r>
          </w:p>
        </w:tc>
        <w:tc>
          <w:tcPr>
            <w:tcW w:w="1157" w:type="dxa"/>
          </w:tcPr>
          <w:p w:rsidR="004A5ECE" w:rsidRPr="004A5ECE" w:rsidRDefault="004A5ECE" w:rsidP="004A5EC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Conservar</w:t>
            </w:r>
          </w:p>
        </w:tc>
        <w:tc>
          <w:tcPr>
            <w:tcW w:w="1157" w:type="dxa"/>
          </w:tcPr>
          <w:p w:rsidR="004A5ECE" w:rsidRPr="004A5ECE" w:rsidRDefault="004A5ECE" w:rsidP="004A5EC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Depurar</w:t>
            </w:r>
          </w:p>
        </w:tc>
      </w:tr>
      <w:tr w:rsidR="004A5ECE" w:rsidRPr="004A5ECE" w:rsidTr="004A5ECE">
        <w:trPr>
          <w:trHeight w:val="18"/>
        </w:trPr>
        <w:tc>
          <w:tcPr>
            <w:tcW w:w="534" w:type="dxa"/>
          </w:tcPr>
          <w:p w:rsidR="004A5ECE" w:rsidRPr="004A5ECE" w:rsidRDefault="004A5ECE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4A5ECE" w:rsidRPr="004A5ECE" w:rsidRDefault="004A5ECE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8" w:type="dxa"/>
          </w:tcPr>
          <w:p w:rsidR="004A5ECE" w:rsidRPr="004A5ECE" w:rsidRDefault="004A5ECE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7" w:type="dxa"/>
          </w:tcPr>
          <w:p w:rsidR="004A5ECE" w:rsidRPr="004A5ECE" w:rsidRDefault="004A5ECE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7" w:type="dxa"/>
          </w:tcPr>
          <w:p w:rsidR="004A5ECE" w:rsidRPr="004A5ECE" w:rsidRDefault="004A5ECE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7" w:type="dxa"/>
          </w:tcPr>
          <w:p w:rsidR="004A5ECE" w:rsidRPr="004A5ECE" w:rsidRDefault="004A5ECE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7" w:type="dxa"/>
          </w:tcPr>
          <w:p w:rsidR="004A5ECE" w:rsidRPr="004A5ECE" w:rsidRDefault="004A5ECE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7" w:type="dxa"/>
          </w:tcPr>
          <w:p w:rsidR="004A5ECE" w:rsidRPr="004A5ECE" w:rsidRDefault="004A5ECE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5ECE" w:rsidRPr="004A5ECE" w:rsidTr="004A5ECE">
        <w:trPr>
          <w:trHeight w:val="18"/>
        </w:trPr>
        <w:tc>
          <w:tcPr>
            <w:tcW w:w="534" w:type="dxa"/>
          </w:tcPr>
          <w:p w:rsidR="004A5ECE" w:rsidRPr="004A5ECE" w:rsidRDefault="004A5ECE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4A5ECE" w:rsidRPr="004A5ECE" w:rsidRDefault="004A5ECE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8" w:type="dxa"/>
          </w:tcPr>
          <w:p w:rsidR="004A5ECE" w:rsidRPr="004A5ECE" w:rsidRDefault="004A5ECE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7" w:type="dxa"/>
          </w:tcPr>
          <w:p w:rsidR="004A5ECE" w:rsidRPr="004A5ECE" w:rsidRDefault="004A5ECE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7" w:type="dxa"/>
          </w:tcPr>
          <w:p w:rsidR="004A5ECE" w:rsidRPr="004A5ECE" w:rsidRDefault="004A5ECE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7" w:type="dxa"/>
          </w:tcPr>
          <w:p w:rsidR="004A5ECE" w:rsidRPr="004A5ECE" w:rsidRDefault="004A5ECE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7" w:type="dxa"/>
          </w:tcPr>
          <w:p w:rsidR="004A5ECE" w:rsidRPr="004A5ECE" w:rsidRDefault="004A5ECE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7" w:type="dxa"/>
          </w:tcPr>
          <w:p w:rsidR="004A5ECE" w:rsidRPr="004A5ECE" w:rsidRDefault="004A5ECE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5ECE" w:rsidRPr="004A5ECE" w:rsidTr="004A5ECE">
        <w:trPr>
          <w:trHeight w:val="18"/>
        </w:trPr>
        <w:tc>
          <w:tcPr>
            <w:tcW w:w="534" w:type="dxa"/>
          </w:tcPr>
          <w:p w:rsidR="004A5ECE" w:rsidRPr="004A5ECE" w:rsidRDefault="004A5ECE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4A5ECE" w:rsidRPr="004A5ECE" w:rsidRDefault="004A5ECE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8" w:type="dxa"/>
          </w:tcPr>
          <w:p w:rsidR="004A5ECE" w:rsidRPr="004A5ECE" w:rsidRDefault="004A5ECE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7" w:type="dxa"/>
          </w:tcPr>
          <w:p w:rsidR="004A5ECE" w:rsidRPr="004A5ECE" w:rsidRDefault="004A5ECE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7" w:type="dxa"/>
          </w:tcPr>
          <w:p w:rsidR="004A5ECE" w:rsidRPr="004A5ECE" w:rsidRDefault="004A5ECE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7" w:type="dxa"/>
          </w:tcPr>
          <w:p w:rsidR="004A5ECE" w:rsidRPr="004A5ECE" w:rsidRDefault="004A5ECE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7" w:type="dxa"/>
          </w:tcPr>
          <w:p w:rsidR="004A5ECE" w:rsidRPr="004A5ECE" w:rsidRDefault="004A5ECE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7" w:type="dxa"/>
          </w:tcPr>
          <w:p w:rsidR="004A5ECE" w:rsidRPr="004A5ECE" w:rsidRDefault="004A5ECE" w:rsidP="006E2D27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A5ECE" w:rsidRDefault="004A5ECE" w:rsidP="006E2D2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BF2EEA" w:rsidRDefault="00BF2EEA" w:rsidP="006E2D2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BF2EEA" w:rsidRDefault="00BF2EEA" w:rsidP="00BF2EEA">
      <w:pPr>
        <w:spacing w:line="360" w:lineRule="auto"/>
        <w:contextualSpacing/>
        <w:rPr>
          <w:rFonts w:ascii="Arial" w:hAnsi="Arial" w:cs="Arial"/>
          <w:sz w:val="24"/>
          <w:szCs w:val="24"/>
        </w:rPr>
        <w:sectPr w:rsidR="00BF2EEA" w:rsidSect="000A29B1">
          <w:headerReference w:type="default" r:id="rId9"/>
          <w:pgSz w:w="12240" w:h="15840"/>
          <w:pgMar w:top="592" w:right="1183" w:bottom="709" w:left="1134" w:header="708" w:footer="708" w:gutter="0"/>
          <w:cols w:space="708"/>
          <w:docGrid w:linePitch="360"/>
        </w:sectPr>
      </w:pPr>
      <w:r w:rsidRPr="00BF2EEA">
        <w:rPr>
          <w:rFonts w:ascii="Arial" w:hAnsi="Arial" w:cs="Arial"/>
          <w:b/>
          <w:bCs/>
          <w:color w:val="000000"/>
          <w:sz w:val="24"/>
          <w:szCs w:val="24"/>
        </w:rPr>
        <w:t>Leyenda:</w:t>
      </w:r>
      <w:r w:rsidRPr="00BF2EEA">
        <w:rPr>
          <w:rFonts w:ascii="Arial" w:hAnsi="Arial" w:cs="Arial"/>
          <w:b/>
          <w:bCs/>
          <w:color w:val="000000"/>
        </w:rPr>
        <w:br/>
      </w:r>
      <w:r w:rsidRPr="00BF2EEA">
        <w:rPr>
          <w:rFonts w:ascii="Arial" w:hAnsi="Arial" w:cs="Arial"/>
          <w:b/>
          <w:bCs/>
          <w:color w:val="000000"/>
          <w:sz w:val="24"/>
          <w:szCs w:val="24"/>
        </w:rPr>
        <w:t xml:space="preserve">Denominación de Serie: </w:t>
      </w:r>
      <w:r w:rsidRPr="00BF2EEA">
        <w:rPr>
          <w:rFonts w:ascii="Arial" w:hAnsi="Arial" w:cs="Arial"/>
          <w:color w:val="000000"/>
          <w:sz w:val="24"/>
          <w:szCs w:val="24"/>
        </w:rPr>
        <w:t>se escribe el nombre de la serie.</w:t>
      </w:r>
      <w:r w:rsidRPr="00BF2EEA">
        <w:rPr>
          <w:rFonts w:ascii="Arial" w:hAnsi="Arial" w:cs="Arial"/>
          <w:color w:val="000000"/>
        </w:rPr>
        <w:br/>
      </w:r>
      <w:r w:rsidRPr="00BF2EEA">
        <w:rPr>
          <w:rFonts w:ascii="Arial" w:hAnsi="Arial" w:cs="Arial"/>
          <w:b/>
          <w:bCs/>
          <w:color w:val="000000"/>
          <w:sz w:val="24"/>
          <w:szCs w:val="24"/>
        </w:rPr>
        <w:t xml:space="preserve">Archivo emisor: </w:t>
      </w:r>
      <w:r w:rsidRPr="00BF2EEA">
        <w:rPr>
          <w:rFonts w:ascii="Arial" w:hAnsi="Arial" w:cs="Arial"/>
          <w:color w:val="000000"/>
          <w:sz w:val="24"/>
          <w:szCs w:val="24"/>
        </w:rPr>
        <w:t>se identifica el archivo que envía la documentación</w:t>
      </w:r>
      <w:r w:rsidRPr="00BF2EEA">
        <w:rPr>
          <w:rFonts w:ascii="Arial" w:hAnsi="Arial" w:cs="Arial"/>
          <w:b/>
          <w:bCs/>
          <w:color w:val="000000"/>
          <w:sz w:val="24"/>
          <w:szCs w:val="24"/>
        </w:rPr>
        <w:t>.</w:t>
      </w:r>
      <w:r w:rsidRPr="00BF2EEA">
        <w:rPr>
          <w:rFonts w:ascii="Arial" w:hAnsi="Arial" w:cs="Arial"/>
          <w:b/>
          <w:bCs/>
          <w:color w:val="000000"/>
        </w:rPr>
        <w:br/>
      </w:r>
      <w:r w:rsidRPr="00BF2EEA">
        <w:rPr>
          <w:rFonts w:ascii="Arial" w:hAnsi="Arial" w:cs="Arial"/>
          <w:b/>
          <w:bCs/>
          <w:color w:val="000000"/>
          <w:sz w:val="24"/>
          <w:szCs w:val="24"/>
        </w:rPr>
        <w:t xml:space="preserve">Sujeto productor: </w:t>
      </w:r>
      <w:r w:rsidRPr="00BF2EEA">
        <w:rPr>
          <w:rFonts w:ascii="Arial" w:hAnsi="Arial" w:cs="Arial"/>
          <w:color w:val="000000"/>
          <w:sz w:val="24"/>
          <w:szCs w:val="24"/>
        </w:rPr>
        <w:t>se identifica el sujeto que produce la serie.</w:t>
      </w:r>
      <w:r w:rsidRPr="00BF2EEA">
        <w:rPr>
          <w:rFonts w:ascii="Arial" w:hAnsi="Arial" w:cs="Arial"/>
          <w:color w:val="000000"/>
        </w:rPr>
        <w:br/>
      </w:r>
      <w:r w:rsidRPr="00BF2EEA">
        <w:rPr>
          <w:rFonts w:ascii="Arial" w:hAnsi="Arial" w:cs="Arial"/>
          <w:b/>
          <w:bCs/>
          <w:color w:val="000000"/>
          <w:sz w:val="24"/>
          <w:szCs w:val="24"/>
        </w:rPr>
        <w:t xml:space="preserve">Valor Primario y valor secundario: </w:t>
      </w:r>
      <w:r w:rsidRPr="00BF2EEA">
        <w:rPr>
          <w:rFonts w:ascii="Arial" w:hAnsi="Arial" w:cs="Arial"/>
          <w:color w:val="000000"/>
          <w:sz w:val="24"/>
          <w:szCs w:val="24"/>
        </w:rPr>
        <w:t>se marca con una X el tipo de valor con que se</w:t>
      </w:r>
      <w:r w:rsidRPr="00BF2EEA">
        <w:rPr>
          <w:rFonts w:ascii="Arial" w:hAnsi="Arial" w:cs="Arial"/>
          <w:color w:val="000000"/>
        </w:rPr>
        <w:br/>
      </w:r>
      <w:r w:rsidRPr="00BF2EEA">
        <w:rPr>
          <w:rFonts w:ascii="Arial" w:hAnsi="Arial" w:cs="Arial"/>
          <w:color w:val="000000"/>
          <w:sz w:val="24"/>
          <w:szCs w:val="24"/>
        </w:rPr>
        <w:t>caracteriza la serie.</w:t>
      </w:r>
      <w:r w:rsidRPr="00BF2EEA">
        <w:rPr>
          <w:rFonts w:ascii="Arial" w:hAnsi="Arial" w:cs="Arial"/>
          <w:color w:val="000000"/>
        </w:rPr>
        <w:br/>
      </w:r>
      <w:r w:rsidRPr="00BF2EEA">
        <w:rPr>
          <w:rFonts w:ascii="Arial" w:hAnsi="Arial" w:cs="Arial"/>
          <w:b/>
          <w:bCs/>
          <w:color w:val="000000"/>
          <w:sz w:val="24"/>
          <w:szCs w:val="24"/>
        </w:rPr>
        <w:t>Conservar/depurar</w:t>
      </w:r>
      <w:r w:rsidRPr="00BF2EEA">
        <w:rPr>
          <w:rFonts w:ascii="Arial" w:hAnsi="Arial" w:cs="Arial"/>
          <w:color w:val="000000"/>
          <w:sz w:val="24"/>
          <w:szCs w:val="24"/>
        </w:rPr>
        <w:t>: se marca con una X lo que se pretende con la serie.</w:t>
      </w:r>
      <w:r w:rsidRPr="00BF2EEA">
        <w:rPr>
          <w:rFonts w:ascii="Arial" w:hAnsi="Arial" w:cs="Arial"/>
          <w:color w:val="000000"/>
        </w:rPr>
        <w:br/>
      </w:r>
      <w:r w:rsidRPr="00BF2EEA">
        <w:rPr>
          <w:rFonts w:ascii="Arial" w:hAnsi="Arial" w:cs="Arial"/>
          <w:b/>
          <w:bCs/>
          <w:color w:val="000000"/>
          <w:sz w:val="24"/>
          <w:szCs w:val="24"/>
        </w:rPr>
        <w:t xml:space="preserve">Plazo de conservación/depuración: </w:t>
      </w:r>
      <w:r w:rsidRPr="00BF2EEA">
        <w:rPr>
          <w:rFonts w:ascii="Arial" w:hAnsi="Arial" w:cs="Arial"/>
          <w:color w:val="000000"/>
          <w:sz w:val="24"/>
          <w:szCs w:val="24"/>
        </w:rPr>
        <w:t>se establece el plazo para conservar o depurar.</w:t>
      </w:r>
    </w:p>
    <w:p w:rsidR="006E2D27" w:rsidRDefault="006E2D27" w:rsidP="00BF2EEA">
      <w:pPr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6E2D27">
        <w:rPr>
          <w:rFonts w:ascii="Arial" w:hAnsi="Arial" w:cs="Arial"/>
          <w:b/>
          <w:sz w:val="24"/>
          <w:szCs w:val="24"/>
        </w:rPr>
        <w:lastRenderedPageBreak/>
        <w:t>ANEXO 3</w:t>
      </w:r>
    </w:p>
    <w:p w:rsidR="00650D95" w:rsidRDefault="00BF2EEA" w:rsidP="00BF2EEA">
      <w:pPr>
        <w:spacing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BF2EEA">
        <w:rPr>
          <w:rFonts w:ascii="Arial" w:hAnsi="Arial" w:cs="Arial"/>
          <w:b/>
          <w:sz w:val="24"/>
          <w:szCs w:val="24"/>
        </w:rPr>
        <w:t>Acta de Eliminación</w:t>
      </w:r>
    </w:p>
    <w:p w:rsidR="00BF2EEA" w:rsidRDefault="00BF2EEA" w:rsidP="00BF2EEA">
      <w:pPr>
        <w:spacing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BF2EEA" w:rsidRDefault="00BF2EEA" w:rsidP="00BF2EEA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BF2EEA" w:rsidRDefault="00BF2EEA" w:rsidP="00BF2EEA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No. De Acta_______________                               No. De Acuerdo________________</w:t>
      </w:r>
    </w:p>
    <w:p w:rsidR="00095B38" w:rsidRDefault="00095B38" w:rsidP="00BF2EEA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332" w:type="dxa"/>
        <w:tblLook w:val="04A0" w:firstRow="1" w:lastRow="0" w:firstColumn="1" w:lastColumn="0" w:noHBand="0" w:noVBand="1"/>
      </w:tblPr>
      <w:tblGrid>
        <w:gridCol w:w="10332"/>
      </w:tblGrid>
      <w:tr w:rsidR="00BF2EEA" w:rsidTr="0009738A">
        <w:trPr>
          <w:trHeight w:val="254"/>
        </w:trPr>
        <w:tc>
          <w:tcPr>
            <w:tcW w:w="10332" w:type="dxa"/>
          </w:tcPr>
          <w:p w:rsidR="00BF2EEA" w:rsidRDefault="00BF2EEA" w:rsidP="00A96B27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F2EEA">
              <w:rPr>
                <w:rFonts w:ascii="Arial" w:hAnsi="Arial" w:cs="Arial"/>
                <w:sz w:val="24"/>
                <w:szCs w:val="24"/>
              </w:rPr>
              <w:t>Nombre del sujeto productor:</w:t>
            </w:r>
          </w:p>
        </w:tc>
      </w:tr>
      <w:tr w:rsidR="00BF2EEA" w:rsidTr="0009738A">
        <w:trPr>
          <w:trHeight w:val="401"/>
        </w:trPr>
        <w:tc>
          <w:tcPr>
            <w:tcW w:w="10332" w:type="dxa"/>
          </w:tcPr>
          <w:p w:rsidR="00BF2EEA" w:rsidRDefault="0009738A" w:rsidP="00A96B27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la serie que se va a destruir  Total ( )  Parcial ( )</w:t>
            </w:r>
          </w:p>
          <w:p w:rsidR="0009738A" w:rsidRDefault="0009738A" w:rsidP="00A96B27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09738A" w:rsidRPr="00BF2EEA" w:rsidRDefault="0009738A" w:rsidP="00A96B27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738A" w:rsidTr="00A7794E">
        <w:trPr>
          <w:trHeight w:val="831"/>
        </w:trPr>
        <w:tc>
          <w:tcPr>
            <w:tcW w:w="10332" w:type="dxa"/>
          </w:tcPr>
          <w:p w:rsidR="0009738A" w:rsidRDefault="0009738A" w:rsidP="00A96B27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973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Número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 Unidades que se van a destruir</w:t>
            </w:r>
          </w:p>
          <w:p w:rsidR="0009738A" w:rsidRDefault="0009738A" w:rsidP="00A96B27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Letras: _____________________________</w:t>
            </w:r>
          </w:p>
          <w:p w:rsidR="0009738A" w:rsidRPr="0009738A" w:rsidRDefault="0009738A" w:rsidP="00A96B27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Números: ______________________________</w:t>
            </w:r>
          </w:p>
        </w:tc>
      </w:tr>
      <w:tr w:rsidR="0009738A" w:rsidTr="00A7794E">
        <w:trPr>
          <w:trHeight w:val="984"/>
        </w:trPr>
        <w:tc>
          <w:tcPr>
            <w:tcW w:w="10332" w:type="dxa"/>
          </w:tcPr>
          <w:p w:rsidR="0009738A" w:rsidRPr="0009738A" w:rsidRDefault="0009738A" w:rsidP="00A96B27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973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Fechas Extremas de la Documentación:</w:t>
            </w:r>
          </w:p>
          <w:p w:rsidR="0009738A" w:rsidRPr="0009738A" w:rsidRDefault="0009738A" w:rsidP="00A96B27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973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Más Antigua:___________________________</w:t>
            </w:r>
          </w:p>
          <w:p w:rsidR="0009738A" w:rsidRPr="0009738A" w:rsidRDefault="0009738A" w:rsidP="00A96B27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973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Más Reciente: ___________________________</w:t>
            </w:r>
          </w:p>
        </w:tc>
      </w:tr>
      <w:tr w:rsidR="0009738A" w:rsidTr="0009738A">
        <w:trPr>
          <w:trHeight w:val="825"/>
        </w:trPr>
        <w:tc>
          <w:tcPr>
            <w:tcW w:w="10332" w:type="dxa"/>
          </w:tcPr>
          <w:p w:rsidR="0009738A" w:rsidRDefault="0009738A" w:rsidP="00A96B27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973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Referencia a los testigos que se va a dejar y su localización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:</w:t>
            </w:r>
          </w:p>
          <w:p w:rsidR="0009738A" w:rsidRDefault="0009738A" w:rsidP="00A96B27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p w:rsidR="0009738A" w:rsidRPr="0009738A" w:rsidRDefault="0009738A" w:rsidP="00A96B27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:rsidR="00B4731C" w:rsidRDefault="00B4731C" w:rsidP="00A96B2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B4731C" w:rsidRPr="00B4731C" w:rsidRDefault="00B4731C" w:rsidP="00095B3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B4731C">
        <w:rPr>
          <w:rFonts w:ascii="Arial" w:hAnsi="Arial" w:cs="Arial"/>
          <w:sz w:val="24"/>
          <w:szCs w:val="24"/>
        </w:rPr>
        <w:t xml:space="preserve">Fecha de autorización </w:t>
      </w:r>
      <w:r>
        <w:rPr>
          <w:rFonts w:ascii="Arial" w:hAnsi="Arial" w:cs="Arial"/>
          <w:sz w:val="24"/>
          <w:szCs w:val="24"/>
        </w:rPr>
        <w:t xml:space="preserve">de eliminación por la Comisión </w:t>
      </w:r>
      <w:r w:rsidRPr="00B4731C">
        <w:rPr>
          <w:rFonts w:ascii="Arial" w:hAnsi="Arial" w:cs="Arial"/>
          <w:sz w:val="24"/>
          <w:szCs w:val="24"/>
        </w:rPr>
        <w:t xml:space="preserve"> de Valoración documental.</w:t>
      </w:r>
      <w:r>
        <w:rPr>
          <w:rFonts w:ascii="Arial" w:hAnsi="Arial" w:cs="Arial"/>
          <w:sz w:val="24"/>
          <w:szCs w:val="24"/>
        </w:rPr>
        <w:t xml:space="preserve"> ________</w:t>
      </w:r>
    </w:p>
    <w:p w:rsidR="00A7794E" w:rsidRDefault="00A7794E" w:rsidP="00095B3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B4731C" w:rsidRDefault="00B4731C" w:rsidP="00095B3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B4731C">
        <w:rPr>
          <w:rFonts w:ascii="Arial" w:hAnsi="Arial" w:cs="Arial"/>
          <w:sz w:val="24"/>
          <w:szCs w:val="24"/>
        </w:rPr>
        <w:t>Miembros de la comisión:</w:t>
      </w:r>
    </w:p>
    <w:p w:rsidR="00B4731C" w:rsidRDefault="00B4731C" w:rsidP="00095B3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</w:t>
      </w:r>
    </w:p>
    <w:p w:rsidR="00B4731C" w:rsidRDefault="00B4731C" w:rsidP="00095B3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</w:t>
      </w:r>
    </w:p>
    <w:p w:rsidR="00B4731C" w:rsidRDefault="00B4731C" w:rsidP="00095B3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</w:t>
      </w:r>
    </w:p>
    <w:p w:rsidR="00B4731C" w:rsidRDefault="00B4731C" w:rsidP="00095B3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</w:t>
      </w:r>
    </w:p>
    <w:p w:rsidR="00551D16" w:rsidRDefault="00551D16" w:rsidP="00095B3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</w:t>
      </w:r>
    </w:p>
    <w:p w:rsidR="00551D16" w:rsidRDefault="00551D16" w:rsidP="00095B3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</w:t>
      </w:r>
    </w:p>
    <w:p w:rsidR="006171AB" w:rsidRDefault="006171AB" w:rsidP="00095B3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095B38" w:rsidRDefault="00095B38" w:rsidP="00095B3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y Firma del responsable de la eliminación: _______________________________</w:t>
      </w:r>
    </w:p>
    <w:p w:rsidR="00095B38" w:rsidRDefault="00095B38" w:rsidP="00095B3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la eliminación: __________________________</w:t>
      </w:r>
    </w:p>
    <w:p w:rsidR="00095B38" w:rsidRDefault="00095B38" w:rsidP="00095B3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Lugar de la eliminación: ___________________________</w:t>
      </w:r>
    </w:p>
    <w:p w:rsidR="00095B38" w:rsidRDefault="00095B38" w:rsidP="00095B3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095B38" w:rsidRDefault="00095B38" w:rsidP="00095B38">
      <w:pPr>
        <w:spacing w:line="240" w:lineRule="auto"/>
        <w:contextualSpacing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095B38" w:rsidRPr="00095B38" w:rsidRDefault="00095B38" w:rsidP="00095B3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095B38">
        <w:rPr>
          <w:rFonts w:ascii="Arial" w:hAnsi="Arial" w:cs="Arial"/>
          <w:b/>
          <w:bCs/>
          <w:color w:val="000000"/>
          <w:sz w:val="24"/>
          <w:szCs w:val="24"/>
        </w:rPr>
        <w:t>Leyenda</w:t>
      </w:r>
      <w:proofErr w:type="gramStart"/>
      <w:r w:rsidRPr="00095B38">
        <w:rPr>
          <w:rFonts w:ascii="Arial" w:hAnsi="Arial" w:cs="Arial"/>
          <w:b/>
          <w:bCs/>
          <w:color w:val="000000"/>
          <w:sz w:val="24"/>
          <w:szCs w:val="24"/>
        </w:rPr>
        <w:t>:</w:t>
      </w:r>
      <w:r w:rsidRPr="00095B38">
        <w:rPr>
          <w:rFonts w:ascii="Arial" w:hAnsi="Arial" w:cs="Arial"/>
          <w:b/>
          <w:bCs/>
          <w:color w:val="000000"/>
        </w:rPr>
        <w:br/>
      </w:r>
      <w:r w:rsidRPr="00095B38">
        <w:rPr>
          <w:rFonts w:ascii="Arial" w:hAnsi="Arial" w:cs="Arial"/>
          <w:b/>
          <w:bCs/>
          <w:color w:val="000000"/>
          <w:sz w:val="24"/>
          <w:szCs w:val="24"/>
        </w:rPr>
        <w:t>.</w:t>
      </w:r>
      <w:proofErr w:type="gramEnd"/>
      <w:r w:rsidRPr="00095B38">
        <w:rPr>
          <w:rFonts w:ascii="Arial" w:hAnsi="Arial" w:cs="Arial"/>
          <w:b/>
          <w:bCs/>
          <w:color w:val="000000"/>
          <w:sz w:val="24"/>
          <w:szCs w:val="24"/>
        </w:rPr>
        <w:t xml:space="preserve"> Sujeto productor: </w:t>
      </w:r>
      <w:r w:rsidRPr="00095B38">
        <w:rPr>
          <w:rFonts w:ascii="Arial" w:hAnsi="Arial" w:cs="Arial"/>
          <w:color w:val="000000"/>
          <w:sz w:val="24"/>
          <w:szCs w:val="24"/>
        </w:rPr>
        <w:t>Se anotará el nombre del sujeto productor y la unidad administrativa</w:t>
      </w:r>
      <w:r w:rsidRPr="00095B38">
        <w:rPr>
          <w:rFonts w:ascii="Arial" w:hAnsi="Arial" w:cs="Arial"/>
          <w:color w:val="000000"/>
        </w:rPr>
        <w:br/>
      </w:r>
      <w:r w:rsidRPr="00095B38">
        <w:rPr>
          <w:rFonts w:ascii="Arial" w:hAnsi="Arial" w:cs="Arial"/>
          <w:color w:val="000000"/>
          <w:sz w:val="24"/>
          <w:szCs w:val="24"/>
        </w:rPr>
        <w:t>específica.</w:t>
      </w:r>
      <w:r w:rsidRPr="00095B38">
        <w:rPr>
          <w:rFonts w:ascii="Arial" w:hAnsi="Arial" w:cs="Arial"/>
          <w:color w:val="000000"/>
        </w:rPr>
        <w:br/>
      </w:r>
      <w:r w:rsidRPr="00095B38">
        <w:rPr>
          <w:rFonts w:ascii="Arial" w:hAnsi="Arial" w:cs="Arial"/>
          <w:b/>
          <w:bCs/>
          <w:color w:val="000000"/>
          <w:sz w:val="24"/>
          <w:szCs w:val="24"/>
        </w:rPr>
        <w:t xml:space="preserve">. Descripción de la serie: </w:t>
      </w:r>
      <w:r w:rsidRPr="00095B38">
        <w:rPr>
          <w:rFonts w:ascii="Arial" w:hAnsi="Arial" w:cs="Arial"/>
          <w:color w:val="000000"/>
          <w:sz w:val="24"/>
          <w:szCs w:val="24"/>
        </w:rPr>
        <w:t>Se escribirá de manera sintetizada información sobre la serie</w:t>
      </w:r>
      <w:r w:rsidRPr="00095B38">
        <w:rPr>
          <w:rFonts w:ascii="Arial" w:hAnsi="Arial" w:cs="Arial"/>
          <w:color w:val="000000"/>
        </w:rPr>
        <w:br/>
      </w:r>
      <w:r w:rsidRPr="00095B38">
        <w:rPr>
          <w:rFonts w:ascii="Arial" w:hAnsi="Arial" w:cs="Arial"/>
          <w:b/>
          <w:bCs/>
          <w:color w:val="000000"/>
          <w:sz w:val="24"/>
          <w:szCs w:val="24"/>
        </w:rPr>
        <w:t xml:space="preserve">. Cantidad de unidades: </w:t>
      </w:r>
      <w:r w:rsidRPr="00095B38">
        <w:rPr>
          <w:rFonts w:ascii="Arial" w:hAnsi="Arial" w:cs="Arial"/>
          <w:color w:val="000000"/>
          <w:sz w:val="24"/>
          <w:szCs w:val="24"/>
        </w:rPr>
        <w:t>Se escribirá el número de unidades que se eliminan.</w:t>
      </w:r>
      <w:r w:rsidRPr="00095B38">
        <w:rPr>
          <w:rFonts w:ascii="Arial" w:hAnsi="Arial" w:cs="Arial"/>
          <w:color w:val="000000"/>
        </w:rPr>
        <w:br/>
      </w:r>
      <w:r w:rsidRPr="00095B38">
        <w:rPr>
          <w:rFonts w:ascii="Arial" w:hAnsi="Arial" w:cs="Arial"/>
          <w:b/>
          <w:bCs/>
          <w:color w:val="000000"/>
          <w:sz w:val="24"/>
          <w:szCs w:val="24"/>
        </w:rPr>
        <w:t xml:space="preserve">. Fechas extremas: </w:t>
      </w:r>
      <w:r w:rsidRPr="00095B38">
        <w:rPr>
          <w:rFonts w:ascii="Arial" w:hAnsi="Arial" w:cs="Arial"/>
          <w:color w:val="000000"/>
          <w:sz w:val="24"/>
          <w:szCs w:val="24"/>
        </w:rPr>
        <w:t>Se consignará la fecha más antigua y la más reciente.</w:t>
      </w:r>
    </w:p>
    <w:sectPr w:rsidR="00095B38" w:rsidRPr="00095B38" w:rsidSect="00BF2EEA">
      <w:pgSz w:w="12240" w:h="15840"/>
      <w:pgMar w:top="2092" w:right="1185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735" w:rsidRDefault="00271735" w:rsidP="00C26BD5">
      <w:pPr>
        <w:spacing w:after="0" w:line="240" w:lineRule="auto"/>
      </w:pPr>
      <w:r>
        <w:separator/>
      </w:r>
    </w:p>
  </w:endnote>
  <w:endnote w:type="continuationSeparator" w:id="0">
    <w:p w:rsidR="00271735" w:rsidRDefault="00271735" w:rsidP="00C26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735" w:rsidRDefault="00271735" w:rsidP="00C26BD5">
      <w:pPr>
        <w:spacing w:after="0" w:line="240" w:lineRule="auto"/>
      </w:pPr>
      <w:r>
        <w:separator/>
      </w:r>
    </w:p>
  </w:footnote>
  <w:footnote w:type="continuationSeparator" w:id="0">
    <w:p w:rsidR="00271735" w:rsidRDefault="00271735" w:rsidP="00C26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174" w:type="dxa"/>
      <w:tblLook w:val="04A0" w:firstRow="1" w:lastRow="0" w:firstColumn="1" w:lastColumn="0" w:noHBand="0" w:noVBand="1"/>
    </w:tblPr>
    <w:tblGrid>
      <w:gridCol w:w="1795"/>
      <w:gridCol w:w="5531"/>
      <w:gridCol w:w="2848"/>
    </w:tblGrid>
    <w:tr w:rsidR="00C26BD5" w:rsidTr="000A29B1">
      <w:trPr>
        <w:trHeight w:val="1133"/>
      </w:trPr>
      <w:tc>
        <w:tcPr>
          <w:tcW w:w="1795" w:type="dxa"/>
        </w:tcPr>
        <w:p w:rsidR="00C26BD5" w:rsidRDefault="00C26BD5" w:rsidP="00681EAF"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0F0CF9BE" wp14:editId="7FD5B414">
                <wp:simplePos x="0" y="0"/>
                <wp:positionH relativeFrom="column">
                  <wp:posOffset>-15240</wp:posOffset>
                </wp:positionH>
                <wp:positionV relativeFrom="paragraph">
                  <wp:posOffset>1270</wp:posOffset>
                </wp:positionV>
                <wp:extent cx="800100" cy="704850"/>
                <wp:effectExtent l="0" t="0" r="0" b="0"/>
                <wp:wrapNone/>
                <wp:docPr id="1" name="Imagen 1" descr="D:\!!!!! Gestion Archivos Dayami\Identificativos Empresa Eléctrica\identificador color o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!!!!! Gestion Archivos Dayami\Identificativos Empresa Eléctrica\identificador color o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26BD5" w:rsidRDefault="00C26BD5" w:rsidP="00681EAF">
          <w:pPr>
            <w:tabs>
              <w:tab w:val="left" w:pos="1905"/>
            </w:tabs>
          </w:pPr>
        </w:p>
      </w:tc>
      <w:tc>
        <w:tcPr>
          <w:tcW w:w="5531" w:type="dxa"/>
        </w:tcPr>
        <w:p w:rsidR="00C26BD5" w:rsidRDefault="00C26BD5" w:rsidP="00C26BD5">
          <w:pPr>
            <w:jc w:val="center"/>
          </w:pPr>
          <w:r>
            <w:t>MINISTERIO DE ENERGIA Y MINAS</w:t>
          </w:r>
        </w:p>
        <w:p w:rsidR="00C26BD5" w:rsidRDefault="00C26BD5" w:rsidP="00C26BD5">
          <w:pPr>
            <w:jc w:val="center"/>
          </w:pPr>
          <w:r>
            <w:t>EMPRESA ELECTRICA SANTIAGO DE CUBA</w:t>
          </w:r>
        </w:p>
        <w:p w:rsidR="00C26BD5" w:rsidRDefault="00C26BD5" w:rsidP="00681EAF"/>
        <w:p w:rsidR="00C26BD5" w:rsidRDefault="00C26BD5" w:rsidP="00681EAF">
          <w:r>
            <w:t>MANUAL DE PROCEDIMIENTOS GESTION DE ARHIVOS</w:t>
          </w:r>
        </w:p>
      </w:tc>
      <w:tc>
        <w:tcPr>
          <w:tcW w:w="2848" w:type="dxa"/>
        </w:tcPr>
        <w:p w:rsidR="00C26BD5" w:rsidRDefault="00C26BD5" w:rsidP="00681EAF">
          <w:pPr>
            <w:spacing w:line="360" w:lineRule="auto"/>
          </w:pPr>
          <w:r>
            <w:t>Cód.:</w:t>
          </w:r>
        </w:p>
        <w:p w:rsidR="00C26BD5" w:rsidRDefault="00C26BD5" w:rsidP="00681EAF">
          <w:pPr>
            <w:spacing w:line="360" w:lineRule="auto"/>
          </w:pPr>
          <w:r>
            <w:t>Rev.:</w:t>
          </w:r>
        </w:p>
        <w:p w:rsidR="00C26BD5" w:rsidRDefault="00547E56" w:rsidP="00547E56">
          <w:pPr>
            <w:spacing w:line="360" w:lineRule="auto"/>
          </w:pPr>
          <w:r>
            <w:rPr>
              <w:lang w:val="es-ES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 w:rsidR="00140765" w:rsidRPr="00140765">
            <w:rPr>
              <w:b/>
              <w:noProof/>
              <w:lang w:val="es-ES"/>
            </w:rPr>
            <w:t>9</w:t>
          </w:r>
          <w:r>
            <w:rPr>
              <w:b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 w:rsidR="00140765" w:rsidRPr="00140765">
            <w:rPr>
              <w:b/>
              <w:noProof/>
              <w:lang w:val="es-ES"/>
            </w:rPr>
            <w:t>9</w:t>
          </w:r>
          <w:r>
            <w:rPr>
              <w:b/>
            </w:rPr>
            <w:fldChar w:fldCharType="end"/>
          </w:r>
        </w:p>
      </w:tc>
    </w:tr>
  </w:tbl>
  <w:p w:rsidR="00C26BD5" w:rsidRDefault="00C26BD5">
    <w:pPr>
      <w:pStyle w:val="Encabezado"/>
    </w:pPr>
  </w:p>
  <w:p w:rsidR="00C26BD5" w:rsidRDefault="00C26B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AC9"/>
    <w:rsid w:val="00036C5A"/>
    <w:rsid w:val="00080C2E"/>
    <w:rsid w:val="00095B38"/>
    <w:rsid w:val="0009738A"/>
    <w:rsid w:val="000A29B1"/>
    <w:rsid w:val="000E3F02"/>
    <w:rsid w:val="00140765"/>
    <w:rsid w:val="001710A1"/>
    <w:rsid w:val="001C5CFC"/>
    <w:rsid w:val="002553C3"/>
    <w:rsid w:val="00271735"/>
    <w:rsid w:val="00301F12"/>
    <w:rsid w:val="00304568"/>
    <w:rsid w:val="003509B5"/>
    <w:rsid w:val="00404DA1"/>
    <w:rsid w:val="004638CD"/>
    <w:rsid w:val="0046737F"/>
    <w:rsid w:val="004A5ECE"/>
    <w:rsid w:val="004C0E98"/>
    <w:rsid w:val="004E47DB"/>
    <w:rsid w:val="004E5BD2"/>
    <w:rsid w:val="005067EB"/>
    <w:rsid w:val="00547E56"/>
    <w:rsid w:val="00551D16"/>
    <w:rsid w:val="005751EE"/>
    <w:rsid w:val="0059172F"/>
    <w:rsid w:val="00595501"/>
    <w:rsid w:val="005A5F66"/>
    <w:rsid w:val="00614D17"/>
    <w:rsid w:val="006171AB"/>
    <w:rsid w:val="00650D95"/>
    <w:rsid w:val="00671F3A"/>
    <w:rsid w:val="006C17D4"/>
    <w:rsid w:val="006E2D27"/>
    <w:rsid w:val="00711DED"/>
    <w:rsid w:val="00737F8C"/>
    <w:rsid w:val="00747DD3"/>
    <w:rsid w:val="00773E2A"/>
    <w:rsid w:val="007839AB"/>
    <w:rsid w:val="0078512E"/>
    <w:rsid w:val="007F1C32"/>
    <w:rsid w:val="007F3EB7"/>
    <w:rsid w:val="008218B8"/>
    <w:rsid w:val="00894443"/>
    <w:rsid w:val="008C77A8"/>
    <w:rsid w:val="00924AC9"/>
    <w:rsid w:val="009613B6"/>
    <w:rsid w:val="00971A55"/>
    <w:rsid w:val="009F0CCC"/>
    <w:rsid w:val="00A0428F"/>
    <w:rsid w:val="00A21BFA"/>
    <w:rsid w:val="00A7794E"/>
    <w:rsid w:val="00A96B27"/>
    <w:rsid w:val="00AF127B"/>
    <w:rsid w:val="00B21A48"/>
    <w:rsid w:val="00B4731C"/>
    <w:rsid w:val="00B9352D"/>
    <w:rsid w:val="00BE559D"/>
    <w:rsid w:val="00BF2EEA"/>
    <w:rsid w:val="00C26BD5"/>
    <w:rsid w:val="00C9528D"/>
    <w:rsid w:val="00CC0718"/>
    <w:rsid w:val="00D03254"/>
    <w:rsid w:val="00D04E8E"/>
    <w:rsid w:val="00D158CC"/>
    <w:rsid w:val="00D25596"/>
    <w:rsid w:val="00E602D6"/>
    <w:rsid w:val="00EB5D6A"/>
    <w:rsid w:val="00F27D35"/>
    <w:rsid w:val="00F53A05"/>
    <w:rsid w:val="00F70573"/>
    <w:rsid w:val="00FA69CC"/>
    <w:rsid w:val="00FB3871"/>
    <w:rsid w:val="00FF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24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24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AC9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Fuentedeprrafopredeter"/>
    <w:rsid w:val="00D158CC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Fuentedeprrafopredeter"/>
    <w:rsid w:val="00D158CC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F53A05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F53A05"/>
    <w:rPr>
      <w:rFonts w:ascii="Arial" w:hAnsi="Arial" w:cs="Arial" w:hint="default"/>
      <w:b/>
      <w:bCs/>
      <w:i/>
      <w:iCs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26B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6BD5"/>
  </w:style>
  <w:style w:type="paragraph" w:styleId="Piedepgina">
    <w:name w:val="footer"/>
    <w:basedOn w:val="Normal"/>
    <w:link w:val="PiedepginaCar"/>
    <w:uiPriority w:val="99"/>
    <w:unhideWhenUsed/>
    <w:rsid w:val="00C26B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6BD5"/>
  </w:style>
  <w:style w:type="paragraph" w:styleId="Sinespaciado">
    <w:name w:val="No Spacing"/>
    <w:uiPriority w:val="1"/>
    <w:qFormat/>
    <w:rsid w:val="006E2D27"/>
    <w:pPr>
      <w:spacing w:after="0" w:line="240" w:lineRule="auto"/>
    </w:pPr>
    <w:rPr>
      <w:rFonts w:ascii="Calibri" w:eastAsia="Times New Roman" w:hAnsi="Calibri" w:cs="Times New Roman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24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24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AC9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Fuentedeprrafopredeter"/>
    <w:rsid w:val="00D158CC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Fuentedeprrafopredeter"/>
    <w:rsid w:val="00D158CC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F53A05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F53A05"/>
    <w:rPr>
      <w:rFonts w:ascii="Arial" w:hAnsi="Arial" w:cs="Arial" w:hint="default"/>
      <w:b/>
      <w:bCs/>
      <w:i/>
      <w:iCs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26B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6BD5"/>
  </w:style>
  <w:style w:type="paragraph" w:styleId="Piedepgina">
    <w:name w:val="footer"/>
    <w:basedOn w:val="Normal"/>
    <w:link w:val="PiedepginaCar"/>
    <w:uiPriority w:val="99"/>
    <w:unhideWhenUsed/>
    <w:rsid w:val="00C26B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6BD5"/>
  </w:style>
  <w:style w:type="paragraph" w:styleId="Sinespaciado">
    <w:name w:val="No Spacing"/>
    <w:uiPriority w:val="1"/>
    <w:qFormat/>
    <w:rsid w:val="006E2D27"/>
    <w:pPr>
      <w:spacing w:after="0" w:line="240" w:lineRule="auto"/>
    </w:pPr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9B862B0-8FAB-4405-8FF5-AE5FBD786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9</Pages>
  <Words>1723</Words>
  <Characters>9481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Dayami Leon Rodriguez</dc:creator>
  <cp:lastModifiedBy>Dayami Leon Rodriguez</cp:lastModifiedBy>
  <cp:revision>44</cp:revision>
  <dcterms:created xsi:type="dcterms:W3CDTF">2022-06-16T19:31:00Z</dcterms:created>
  <dcterms:modified xsi:type="dcterms:W3CDTF">2022-06-23T18:55:00Z</dcterms:modified>
</cp:coreProperties>
</file>