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Spec="center" w:tblpY="33"/>
        <w:tblW w:w="7670" w:type="dxa"/>
        <w:tblLook w:val="04A0" w:firstRow="1" w:lastRow="0" w:firstColumn="1" w:lastColumn="0" w:noHBand="0" w:noVBand="1"/>
      </w:tblPr>
      <w:tblGrid>
        <w:gridCol w:w="7670"/>
      </w:tblGrid>
      <w:tr w:rsidR="00C26BD5" w:rsidTr="00C26BD5">
        <w:trPr>
          <w:trHeight w:val="399"/>
        </w:trPr>
        <w:tc>
          <w:tcPr>
            <w:tcW w:w="0" w:type="auto"/>
          </w:tcPr>
          <w:p w:rsidR="00C26BD5" w:rsidRDefault="00C26BD5" w:rsidP="00C26BD5">
            <w:pPr>
              <w:jc w:val="center"/>
              <w:rPr>
                <w:b/>
              </w:rPr>
            </w:pPr>
          </w:p>
          <w:p w:rsidR="00C26BD5" w:rsidRDefault="00C26BD5" w:rsidP="00C26BD5">
            <w:pPr>
              <w:jc w:val="center"/>
              <w:rPr>
                <w:b/>
              </w:rPr>
            </w:pPr>
            <w:r w:rsidRPr="00671F3A">
              <w:rPr>
                <w:b/>
              </w:rPr>
              <w:t xml:space="preserve">TITULO: Procedimiento para la </w:t>
            </w:r>
            <w:r w:rsidR="00D56617">
              <w:rPr>
                <w:b/>
              </w:rPr>
              <w:t>clasificación</w:t>
            </w:r>
            <w:r w:rsidR="00F70573">
              <w:rPr>
                <w:b/>
              </w:rPr>
              <w:t xml:space="preserve"> documental</w:t>
            </w:r>
          </w:p>
          <w:p w:rsidR="00C26BD5" w:rsidRPr="00671F3A" w:rsidRDefault="00C26BD5" w:rsidP="00C26BD5">
            <w:pPr>
              <w:jc w:val="center"/>
              <w:rPr>
                <w:b/>
              </w:rPr>
            </w:pPr>
          </w:p>
        </w:tc>
      </w:tr>
    </w:tbl>
    <w:p w:rsidR="005067EB" w:rsidRDefault="005067EB"/>
    <w:p w:rsidR="00D158CC" w:rsidRDefault="00D158CC"/>
    <w:p w:rsidR="0059172F" w:rsidRDefault="0059172F"/>
    <w:p w:rsidR="00D158CC" w:rsidRDefault="00D158CC"/>
    <w:tbl>
      <w:tblPr>
        <w:tblStyle w:val="Tablaconcuadrcula"/>
        <w:tblW w:w="0" w:type="auto"/>
        <w:tblInd w:w="831" w:type="dxa"/>
        <w:tblLook w:val="04A0" w:firstRow="1" w:lastRow="0" w:firstColumn="1" w:lastColumn="0" w:noHBand="0" w:noVBand="1"/>
      </w:tblPr>
      <w:tblGrid>
        <w:gridCol w:w="1526"/>
        <w:gridCol w:w="5103"/>
        <w:gridCol w:w="1701"/>
      </w:tblGrid>
      <w:tr w:rsidR="00671F3A" w:rsidRPr="00C26BD5" w:rsidTr="00D158CC">
        <w:tc>
          <w:tcPr>
            <w:tcW w:w="1526" w:type="dxa"/>
            <w:tcBorders>
              <w:top w:val="nil"/>
              <w:left w:val="nil"/>
            </w:tcBorders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Nombre y Apellidos/ Cargo/ Organización</w:t>
            </w:r>
          </w:p>
        </w:tc>
        <w:tc>
          <w:tcPr>
            <w:tcW w:w="1701" w:type="dxa"/>
          </w:tcPr>
          <w:p w:rsidR="00671F3A" w:rsidRPr="00C26BD5" w:rsidRDefault="001710A1" w:rsidP="001710A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Preparado</w:t>
            </w: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Lic.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Dayami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León Rodríguez.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C. Gestión Archivística</w:t>
            </w:r>
          </w:p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Ing.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Kaludia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Perdomo Peña. </w:t>
            </w:r>
            <w:proofErr w:type="spellStart"/>
            <w:r w:rsidR="001710A1"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26BD5">
              <w:rPr>
                <w:rFonts w:ascii="Arial" w:hAnsi="Arial" w:cs="Arial"/>
                <w:sz w:val="24"/>
                <w:szCs w:val="24"/>
              </w:rPr>
              <w:t>Principal Jefe de Grupo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Organización y Sistema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Revisado</w:t>
            </w:r>
          </w:p>
        </w:tc>
        <w:tc>
          <w:tcPr>
            <w:tcW w:w="5103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Lic.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Yander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Rodríguez Lorenzo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.</w:t>
            </w:r>
            <w:proofErr w:type="spellStart"/>
            <w:r w:rsidR="001710A1" w:rsidRPr="00C26BD5">
              <w:rPr>
                <w:rFonts w:ascii="Arial" w:hAnsi="Arial" w:cs="Arial"/>
                <w:sz w:val="24"/>
                <w:szCs w:val="24"/>
              </w:rPr>
              <w:t>Esp</w:t>
            </w:r>
            <w:proofErr w:type="spellEnd"/>
            <w:r w:rsidR="001710A1" w:rsidRPr="00C26BD5">
              <w:rPr>
                <w:rFonts w:ascii="Arial" w:hAnsi="Arial" w:cs="Arial"/>
                <w:sz w:val="24"/>
                <w:szCs w:val="24"/>
              </w:rPr>
              <w:t xml:space="preserve">  Gestión Calidad</w:t>
            </w:r>
          </w:p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Lic. Mayte Larrea Borrero</w:t>
            </w:r>
            <w:r w:rsidR="001710A1" w:rsidRPr="00C26BD5">
              <w:rPr>
                <w:rFonts w:ascii="Arial" w:hAnsi="Arial" w:cs="Arial"/>
                <w:sz w:val="24"/>
                <w:szCs w:val="24"/>
              </w:rPr>
              <w:t>. Directora Organización y Sistema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1F3A" w:rsidRPr="00C26BD5" w:rsidTr="00D158CC">
        <w:tc>
          <w:tcPr>
            <w:tcW w:w="1526" w:type="dxa"/>
            <w:vAlign w:val="center"/>
          </w:tcPr>
          <w:p w:rsidR="00671F3A" w:rsidRPr="00C26BD5" w:rsidRDefault="00671F3A" w:rsidP="00D158C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>Aprobado</w:t>
            </w:r>
          </w:p>
        </w:tc>
        <w:tc>
          <w:tcPr>
            <w:tcW w:w="5103" w:type="dxa"/>
          </w:tcPr>
          <w:p w:rsidR="00D158CC" w:rsidRPr="00C26BD5" w:rsidRDefault="00D158CC">
            <w:pPr>
              <w:rPr>
                <w:rFonts w:ascii="Arial" w:hAnsi="Arial" w:cs="Arial"/>
                <w:sz w:val="24"/>
                <w:szCs w:val="24"/>
              </w:rPr>
            </w:pPr>
          </w:p>
          <w:p w:rsidR="00671F3A" w:rsidRPr="00C26BD5" w:rsidRDefault="001710A1">
            <w:pPr>
              <w:rPr>
                <w:rFonts w:ascii="Arial" w:hAnsi="Arial" w:cs="Arial"/>
                <w:sz w:val="24"/>
                <w:szCs w:val="24"/>
              </w:rPr>
            </w:pPr>
            <w:r w:rsidRPr="00C26BD5">
              <w:rPr>
                <w:rFonts w:ascii="Arial" w:hAnsi="Arial" w:cs="Arial"/>
                <w:sz w:val="24"/>
                <w:szCs w:val="24"/>
              </w:rPr>
              <w:t xml:space="preserve">Máster. </w:t>
            </w:r>
            <w:proofErr w:type="spellStart"/>
            <w:r w:rsidRPr="00C26BD5">
              <w:rPr>
                <w:rFonts w:ascii="Arial" w:hAnsi="Arial" w:cs="Arial"/>
                <w:sz w:val="24"/>
                <w:szCs w:val="24"/>
              </w:rPr>
              <w:t>Lenel</w:t>
            </w:r>
            <w:proofErr w:type="spellEnd"/>
            <w:r w:rsidRPr="00C26BD5">
              <w:rPr>
                <w:rFonts w:ascii="Arial" w:hAnsi="Arial" w:cs="Arial"/>
                <w:sz w:val="24"/>
                <w:szCs w:val="24"/>
              </w:rPr>
              <w:t xml:space="preserve"> Ruiz Carrión. / Director General</w:t>
            </w:r>
          </w:p>
        </w:tc>
        <w:tc>
          <w:tcPr>
            <w:tcW w:w="1701" w:type="dxa"/>
          </w:tcPr>
          <w:p w:rsidR="00671F3A" w:rsidRPr="00C26BD5" w:rsidRDefault="00671F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71F3A" w:rsidRDefault="00671F3A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D158CC" w:rsidRDefault="00D158CC"/>
    <w:p w:rsidR="00E5193A" w:rsidRDefault="00E5193A" w:rsidP="00F70573">
      <w:pPr>
        <w:rPr>
          <w:rStyle w:val="fontstyle01"/>
        </w:rPr>
      </w:pPr>
    </w:p>
    <w:p w:rsidR="00E5193A" w:rsidRDefault="00E5193A" w:rsidP="00F70573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5193A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1 Objetivo</w:t>
      </w:r>
      <w:r w:rsidRPr="00E5193A">
        <w:rPr>
          <w:rFonts w:ascii="Arial" w:hAnsi="Arial" w:cs="Arial"/>
          <w:b/>
          <w:bCs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Este procedimiento establece las disposiciones generales para la clasificación documental,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con el fin de identificar y agrupar los documentos bajo conceptos que reflejan las funciones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generales y actividades concretas dentro de una estructura jerárquica y lógica.</w:t>
      </w:r>
      <w:r w:rsidRPr="00E5193A">
        <w:rPr>
          <w:rFonts w:ascii="Arial" w:hAnsi="Arial" w:cs="Arial"/>
          <w:color w:val="000000"/>
        </w:rPr>
        <w:br/>
      </w:r>
    </w:p>
    <w:p w:rsidR="00E5193A" w:rsidRDefault="00E5193A" w:rsidP="00F70573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>2 Alcance</w:t>
      </w:r>
      <w:r w:rsidRPr="00E5193A">
        <w:rPr>
          <w:rFonts w:ascii="Arial" w:hAnsi="Arial" w:cs="Arial"/>
          <w:b/>
          <w:bCs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Este procedimiento es aplicable a todas las entidades del sistema empresarial UNE, solo para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documentación ordinaria.</w:t>
      </w:r>
      <w:r w:rsidRPr="00E5193A">
        <w:rPr>
          <w:rFonts w:ascii="Arial" w:hAnsi="Arial" w:cs="Arial"/>
          <w:color w:val="000000"/>
        </w:rPr>
        <w:br/>
      </w:r>
    </w:p>
    <w:p w:rsidR="00E5193A" w:rsidRDefault="00E5193A" w:rsidP="00E5193A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>3 Definiciones</w:t>
      </w:r>
      <w:r w:rsidRPr="00E5193A">
        <w:rPr>
          <w:rFonts w:ascii="Arial" w:hAnsi="Arial" w:cs="Arial"/>
          <w:b/>
          <w:bCs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Las definiciones usadas en este procedimiento fueron extraídas del Manual de procedimientos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para el tratamiento documental de la autoría del Archivo Nacional de la República de Cuba.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 xml:space="preserve">3.1Archivo: </w:t>
      </w:r>
      <w:r w:rsidRPr="00E5193A">
        <w:rPr>
          <w:rFonts w:ascii="Arial" w:hAnsi="Arial" w:cs="Arial"/>
          <w:color w:val="000000"/>
          <w:sz w:val="24"/>
          <w:szCs w:val="24"/>
        </w:rPr>
        <w:t>Institución o una parte estructural de ella que realiza la recepción, conservación y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organización de los documentos de archivo para su utilización, conjunto orgánico de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documentos producidos y/o acumulados por una persona natural o jurídica. Recinto donde se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guardan documentos públicos y privados, clasificados y limitados.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 xml:space="preserve">3.2 Archivo de gestión: </w:t>
      </w:r>
      <w:r w:rsidRPr="00E5193A">
        <w:rPr>
          <w:rFonts w:ascii="Arial" w:hAnsi="Arial" w:cs="Arial"/>
          <w:color w:val="000000"/>
          <w:sz w:val="24"/>
          <w:szCs w:val="24"/>
        </w:rPr>
        <w:t>Archivo de la oficina productora de los documentos en los que se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 xml:space="preserve">reúne la documentación en trámite o sometida a continua utilización y consulta </w:t>
      </w:r>
      <w:r>
        <w:rPr>
          <w:rFonts w:ascii="Arial" w:hAnsi="Arial" w:cs="Arial"/>
          <w:color w:val="000000"/>
          <w:sz w:val="24"/>
          <w:szCs w:val="24"/>
        </w:rPr>
        <w:t>a</w:t>
      </w:r>
      <w:r w:rsidRPr="00E5193A">
        <w:rPr>
          <w:rFonts w:ascii="Arial" w:hAnsi="Arial" w:cs="Arial"/>
          <w:color w:val="000000"/>
          <w:sz w:val="24"/>
          <w:szCs w:val="24"/>
        </w:rPr>
        <w:t>dministrativa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por las mismas oficinas. Con carácter general y salvo excepciones, no podrán custodiar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documentos que superen los cinco años de antigüedad.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 xml:space="preserve">3.3 Archivo central: </w:t>
      </w:r>
      <w:r w:rsidRPr="00E5193A">
        <w:rPr>
          <w:rFonts w:ascii="Arial" w:hAnsi="Arial" w:cs="Arial"/>
          <w:color w:val="000000"/>
          <w:sz w:val="24"/>
          <w:szCs w:val="24"/>
        </w:rPr>
        <w:t>Archivo que pertenece a los órganos de gobierno y organismos de la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administración central que guarda los documentos transferidos por los archivos de gestión 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su organización una vez finalizado su trámite y cuando su consulta no es constante. Son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fuente de completamiento de los archivos históricos.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 xml:space="preserve">3.4 Comisión de valoración documental: </w:t>
      </w:r>
      <w:r w:rsidRPr="00E5193A">
        <w:rPr>
          <w:rFonts w:ascii="Arial" w:hAnsi="Arial" w:cs="Arial"/>
          <w:color w:val="000000"/>
          <w:sz w:val="24"/>
          <w:szCs w:val="24"/>
        </w:rPr>
        <w:t>Es la instancia responsable de proponer las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normas de valoración y selección de fondos documentales para su transferencia al Archivo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Central.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 xml:space="preserve">3.5 Cuadro de Clasificación: </w:t>
      </w:r>
      <w:r w:rsidRPr="00E5193A">
        <w:rPr>
          <w:rFonts w:ascii="Arial" w:hAnsi="Arial" w:cs="Arial"/>
          <w:color w:val="000000"/>
          <w:sz w:val="24"/>
          <w:szCs w:val="24"/>
        </w:rPr>
        <w:t>Esquema gráfico que muestra la clasificación y jerarquización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dada a la documentación de un archivo. Instrumento técnico que refleja la estructuración de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los grupos documentales, aportando los datos esenciales sobre dicha estructura, al contener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lastRenderedPageBreak/>
        <w:t>divisiones clasificatorias, por las cuales se distribuyen los documentos y la información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contenida en ellos.</w:t>
      </w:r>
    </w:p>
    <w:p w:rsidR="00E5193A" w:rsidRDefault="00E5193A" w:rsidP="00E5193A">
      <w:pPr>
        <w:spacing w:line="360" w:lineRule="auto"/>
        <w:contextualSpacing/>
        <w:rPr>
          <w:rStyle w:val="fontstyle01"/>
        </w:rPr>
      </w:pP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 xml:space="preserve">3.6 Documento de apoyo informativo: </w:t>
      </w:r>
      <w:r w:rsidRPr="00E5193A">
        <w:rPr>
          <w:rFonts w:ascii="Arial" w:hAnsi="Arial" w:cs="Arial"/>
          <w:color w:val="000000"/>
          <w:sz w:val="24"/>
          <w:szCs w:val="24"/>
        </w:rPr>
        <w:t>Es aquel de carácter general (copias, duplicados de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leyes, decretos, resoluciones, manuales, instructivos, entre otros) que por la información que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contiene incide en el cumplimiento de funciones específicas de la gestión administrativa. Son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generados por otra oficina o institución y no forman parte de las series documentales de las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oficinas. (No se archivan el archivo de gestión solo guarda los documentos generados por él)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 xml:space="preserve">3.7 Serie documental: </w:t>
      </w:r>
      <w:r w:rsidRPr="00E5193A">
        <w:rPr>
          <w:rFonts w:ascii="Arial" w:hAnsi="Arial" w:cs="Arial"/>
          <w:color w:val="000000"/>
          <w:sz w:val="24"/>
          <w:szCs w:val="24"/>
        </w:rPr>
        <w:t>Conjunto de documentos producidos por un mismo sujeto productor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en el desarrollo de una misma función, cuya actuación administrativa ha sido plasmada en un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mismo tipo documental.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 xml:space="preserve">3.8 Secciones de archivo: </w:t>
      </w:r>
      <w:r w:rsidRPr="00E5193A">
        <w:rPr>
          <w:rFonts w:ascii="Arial" w:hAnsi="Arial" w:cs="Arial"/>
          <w:color w:val="000000"/>
          <w:sz w:val="24"/>
          <w:szCs w:val="24"/>
        </w:rPr>
        <w:t>archivos de las entidades subordinadas a la empresa que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constituyen Rama del archivo central que poseen un gestor para su gestión.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 xml:space="preserve">3.9 Tipo Documental: </w:t>
      </w:r>
      <w:r w:rsidRPr="00E5193A">
        <w:rPr>
          <w:rFonts w:ascii="Arial" w:hAnsi="Arial" w:cs="Arial"/>
          <w:color w:val="000000"/>
          <w:sz w:val="24"/>
          <w:szCs w:val="24"/>
        </w:rPr>
        <w:t>Unidad documental producida por una entidad el desarrollo de una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competencia concreta y cuyo formato, contenido informativo y soporte son homogéneos.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 xml:space="preserve">3.10 Tabla de Retención: </w:t>
      </w:r>
      <w:r w:rsidRPr="00E5193A">
        <w:rPr>
          <w:rFonts w:ascii="Arial" w:hAnsi="Arial" w:cs="Arial"/>
          <w:color w:val="000000"/>
          <w:sz w:val="24"/>
          <w:szCs w:val="24"/>
        </w:rPr>
        <w:t>Listado de series y sus correspondientes tipos documentales,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producidos o recibidos por una unidad administrativa en el cumplimiento de sus funciones, a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los cuales se les asigna el tiempo de permanencia en cada fase de archivo.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>3.11 Transferencia Documental</w:t>
      </w:r>
      <w:r w:rsidRPr="00E5193A">
        <w:rPr>
          <w:rFonts w:ascii="Arial" w:hAnsi="Arial" w:cs="Arial"/>
          <w:color w:val="000000"/>
          <w:sz w:val="24"/>
          <w:szCs w:val="24"/>
        </w:rPr>
        <w:t>: Procedimiento habitual de ingreso de fondos en un archivo,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una vez que estos han cumplido el paso de permanencia en el archivo al que están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integrados.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>3.12 Valoración Documental</w:t>
      </w:r>
      <w:r w:rsidRPr="00E5193A">
        <w:rPr>
          <w:rFonts w:ascii="Arial" w:hAnsi="Arial" w:cs="Arial"/>
          <w:color w:val="000000"/>
          <w:sz w:val="24"/>
          <w:szCs w:val="24"/>
        </w:rPr>
        <w:t>: Proceso por el cual se determinan los valores primarios y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secundarios de los documentos con el fin de establecer su permanencia en las diferentes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fases de archivo. Estudio de los documentos, sobre la base de los principios y criterios de la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archivología, con el fin de determinar su importancia y conservación temporal o permanente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en los archivos. La valoración puede realizarse simultáneamente a varios fondos de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instituciones subordinadas o relacionadas.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>3.13 Clase</w:t>
      </w:r>
      <w:r w:rsidRPr="00E5193A">
        <w:rPr>
          <w:rFonts w:ascii="Arial" w:hAnsi="Arial" w:cs="Arial"/>
          <w:color w:val="000000"/>
          <w:sz w:val="24"/>
          <w:szCs w:val="24"/>
        </w:rPr>
        <w:t>: Corresponde a las funciones que desempeña cada unidad administrativa.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Constituyen las funciones básicas en las que se concreta la actividad de una entidad y se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adscriben a un grupo funcional específico.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>3.14 Subclase</w:t>
      </w:r>
      <w:r w:rsidRPr="00E5193A">
        <w:rPr>
          <w:rFonts w:ascii="Arial" w:hAnsi="Arial" w:cs="Arial"/>
          <w:color w:val="000000"/>
          <w:sz w:val="24"/>
          <w:szCs w:val="24"/>
        </w:rPr>
        <w:t>: Actividad a que hace referencia el documento</w:t>
      </w:r>
    </w:p>
    <w:p w:rsidR="00F70573" w:rsidRDefault="00F53A05" w:rsidP="00F70573">
      <w:pPr>
        <w:rPr>
          <w:rStyle w:val="fontstyle01"/>
        </w:rPr>
      </w:pPr>
      <w:r>
        <w:rPr>
          <w:rStyle w:val="fontstyle01"/>
        </w:rPr>
        <w:lastRenderedPageBreak/>
        <w:t>4 Referencias</w:t>
      </w:r>
      <w:r w:rsidR="00F70573">
        <w:rPr>
          <w:rStyle w:val="fontstyle01"/>
        </w:rPr>
        <w:t xml:space="preserve"> </w:t>
      </w:r>
    </w:p>
    <w:p w:rsidR="00F70573" w:rsidRDefault="00E5193A" w:rsidP="00E5193A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E5193A">
        <w:rPr>
          <w:rFonts w:ascii="Arial" w:hAnsi="Arial" w:cs="Arial"/>
          <w:color w:val="000000"/>
          <w:sz w:val="24"/>
          <w:szCs w:val="24"/>
        </w:rPr>
        <w:t>Consejo de Estado. Decreto Ley Nro. 3/ 2020 Del Sistema Nacional de Gestión Documental y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Archivos.</w:t>
      </w:r>
    </w:p>
    <w:p w:rsidR="00E5193A" w:rsidRDefault="00E5193A" w:rsidP="00E5193A">
      <w:pPr>
        <w:spacing w:line="360" w:lineRule="auto"/>
        <w:contextualSpacing/>
        <w:rPr>
          <w:rFonts w:ascii="Arial" w:hAnsi="Arial" w:cs="Arial"/>
          <w:b/>
          <w:bCs/>
          <w:color w:val="000000"/>
          <w:sz w:val="24"/>
          <w:szCs w:val="24"/>
        </w:rPr>
      </w:pPr>
      <w:r w:rsidRPr="00E5193A">
        <w:rPr>
          <w:rFonts w:ascii="Arial" w:hAnsi="Arial" w:cs="Arial"/>
          <w:color w:val="000000"/>
          <w:sz w:val="24"/>
          <w:szCs w:val="24"/>
        </w:rPr>
        <w:t>Consejo de Ministros. Decreto Nro. 7/ 2020 Del Sistema Nacional de Gestión Documental y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Archivos.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Ministerio de Ciencia, Tecnología y Medio Ambiente. Resolución 201/2020 Lineamientos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Generales para la Conservación de las Fuentes Documentales de la República de Cuba.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Ministerio de Ciencia, Tecnología y Medio Ambiente. Resolución 202/2020 Lineamientos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Generales para la Digitalización de las Fuentes Documentales de la República de Cuba.</w:t>
      </w:r>
      <w:r w:rsidRPr="00E5193A">
        <w:rPr>
          <w:rFonts w:ascii="Arial" w:hAnsi="Arial" w:cs="Arial"/>
          <w:color w:val="000000"/>
        </w:rPr>
        <w:br/>
      </w:r>
      <w:proofErr w:type="spellStart"/>
      <w:r w:rsidRPr="00E5193A">
        <w:rPr>
          <w:rFonts w:ascii="Arial" w:hAnsi="Arial" w:cs="Arial"/>
          <w:color w:val="000000"/>
          <w:sz w:val="24"/>
          <w:szCs w:val="24"/>
        </w:rPr>
        <w:t>Ferriol</w:t>
      </w:r>
      <w:proofErr w:type="spellEnd"/>
      <w:r w:rsidRPr="00E5193A">
        <w:rPr>
          <w:rFonts w:ascii="Arial" w:hAnsi="Arial" w:cs="Arial"/>
          <w:color w:val="000000"/>
          <w:sz w:val="24"/>
          <w:szCs w:val="24"/>
        </w:rPr>
        <w:t xml:space="preserve"> Marchena, M.M., </w:t>
      </w:r>
      <w:proofErr w:type="spellStart"/>
      <w:r w:rsidRPr="00E5193A">
        <w:rPr>
          <w:rFonts w:ascii="Arial" w:hAnsi="Arial" w:cs="Arial"/>
          <w:color w:val="000000"/>
          <w:sz w:val="24"/>
          <w:szCs w:val="24"/>
        </w:rPr>
        <w:t>Pedierro</w:t>
      </w:r>
      <w:proofErr w:type="spellEnd"/>
      <w:r w:rsidRPr="00E5193A">
        <w:rPr>
          <w:rFonts w:ascii="Arial" w:hAnsi="Arial" w:cs="Arial"/>
          <w:color w:val="000000"/>
          <w:sz w:val="24"/>
          <w:szCs w:val="24"/>
        </w:rPr>
        <w:t xml:space="preserve"> Valdés, O.M., Mesa León, M. y Maza </w:t>
      </w:r>
      <w:proofErr w:type="spellStart"/>
      <w:r w:rsidRPr="00E5193A">
        <w:rPr>
          <w:rFonts w:ascii="Arial" w:hAnsi="Arial" w:cs="Arial"/>
          <w:color w:val="000000"/>
          <w:sz w:val="24"/>
          <w:szCs w:val="24"/>
        </w:rPr>
        <w:t>Llovet</w:t>
      </w:r>
      <w:proofErr w:type="spellEnd"/>
      <w:r w:rsidRPr="00E5193A">
        <w:rPr>
          <w:rFonts w:ascii="Arial" w:hAnsi="Arial" w:cs="Arial"/>
          <w:color w:val="000000"/>
          <w:sz w:val="24"/>
          <w:szCs w:val="24"/>
        </w:rPr>
        <w:t>, M., 2008;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Manual de procedimiento para el tratamiento archivístico del Archivo Nacional de la</w:t>
      </w:r>
      <w:r w:rsidRPr="00E5193A">
        <w:rPr>
          <w:rFonts w:ascii="Arial" w:hAnsi="Arial" w:cs="Arial"/>
          <w:b/>
          <w:bCs/>
          <w:i/>
          <w:iCs/>
          <w:color w:val="000000"/>
        </w:rPr>
        <w:br/>
      </w:r>
      <w:r w:rsidRPr="00E5193A"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República de Cuba, </w:t>
      </w:r>
      <w:r w:rsidRPr="00E5193A">
        <w:rPr>
          <w:rFonts w:ascii="Arial" w:hAnsi="Arial" w:cs="Arial"/>
          <w:color w:val="000000"/>
          <w:sz w:val="24"/>
          <w:szCs w:val="24"/>
        </w:rPr>
        <w:t>pp.101, ISBN (Cuba) 978-959-7196-05-1; (República Dominicana) 978-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9945-020-56-4 ONN, 2015;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UD–PG 0001 Procedimiento general para la gestión de la información documentada.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UD- PD 0001 Procedimiento para la organización de los archivos de gestión.</w:t>
      </w:r>
      <w:r w:rsidRPr="00E5193A">
        <w:rPr>
          <w:rFonts w:ascii="Arial" w:hAnsi="Arial" w:cs="Arial"/>
          <w:color w:val="000000"/>
        </w:rPr>
        <w:br/>
      </w:r>
    </w:p>
    <w:p w:rsidR="00E5193A" w:rsidRDefault="00E5193A" w:rsidP="00E5193A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E5193A">
        <w:rPr>
          <w:rFonts w:ascii="Arial" w:hAnsi="Arial" w:cs="Arial"/>
          <w:b/>
          <w:bCs/>
          <w:color w:val="000000"/>
          <w:sz w:val="24"/>
          <w:szCs w:val="24"/>
        </w:rPr>
        <w:t>5 Anexos</w:t>
      </w:r>
      <w:r w:rsidRPr="00E5193A">
        <w:rPr>
          <w:rFonts w:ascii="Arial" w:hAnsi="Arial" w:cs="Arial"/>
          <w:b/>
          <w:bCs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UD-PD 0006.A1 Listado de identificación de entidades, funciones y actividades.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UD-PD 0006.A2 Modelo Cuadro de Clasificación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UD-PD 0006.A3 Ejemplo de Cuadro de Clasificación</w:t>
      </w:r>
    </w:p>
    <w:p w:rsidR="00E5193A" w:rsidRDefault="00E5193A" w:rsidP="00C26BD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:rsidR="00C26BD5" w:rsidRPr="00C26BD5" w:rsidRDefault="00C26BD5" w:rsidP="00C26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26BD5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6 Responsabilidades</w:t>
      </w:r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835"/>
        <w:gridCol w:w="6662"/>
      </w:tblGrid>
      <w:tr w:rsidR="00C26BD5" w:rsidRPr="00C26BD5" w:rsidTr="00C26BD5">
        <w:trPr>
          <w:trHeight w:val="42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Default="00C26BD5" w:rsidP="00C26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C26BD5" w:rsidP="00C26B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Responsable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5A5F66" w:rsidP="00C26B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sz w:val="24"/>
                <w:szCs w:val="24"/>
                <w:lang w:eastAsia="es-MX"/>
              </w:rPr>
              <w:t>Acción</w:t>
            </w:r>
          </w:p>
        </w:tc>
      </w:tr>
      <w:tr w:rsidR="00C26BD5" w:rsidRPr="00C26BD5" w:rsidTr="00C26BD5">
        <w:trPr>
          <w:trHeight w:val="40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Default="00C26BD5" w:rsidP="00C26BD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6.1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7839AB" w:rsidP="00773E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Director General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BD5" w:rsidRPr="00C26BD5" w:rsidRDefault="00C26BD5" w:rsidP="00681E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Aprobar el presente procedimiento.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6.2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Director Organización y Sistemas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Orientar la implementación de este procedimiento y controlar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 cumplimiento en la UNE.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 xml:space="preserve">6.3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Jefe de Grupo 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Revisar y proponer a su jefe inmediato superior las medidas,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procedimientos y herramientas de trabajo para la gestión del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Sistema Institucional de Archivo, en lo adelante SIA, en toda la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organización.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Gestor o especialista de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archivo central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Proponer a su jefe inmediato las medidas, procedimientos y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herramientas de trabajo para la gestión del Sistema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Institucional de Archivo, en lo adelante SIA, en toda la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organización.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>6.5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7839AB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Directores, UEB,UEBT</w:t>
            </w:r>
            <w:r w:rsidR="00C26BD5"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(de la Empresa</w:t>
            </w:r>
            <w:r w:rsidR="00C26BD5"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783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Garantizar las medidas requeridas para el cumplimiento de lo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establecido en este procedimiento en lo que su competencia</w:t>
            </w:r>
            <w:r w:rsidR="007839A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respecta.</w:t>
            </w:r>
          </w:p>
        </w:tc>
      </w:tr>
      <w:tr w:rsidR="00C26BD5" w:rsidRPr="00C26BD5" w:rsidTr="00C26BD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MX"/>
              </w:rPr>
              <w:t>6.6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Responsable del archivo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 gestión y Gestor de la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sección de archivo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6BD5" w:rsidRPr="00C26BD5" w:rsidRDefault="00C26BD5" w:rsidP="00C26B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Cumplir los aspectos contenidos en los procedimientos de</w:t>
            </w:r>
            <w:r w:rsidRPr="00C26BD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br/>
              <w:t>trabajo del SIA.</w:t>
            </w:r>
          </w:p>
        </w:tc>
      </w:tr>
    </w:tbl>
    <w:p w:rsidR="005A5F66" w:rsidRDefault="005A5F66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5A5F66" w:rsidRDefault="00F27D35">
      <w:pPr>
        <w:rPr>
          <w:rStyle w:val="fontstyle01"/>
        </w:rPr>
      </w:pPr>
      <w:r>
        <w:rPr>
          <w:rStyle w:val="fontstyle01"/>
        </w:rPr>
        <w:t>7 Desarrollo</w:t>
      </w:r>
    </w:p>
    <w:p w:rsidR="00E5193A" w:rsidRDefault="00E5193A" w:rsidP="001E18F2">
      <w:pPr>
        <w:spacing w:line="360" w:lineRule="auto"/>
        <w:contextualSpacing/>
        <w:rPr>
          <w:rFonts w:ascii="Arial" w:hAnsi="Arial" w:cs="Arial"/>
          <w:b/>
          <w:color w:val="000000"/>
          <w:sz w:val="24"/>
          <w:szCs w:val="24"/>
        </w:rPr>
      </w:pPr>
      <w:r w:rsidRPr="00E5193A">
        <w:rPr>
          <w:rFonts w:ascii="Arial" w:hAnsi="Arial" w:cs="Arial"/>
          <w:color w:val="000000"/>
          <w:sz w:val="24"/>
          <w:szCs w:val="24"/>
        </w:rPr>
        <w:t>7.1 Los responsables de las secciones de archivo y archivos de gestión deben tener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1E18F2">
        <w:rPr>
          <w:rFonts w:ascii="Arial" w:hAnsi="Arial" w:cs="Arial"/>
          <w:color w:val="000000"/>
          <w:sz w:val="24"/>
          <w:szCs w:val="24"/>
        </w:rPr>
        <w:t>e</w:t>
      </w:r>
      <w:r w:rsidRPr="00E5193A">
        <w:rPr>
          <w:rFonts w:ascii="Arial" w:hAnsi="Arial" w:cs="Arial"/>
          <w:color w:val="000000"/>
          <w:sz w:val="24"/>
          <w:szCs w:val="24"/>
        </w:rPr>
        <w:t>laborado el repertorio de series documentales, que no son más que los documentos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1E18F2">
        <w:rPr>
          <w:rFonts w:ascii="Arial" w:hAnsi="Arial" w:cs="Arial"/>
          <w:color w:val="000000"/>
          <w:sz w:val="24"/>
          <w:szCs w:val="24"/>
        </w:rPr>
        <w:t>p</w:t>
      </w:r>
      <w:r w:rsidRPr="00E5193A">
        <w:rPr>
          <w:rFonts w:ascii="Arial" w:hAnsi="Arial" w:cs="Arial"/>
          <w:color w:val="000000"/>
          <w:sz w:val="24"/>
          <w:szCs w:val="24"/>
        </w:rPr>
        <w:t>roducidos en cada archivo de gestión.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7.2 El responsable del archivo central determina que la clasificación que se realizará por</w:t>
      </w:r>
      <w:r w:rsidR="001E18F2">
        <w:rPr>
          <w:rFonts w:ascii="Arial" w:hAnsi="Arial" w:cs="Arial"/>
          <w:color w:val="000000"/>
          <w:sz w:val="24"/>
          <w:szCs w:val="24"/>
        </w:rPr>
        <w:t xml:space="preserve"> t</w:t>
      </w:r>
      <w:r w:rsidRPr="00E5193A">
        <w:rPr>
          <w:rFonts w:ascii="Arial" w:hAnsi="Arial" w:cs="Arial"/>
          <w:color w:val="000000"/>
          <w:sz w:val="24"/>
          <w:szCs w:val="24"/>
        </w:rPr>
        <w:t>odas las secciones de archivo es la funcional. La clasificación funcional toma en cuenta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las funciones de la entidad que genera o ha generado el fondo de archivo. Se agrupa la</w:t>
      </w:r>
      <w:r w:rsidR="001E18F2"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documentación de acuerdo con las actividades de las que son resultado, las funciones</w:t>
      </w:r>
      <w:r w:rsidR="001E18F2"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permanecen en el tiempo y permiten lograr una clasificación más segura y estable.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7.3 Los responsables de las secciones de archivo y del archivo central deberán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clasificar los documentos, asignándoles el código y el título del Cuadro de Clasificación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que les corresponda (codificarles) desde el momento de su creación o recepción. Los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códigos utilizados en el Cuadro de Clasificación pueden ser numéricos o alfanuméricos,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que identifican a cada función, seguida con numeración consecutiva dentro de ésta.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7.4 Los responsables de las secciones de archivo y del archivo central, para clasificar un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documento, deberán determinar primero a cuál de las funciones pertenece y a partir de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esta elección, se debe seleccionar una serie que responda a la actividad a que hace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referencia el documento, hasta encontrar la división precisa del asunto que trata, se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divide en series y subseries documentales.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7.5 Los responsables de las secciones de archivo y del archivo central se remitirán al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anexo UD-PG 0001.A3, codificación de la información documentada de origen interno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dispuesto en el procedimiento general para la gestión de la información documentada,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utilizando los códigos que corresponden a cada empresa para la elaboración del Cuadro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lastRenderedPageBreak/>
        <w:t>de Clasificación Documental como se indica en 7.6.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7.6 Los responsables de las secciones de archivo y del archivo central deben tener en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cuenta en la elaboración del cuadro de clasificación que: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7.6.1 Los códigos AB responda a los principios establecidos en el UD-PG 0001 y son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usados hasta donde se identifique la empresa.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Ejemplo: OC: Empresa Eléctrica Camagüey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E: GEYSEL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7.6.2 Se descartan los dígitos CD establecidos en el UD-PG 0001 por ser netamente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aplicados a documentos del sistema de gestión de la Calidad.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7.6.3 Las áreas de trabajo serán contempladas en el cuadro de clasificación de acuerdo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a lo que cada entidad establecen en sus códigos internos.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Ejemplo: OC 05: Para especificar clasificación de documentos de la Empresa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Eléctrica Camagüey (OC) de la Dirección de Capital Humano (05)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E…….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7.6.4 Para el caso de las Empresas que tienen UEB, que no se encuentran incluidas en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la codificación actual, se utilizarán dos códigos siguientes a los cuatro o tres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5193A">
        <w:rPr>
          <w:rFonts w:ascii="Arial" w:hAnsi="Arial" w:cs="Arial"/>
          <w:color w:val="000000"/>
          <w:sz w:val="24"/>
          <w:szCs w:val="24"/>
        </w:rPr>
        <w:t>anteriormente definidos los cuales deben identificar en el cuadro de clasificación a quién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pertenece.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Ejemplo: OC 05.01: Para especificar clasificación de documentos de la Empresa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Eléctrica Camagüey (OC) de la Dirección de Capital Humano (05), de la UEB Camagüey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(01).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7.6.5 El cuadro de clasificación tendrá tantos dígitos más como series identificadas y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subseries, siempre separada por puntos.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7.6.6 Los responsables de las secciones de archivo y del archivo central deben elaborar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el Listado de identificación de entidades, funciones y actividades. Así como el modelo de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Cuadro de clasificación por función y actividad.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7.6.7 Para un mayor entendimiento se anexa un ejemplo de los registros del punto</w:t>
      </w:r>
      <w:r w:rsidRPr="00E5193A">
        <w:rPr>
          <w:rFonts w:ascii="Arial" w:hAnsi="Arial" w:cs="Arial"/>
          <w:color w:val="000000"/>
        </w:rPr>
        <w:br/>
      </w:r>
      <w:r w:rsidRPr="00E5193A">
        <w:rPr>
          <w:rFonts w:ascii="Arial" w:hAnsi="Arial" w:cs="Arial"/>
          <w:color w:val="000000"/>
          <w:sz w:val="24"/>
          <w:szCs w:val="24"/>
        </w:rPr>
        <w:t>anterior. Anexo UD-PD 0006. A3.</w:t>
      </w:r>
      <w:r w:rsidR="00C26BD5" w:rsidRPr="00C26BD5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:rsidR="001E18F2" w:rsidRDefault="001E18F2" w:rsidP="00080C2E">
      <w:pPr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1E18F2" w:rsidP="001E18F2">
      <w:pPr>
        <w:spacing w:line="360" w:lineRule="auto"/>
        <w:contextualSpacing/>
        <w:rPr>
          <w:rFonts w:ascii="Arial" w:hAnsi="Arial" w:cs="Arial"/>
          <w:b/>
          <w:color w:val="000000"/>
          <w:sz w:val="24"/>
          <w:szCs w:val="24"/>
        </w:rPr>
      </w:pPr>
      <w:r w:rsidRPr="001E18F2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8 </w:t>
      </w:r>
      <w:r w:rsidRPr="001E18F2">
        <w:rPr>
          <w:rFonts w:ascii="Arial" w:hAnsi="Arial" w:cs="Arial"/>
          <w:b/>
          <w:bCs/>
          <w:color w:val="000000"/>
          <w:sz w:val="24"/>
          <w:szCs w:val="24"/>
        </w:rPr>
        <w:t>Registros</w:t>
      </w:r>
      <w:r w:rsidRPr="001E18F2">
        <w:rPr>
          <w:rFonts w:ascii="Arial" w:hAnsi="Arial" w:cs="Arial"/>
          <w:b/>
          <w:bCs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Estos registros tendrán un periodo de retención de 5 años</w:t>
      </w:r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UD-PD 0006.A1 Listado de identificación de entidades, funciones y actividades.</w:t>
      </w:r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UD-PD 0006.A2 Modelo Cuadro de Clasificación</w:t>
      </w:r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b/>
          <w:bCs/>
          <w:color w:val="000000"/>
          <w:sz w:val="24"/>
          <w:szCs w:val="24"/>
        </w:rPr>
        <w:t>9 Disposiciones finales.</w:t>
      </w:r>
      <w:r w:rsidRPr="001E18F2">
        <w:rPr>
          <w:rFonts w:ascii="Arial" w:hAnsi="Arial" w:cs="Arial"/>
          <w:b/>
          <w:bCs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9.1 Cuando esté elaborado el cuadro de clasificación debe ser utilizado como un</w:t>
      </w:r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instrumento de búsqueda en el archivo central y secciones de archivo</w:t>
      </w:r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correspondientes para lograr un servicio eficaz, cumpliendo así con la finalidad de</w:t>
      </w:r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todo archivo.</w:t>
      </w: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304568" w:rsidRDefault="00304568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751EE" w:rsidRDefault="005751EE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751EE" w:rsidRDefault="005751EE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751EE" w:rsidRDefault="005751EE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751EE" w:rsidRDefault="005751EE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751EE" w:rsidRDefault="005751EE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751EE" w:rsidRDefault="005751EE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5751EE" w:rsidRDefault="005751EE" w:rsidP="00D04E8E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D04E8E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04E8E">
        <w:rPr>
          <w:rFonts w:ascii="Arial" w:hAnsi="Arial" w:cs="Arial"/>
          <w:b/>
          <w:color w:val="000000"/>
          <w:sz w:val="24"/>
          <w:szCs w:val="24"/>
        </w:rPr>
        <w:lastRenderedPageBreak/>
        <w:t>ANEXO</w:t>
      </w:r>
      <w:r w:rsidR="00595501">
        <w:rPr>
          <w:rFonts w:ascii="Arial" w:hAnsi="Arial" w:cs="Arial"/>
          <w:b/>
          <w:color w:val="000000"/>
          <w:sz w:val="24"/>
          <w:szCs w:val="24"/>
        </w:rPr>
        <w:t xml:space="preserve"> 1</w:t>
      </w: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Listado de identificación de entidades, funciones y actividades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5"/>
        <w:gridCol w:w="2516"/>
        <w:gridCol w:w="2516"/>
        <w:gridCol w:w="2516"/>
      </w:tblGrid>
      <w:tr w:rsidR="001E18F2" w:rsidTr="001E18F2">
        <w:tc>
          <w:tcPr>
            <w:tcW w:w="2515" w:type="dxa"/>
          </w:tcPr>
          <w:p w:rsidR="001E18F2" w:rsidRPr="001E18F2" w:rsidRDefault="001E18F2" w:rsidP="001E18F2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E18F2">
              <w:rPr>
                <w:rFonts w:ascii="Arial" w:hAnsi="Arial" w:cs="Arial"/>
                <w:b/>
                <w:color w:val="000000"/>
                <w:sz w:val="20"/>
                <w:szCs w:val="20"/>
              </w:rPr>
              <w:t>Entidad</w:t>
            </w:r>
          </w:p>
        </w:tc>
        <w:tc>
          <w:tcPr>
            <w:tcW w:w="2516" w:type="dxa"/>
          </w:tcPr>
          <w:p w:rsidR="001E18F2" w:rsidRPr="001E18F2" w:rsidRDefault="001E18F2" w:rsidP="001E18F2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Función</w:t>
            </w:r>
          </w:p>
        </w:tc>
        <w:tc>
          <w:tcPr>
            <w:tcW w:w="2516" w:type="dxa"/>
          </w:tcPr>
          <w:p w:rsidR="001E18F2" w:rsidRPr="001E18F2" w:rsidRDefault="001E18F2" w:rsidP="001E18F2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UEB</w:t>
            </w:r>
          </w:p>
        </w:tc>
        <w:tc>
          <w:tcPr>
            <w:tcW w:w="2516" w:type="dxa"/>
          </w:tcPr>
          <w:p w:rsidR="001E18F2" w:rsidRPr="001E18F2" w:rsidRDefault="001E18F2" w:rsidP="001E18F2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Actividad</w:t>
            </w:r>
          </w:p>
        </w:tc>
      </w:tr>
      <w:tr w:rsidR="001E18F2" w:rsidTr="001E18F2">
        <w:tc>
          <w:tcPr>
            <w:tcW w:w="2515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16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16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16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E18F2" w:rsidTr="001E18F2">
        <w:tc>
          <w:tcPr>
            <w:tcW w:w="2515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16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16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516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1E18F2" w:rsidRDefault="001E18F2" w:rsidP="001E18F2">
      <w:pPr>
        <w:spacing w:line="360" w:lineRule="auto"/>
        <w:contextualSpacing/>
        <w:rPr>
          <w:rFonts w:ascii="Arial" w:hAnsi="Arial" w:cs="Arial"/>
          <w:b/>
          <w:color w:val="000000"/>
          <w:sz w:val="24"/>
          <w:szCs w:val="24"/>
        </w:rPr>
      </w:pPr>
    </w:p>
    <w:p w:rsidR="001E18F2" w:rsidRPr="00BF2EEA" w:rsidRDefault="001E18F2" w:rsidP="001E18F2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1E18F2">
        <w:rPr>
          <w:rFonts w:ascii="Arial" w:hAnsi="Arial" w:cs="Arial"/>
          <w:b/>
          <w:bCs/>
          <w:color w:val="000000"/>
          <w:sz w:val="28"/>
          <w:szCs w:val="28"/>
        </w:rPr>
        <w:t>Leyenda:</w:t>
      </w:r>
      <w:r w:rsidRPr="001E18F2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Entidad: Lo que establece el 7.6.1.</w:t>
      </w:r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Función: Lo que establece el 7.6.3.</w:t>
      </w:r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UEB: Lo que establece el 7.6.4, esta columna solo se llena para el caso de las UEB.</w:t>
      </w:r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Actividad: Especifica actividades dentro de la función.</w:t>
      </w:r>
      <w:r w:rsidR="00F53A05" w:rsidRPr="00D04E8E">
        <w:rPr>
          <w:rFonts w:ascii="Arial" w:hAnsi="Arial" w:cs="Arial"/>
          <w:b/>
          <w:color w:val="000000"/>
          <w:sz w:val="24"/>
          <w:szCs w:val="24"/>
        </w:rPr>
        <w:br/>
      </w:r>
    </w:p>
    <w:p w:rsidR="001E18F2" w:rsidRDefault="00BF2EEA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BF2EEA">
        <w:rPr>
          <w:rFonts w:ascii="Arial" w:hAnsi="Arial" w:cs="Arial"/>
          <w:color w:val="000000"/>
          <w:sz w:val="24"/>
          <w:szCs w:val="24"/>
        </w:rPr>
        <w:t>.</w:t>
      </w:r>
      <w:r w:rsidR="001E18F2" w:rsidRPr="001E18F2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BF2EEA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04E8E">
        <w:rPr>
          <w:rFonts w:ascii="Arial" w:hAnsi="Arial" w:cs="Arial"/>
          <w:b/>
          <w:color w:val="000000"/>
          <w:sz w:val="24"/>
          <w:szCs w:val="24"/>
        </w:rPr>
        <w:lastRenderedPageBreak/>
        <w:t>ANEXO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2</w:t>
      </w: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Modelo de Cuadro de Clasificación Documental Empresa Eléctrica Santiago</w:t>
      </w:r>
    </w:p>
    <w:p w:rsidR="001E18F2" w:rsidRDefault="001E18F2" w:rsidP="001E18F2">
      <w:pPr>
        <w:spacing w:line="36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1E18F2">
        <w:rPr>
          <w:rFonts w:ascii="Arial" w:hAnsi="Arial" w:cs="Arial"/>
          <w:color w:val="000000"/>
          <w:sz w:val="24"/>
          <w:szCs w:val="24"/>
        </w:rPr>
        <w:t>Entidad: (Se pone los códigos AB que identifican la empresa, de acuerdo a lo que se</w:t>
      </w:r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establece en 7.6.1)</w:t>
      </w:r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Función: (Se identifica las áreas de trabajo de acuerdo a lo que se establece en 7.6.3)</w:t>
      </w:r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Actividad: (Especifica la actividad propiamente relacionada con lo que se describe)</w:t>
      </w:r>
    </w:p>
    <w:p w:rsidR="001E18F2" w:rsidRDefault="001E18F2" w:rsidP="001E18F2">
      <w:pPr>
        <w:spacing w:line="360" w:lineRule="auto"/>
        <w:contextualSpacing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aconcuadrcula"/>
        <w:tblW w:w="0" w:type="auto"/>
        <w:tblInd w:w="966" w:type="dxa"/>
        <w:tblLook w:val="04A0" w:firstRow="1" w:lastRow="0" w:firstColumn="1" w:lastColumn="0" w:noHBand="0" w:noVBand="1"/>
      </w:tblPr>
      <w:tblGrid>
        <w:gridCol w:w="1951"/>
        <w:gridCol w:w="4394"/>
      </w:tblGrid>
      <w:tr w:rsidR="001E18F2" w:rsidRPr="001E18F2" w:rsidTr="001E18F2">
        <w:tc>
          <w:tcPr>
            <w:tcW w:w="1951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4394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Series y Subseries Documentales</w:t>
            </w:r>
          </w:p>
        </w:tc>
      </w:tr>
      <w:tr w:rsidR="001E18F2" w:rsidRPr="001E18F2" w:rsidTr="001E18F2">
        <w:tc>
          <w:tcPr>
            <w:tcW w:w="1951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E18F2" w:rsidRPr="001E18F2" w:rsidTr="001E18F2">
        <w:tc>
          <w:tcPr>
            <w:tcW w:w="1951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1E18F2" w:rsidRPr="001E18F2" w:rsidTr="001E18F2">
        <w:tc>
          <w:tcPr>
            <w:tcW w:w="1951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394" w:type="dxa"/>
          </w:tcPr>
          <w:p w:rsidR="001E18F2" w:rsidRPr="001E18F2" w:rsidRDefault="001E18F2" w:rsidP="001E18F2">
            <w:pPr>
              <w:spacing w:line="360" w:lineRule="auto"/>
              <w:contextualSpacing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1E18F2" w:rsidRDefault="001E18F2" w:rsidP="001E18F2">
      <w:pPr>
        <w:spacing w:line="360" w:lineRule="auto"/>
        <w:contextualSpacing/>
        <w:rPr>
          <w:rFonts w:ascii="Arial" w:hAnsi="Arial" w:cs="Arial"/>
          <w:b/>
          <w:color w:val="000000"/>
          <w:sz w:val="24"/>
          <w:szCs w:val="24"/>
        </w:rPr>
      </w:pPr>
    </w:p>
    <w:p w:rsidR="001E18F2" w:rsidRDefault="001E18F2" w:rsidP="001E18F2">
      <w:pPr>
        <w:spacing w:line="360" w:lineRule="auto"/>
        <w:contextualSpacing/>
        <w:rPr>
          <w:rFonts w:ascii="Arial" w:hAnsi="Arial" w:cs="Arial"/>
          <w:b/>
          <w:color w:val="000000"/>
          <w:sz w:val="24"/>
          <w:szCs w:val="24"/>
        </w:rPr>
      </w:pPr>
    </w:p>
    <w:p w:rsidR="001E18F2" w:rsidRPr="001E18F2" w:rsidRDefault="001E18F2" w:rsidP="001E18F2">
      <w:pPr>
        <w:spacing w:line="360" w:lineRule="auto"/>
        <w:contextualSpacing/>
        <w:rPr>
          <w:rFonts w:ascii="Arial" w:hAnsi="Arial" w:cs="Arial"/>
          <w:b/>
          <w:color w:val="000000"/>
          <w:sz w:val="24"/>
          <w:szCs w:val="24"/>
        </w:rPr>
        <w:sectPr w:rsidR="001E18F2" w:rsidRPr="001E18F2" w:rsidSect="00C26BD5">
          <w:headerReference w:type="default" r:id="rId8"/>
          <w:pgSz w:w="12240" w:h="15840"/>
          <w:pgMar w:top="2092" w:right="1183" w:bottom="709" w:left="1134" w:header="708" w:footer="708" w:gutter="0"/>
          <w:cols w:space="708"/>
          <w:docGrid w:linePitch="360"/>
        </w:sectPr>
      </w:pPr>
      <w:r w:rsidRPr="001E18F2">
        <w:rPr>
          <w:rFonts w:ascii="Arial" w:hAnsi="Arial" w:cs="Arial"/>
          <w:b/>
          <w:bCs/>
          <w:color w:val="000000"/>
          <w:sz w:val="24"/>
          <w:szCs w:val="24"/>
        </w:rPr>
        <w:t>Leyenda:</w:t>
      </w:r>
      <w:r w:rsidRPr="001E18F2">
        <w:rPr>
          <w:rFonts w:ascii="Arial" w:hAnsi="Arial" w:cs="Arial"/>
          <w:b/>
          <w:bCs/>
          <w:color w:val="000000"/>
        </w:rPr>
        <w:br/>
      </w:r>
      <w:r w:rsidRPr="001E18F2">
        <w:rPr>
          <w:rFonts w:ascii="Arial" w:hAnsi="Arial" w:cs="Arial"/>
          <w:b/>
          <w:bCs/>
          <w:color w:val="000000"/>
          <w:sz w:val="24"/>
          <w:szCs w:val="24"/>
        </w:rPr>
        <w:t xml:space="preserve">Código: </w:t>
      </w:r>
      <w:r w:rsidRPr="001E18F2">
        <w:rPr>
          <w:rFonts w:ascii="Arial" w:hAnsi="Arial" w:cs="Arial"/>
          <w:color w:val="000000"/>
          <w:sz w:val="24"/>
          <w:szCs w:val="24"/>
        </w:rPr>
        <w:t xml:space="preserve">Se muestra ejemplo hipotético, se utilizará la codificación alfanumérica, </w:t>
      </w:r>
      <w:r w:rsidR="006907EB">
        <w:rPr>
          <w:rFonts w:ascii="Arial" w:hAnsi="Arial" w:cs="Arial"/>
          <w:color w:val="000000"/>
          <w:sz w:val="24"/>
          <w:szCs w:val="24"/>
        </w:rPr>
        <w:t>c</w:t>
      </w:r>
      <w:r w:rsidRPr="001E18F2">
        <w:rPr>
          <w:rFonts w:ascii="Arial" w:hAnsi="Arial" w:cs="Arial"/>
          <w:color w:val="000000"/>
          <w:sz w:val="24"/>
          <w:szCs w:val="24"/>
        </w:rPr>
        <w:t>omenzando</w:t>
      </w:r>
      <w:r w:rsidR="006907EB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18F2">
        <w:rPr>
          <w:rFonts w:ascii="Arial" w:hAnsi="Arial" w:cs="Arial"/>
          <w:color w:val="000000"/>
          <w:sz w:val="24"/>
          <w:szCs w:val="24"/>
        </w:rPr>
        <w:t>por la letra que corresponde a cada empresa según procedimiento UD- PG</w:t>
      </w:r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0001Procedimiento general para la gestión de la información documentada.</w:t>
      </w:r>
      <w:bookmarkStart w:id="0" w:name="_GoBack"/>
      <w:bookmarkEnd w:id="0"/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b/>
          <w:bCs/>
          <w:color w:val="000000"/>
          <w:sz w:val="24"/>
          <w:szCs w:val="24"/>
        </w:rPr>
        <w:t xml:space="preserve">Series y subseries documentales: </w:t>
      </w:r>
      <w:r w:rsidRPr="001E18F2">
        <w:rPr>
          <w:rFonts w:ascii="Arial" w:hAnsi="Arial" w:cs="Arial"/>
          <w:color w:val="000000"/>
          <w:sz w:val="24"/>
          <w:szCs w:val="24"/>
        </w:rPr>
        <w:t>Incluir series y subseries que aparecen en el Repertorio</w:t>
      </w:r>
      <w:r w:rsidRPr="001E18F2">
        <w:rPr>
          <w:rFonts w:ascii="Arial" w:hAnsi="Arial" w:cs="Arial"/>
          <w:color w:val="000000"/>
        </w:rPr>
        <w:br/>
      </w:r>
      <w:r w:rsidRPr="001E18F2">
        <w:rPr>
          <w:rFonts w:ascii="Arial" w:hAnsi="Arial" w:cs="Arial"/>
          <w:color w:val="000000"/>
          <w:sz w:val="24"/>
          <w:szCs w:val="24"/>
        </w:rPr>
        <w:t>de Series documentales</w:t>
      </w:r>
    </w:p>
    <w:p w:rsidR="00095B38" w:rsidRDefault="00B03F40" w:rsidP="00B03F40">
      <w:pPr>
        <w:spacing w:line="24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D04E8E">
        <w:rPr>
          <w:rFonts w:ascii="Arial" w:hAnsi="Arial" w:cs="Arial"/>
          <w:b/>
          <w:color w:val="000000"/>
          <w:sz w:val="24"/>
          <w:szCs w:val="24"/>
        </w:rPr>
        <w:lastRenderedPageBreak/>
        <w:t>ANEXO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3</w:t>
      </w:r>
    </w:p>
    <w:p w:rsidR="00B03F40" w:rsidRDefault="00B03F40" w:rsidP="00B03F40">
      <w:pPr>
        <w:spacing w:line="240" w:lineRule="auto"/>
        <w:contextualSpacing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Ejemplo de Cuadro de Clasificación Documental Empresa Eléctrica Santiago</w:t>
      </w:r>
    </w:p>
    <w:p w:rsidR="00B03F40" w:rsidRDefault="00B03F40" w:rsidP="00B03F40">
      <w:pPr>
        <w:spacing w:line="240" w:lineRule="auto"/>
        <w:contextualSpacing/>
        <w:rPr>
          <w:rFonts w:ascii="Arial" w:hAnsi="Arial" w:cs="Arial"/>
          <w:b/>
          <w:color w:val="000000"/>
          <w:sz w:val="24"/>
          <w:szCs w:val="24"/>
        </w:rPr>
      </w:pPr>
    </w:p>
    <w:p w:rsidR="00B03F40" w:rsidRDefault="00B03F40" w:rsidP="00B03F40">
      <w:pPr>
        <w:spacing w:line="240" w:lineRule="auto"/>
        <w:contextualSpacing/>
        <w:rPr>
          <w:rFonts w:ascii="Arial" w:hAnsi="Arial" w:cs="Arial"/>
          <w:color w:val="000000"/>
          <w:sz w:val="24"/>
          <w:szCs w:val="24"/>
        </w:rPr>
      </w:pPr>
      <w:r w:rsidRPr="00B03F40">
        <w:rPr>
          <w:rFonts w:ascii="Arial" w:hAnsi="Arial" w:cs="Arial"/>
          <w:color w:val="000000"/>
          <w:sz w:val="24"/>
          <w:szCs w:val="24"/>
        </w:rPr>
        <w:t xml:space="preserve">Función: </w:t>
      </w:r>
      <w:r>
        <w:rPr>
          <w:rFonts w:ascii="Arial" w:hAnsi="Arial" w:cs="Arial"/>
          <w:color w:val="000000"/>
          <w:sz w:val="24"/>
          <w:szCs w:val="24"/>
        </w:rPr>
        <w:t>OU09</w:t>
      </w:r>
      <w:r w:rsidRPr="00B03F40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Dirección Organización y Sistemas</w:t>
      </w:r>
      <w:r w:rsidRPr="00B03F40">
        <w:rPr>
          <w:rFonts w:ascii="Arial" w:hAnsi="Arial" w:cs="Arial"/>
          <w:color w:val="000000"/>
        </w:rPr>
        <w:br/>
      </w:r>
      <w:r w:rsidRPr="00B03F40">
        <w:rPr>
          <w:rFonts w:ascii="Arial" w:hAnsi="Arial" w:cs="Arial"/>
          <w:color w:val="000000"/>
          <w:sz w:val="24"/>
          <w:szCs w:val="24"/>
        </w:rPr>
        <w:t xml:space="preserve">Actividad: </w:t>
      </w:r>
    </w:p>
    <w:p w:rsidR="000338FA" w:rsidRDefault="000338FA" w:rsidP="00B03F40">
      <w:pPr>
        <w:spacing w:line="240" w:lineRule="auto"/>
        <w:contextualSpacing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aconcuadrcula"/>
        <w:tblW w:w="0" w:type="auto"/>
        <w:tblInd w:w="651" w:type="dxa"/>
        <w:tblLook w:val="04A0" w:firstRow="1" w:lastRow="0" w:firstColumn="1" w:lastColumn="0" w:noHBand="0" w:noVBand="1"/>
      </w:tblPr>
      <w:tblGrid>
        <w:gridCol w:w="1242"/>
        <w:gridCol w:w="4027"/>
      </w:tblGrid>
      <w:tr w:rsidR="000338FA" w:rsidTr="000338FA">
        <w:tc>
          <w:tcPr>
            <w:tcW w:w="1242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4027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Series y Subseries</w:t>
            </w:r>
          </w:p>
        </w:tc>
      </w:tr>
      <w:tr w:rsidR="000338FA" w:rsidTr="000338FA">
        <w:tc>
          <w:tcPr>
            <w:tcW w:w="1242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8FA" w:rsidTr="000338FA">
        <w:tc>
          <w:tcPr>
            <w:tcW w:w="1242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8FA" w:rsidTr="000338FA">
        <w:tc>
          <w:tcPr>
            <w:tcW w:w="1242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8FA" w:rsidTr="000338FA">
        <w:tc>
          <w:tcPr>
            <w:tcW w:w="1242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8FA" w:rsidTr="000338FA">
        <w:tc>
          <w:tcPr>
            <w:tcW w:w="1242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8FA" w:rsidTr="000338FA">
        <w:tc>
          <w:tcPr>
            <w:tcW w:w="1242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38FA" w:rsidTr="000338FA">
        <w:tc>
          <w:tcPr>
            <w:tcW w:w="1242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27" w:type="dxa"/>
          </w:tcPr>
          <w:p w:rsidR="000338FA" w:rsidRDefault="000338FA" w:rsidP="00B03F4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38FA" w:rsidRPr="00095B38" w:rsidRDefault="000338FA" w:rsidP="00B03F40">
      <w:pPr>
        <w:spacing w:line="240" w:lineRule="auto"/>
        <w:contextualSpacing/>
        <w:rPr>
          <w:rFonts w:ascii="Arial" w:hAnsi="Arial" w:cs="Arial"/>
          <w:sz w:val="24"/>
          <w:szCs w:val="24"/>
        </w:rPr>
      </w:pPr>
    </w:p>
    <w:sectPr w:rsidR="000338FA" w:rsidRPr="00095B38" w:rsidSect="00BF2EEA">
      <w:pgSz w:w="12240" w:h="15840"/>
      <w:pgMar w:top="2092" w:right="1185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893" w:rsidRDefault="00A55893" w:rsidP="00C26BD5">
      <w:pPr>
        <w:spacing w:after="0" w:line="240" w:lineRule="auto"/>
      </w:pPr>
      <w:r>
        <w:separator/>
      </w:r>
    </w:p>
  </w:endnote>
  <w:endnote w:type="continuationSeparator" w:id="0">
    <w:p w:rsidR="00A55893" w:rsidRDefault="00A55893" w:rsidP="00C2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893" w:rsidRDefault="00A55893" w:rsidP="00C26BD5">
      <w:pPr>
        <w:spacing w:after="0" w:line="240" w:lineRule="auto"/>
      </w:pPr>
      <w:r>
        <w:separator/>
      </w:r>
    </w:p>
  </w:footnote>
  <w:footnote w:type="continuationSeparator" w:id="0">
    <w:p w:rsidR="00A55893" w:rsidRDefault="00A55893" w:rsidP="00C26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48" w:type="dxa"/>
      <w:tblInd w:w="171" w:type="dxa"/>
      <w:tblLook w:val="04A0" w:firstRow="1" w:lastRow="0" w:firstColumn="1" w:lastColumn="0" w:noHBand="0" w:noVBand="1"/>
    </w:tblPr>
    <w:tblGrid>
      <w:gridCol w:w="1702"/>
      <w:gridCol w:w="5245"/>
      <w:gridCol w:w="2701"/>
    </w:tblGrid>
    <w:tr w:rsidR="00C26BD5" w:rsidTr="00E602D6">
      <w:trPr>
        <w:trHeight w:val="987"/>
      </w:trPr>
      <w:tc>
        <w:tcPr>
          <w:tcW w:w="1702" w:type="dxa"/>
        </w:tcPr>
        <w:p w:rsidR="00C26BD5" w:rsidRDefault="00C26BD5" w:rsidP="00681EAF"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39D5147C" wp14:editId="3E7FA912">
                <wp:simplePos x="0" y="0"/>
                <wp:positionH relativeFrom="column">
                  <wp:posOffset>-11429</wp:posOffset>
                </wp:positionH>
                <wp:positionV relativeFrom="paragraph">
                  <wp:posOffset>635</wp:posOffset>
                </wp:positionV>
                <wp:extent cx="800100" cy="628650"/>
                <wp:effectExtent l="0" t="0" r="0" b="0"/>
                <wp:wrapNone/>
                <wp:docPr id="1" name="Imagen 1" descr="D:\!!!!! Gestion Archivos Dayami\Identificativos Empresa Eléctrica\identificador color o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!!!!! Gestion Archivos Dayami\Identificativos Empresa Eléctrica\identificador color o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26BD5" w:rsidRDefault="00C26BD5" w:rsidP="00681EAF">
          <w:pPr>
            <w:tabs>
              <w:tab w:val="left" w:pos="1905"/>
            </w:tabs>
          </w:pPr>
        </w:p>
      </w:tc>
      <w:tc>
        <w:tcPr>
          <w:tcW w:w="5245" w:type="dxa"/>
        </w:tcPr>
        <w:p w:rsidR="00C26BD5" w:rsidRDefault="00C26BD5" w:rsidP="00C26BD5">
          <w:pPr>
            <w:jc w:val="center"/>
          </w:pPr>
          <w:r>
            <w:t>MINISTERIO DE ENERGIA Y MINAS</w:t>
          </w:r>
        </w:p>
        <w:p w:rsidR="00C26BD5" w:rsidRDefault="00C26BD5" w:rsidP="00C26BD5">
          <w:pPr>
            <w:jc w:val="center"/>
          </w:pPr>
          <w:r>
            <w:t>EMPRESA ELECTRICA SANTIAGO DE CUBA</w:t>
          </w:r>
        </w:p>
        <w:p w:rsidR="00C26BD5" w:rsidRDefault="00C26BD5" w:rsidP="00681EAF"/>
        <w:p w:rsidR="00C26BD5" w:rsidRDefault="00C26BD5" w:rsidP="00681EAF">
          <w:r>
            <w:t>MANUAL DE PROCEDIMIENTOS GESTION DE ARHIVOS</w:t>
          </w:r>
        </w:p>
      </w:tc>
      <w:tc>
        <w:tcPr>
          <w:tcW w:w="2701" w:type="dxa"/>
        </w:tcPr>
        <w:p w:rsidR="00C26BD5" w:rsidRDefault="00C26BD5" w:rsidP="00681EAF">
          <w:pPr>
            <w:spacing w:line="360" w:lineRule="auto"/>
          </w:pPr>
          <w:r>
            <w:t>Cód.:</w:t>
          </w:r>
        </w:p>
        <w:p w:rsidR="00C26BD5" w:rsidRDefault="00C26BD5" w:rsidP="00681EAF">
          <w:pPr>
            <w:spacing w:line="360" w:lineRule="auto"/>
          </w:pPr>
          <w:r>
            <w:t>Rev.:</w:t>
          </w:r>
        </w:p>
        <w:p w:rsidR="00C26BD5" w:rsidRDefault="00547E56" w:rsidP="00547E56">
          <w:pPr>
            <w:spacing w:line="360" w:lineRule="auto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 w:rsidR="006907EB" w:rsidRPr="006907EB">
            <w:rPr>
              <w:b/>
              <w:noProof/>
              <w:lang w:val="es-ES"/>
            </w:rPr>
            <w:t>9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 w:rsidR="006907EB" w:rsidRPr="006907EB">
            <w:rPr>
              <w:b/>
              <w:noProof/>
              <w:lang w:val="es-ES"/>
            </w:rPr>
            <w:t>10</w:t>
          </w:r>
          <w:r>
            <w:rPr>
              <w:b/>
            </w:rPr>
            <w:fldChar w:fldCharType="end"/>
          </w:r>
        </w:p>
      </w:tc>
    </w:tr>
  </w:tbl>
  <w:p w:rsidR="00C26BD5" w:rsidRDefault="00C26BD5">
    <w:pPr>
      <w:pStyle w:val="Encabezado"/>
    </w:pPr>
  </w:p>
  <w:p w:rsidR="00C26BD5" w:rsidRDefault="00C26B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C9"/>
    <w:rsid w:val="000338FA"/>
    <w:rsid w:val="00036C5A"/>
    <w:rsid w:val="00080C2E"/>
    <w:rsid w:val="00095B38"/>
    <w:rsid w:val="0009738A"/>
    <w:rsid w:val="000E3F02"/>
    <w:rsid w:val="001710A1"/>
    <w:rsid w:val="001C5CFC"/>
    <w:rsid w:val="001E18F2"/>
    <w:rsid w:val="002553C3"/>
    <w:rsid w:val="00301F12"/>
    <w:rsid w:val="00304568"/>
    <w:rsid w:val="003509B5"/>
    <w:rsid w:val="00404DA1"/>
    <w:rsid w:val="004638CD"/>
    <w:rsid w:val="0046737F"/>
    <w:rsid w:val="004A5ECE"/>
    <w:rsid w:val="004C0E2A"/>
    <w:rsid w:val="004C0E98"/>
    <w:rsid w:val="004E47DB"/>
    <w:rsid w:val="004E5BD2"/>
    <w:rsid w:val="005067EB"/>
    <w:rsid w:val="00547E56"/>
    <w:rsid w:val="00551D16"/>
    <w:rsid w:val="005751EE"/>
    <w:rsid w:val="0059172F"/>
    <w:rsid w:val="00595501"/>
    <w:rsid w:val="005A5F66"/>
    <w:rsid w:val="00614D17"/>
    <w:rsid w:val="006171AB"/>
    <w:rsid w:val="00650D95"/>
    <w:rsid w:val="00671F3A"/>
    <w:rsid w:val="006907EB"/>
    <w:rsid w:val="006C17D4"/>
    <w:rsid w:val="006E2D27"/>
    <w:rsid w:val="00711DED"/>
    <w:rsid w:val="00737F8C"/>
    <w:rsid w:val="00773E2A"/>
    <w:rsid w:val="007839AB"/>
    <w:rsid w:val="0078512E"/>
    <w:rsid w:val="007F1C32"/>
    <w:rsid w:val="007F3EB7"/>
    <w:rsid w:val="008218B8"/>
    <w:rsid w:val="00894443"/>
    <w:rsid w:val="00924AC9"/>
    <w:rsid w:val="009613B6"/>
    <w:rsid w:val="00971A55"/>
    <w:rsid w:val="009F0CCC"/>
    <w:rsid w:val="00A0428F"/>
    <w:rsid w:val="00A55893"/>
    <w:rsid w:val="00A7794E"/>
    <w:rsid w:val="00A96B27"/>
    <w:rsid w:val="00AF127B"/>
    <w:rsid w:val="00B03F40"/>
    <w:rsid w:val="00B21A48"/>
    <w:rsid w:val="00B4731C"/>
    <w:rsid w:val="00BE559D"/>
    <w:rsid w:val="00BF2EEA"/>
    <w:rsid w:val="00C26BD5"/>
    <w:rsid w:val="00C9528D"/>
    <w:rsid w:val="00CC0718"/>
    <w:rsid w:val="00D04E8E"/>
    <w:rsid w:val="00D158CC"/>
    <w:rsid w:val="00D25596"/>
    <w:rsid w:val="00D56617"/>
    <w:rsid w:val="00E5193A"/>
    <w:rsid w:val="00E602D6"/>
    <w:rsid w:val="00EB5D6A"/>
    <w:rsid w:val="00F27D35"/>
    <w:rsid w:val="00F53A05"/>
    <w:rsid w:val="00F70573"/>
    <w:rsid w:val="00FA69CC"/>
    <w:rsid w:val="00FB3871"/>
    <w:rsid w:val="00F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4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C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D158C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D158C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F53A05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F53A05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BD5"/>
  </w:style>
  <w:style w:type="paragraph" w:styleId="Piedepgina">
    <w:name w:val="footer"/>
    <w:basedOn w:val="Normal"/>
    <w:link w:val="Piedepgina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D5"/>
  </w:style>
  <w:style w:type="paragraph" w:styleId="Sinespaciado">
    <w:name w:val="No Spacing"/>
    <w:uiPriority w:val="1"/>
    <w:qFormat/>
    <w:rsid w:val="006E2D27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E51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4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24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AC9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D158CC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D158C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F53A05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F53A05"/>
    <w:rPr>
      <w:rFonts w:ascii="Arial" w:hAnsi="Arial" w:cs="Arial" w:hint="default"/>
      <w:b/>
      <w:bCs/>
      <w:i/>
      <w:iCs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6BD5"/>
  </w:style>
  <w:style w:type="paragraph" w:styleId="Piedepgina">
    <w:name w:val="footer"/>
    <w:basedOn w:val="Normal"/>
    <w:link w:val="PiedepginaCar"/>
    <w:uiPriority w:val="99"/>
    <w:unhideWhenUsed/>
    <w:rsid w:val="00C26B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6BD5"/>
  </w:style>
  <w:style w:type="paragraph" w:styleId="Sinespaciado">
    <w:name w:val="No Spacing"/>
    <w:uiPriority w:val="1"/>
    <w:qFormat/>
    <w:rsid w:val="006E2D27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E51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E7E58FF-E41A-4A88-87B9-B19CC938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10</Pages>
  <Words>1890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Dayami Leon Rodriguez</dc:creator>
  <cp:lastModifiedBy>Dayami Leon Rodriguez</cp:lastModifiedBy>
  <cp:revision>44</cp:revision>
  <dcterms:created xsi:type="dcterms:W3CDTF">2022-06-16T19:31:00Z</dcterms:created>
  <dcterms:modified xsi:type="dcterms:W3CDTF">2022-06-23T18:21:00Z</dcterms:modified>
</cp:coreProperties>
</file>