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B3A3C" w14:textId="589AB589" w:rsidR="00FE46A0" w:rsidRPr="00B8730C" w:rsidRDefault="00B8730C" w:rsidP="00B12F11">
      <w:pPr>
        <w:spacing w:line="480" w:lineRule="auto"/>
        <w:jc w:val="center"/>
        <w:rPr>
          <w:b/>
          <w:bCs/>
          <w:u w:val="single"/>
        </w:rPr>
      </w:pPr>
      <w:r w:rsidRPr="00B8730C">
        <w:rPr>
          <w:b/>
          <w:bCs/>
          <w:u w:val="single"/>
        </w:rPr>
        <w:t>Broadcast Receivers</w:t>
      </w:r>
    </w:p>
    <w:p w14:paraId="339138A7" w14:textId="5DE5D010" w:rsidR="00B8730C" w:rsidRDefault="00D71127" w:rsidP="00B12F11">
      <w:pPr>
        <w:spacing w:line="480" w:lineRule="auto"/>
      </w:pPr>
      <w:r>
        <w:t xml:space="preserve">I learned a lot about Broadcast Receivers from this </w:t>
      </w:r>
      <w:proofErr w:type="spellStart"/>
      <w:r>
        <w:t>codelab</w:t>
      </w:r>
      <w:proofErr w:type="spellEnd"/>
      <w:r>
        <w:t xml:space="preserve">. I learned how to create and implement a Custom Receiver class that extends the </w:t>
      </w:r>
      <w:proofErr w:type="spellStart"/>
      <w:r>
        <w:t>BroadcastReceiver</w:t>
      </w:r>
      <w:proofErr w:type="spellEnd"/>
      <w:r>
        <w:t>, how to reg</w:t>
      </w:r>
      <w:bookmarkStart w:id="0" w:name="_GoBack"/>
      <w:bookmarkEnd w:id="0"/>
      <w:r>
        <w:t xml:space="preserve">ister and unregister for system broadcast intents, and how to send and receive a custom broadcast intent. </w:t>
      </w:r>
      <w:r w:rsidR="00046EB4">
        <w:t xml:space="preserve">Broadcast Receiver is one of the major components of an Android app. Broadcast Receivers can receive broadcasts from the system or by other apps. In the </w:t>
      </w:r>
      <w:proofErr w:type="spellStart"/>
      <w:r w:rsidR="00046EB4">
        <w:t>BroadcastReceiver</w:t>
      </w:r>
      <w:proofErr w:type="spellEnd"/>
      <w:r w:rsidR="00046EB4">
        <w:t xml:space="preserve"> class, the </w:t>
      </w:r>
      <w:proofErr w:type="spellStart"/>
      <w:proofErr w:type="gramStart"/>
      <w:r w:rsidR="00046EB4">
        <w:t>onReceive</w:t>
      </w:r>
      <w:proofErr w:type="spellEnd"/>
      <w:r w:rsidR="00046EB4">
        <w:t>(</w:t>
      </w:r>
      <w:proofErr w:type="gramEnd"/>
      <w:r w:rsidR="00046EB4">
        <w:t xml:space="preserve">) method must be implemented in order to receive/process incoming broadcast intents. A </w:t>
      </w:r>
      <w:proofErr w:type="spellStart"/>
      <w:r w:rsidR="00046EB4">
        <w:t>BroadcastReceiver</w:t>
      </w:r>
      <w:proofErr w:type="spellEnd"/>
      <w:r w:rsidR="00046EB4">
        <w:t xml:space="preserve"> can be either static or dynamic receiver. To register a receiver statically, you must use the &lt;receiver&gt; element in the manifest xml file. On the other hand, a receiver can be registered dynamically in the app or activity context. </w:t>
      </w:r>
      <w:r w:rsidR="009A6F9A" w:rsidRPr="009A6F9A">
        <w:t>Starting from Android 8.0 (API level 26 and higher), you can't use static receivers to receive most Android system broadcasts, with some exceptions.</w:t>
      </w:r>
    </w:p>
    <w:p w14:paraId="546BDDBD" w14:textId="763AD471" w:rsidR="005B74F3" w:rsidRDefault="005B74F3" w:rsidP="00B12F11">
      <w:pPr>
        <w:spacing w:line="480" w:lineRule="auto"/>
      </w:pPr>
      <w:r>
        <w:t>There are three ways to send custom broadcasts, which are:</w:t>
      </w:r>
    </w:p>
    <w:p w14:paraId="49F4FB92" w14:textId="0BC34BB3" w:rsidR="005B74F3" w:rsidRDefault="005B74F3" w:rsidP="00B12F11">
      <w:pPr>
        <w:pStyle w:val="ListParagraph"/>
        <w:numPr>
          <w:ilvl w:val="0"/>
          <w:numId w:val="1"/>
        </w:numPr>
        <w:spacing w:line="480" w:lineRule="auto"/>
      </w:pPr>
      <w:r>
        <w:t>Normal broadcasts</w:t>
      </w:r>
      <w:r w:rsidR="00850183">
        <w:t xml:space="preserve">: are asynchronous. To send a normal broadcast, one must create a broadcast intent and pass it to </w:t>
      </w:r>
      <w:proofErr w:type="spellStart"/>
      <w:proofErr w:type="gramStart"/>
      <w:r w:rsidR="00850183">
        <w:t>sendBroadcast</w:t>
      </w:r>
      <w:proofErr w:type="spellEnd"/>
      <w:r w:rsidR="00850183">
        <w:t>(</w:t>
      </w:r>
      <w:proofErr w:type="gramEnd"/>
      <w:r w:rsidR="00850183">
        <w:t>Intent).</w:t>
      </w:r>
    </w:p>
    <w:p w14:paraId="3CD5725A" w14:textId="71386A0F" w:rsidR="005B74F3" w:rsidRDefault="005B74F3" w:rsidP="00B12F11">
      <w:pPr>
        <w:pStyle w:val="ListParagraph"/>
        <w:numPr>
          <w:ilvl w:val="0"/>
          <w:numId w:val="1"/>
        </w:numPr>
        <w:spacing w:line="480" w:lineRule="auto"/>
      </w:pPr>
      <w:r>
        <w:t>Local broadcasts</w:t>
      </w:r>
      <w:r w:rsidR="00850183">
        <w:t xml:space="preserve">: are send to receivers in the same app as the sender. To send a local broadcast, create a broadcast intent and pass it to </w:t>
      </w:r>
      <w:proofErr w:type="spellStart"/>
      <w:r w:rsidR="00850183">
        <w:t>LocalBroadcastManager.sendBrocast</w:t>
      </w:r>
      <w:proofErr w:type="spellEnd"/>
      <w:r w:rsidR="00850183">
        <w:t>(Intent).</w:t>
      </w:r>
    </w:p>
    <w:p w14:paraId="0E931F78" w14:textId="690CEB1D" w:rsidR="005B74F3" w:rsidRDefault="005B74F3" w:rsidP="00B12F11">
      <w:pPr>
        <w:pStyle w:val="ListParagraph"/>
        <w:numPr>
          <w:ilvl w:val="0"/>
          <w:numId w:val="1"/>
        </w:numPr>
        <w:spacing w:line="480" w:lineRule="auto"/>
      </w:pPr>
      <w:r>
        <w:t xml:space="preserve">Ordered </w:t>
      </w:r>
      <w:proofErr w:type="gramStart"/>
      <w:r>
        <w:t>broadcasts</w:t>
      </w:r>
      <w:r w:rsidR="007374F7">
        <w:t>:</w:t>
      </w:r>
      <w:proofErr w:type="gramEnd"/>
      <w:r w:rsidR="007374F7">
        <w:t xml:space="preserve"> are delivered to one receiver at a time. One receiver can hold up the result to the next receiver. To send a broadcast, you must pass the intent to </w:t>
      </w:r>
      <w:proofErr w:type="spellStart"/>
      <w:proofErr w:type="gramStart"/>
      <w:r w:rsidR="007374F7">
        <w:t>sendOrderedBroadcast</w:t>
      </w:r>
      <w:proofErr w:type="spellEnd"/>
      <w:r w:rsidR="007374F7">
        <w:t>(</w:t>
      </w:r>
      <w:proofErr w:type="gramEnd"/>
      <w:r w:rsidR="007374F7">
        <w:t>Intent, String).</w:t>
      </w:r>
    </w:p>
    <w:p w14:paraId="2470177D" w14:textId="62B97028" w:rsidR="00B8730C" w:rsidRDefault="00997CD6" w:rsidP="00B12F11">
      <w:pPr>
        <w:spacing w:line="480" w:lineRule="auto"/>
      </w:pPr>
      <w:r>
        <w:t xml:space="preserve">Local broadcasts are private to the app and to register and send broadcasts, one must use the </w:t>
      </w:r>
      <w:proofErr w:type="spellStart"/>
      <w:r>
        <w:t>LocalBroadcastManager</w:t>
      </w:r>
      <w:proofErr w:type="spellEnd"/>
      <w:r>
        <w:t>. A common practice in creating a unique intent action broadcast names is by prepending the action name with your package name.</w:t>
      </w:r>
      <w:r w:rsidR="004516B7">
        <w:t xml:space="preserve"> If your app targets API level 26 or higher, static receivers and registrations are not allowed. </w:t>
      </w:r>
    </w:p>
    <w:p w14:paraId="7F10A105" w14:textId="3BFE2BA3" w:rsidR="003C1FE2" w:rsidRDefault="003C1FE2" w:rsidP="00B12F11">
      <w:pPr>
        <w:spacing w:line="480" w:lineRule="auto"/>
      </w:pPr>
    </w:p>
    <w:p w14:paraId="68025AB6" w14:textId="77777777" w:rsidR="003C1FE2" w:rsidRPr="003C1FE2" w:rsidRDefault="003C1FE2" w:rsidP="00B12F11">
      <w:pPr>
        <w:shd w:val="clear" w:color="auto" w:fill="FFFFFF"/>
        <w:spacing w:before="360" w:after="0" w:line="48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3C1FE2">
        <w:rPr>
          <w:rFonts w:ascii="Arial" w:eastAsia="Times New Roman" w:hAnsi="Arial" w:cs="Arial"/>
          <w:b/>
          <w:bCs/>
          <w:color w:val="000000"/>
          <w:sz w:val="30"/>
          <w:szCs w:val="30"/>
        </w:rPr>
        <w:t>Answer these questions</w:t>
      </w:r>
    </w:p>
    <w:p w14:paraId="3D5EF399" w14:textId="77777777" w:rsidR="003C1FE2" w:rsidRPr="003C1FE2" w:rsidRDefault="003C1FE2" w:rsidP="00B12F11">
      <w:pPr>
        <w:shd w:val="clear" w:color="auto" w:fill="FFFFFF"/>
        <w:spacing w:before="300" w:after="0" w:line="48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3C1FE2">
        <w:rPr>
          <w:rFonts w:ascii="Arial" w:eastAsia="Times New Roman" w:hAnsi="Arial" w:cs="Arial"/>
          <w:b/>
          <w:bCs/>
          <w:color w:val="000000"/>
          <w:sz w:val="27"/>
          <w:szCs w:val="27"/>
        </w:rPr>
        <w:t>Question 1</w:t>
      </w:r>
    </w:p>
    <w:p w14:paraId="7EB41B9B" w14:textId="77777777" w:rsidR="003C1FE2" w:rsidRPr="003C1FE2" w:rsidRDefault="003C1FE2" w:rsidP="00B12F11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3C1FE2">
        <w:rPr>
          <w:rFonts w:ascii="Arial" w:eastAsia="Times New Roman" w:hAnsi="Arial" w:cs="Arial"/>
          <w:color w:val="000000"/>
          <w:sz w:val="21"/>
          <w:szCs w:val="21"/>
        </w:rPr>
        <w:t>What is a system broadcast?</w:t>
      </w:r>
    </w:p>
    <w:p w14:paraId="5E940025" w14:textId="77777777" w:rsidR="003C1FE2" w:rsidRPr="003C1FE2" w:rsidRDefault="003C1FE2" w:rsidP="00B12F11">
      <w:pPr>
        <w:numPr>
          <w:ilvl w:val="0"/>
          <w:numId w:val="3"/>
        </w:numPr>
        <w:shd w:val="clear" w:color="auto" w:fill="FFFFFF"/>
        <w:spacing w:before="120" w:after="120" w:line="48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3C1FE2">
        <w:rPr>
          <w:rFonts w:ascii="Arial" w:eastAsia="Times New Roman" w:hAnsi="Arial" w:cs="Arial"/>
          <w:color w:val="000000"/>
          <w:sz w:val="21"/>
          <w:szCs w:val="21"/>
        </w:rPr>
        <w:t>A message that your app sends and receives when an event of interest occurs in the app.</w:t>
      </w:r>
    </w:p>
    <w:p w14:paraId="6ED66893" w14:textId="77777777" w:rsidR="003C1FE2" w:rsidRPr="003C1FE2" w:rsidRDefault="003C1FE2" w:rsidP="00B12F11">
      <w:pPr>
        <w:numPr>
          <w:ilvl w:val="0"/>
          <w:numId w:val="3"/>
        </w:numPr>
        <w:shd w:val="clear" w:color="auto" w:fill="FFFFFF"/>
        <w:spacing w:before="120" w:after="120" w:line="48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3C1FE2">
        <w:rPr>
          <w:rFonts w:ascii="Arial" w:eastAsia="Times New Roman" w:hAnsi="Arial" w:cs="Arial"/>
          <w:color w:val="000000"/>
          <w:sz w:val="21"/>
          <w:szCs w:val="21"/>
        </w:rPr>
        <w:t>A message that is sent from an app to a different component of the same app.</w:t>
      </w:r>
    </w:p>
    <w:p w14:paraId="3276C724" w14:textId="77777777" w:rsidR="003C1FE2" w:rsidRPr="003C1FE2" w:rsidRDefault="003C1FE2" w:rsidP="00B12F11">
      <w:pPr>
        <w:numPr>
          <w:ilvl w:val="0"/>
          <w:numId w:val="3"/>
        </w:numPr>
        <w:shd w:val="clear" w:color="auto" w:fill="FFFFFF"/>
        <w:spacing w:before="120" w:after="120" w:line="48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</w:pPr>
      <w:r w:rsidRPr="003C1FE2">
        <w:rPr>
          <w:rFonts w:ascii="Arial" w:eastAsia="Times New Roman" w:hAnsi="Arial" w:cs="Arial"/>
          <w:b/>
          <w:bCs/>
          <w:color w:val="FF0000"/>
          <w:sz w:val="21"/>
          <w:szCs w:val="21"/>
          <w:u w:val="single"/>
        </w:rPr>
        <w:t>A message that the Android system sends when a system event occurs.</w:t>
      </w:r>
    </w:p>
    <w:p w14:paraId="11C26DBF" w14:textId="77777777" w:rsidR="003C1FE2" w:rsidRPr="003C1FE2" w:rsidRDefault="003C1FE2" w:rsidP="00B12F11">
      <w:pPr>
        <w:numPr>
          <w:ilvl w:val="0"/>
          <w:numId w:val="3"/>
        </w:numPr>
        <w:shd w:val="clear" w:color="auto" w:fill="FFFFFF"/>
        <w:spacing w:before="120" w:after="120" w:line="48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3C1FE2">
        <w:rPr>
          <w:rFonts w:ascii="Arial" w:eastAsia="Times New Roman" w:hAnsi="Arial" w:cs="Arial"/>
          <w:color w:val="000000"/>
          <w:sz w:val="21"/>
          <w:szCs w:val="21"/>
        </w:rPr>
        <w:t>A message that the Android system receives when an event of interest occurs in your app.</w:t>
      </w:r>
    </w:p>
    <w:p w14:paraId="6AF8FEAB" w14:textId="77777777" w:rsidR="003C1FE2" w:rsidRPr="003C1FE2" w:rsidRDefault="003C1FE2" w:rsidP="00B12F11">
      <w:pPr>
        <w:shd w:val="clear" w:color="auto" w:fill="FFFFFF"/>
        <w:spacing w:before="300" w:after="0" w:line="48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3C1FE2">
        <w:rPr>
          <w:rFonts w:ascii="Arial" w:eastAsia="Times New Roman" w:hAnsi="Arial" w:cs="Arial"/>
          <w:b/>
          <w:bCs/>
          <w:color w:val="000000"/>
          <w:sz w:val="27"/>
          <w:szCs w:val="27"/>
        </w:rPr>
        <w:t>Question 2</w:t>
      </w:r>
    </w:p>
    <w:p w14:paraId="6D4ECE7E" w14:textId="77777777" w:rsidR="003C1FE2" w:rsidRPr="003C1FE2" w:rsidRDefault="003C1FE2" w:rsidP="00B12F11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3C1FE2">
        <w:rPr>
          <w:rFonts w:ascii="Arial" w:eastAsia="Times New Roman" w:hAnsi="Arial" w:cs="Arial"/>
          <w:color w:val="000000"/>
          <w:sz w:val="21"/>
          <w:szCs w:val="21"/>
        </w:rPr>
        <w:t>Which pair of methods do you use to register and unregister your broadcast receiver dynamically?</w:t>
      </w:r>
    </w:p>
    <w:p w14:paraId="0354B907" w14:textId="77777777" w:rsidR="003C1FE2" w:rsidRPr="003C1FE2" w:rsidRDefault="003C1FE2" w:rsidP="00B12F11">
      <w:pPr>
        <w:numPr>
          <w:ilvl w:val="0"/>
          <w:numId w:val="4"/>
        </w:numPr>
        <w:shd w:val="clear" w:color="auto" w:fill="FFFFFF"/>
        <w:spacing w:before="120" w:after="120" w:line="48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3C1FE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registerBroadcast</w:t>
      </w:r>
      <w:proofErr w:type="spellEnd"/>
      <w:r w:rsidRPr="003C1FE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(</w:t>
      </w:r>
      <w:proofErr w:type="gramEnd"/>
      <w:r w:rsidRPr="003C1FE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)</w:t>
      </w:r>
      <w:r w:rsidRPr="003C1FE2">
        <w:rPr>
          <w:rFonts w:ascii="Arial" w:eastAsia="Times New Roman" w:hAnsi="Arial" w:cs="Arial"/>
          <w:color w:val="000000"/>
          <w:sz w:val="21"/>
          <w:szCs w:val="21"/>
        </w:rPr>
        <w:t> and </w:t>
      </w:r>
      <w:proofErr w:type="spellStart"/>
      <w:r w:rsidRPr="003C1FE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unRegisterBroadcast</w:t>
      </w:r>
      <w:proofErr w:type="spellEnd"/>
      <w:r w:rsidRPr="003C1FE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()</w:t>
      </w:r>
      <w:r w:rsidRPr="003C1FE2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644B01C1" w14:textId="77777777" w:rsidR="003C1FE2" w:rsidRPr="003C1FE2" w:rsidRDefault="003C1FE2" w:rsidP="00B12F11">
      <w:pPr>
        <w:numPr>
          <w:ilvl w:val="0"/>
          <w:numId w:val="4"/>
        </w:numPr>
        <w:shd w:val="clear" w:color="auto" w:fill="FFFFFF"/>
        <w:spacing w:before="120" w:after="120" w:line="48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3C1FE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registerComponentCallbacks</w:t>
      </w:r>
      <w:proofErr w:type="spellEnd"/>
      <w:r w:rsidRPr="003C1FE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(</w:t>
      </w:r>
      <w:proofErr w:type="gramEnd"/>
      <w:r w:rsidRPr="003C1FE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)</w:t>
      </w:r>
      <w:r w:rsidRPr="003C1FE2">
        <w:rPr>
          <w:rFonts w:ascii="Arial" w:eastAsia="Times New Roman" w:hAnsi="Arial" w:cs="Arial"/>
          <w:color w:val="000000"/>
          <w:sz w:val="21"/>
          <w:szCs w:val="21"/>
        </w:rPr>
        <w:t> and </w:t>
      </w:r>
      <w:proofErr w:type="spellStart"/>
      <w:r w:rsidRPr="003C1FE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unRegisterComponentCallbacks</w:t>
      </w:r>
      <w:proofErr w:type="spellEnd"/>
      <w:r w:rsidRPr="003C1FE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()</w:t>
      </w:r>
      <w:r w:rsidRPr="003C1FE2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2C8F3C82" w14:textId="77777777" w:rsidR="003C1FE2" w:rsidRPr="003C1FE2" w:rsidRDefault="003C1FE2" w:rsidP="00B12F11">
      <w:pPr>
        <w:numPr>
          <w:ilvl w:val="0"/>
          <w:numId w:val="4"/>
        </w:numPr>
        <w:shd w:val="clear" w:color="auto" w:fill="FFFFFF"/>
        <w:spacing w:before="120" w:after="120" w:line="48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3C1FE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registerBroadcastReceiver</w:t>
      </w:r>
      <w:proofErr w:type="spellEnd"/>
      <w:r w:rsidRPr="003C1FE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(</w:t>
      </w:r>
      <w:proofErr w:type="gramEnd"/>
      <w:r w:rsidRPr="003C1FE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)</w:t>
      </w:r>
      <w:r w:rsidRPr="003C1FE2">
        <w:rPr>
          <w:rFonts w:ascii="Arial" w:eastAsia="Times New Roman" w:hAnsi="Arial" w:cs="Arial"/>
          <w:color w:val="000000"/>
          <w:sz w:val="21"/>
          <w:szCs w:val="21"/>
        </w:rPr>
        <w:t> and </w:t>
      </w:r>
      <w:proofErr w:type="spellStart"/>
      <w:r w:rsidRPr="003C1FE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unRegisterBroadcastReceiver</w:t>
      </w:r>
      <w:proofErr w:type="spellEnd"/>
      <w:r w:rsidRPr="003C1FE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()</w:t>
      </w:r>
      <w:r w:rsidRPr="003C1FE2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0E110738" w14:textId="77777777" w:rsidR="003C1FE2" w:rsidRPr="003C1FE2" w:rsidRDefault="003C1FE2" w:rsidP="00B12F11">
      <w:pPr>
        <w:numPr>
          <w:ilvl w:val="0"/>
          <w:numId w:val="4"/>
        </w:numPr>
        <w:shd w:val="clear" w:color="auto" w:fill="FFFFFF"/>
        <w:spacing w:before="120" w:after="120" w:line="48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</w:pPr>
      <w:proofErr w:type="spellStart"/>
      <w:proofErr w:type="gramStart"/>
      <w:r w:rsidRPr="003C1FE2">
        <w:rPr>
          <w:rFonts w:ascii="Helvetica" w:eastAsia="Times New Roman" w:hAnsi="Helvetica" w:cs="Helvetica"/>
          <w:b/>
          <w:bCs/>
          <w:color w:val="FF0000"/>
          <w:sz w:val="20"/>
          <w:szCs w:val="20"/>
          <w:u w:val="single"/>
          <w:shd w:val="clear" w:color="auto" w:fill="E8EAED"/>
        </w:rPr>
        <w:t>registerReceiver</w:t>
      </w:r>
      <w:proofErr w:type="spellEnd"/>
      <w:r w:rsidRPr="003C1FE2">
        <w:rPr>
          <w:rFonts w:ascii="Helvetica" w:eastAsia="Times New Roman" w:hAnsi="Helvetica" w:cs="Helvetica"/>
          <w:b/>
          <w:bCs/>
          <w:color w:val="FF0000"/>
          <w:sz w:val="20"/>
          <w:szCs w:val="20"/>
          <w:u w:val="single"/>
          <w:shd w:val="clear" w:color="auto" w:fill="E8EAED"/>
        </w:rPr>
        <w:t>(</w:t>
      </w:r>
      <w:proofErr w:type="gramEnd"/>
      <w:r w:rsidRPr="003C1FE2">
        <w:rPr>
          <w:rFonts w:ascii="Helvetica" w:eastAsia="Times New Roman" w:hAnsi="Helvetica" w:cs="Helvetica"/>
          <w:b/>
          <w:bCs/>
          <w:color w:val="FF0000"/>
          <w:sz w:val="20"/>
          <w:szCs w:val="20"/>
          <w:u w:val="single"/>
          <w:shd w:val="clear" w:color="auto" w:fill="E8EAED"/>
        </w:rPr>
        <w:t>)</w:t>
      </w:r>
      <w:r w:rsidRPr="003C1FE2">
        <w:rPr>
          <w:rFonts w:ascii="Arial" w:eastAsia="Times New Roman" w:hAnsi="Arial" w:cs="Arial"/>
          <w:b/>
          <w:bCs/>
          <w:color w:val="FF0000"/>
          <w:sz w:val="21"/>
          <w:szCs w:val="21"/>
          <w:u w:val="single"/>
        </w:rPr>
        <w:t> and </w:t>
      </w:r>
      <w:proofErr w:type="spellStart"/>
      <w:r w:rsidRPr="003C1FE2">
        <w:rPr>
          <w:rFonts w:ascii="Helvetica" w:eastAsia="Times New Roman" w:hAnsi="Helvetica" w:cs="Helvetica"/>
          <w:b/>
          <w:bCs/>
          <w:color w:val="FF0000"/>
          <w:sz w:val="20"/>
          <w:szCs w:val="20"/>
          <w:u w:val="single"/>
          <w:shd w:val="clear" w:color="auto" w:fill="E8EAED"/>
        </w:rPr>
        <w:t>unRegisterReceiver</w:t>
      </w:r>
      <w:proofErr w:type="spellEnd"/>
      <w:r w:rsidRPr="003C1FE2">
        <w:rPr>
          <w:rFonts w:ascii="Helvetica" w:eastAsia="Times New Roman" w:hAnsi="Helvetica" w:cs="Helvetica"/>
          <w:b/>
          <w:bCs/>
          <w:color w:val="FF0000"/>
          <w:sz w:val="20"/>
          <w:szCs w:val="20"/>
          <w:u w:val="single"/>
          <w:shd w:val="clear" w:color="auto" w:fill="E8EAED"/>
        </w:rPr>
        <w:t>()</w:t>
      </w:r>
      <w:r w:rsidRPr="003C1FE2">
        <w:rPr>
          <w:rFonts w:ascii="Arial" w:eastAsia="Times New Roman" w:hAnsi="Arial" w:cs="Arial"/>
          <w:b/>
          <w:bCs/>
          <w:color w:val="FF0000"/>
          <w:sz w:val="21"/>
          <w:szCs w:val="21"/>
          <w:u w:val="single"/>
        </w:rPr>
        <w:t>.</w:t>
      </w:r>
    </w:p>
    <w:p w14:paraId="3E4EA777" w14:textId="77777777" w:rsidR="003C1FE2" w:rsidRPr="003C1FE2" w:rsidRDefault="003C1FE2" w:rsidP="00B12F11">
      <w:pPr>
        <w:shd w:val="clear" w:color="auto" w:fill="FFFFFF"/>
        <w:spacing w:before="300" w:after="0" w:line="48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3C1FE2">
        <w:rPr>
          <w:rFonts w:ascii="Arial" w:eastAsia="Times New Roman" w:hAnsi="Arial" w:cs="Arial"/>
          <w:b/>
          <w:bCs/>
          <w:color w:val="000000"/>
          <w:sz w:val="27"/>
          <w:szCs w:val="27"/>
        </w:rPr>
        <w:t>Question 3</w:t>
      </w:r>
    </w:p>
    <w:p w14:paraId="6A7B5BF1" w14:textId="77777777" w:rsidR="003C1FE2" w:rsidRPr="003C1FE2" w:rsidRDefault="003C1FE2" w:rsidP="00B12F11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3C1FE2">
        <w:rPr>
          <w:rFonts w:ascii="Arial" w:eastAsia="Times New Roman" w:hAnsi="Arial" w:cs="Arial"/>
          <w:color w:val="000000"/>
          <w:sz w:val="21"/>
          <w:szCs w:val="21"/>
        </w:rPr>
        <w:t>Which of the following are true?</w:t>
      </w:r>
    </w:p>
    <w:p w14:paraId="198312FB" w14:textId="77777777" w:rsidR="003C1FE2" w:rsidRPr="003C1FE2" w:rsidRDefault="003C1FE2" w:rsidP="00B12F11">
      <w:pPr>
        <w:numPr>
          <w:ilvl w:val="0"/>
          <w:numId w:val="5"/>
        </w:numPr>
        <w:shd w:val="clear" w:color="auto" w:fill="FFFFFF"/>
        <w:spacing w:before="120" w:after="120" w:line="48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</w:pPr>
      <w:r w:rsidRPr="003C1FE2">
        <w:rPr>
          <w:rFonts w:ascii="Arial" w:eastAsia="Times New Roman" w:hAnsi="Arial" w:cs="Arial"/>
          <w:b/>
          <w:bCs/>
          <w:color w:val="FF0000"/>
          <w:sz w:val="21"/>
          <w:szCs w:val="21"/>
          <w:u w:val="single"/>
        </w:rPr>
        <w:t>Broadcast receivers can't see or capture the intents used to start an activity.</w:t>
      </w:r>
    </w:p>
    <w:p w14:paraId="547BE646" w14:textId="77777777" w:rsidR="003C1FE2" w:rsidRPr="003C1FE2" w:rsidRDefault="003C1FE2" w:rsidP="00B12F11">
      <w:pPr>
        <w:numPr>
          <w:ilvl w:val="0"/>
          <w:numId w:val="5"/>
        </w:numPr>
        <w:shd w:val="clear" w:color="auto" w:fill="FFFFFF"/>
        <w:spacing w:before="120" w:after="120" w:line="48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</w:pPr>
      <w:r w:rsidRPr="003C1FE2">
        <w:rPr>
          <w:rFonts w:ascii="Arial" w:eastAsia="Times New Roman" w:hAnsi="Arial" w:cs="Arial"/>
          <w:b/>
          <w:bCs/>
          <w:color w:val="FF0000"/>
          <w:sz w:val="21"/>
          <w:szCs w:val="21"/>
          <w:u w:val="single"/>
        </w:rPr>
        <w:t>Using a broadcast intent, you can't find or start an activity.</w:t>
      </w:r>
    </w:p>
    <w:p w14:paraId="303DE306" w14:textId="77777777" w:rsidR="003C1FE2" w:rsidRPr="003C1FE2" w:rsidRDefault="003C1FE2" w:rsidP="00B12F11">
      <w:pPr>
        <w:numPr>
          <w:ilvl w:val="0"/>
          <w:numId w:val="5"/>
        </w:numPr>
        <w:shd w:val="clear" w:color="auto" w:fill="FFFFFF"/>
        <w:spacing w:before="120" w:after="120" w:line="48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3C1FE2">
        <w:rPr>
          <w:rFonts w:ascii="Arial" w:eastAsia="Times New Roman" w:hAnsi="Arial" w:cs="Arial"/>
          <w:color w:val="000000"/>
          <w:sz w:val="21"/>
          <w:szCs w:val="21"/>
        </w:rPr>
        <w:lastRenderedPageBreak/>
        <w:t>You can use a broadcast intent to start an activity.</w:t>
      </w:r>
    </w:p>
    <w:p w14:paraId="513B1D9E" w14:textId="77777777" w:rsidR="003C1FE2" w:rsidRPr="003C1FE2" w:rsidRDefault="003C1FE2" w:rsidP="00B12F11">
      <w:pPr>
        <w:numPr>
          <w:ilvl w:val="0"/>
          <w:numId w:val="5"/>
        </w:numPr>
        <w:shd w:val="clear" w:color="auto" w:fill="FFFFFF"/>
        <w:spacing w:before="120" w:after="120" w:line="48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3C1FE2">
        <w:rPr>
          <w:rFonts w:ascii="Arial" w:eastAsia="Times New Roman" w:hAnsi="Arial" w:cs="Arial"/>
          <w:color w:val="000000"/>
          <w:sz w:val="21"/>
          <w:szCs w:val="21"/>
        </w:rPr>
        <w:t>You can receive the intent used to start activity in your broadcast receiver.</w:t>
      </w:r>
    </w:p>
    <w:p w14:paraId="63EC1854" w14:textId="77777777" w:rsidR="003C1FE2" w:rsidRPr="003C1FE2" w:rsidRDefault="003C1FE2" w:rsidP="00B12F11">
      <w:pPr>
        <w:shd w:val="clear" w:color="auto" w:fill="FFFFFF"/>
        <w:spacing w:before="300" w:after="0" w:line="48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3C1FE2">
        <w:rPr>
          <w:rFonts w:ascii="Arial" w:eastAsia="Times New Roman" w:hAnsi="Arial" w:cs="Arial"/>
          <w:b/>
          <w:bCs/>
          <w:color w:val="000000"/>
          <w:sz w:val="27"/>
          <w:szCs w:val="27"/>
        </w:rPr>
        <w:t>Question 4</w:t>
      </w:r>
    </w:p>
    <w:p w14:paraId="736E37DD" w14:textId="77777777" w:rsidR="003C1FE2" w:rsidRPr="003C1FE2" w:rsidRDefault="003C1FE2" w:rsidP="00B12F11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3C1FE2">
        <w:rPr>
          <w:rFonts w:ascii="Arial" w:eastAsia="Times New Roman" w:hAnsi="Arial" w:cs="Arial"/>
          <w:color w:val="000000"/>
          <w:sz w:val="21"/>
          <w:szCs w:val="21"/>
        </w:rPr>
        <w:t>Which class is used to mitigate the security risks of broadcast receivers when the broadcasts are not cross-application (that is, when broadcasts are sent and received by the same app)?</w:t>
      </w:r>
    </w:p>
    <w:p w14:paraId="666201F5" w14:textId="77777777" w:rsidR="003C1FE2" w:rsidRPr="003C1FE2" w:rsidRDefault="003C1FE2" w:rsidP="00B12F11">
      <w:pPr>
        <w:numPr>
          <w:ilvl w:val="0"/>
          <w:numId w:val="6"/>
        </w:numPr>
        <w:shd w:val="clear" w:color="auto" w:fill="FFFFFF"/>
        <w:spacing w:before="120" w:after="120" w:line="48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3C1FE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SecureBroadcast</w:t>
      </w:r>
      <w:proofErr w:type="spellEnd"/>
    </w:p>
    <w:p w14:paraId="58F20AC4" w14:textId="77777777" w:rsidR="003C1FE2" w:rsidRPr="003C1FE2" w:rsidRDefault="003C1FE2" w:rsidP="00B12F11">
      <w:pPr>
        <w:numPr>
          <w:ilvl w:val="0"/>
          <w:numId w:val="6"/>
        </w:numPr>
        <w:shd w:val="clear" w:color="auto" w:fill="FFFFFF"/>
        <w:spacing w:before="120" w:after="120" w:line="48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</w:pPr>
      <w:proofErr w:type="spellStart"/>
      <w:r w:rsidRPr="003C1FE2">
        <w:rPr>
          <w:rFonts w:ascii="Helvetica" w:eastAsia="Times New Roman" w:hAnsi="Helvetica" w:cs="Helvetica"/>
          <w:b/>
          <w:bCs/>
          <w:color w:val="FF0000"/>
          <w:sz w:val="20"/>
          <w:szCs w:val="20"/>
          <w:u w:val="single"/>
          <w:shd w:val="clear" w:color="auto" w:fill="E8EAED"/>
        </w:rPr>
        <w:t>LocalBroadcastManager</w:t>
      </w:r>
      <w:proofErr w:type="spellEnd"/>
    </w:p>
    <w:p w14:paraId="5893D738" w14:textId="77777777" w:rsidR="003C1FE2" w:rsidRPr="003C1FE2" w:rsidRDefault="003C1FE2" w:rsidP="00B12F11">
      <w:pPr>
        <w:numPr>
          <w:ilvl w:val="0"/>
          <w:numId w:val="6"/>
        </w:numPr>
        <w:shd w:val="clear" w:color="auto" w:fill="FFFFFF"/>
        <w:spacing w:before="120" w:after="120" w:line="48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3C1FE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OrderedBroadcast</w:t>
      </w:r>
      <w:proofErr w:type="spellEnd"/>
    </w:p>
    <w:p w14:paraId="3AB46D44" w14:textId="77777777" w:rsidR="003C1FE2" w:rsidRPr="003C1FE2" w:rsidRDefault="003C1FE2" w:rsidP="00B12F11">
      <w:pPr>
        <w:numPr>
          <w:ilvl w:val="0"/>
          <w:numId w:val="6"/>
        </w:numPr>
        <w:shd w:val="clear" w:color="auto" w:fill="FFFFFF"/>
        <w:spacing w:before="120" w:after="120" w:line="48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3C1FE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SecureBroadcastManager</w:t>
      </w:r>
      <w:proofErr w:type="spellEnd"/>
    </w:p>
    <w:p w14:paraId="20DCD892" w14:textId="77777777" w:rsidR="003C1FE2" w:rsidRDefault="003C1FE2" w:rsidP="00B12F11">
      <w:pPr>
        <w:spacing w:line="480" w:lineRule="auto"/>
      </w:pPr>
    </w:p>
    <w:p w14:paraId="493420CD" w14:textId="1AB10300" w:rsidR="00B8730C" w:rsidRDefault="00B8730C" w:rsidP="00B12F11">
      <w:pPr>
        <w:spacing w:line="480" w:lineRule="auto"/>
      </w:pPr>
    </w:p>
    <w:p w14:paraId="13CCC875" w14:textId="3232DF7C" w:rsidR="00B8730C" w:rsidRDefault="00B8730C" w:rsidP="00B12F11">
      <w:pPr>
        <w:spacing w:line="480" w:lineRule="auto"/>
      </w:pPr>
    </w:p>
    <w:p w14:paraId="64B46D9D" w14:textId="78DE0A81" w:rsidR="00B8730C" w:rsidRDefault="00B8730C" w:rsidP="00B12F11">
      <w:pPr>
        <w:spacing w:line="480" w:lineRule="auto"/>
      </w:pPr>
    </w:p>
    <w:p w14:paraId="7945FB55" w14:textId="0CC7F17B" w:rsidR="00B8730C" w:rsidRDefault="00B8730C" w:rsidP="00B12F11">
      <w:pPr>
        <w:spacing w:line="480" w:lineRule="auto"/>
      </w:pPr>
    </w:p>
    <w:p w14:paraId="6D87AA10" w14:textId="77777777" w:rsidR="00B8730C" w:rsidRDefault="00B8730C" w:rsidP="00B12F11">
      <w:pPr>
        <w:spacing w:line="480" w:lineRule="auto"/>
      </w:pPr>
    </w:p>
    <w:sectPr w:rsidR="00B873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C0EDC" w14:textId="77777777" w:rsidR="00215DD7" w:rsidRDefault="00215DD7" w:rsidP="00B8730C">
      <w:pPr>
        <w:spacing w:after="0" w:line="240" w:lineRule="auto"/>
      </w:pPr>
      <w:r>
        <w:separator/>
      </w:r>
    </w:p>
  </w:endnote>
  <w:endnote w:type="continuationSeparator" w:id="0">
    <w:p w14:paraId="5C7B220E" w14:textId="77777777" w:rsidR="00215DD7" w:rsidRDefault="00215DD7" w:rsidP="00B87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231EB" w14:textId="77777777" w:rsidR="00215DD7" w:rsidRDefault="00215DD7" w:rsidP="00B8730C">
      <w:pPr>
        <w:spacing w:after="0" w:line="240" w:lineRule="auto"/>
      </w:pPr>
      <w:r>
        <w:separator/>
      </w:r>
    </w:p>
  </w:footnote>
  <w:footnote w:type="continuationSeparator" w:id="0">
    <w:p w14:paraId="7BFCDBF6" w14:textId="77777777" w:rsidR="00215DD7" w:rsidRDefault="00215DD7" w:rsidP="00B87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9766" w14:textId="549CEBD7" w:rsidR="00B8730C" w:rsidRDefault="00B8730C">
    <w:pPr>
      <w:pStyle w:val="Header"/>
    </w:pPr>
    <w:proofErr w:type="spellStart"/>
    <w:r>
      <w:t>Codelab</w:t>
    </w:r>
    <w:proofErr w:type="spellEnd"/>
    <w:r>
      <w:t xml:space="preserve"> Review: Broadcast Receivers</w:t>
    </w:r>
    <w:r>
      <w:ptab w:relativeTo="margin" w:alignment="center" w:leader="none"/>
    </w:r>
    <w:r>
      <w:t>07/13/2019</w:t>
    </w:r>
    <w:r>
      <w:ptab w:relativeTo="margin" w:alignment="right" w:leader="none"/>
    </w:r>
    <w:r>
      <w:t>Yohanes Gunawan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44E3"/>
    <w:multiLevelType w:val="multilevel"/>
    <w:tmpl w:val="0CD8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E3556"/>
    <w:multiLevelType w:val="hybridMultilevel"/>
    <w:tmpl w:val="06B00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94510"/>
    <w:multiLevelType w:val="multilevel"/>
    <w:tmpl w:val="574E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3C17A8"/>
    <w:multiLevelType w:val="hybridMultilevel"/>
    <w:tmpl w:val="45B6E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32731"/>
    <w:multiLevelType w:val="multilevel"/>
    <w:tmpl w:val="607A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F94E5B"/>
    <w:multiLevelType w:val="multilevel"/>
    <w:tmpl w:val="7F76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0C"/>
    <w:rsid w:val="00046EB4"/>
    <w:rsid w:val="00215DD7"/>
    <w:rsid w:val="003C1FE2"/>
    <w:rsid w:val="004516B7"/>
    <w:rsid w:val="005B74F3"/>
    <w:rsid w:val="007374F7"/>
    <w:rsid w:val="00850183"/>
    <w:rsid w:val="00997CD6"/>
    <w:rsid w:val="009A6F9A"/>
    <w:rsid w:val="00A61226"/>
    <w:rsid w:val="00A73ECB"/>
    <w:rsid w:val="00B12F11"/>
    <w:rsid w:val="00B8730C"/>
    <w:rsid w:val="00B93376"/>
    <w:rsid w:val="00D71127"/>
    <w:rsid w:val="00D7641B"/>
    <w:rsid w:val="00E45D85"/>
    <w:rsid w:val="00EE3FCD"/>
    <w:rsid w:val="00FC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E1D2"/>
  <w15:chartTrackingRefBased/>
  <w15:docId w15:val="{5C0B7698-EE20-4B27-B4C1-81F18D9D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1F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C1F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30C"/>
  </w:style>
  <w:style w:type="paragraph" w:styleId="Footer">
    <w:name w:val="footer"/>
    <w:basedOn w:val="Normal"/>
    <w:link w:val="FooterChar"/>
    <w:uiPriority w:val="99"/>
    <w:unhideWhenUsed/>
    <w:rsid w:val="00B87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30C"/>
  </w:style>
  <w:style w:type="paragraph" w:styleId="ListParagraph">
    <w:name w:val="List Paragraph"/>
    <w:basedOn w:val="Normal"/>
    <w:uiPriority w:val="34"/>
    <w:qFormat/>
    <w:rsid w:val="005B74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1F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1FE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C1F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1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1F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Gunawan</dc:creator>
  <cp:keywords/>
  <dc:description/>
  <cp:lastModifiedBy>Yohanes Gunawan</cp:lastModifiedBy>
  <cp:revision>17</cp:revision>
  <dcterms:created xsi:type="dcterms:W3CDTF">2019-07-14T00:46:00Z</dcterms:created>
  <dcterms:modified xsi:type="dcterms:W3CDTF">2019-07-14T04:57:00Z</dcterms:modified>
</cp:coreProperties>
</file>