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b/>
          <w:bCs/>
          <w:color w:val="000000"/>
          <w:sz w:val="22"/>
          <w:szCs w:val="22"/>
        </w:rPr>
        <w:t xml:space="preserve"> 4. Purposes in medical field and advancements </w:t>
      </w:r>
      <w:r w:rsidRPr="00272F30">
        <w:rPr>
          <w:rFonts w:ascii="Arial" w:eastAsia="Times New Roman" w:hAnsi="Arial" w:cs="Arial"/>
          <w:color w:val="000000"/>
          <w:sz w:val="22"/>
          <w:szCs w:val="22"/>
        </w:rPr>
        <w:br/>
      </w:r>
      <w:r w:rsidRPr="00272F30">
        <w:rPr>
          <w:rFonts w:ascii="Arial" w:eastAsia="Times New Roman" w:hAnsi="Arial" w:cs="Arial"/>
          <w:color w:val="000000"/>
          <w:sz w:val="22"/>
          <w:szCs w:val="22"/>
        </w:rPr>
        <w:br/>
      </w:r>
      <w:r w:rsidRPr="00272F30">
        <w:rPr>
          <w:rFonts w:ascii="Arial" w:eastAsia="Times New Roman" w:hAnsi="Arial" w:cs="Arial"/>
          <w:b/>
          <w:bCs/>
          <w:color w:val="000000"/>
          <w:sz w:val="22"/>
          <w:szCs w:val="22"/>
        </w:rPr>
        <w:t>Research part</w:t>
      </w:r>
      <w:r w:rsidRPr="00272F30">
        <w:rPr>
          <w:rFonts w:ascii="Arial" w:eastAsia="Times New Roman" w:hAnsi="Arial" w:cs="Arial"/>
          <w:color w:val="000000"/>
          <w:sz w:val="22"/>
          <w:szCs w:val="22"/>
        </w:rPr>
        <w:t xml:space="preserve">: Compared to MRI, fMRI gives the scientists a way to understand how the brain is working instead of how it has been designed. Nowadays, Brain scientist can draw a brain map briefly introduce all the parts in a human's brain is doing what kind of job. </w:t>
      </w: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fldChar w:fldCharType="begin"/>
      </w:r>
      <w:r w:rsidRPr="00272F30">
        <w:rPr>
          <w:rFonts w:ascii="Arial" w:eastAsia="Times New Roman" w:hAnsi="Arial" w:cs="Arial"/>
          <w:color w:val="000000"/>
          <w:sz w:val="22"/>
          <w:szCs w:val="22"/>
        </w:rPr>
        <w:instrText xml:space="preserve"> INCLUDEPICTURE "https://lh3.googleusercontent.com/ib2VqjD1Js-16rqxBbs2pMskxivTaKZuEY7tB8vqayhpvnM77sewNcOOXjHHz53WkIu84B-rgjLMizrf2JNL5LlcRF0AzdBItB6DzrJbLCf8x6v3YPA1MH0HwQ0HH95e981yhRrX"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3352800" cy="3048000"/>
            <wp:effectExtent l="0" t="0" r="0" b="0"/>
            <wp:docPr id="20" name="Picture 20" descr="https://lh3.googleusercontent.com/ib2VqjD1Js-16rqxBbs2pMskxivTaKZuEY7tB8vqayhpvnM77sewNcOOXjHHz53WkIu84B-rgjLMizrf2JNL5LlcRF0AzdBItB6DzrJbLCf8x6v3YPA1MH0HwQ0HH95e981yhR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ib2VqjD1Js-16rqxBbs2pMskxivTaKZuEY7tB8vqayhpvnM77sewNcOOXjHHz53WkIu84B-rgjLMizrf2JNL5LlcRF0AzdBItB6DzrJbLCf8x6v3YPA1MH0HwQ0HH95e981yhRrX"/>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52800" cy="304800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hyperlink r:id="rId5" w:history="1">
        <w:r w:rsidRPr="00272F30">
          <w:rPr>
            <w:rFonts w:ascii="Arial" w:eastAsia="Times New Roman" w:hAnsi="Arial" w:cs="Arial"/>
            <w:color w:val="1155CC"/>
            <w:sz w:val="22"/>
            <w:szCs w:val="22"/>
            <w:u w:val="single"/>
          </w:rPr>
          <w:t>https://www.sciencedaily.com/releases/2011/08/110830102554.htm</w:t>
        </w:r>
      </w:hyperlink>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fldChar w:fldCharType="begin"/>
      </w:r>
      <w:r w:rsidRPr="00272F30">
        <w:rPr>
          <w:rFonts w:ascii="Arial" w:eastAsia="Times New Roman" w:hAnsi="Arial" w:cs="Arial"/>
          <w:color w:val="000000"/>
          <w:sz w:val="22"/>
          <w:szCs w:val="22"/>
        </w:rPr>
        <w:instrText xml:space="preserve"> INCLUDEPICTURE "https://lh4.googleusercontent.com/eU1jReBVc9Q8V3Msa-kHq1ypNI2gZ-_dhkOAhrUkqpqZyOSOt7yOMufOV4uj-rp9qACIwFy3ASpoxlyGZmREnGz1be7f2-f_Tw4sar2xCK3cOr9yiwSzK9wwmmkVFoPbYq2pANIl"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3343275"/>
            <wp:effectExtent l="0" t="0" r="0" b="0"/>
            <wp:docPr id="19" name="Picture 19" descr="https://lh4.googleusercontent.com/eU1jReBVc9Q8V3Msa-kHq1ypNI2gZ-_dhkOAhrUkqpqZyOSOt7yOMufOV4uj-rp9qACIwFy3ASpoxlyGZmREnGz1be7f2-f_Tw4sar2xCK3cOr9yiwSzK9wwmmkVFoPbYq2pAN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eU1jReBVc9Q8V3Msa-kHq1ypNI2gZ-_dhkOAhrUkqpqZyOSOt7yOMufOV4uj-rp9qACIwFy3ASpoxlyGZmREnGz1be7f2-f_Tw4sar2xCK3cOr9yiwSzK9wwmmkVFoPbYq2pANI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hyperlink r:id="rId7" w:history="1">
        <w:r w:rsidRPr="00272F30">
          <w:rPr>
            <w:rFonts w:ascii="Arial" w:eastAsia="Times New Roman" w:hAnsi="Arial" w:cs="Arial"/>
            <w:color w:val="1155CC"/>
            <w:sz w:val="22"/>
            <w:szCs w:val="22"/>
            <w:u w:val="single"/>
          </w:rPr>
          <w:t>http://www.sciencemag.org/news/2016/07/updated-human-brain-map-reveals-nearly-100-new-regions</w:t>
        </w:r>
      </w:hyperlink>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lastRenderedPageBreak/>
        <w:fldChar w:fldCharType="begin"/>
      </w:r>
      <w:r w:rsidRPr="00272F30">
        <w:rPr>
          <w:rFonts w:ascii="Arial" w:eastAsia="Times New Roman" w:hAnsi="Arial" w:cs="Arial"/>
          <w:color w:val="000000"/>
          <w:sz w:val="22"/>
          <w:szCs w:val="22"/>
        </w:rPr>
        <w:instrText xml:space="preserve"> INCLUDEPICTURE "https://lh5.googleusercontent.com/wx8UFwCGE6vBIBq4xLqhAKX_JYfV9otgSgLjX9xYZNSpzhpUsh3p0eJwWHLzgVGDafEpAHaApsLWY1lc2dDvtoiNI9FOj5htSpV8WaYVcFNPlq6RaBoW3b0ZUprKJDujuAVK6Okn"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689600" cy="2781300"/>
            <wp:effectExtent l="0" t="0" r="0" b="0"/>
            <wp:docPr id="18" name="Picture 18" descr="https://lh5.googleusercontent.com/wx8UFwCGE6vBIBq4xLqhAKX_JYfV9otgSgLjX9xYZNSpzhpUsh3p0eJwWHLzgVGDafEpAHaApsLWY1lc2dDvtoiNI9FOj5htSpV8WaYVcFNPlq6RaBoW3b0ZUprKJDujuAVK6O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wx8UFwCGE6vBIBq4xLqhAKX_JYfV9otgSgLjX9xYZNSpzhpUsh3p0eJwWHLzgVGDafEpAHaApsLWY1lc2dDvtoiNI9FOj5htSpV8WaYVcFNPlq6RaBoW3b0ZUprKJDujuAVK6Ok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9600" cy="278130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t>https://www.jameco.com/Jameco/workshop/HowItWorks/what-is-an-fmri-scan-and-how-does-it-work.html</w:t>
      </w:r>
      <w:r w:rsidRPr="00272F30">
        <w:rPr>
          <w:rFonts w:ascii="Arial" w:eastAsia="Times New Roman" w:hAnsi="Arial" w:cs="Arial"/>
          <w:color w:val="000000"/>
          <w:sz w:val="22"/>
          <w:szCs w:val="22"/>
        </w:rPr>
        <w:br/>
      </w:r>
      <w:r w:rsidRPr="00272F30">
        <w:rPr>
          <w:rFonts w:ascii="Arial" w:eastAsia="Times New Roman" w:hAnsi="Arial" w:cs="Arial"/>
          <w:b/>
          <w:bCs/>
          <w:color w:val="000000"/>
          <w:sz w:val="22"/>
          <w:szCs w:val="22"/>
        </w:rPr>
        <w:br/>
        <w:t>Medical field</w:t>
      </w:r>
      <w:r w:rsidRPr="00272F30">
        <w:rPr>
          <w:rFonts w:ascii="Arial" w:eastAsia="Times New Roman" w:hAnsi="Arial" w:cs="Arial"/>
          <w:color w:val="000000"/>
          <w:sz w:val="22"/>
          <w:szCs w:val="22"/>
        </w:rPr>
        <w:t>:  Medical field:  It provided a functional way to assess patient’s brain, which is useful to plan for surgery and radiation therapy of the brain, and also can help to detect the effects of stroke and brain injury, or diseases such as Alzheimer's, which is useful in developing the future treatment program.</w:t>
      </w:r>
      <w:r w:rsidRPr="00272F30">
        <w:rPr>
          <w:rFonts w:ascii="Arial" w:eastAsia="Times New Roman" w:hAnsi="Arial" w:cs="Arial"/>
          <w:color w:val="000000"/>
          <w:sz w:val="22"/>
          <w:szCs w:val="22"/>
        </w:rPr>
        <w:br/>
      </w:r>
      <w:r w:rsidRPr="00272F30">
        <w:rPr>
          <w:rFonts w:ascii="Arial" w:eastAsia="Times New Roman" w:hAnsi="Arial" w:cs="Arial"/>
          <w:b/>
          <w:bCs/>
          <w:color w:val="000000"/>
          <w:sz w:val="22"/>
          <w:szCs w:val="22"/>
        </w:rPr>
        <w:br/>
      </w:r>
      <w:r w:rsidRPr="00272F30">
        <w:rPr>
          <w:rFonts w:ascii="Arial" w:eastAsia="Times New Roman" w:hAnsi="Arial" w:cs="Arial"/>
          <w:b/>
          <w:bCs/>
          <w:color w:val="000000"/>
          <w:sz w:val="22"/>
          <w:szCs w:val="22"/>
        </w:rPr>
        <w:lastRenderedPageBreak/>
        <w:t>https://www.radiologyinfo.org/en/info.cfm?</w:t>
      </w:r>
      <w:r w:rsidRPr="00272F30">
        <w:rPr>
          <w:rFonts w:ascii="Arial" w:eastAsia="Times New Roman" w:hAnsi="Arial" w:cs="Arial"/>
          <w:b/>
          <w:bCs/>
          <w:color w:val="000000"/>
          <w:sz w:val="22"/>
          <w:szCs w:val="22"/>
        </w:rPr>
        <w:fldChar w:fldCharType="begin"/>
      </w:r>
      <w:r w:rsidRPr="00272F30">
        <w:rPr>
          <w:rFonts w:ascii="Arial" w:eastAsia="Times New Roman" w:hAnsi="Arial" w:cs="Arial"/>
          <w:b/>
          <w:bCs/>
          <w:color w:val="000000"/>
          <w:sz w:val="22"/>
          <w:szCs w:val="22"/>
        </w:rPr>
        <w:instrText xml:space="preserve"> INCLUDEPICTURE "https://lh5.googleusercontent.com/C3oCQlzOYNl-yHAC7GO1Cw-xB1MJVz_Q7Gr-eRDk_GnxowfCi6SUmvdQJu_uaUpfkf2Yuc9YXPdIKQRWrNwf5EfmS6ueVoUwt3wRnhSzWaj3_3G6JHPjmWDPkdggeJLlkNVx6MZp" \* MERGEFORMATINET </w:instrText>
      </w:r>
      <w:r w:rsidRPr="00272F30">
        <w:rPr>
          <w:rFonts w:ascii="Arial" w:eastAsia="Times New Roman" w:hAnsi="Arial" w:cs="Arial"/>
          <w:b/>
          <w:bCs/>
          <w:color w:val="000000"/>
          <w:sz w:val="22"/>
          <w:szCs w:val="22"/>
        </w:rPr>
        <w:fldChar w:fldCharType="separate"/>
      </w:r>
      <w:r w:rsidRPr="00272F30">
        <w:rPr>
          <w:rFonts w:ascii="Arial" w:eastAsia="Times New Roman" w:hAnsi="Arial" w:cs="Arial"/>
          <w:b/>
          <w:bCs/>
          <w:noProof/>
          <w:color w:val="000000"/>
          <w:sz w:val="22"/>
          <w:szCs w:val="22"/>
        </w:rPr>
        <w:drawing>
          <wp:inline distT="0" distB="0" distL="0" distR="0">
            <wp:extent cx="5143500" cy="4076700"/>
            <wp:effectExtent l="0" t="0" r="0" b="0"/>
            <wp:docPr id="17" name="Picture 17" descr="https://lh5.googleusercontent.com/C3oCQlzOYNl-yHAC7GO1Cw-xB1MJVz_Q7Gr-eRDk_GnxowfCi6SUmvdQJu_uaUpfkf2Yuc9YXPdIKQRWrNwf5EfmS6ueVoUwt3wRnhSzWaj3_3G6JHPjmWDPkdggeJLlkNVx6M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C3oCQlzOYNl-yHAC7GO1Cw-xB1MJVz_Q7Gr-eRDk_GnxowfCi6SUmvdQJu_uaUpfkf2Yuc9YXPdIKQRWrNwf5EfmS6ueVoUwt3wRnhSzWaj3_3G6JHPjmWDPkdggeJLlkNVx6MZ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4076700"/>
                    </a:xfrm>
                    <a:prstGeom prst="rect">
                      <a:avLst/>
                    </a:prstGeom>
                    <a:noFill/>
                    <a:ln>
                      <a:noFill/>
                    </a:ln>
                  </pic:spPr>
                </pic:pic>
              </a:graphicData>
            </a:graphic>
          </wp:inline>
        </w:drawing>
      </w:r>
      <w:r w:rsidRPr="00272F30">
        <w:rPr>
          <w:rFonts w:ascii="Arial" w:eastAsia="Times New Roman" w:hAnsi="Arial" w:cs="Arial"/>
          <w:b/>
          <w:bCs/>
          <w:color w:val="000000"/>
          <w:sz w:val="22"/>
          <w:szCs w:val="22"/>
        </w:rPr>
        <w:fldChar w:fldCharType="end"/>
      </w:r>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b/>
          <w:bCs/>
          <w:color w:val="000000"/>
          <w:sz w:val="22"/>
          <w:szCs w:val="22"/>
        </w:rPr>
        <w:t>A normal brain compared to a patient brain (with stroke), differences has been colored.</w:t>
      </w: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b/>
          <w:bCs/>
          <w:color w:val="000000"/>
          <w:sz w:val="22"/>
          <w:szCs w:val="22"/>
        </w:rPr>
        <w:t>http://www.martinos.org/neurorecovery/technology.htm</w:t>
      </w: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b/>
          <w:bCs/>
          <w:color w:val="000000"/>
          <w:sz w:val="22"/>
          <w:szCs w:val="22"/>
        </w:rPr>
        <w:br/>
        <w:t>Flaw and improvement:  </w:t>
      </w:r>
      <w:r w:rsidRPr="00272F30">
        <w:rPr>
          <w:rFonts w:ascii="Arial" w:eastAsia="Times New Roman" w:hAnsi="Arial" w:cs="Arial"/>
          <w:b/>
          <w:bCs/>
          <w:color w:val="000000"/>
          <w:sz w:val="22"/>
          <w:szCs w:val="22"/>
        </w:rPr>
        <w:br/>
      </w:r>
      <w:r w:rsidRPr="00272F30">
        <w:rPr>
          <w:rFonts w:ascii="Arial" w:eastAsia="Times New Roman" w:hAnsi="Arial" w:cs="Arial"/>
          <w:color w:val="000000"/>
          <w:sz w:val="22"/>
          <w:szCs w:val="22"/>
        </w:rPr>
        <w:t>In the research part, brain activity is continuously, but the whole fMRI progress will take 5 to 10 minutes, this will cause the research loss time effectiveness and make it is hard to control variable.</w:t>
      </w:r>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t xml:space="preserve">For example, when we are exposed to odors in the environment, we may instantly smell and recognize these odors. </w:t>
      </w:r>
      <w:proofErr w:type="gramStart"/>
      <w:r w:rsidRPr="00272F30">
        <w:rPr>
          <w:rFonts w:ascii="Arial" w:eastAsia="Times New Roman" w:hAnsi="Arial" w:cs="Arial"/>
          <w:color w:val="000000"/>
          <w:sz w:val="22"/>
          <w:szCs w:val="22"/>
        </w:rPr>
        <w:t>So</w:t>
      </w:r>
      <w:proofErr w:type="gramEnd"/>
      <w:r w:rsidRPr="00272F30">
        <w:rPr>
          <w:rFonts w:ascii="Arial" w:eastAsia="Times New Roman" w:hAnsi="Arial" w:cs="Arial"/>
          <w:color w:val="000000"/>
          <w:sz w:val="22"/>
          <w:szCs w:val="22"/>
        </w:rPr>
        <w:t xml:space="preserve"> if the scientist wants to study how the smell signal passed in the brain, they must constantly collect how the bold oxygen level is changing in a very short time period. However, the fMRI such long progress since it analyzes our brain by the slice to slice, this cause the result is not that accurate.</w:t>
      </w:r>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lastRenderedPageBreak/>
        <w:fldChar w:fldCharType="begin"/>
      </w:r>
      <w:r w:rsidRPr="00272F30">
        <w:rPr>
          <w:rFonts w:ascii="Arial" w:eastAsia="Times New Roman" w:hAnsi="Arial" w:cs="Arial"/>
          <w:color w:val="000000"/>
          <w:sz w:val="22"/>
          <w:szCs w:val="22"/>
        </w:rPr>
        <w:instrText xml:space="preserve"> INCLUDEPICTURE "https://lh6.googleusercontent.com/M0VqL7Tv5DHLnwGoH_iEx4opKas0kCyC4b_2lvSigOulPkSEW6M9inPBsNdG4F97SmfmTwJ3flJzaeLWh2ARt0Kw-2IDatKTEL7fWlmQR5OdPlxVGCDPGOoNUC3ZFRNysViUoSv1"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4315460"/>
            <wp:effectExtent l="0" t="0" r="0" b="2540"/>
            <wp:docPr id="16" name="Picture 16" descr="https://lh6.googleusercontent.com/M0VqL7Tv5DHLnwGoH_iEx4opKas0kCyC4b_2lvSigOulPkSEW6M9inPBsNdG4F97SmfmTwJ3flJzaeLWh2ARt0Kw-2IDatKTEL7fWlmQR5OdPlxVGCDPGOoNUC3ZFRNysViUo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M0VqL7Tv5DHLnwGoH_iEx4opKas0kCyC4b_2lvSigOulPkSEW6M9inPBsNdG4F97SmfmTwJ3flJzaeLWh2ARt0Kw-2IDatKTEL7fWlmQR5OdPlxVGCDPGOoNUC3ZFRNysViUoSv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1546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hyperlink r:id="rId11" w:history="1">
        <w:r w:rsidRPr="00272F30">
          <w:rPr>
            <w:rFonts w:ascii="Arial" w:eastAsia="Times New Roman" w:hAnsi="Arial" w:cs="Arial"/>
            <w:color w:val="1155CC"/>
            <w:sz w:val="22"/>
            <w:szCs w:val="22"/>
            <w:u w:val="single"/>
          </w:rPr>
          <w:t>https://psychology.stackexchange.com/questions/19505/visualization-of-ica-independent-component-analysis-results-to-the-brain-spati</w:t>
        </w:r>
      </w:hyperlink>
    </w:p>
    <w:p w:rsidR="00272F30" w:rsidRPr="00272F30" w:rsidRDefault="00272F30" w:rsidP="00272F30">
      <w:pPr>
        <w:spacing w:after="240"/>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t xml:space="preserve">In the medical field, since the brain, medical science is not well developed yet, and the patients always have a noticeable individual difference, thus cause the information collected by fMRI is not that valuable and </w:t>
      </w:r>
      <w:proofErr w:type="spellStart"/>
      <w:r w:rsidRPr="00272F30">
        <w:rPr>
          <w:rFonts w:ascii="Arial" w:eastAsia="Times New Roman" w:hAnsi="Arial" w:cs="Arial"/>
          <w:color w:val="000000"/>
          <w:sz w:val="22"/>
          <w:szCs w:val="22"/>
        </w:rPr>
        <w:t>can not</w:t>
      </w:r>
      <w:proofErr w:type="spellEnd"/>
      <w:r w:rsidRPr="00272F30">
        <w:rPr>
          <w:rFonts w:ascii="Arial" w:eastAsia="Times New Roman" w:hAnsi="Arial" w:cs="Arial"/>
          <w:color w:val="000000"/>
          <w:sz w:val="22"/>
          <w:szCs w:val="22"/>
        </w:rPr>
        <w:t xml:space="preserve"> be used as reliable evidence when making treatment program.</w:t>
      </w: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br/>
      </w:r>
      <w:r w:rsidRPr="00272F30">
        <w:rPr>
          <w:rFonts w:ascii="Arial" w:eastAsia="Times New Roman" w:hAnsi="Arial" w:cs="Arial"/>
          <w:color w:val="000000"/>
          <w:sz w:val="22"/>
          <w:szCs w:val="22"/>
        </w:rPr>
        <w:br/>
      </w:r>
    </w:p>
    <w:p w:rsidR="00272F30" w:rsidRPr="00272F30" w:rsidRDefault="00272F30" w:rsidP="00272F30">
      <w:pPr>
        <w:rPr>
          <w:rFonts w:ascii="Times New Roman" w:eastAsia="Times New Roman" w:hAnsi="Times New Roman" w:cs="Times New Roman"/>
        </w:rPr>
      </w:pPr>
      <w:hyperlink r:id="rId12" w:history="1">
        <w:r w:rsidRPr="00272F30">
          <w:rPr>
            <w:rFonts w:ascii="Arial" w:eastAsia="Times New Roman" w:hAnsi="Arial" w:cs="Arial"/>
            <w:color w:val="1155CC"/>
            <w:sz w:val="22"/>
            <w:szCs w:val="22"/>
            <w:u w:val="single"/>
          </w:rPr>
          <w:t>https://link.springer.com/protocol/10.1007%2F978-1-59745-520-6_12</w:t>
        </w:r>
      </w:hyperlink>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lastRenderedPageBreak/>
        <w:fldChar w:fldCharType="begin"/>
      </w:r>
      <w:r w:rsidRPr="00272F30">
        <w:rPr>
          <w:rFonts w:ascii="Arial" w:eastAsia="Times New Roman" w:hAnsi="Arial" w:cs="Arial"/>
          <w:color w:val="000000"/>
          <w:sz w:val="22"/>
          <w:szCs w:val="22"/>
        </w:rPr>
        <w:instrText xml:space="preserve"> INCLUDEPICTURE "https://lh6.googleusercontent.com/B9GMCud1ehGBYeHx2tEUi2zW45gQS5QQ9v8saI4Nr7mMc70ecD78hmUDDQoCqrK98_OtQpgSQF4pSkNReqFxUdBJP0v8ClNvMJSSxO7IAaR0dIQVGSLGspRVY4sHAdi4wb4OjgYP"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5943600"/>
            <wp:effectExtent l="0" t="0" r="0" b="0"/>
            <wp:docPr id="15" name="Picture 15" descr="https://lh6.googleusercontent.com/B9GMCud1ehGBYeHx2tEUi2zW45gQS5QQ9v8saI4Nr7mMc70ecD78hmUDDQoCqrK98_OtQpgSQF4pSkNReqFxUdBJP0v8ClNvMJSSxO7IAaR0dIQVGSLGspRVY4sHAdi4wb4Ojg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B9GMCud1ehGBYeHx2tEUi2zW45gQS5QQ9v8saI4Nr7mMc70ecD78hmUDDQoCqrK98_OtQpgSQF4pSkNReqFxUdBJP0v8ClNvMJSSxO7IAaR0dIQVGSLGspRVY4sHAdi4wb4OjgY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hyperlink r:id="rId14" w:history="1">
        <w:r w:rsidRPr="00272F30">
          <w:rPr>
            <w:rFonts w:ascii="Arial" w:eastAsia="Times New Roman" w:hAnsi="Arial" w:cs="Arial"/>
            <w:color w:val="1155CC"/>
            <w:sz w:val="22"/>
            <w:szCs w:val="22"/>
            <w:u w:val="single"/>
          </w:rPr>
          <w:t>https://www.ndcn.ox.ac.uk/divisions/fmrib/what-is-fmri/introduction-to-fmri</w:t>
        </w:r>
      </w:hyperlink>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lastRenderedPageBreak/>
        <w:fldChar w:fldCharType="begin"/>
      </w:r>
      <w:r w:rsidRPr="00272F30">
        <w:rPr>
          <w:rFonts w:ascii="Arial" w:eastAsia="Times New Roman" w:hAnsi="Arial" w:cs="Arial"/>
          <w:color w:val="000000"/>
          <w:sz w:val="22"/>
          <w:szCs w:val="22"/>
        </w:rPr>
        <w:instrText xml:space="preserve"> INCLUDEPICTURE "https://lh3.googleusercontent.com/QjMLXK3ptAMTkPA9hEJ9KIj3W66ESALsYw6Y-0vAtOdTsxP_ZgEdoeJS8pqj01tGiVs2fjbANPKX1VvLSpH99VEWlWjm2cSV6umWNM9F0GD-md5cSpZmToiHaQiRRadEMlkETrJB"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4371340"/>
            <wp:effectExtent l="0" t="0" r="0" b="0"/>
            <wp:docPr id="14" name="Picture 14" descr="https://lh3.googleusercontent.com/QjMLXK3ptAMTkPA9hEJ9KIj3W66ESALsYw6Y-0vAtOdTsxP_ZgEdoeJS8pqj01tGiVs2fjbANPKX1VvLSpH99VEWlWjm2cSV6umWNM9F0GD-md5cSpZmToiHaQiRRadEMlkETr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QjMLXK3ptAMTkPA9hEJ9KIj3W66ESALsYw6Y-0vAtOdTsxP_ZgEdoeJS8pqj01tGiVs2fjbANPKX1VvLSpH99VEWlWjm2cSV6umWNM9F0GD-md5cSpZmToiHaQiRRadEMlkETrJ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hyperlink r:id="rId16" w:history="1">
        <w:r w:rsidRPr="00272F30">
          <w:rPr>
            <w:rFonts w:ascii="Arial" w:eastAsia="Times New Roman" w:hAnsi="Arial" w:cs="Arial"/>
            <w:color w:val="1155CC"/>
            <w:sz w:val="22"/>
            <w:szCs w:val="22"/>
            <w:u w:val="single"/>
          </w:rPr>
          <w:t>https://www.semanticscholar.org/paper/Resting-state-fMRI-analysis-of-Alzheimer%27s-disease-Lee-Ye/2206c6202da5126d8e8ad14c33faba3874567888/figure/2</w:t>
        </w:r>
      </w:hyperlink>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fldChar w:fldCharType="begin"/>
      </w:r>
      <w:r w:rsidRPr="00272F30">
        <w:rPr>
          <w:rFonts w:ascii="Arial" w:eastAsia="Times New Roman" w:hAnsi="Arial" w:cs="Arial"/>
          <w:color w:val="000000"/>
          <w:sz w:val="22"/>
          <w:szCs w:val="22"/>
        </w:rPr>
        <w:instrText xml:space="preserve"> INCLUDEPICTURE "https://lh5.googleusercontent.com/7fTxm1JGErpAXcSHkQ8vmHhudsbLe9TqENsxR5C6xDzJSo_XALOwdFtix36JgjEUFguTYtu40Lid8wNXd0zXlwAkM0Je28McXmO6jNqOZSkbnMDsLL5RmAbI1JLz6-wols0xOpV4"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2258695"/>
            <wp:effectExtent l="0" t="0" r="0" b="1905"/>
            <wp:docPr id="13" name="Picture 13" descr="https://lh5.googleusercontent.com/7fTxm1JGErpAXcSHkQ8vmHhudsbLe9TqENsxR5C6xDzJSo_XALOwdFtix36JgjEUFguTYtu40Lid8wNXd0zXlwAkM0Je28McXmO6jNqOZSkbnMDsLL5RmAbI1JLz6-wols0xOp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7fTxm1JGErpAXcSHkQ8vmHhudsbLe9TqENsxR5C6xDzJSo_XALOwdFtix36JgjEUFguTYtu40Lid8wNXd0zXlwAkM0Je28McXmO6jNqOZSkbnMDsLL5RmAbI1JLz6-wols0xOpV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58695"/>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lastRenderedPageBreak/>
        <w:fldChar w:fldCharType="begin"/>
      </w:r>
      <w:r w:rsidRPr="00272F30">
        <w:rPr>
          <w:rFonts w:ascii="Arial" w:eastAsia="Times New Roman" w:hAnsi="Arial" w:cs="Arial"/>
          <w:color w:val="000000"/>
          <w:sz w:val="22"/>
          <w:szCs w:val="22"/>
        </w:rPr>
        <w:instrText xml:space="preserve"> INCLUDEPICTURE "https://lh4.googleusercontent.com/eSA91hQmJk2P91M06_5otT8qGPD-lHU3oVUHKRuuzd2PG5AzsUljtRhVt3HahJbgAWWcKEF3HThqjY4y8aEcNnKsQRNlHfauT-7jlN9QKCiqaQ6sx8NVViX09dCZ1Quoca4muS1x"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2137410"/>
            <wp:effectExtent l="0" t="0" r="0" b="0"/>
            <wp:docPr id="12" name="Picture 12" descr="https://lh4.googleusercontent.com/eSA91hQmJk2P91M06_5otT8qGPD-lHU3oVUHKRuuzd2PG5AzsUljtRhVt3HahJbgAWWcKEF3HThqjY4y8aEcNnKsQRNlHfauT-7jlN9QKCiqaQ6sx8NVViX09dCZ1Quoca4muS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eSA91hQmJk2P91M06_5otT8qGPD-lHU3oVUHKRuuzd2PG5AzsUljtRhVt3HahJbgAWWcKEF3HThqjY4y8aEcNnKsQRNlHfauT-7jlN9QKCiqaQ6sx8NVViX09dCZ1Quoca4muS1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3741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hyperlink r:id="rId19" w:history="1">
        <w:r w:rsidRPr="00272F30">
          <w:rPr>
            <w:rFonts w:ascii="Arial" w:eastAsia="Times New Roman" w:hAnsi="Arial" w:cs="Arial"/>
            <w:color w:val="445B51"/>
            <w:u w:val="single"/>
          </w:rPr>
          <w:t>Optical neuroimaging</w:t>
        </w:r>
      </w:hyperlink>
      <w:r w:rsidRPr="00272F30">
        <w:rPr>
          <w:rFonts w:ascii="Arial" w:eastAsia="Times New Roman" w:hAnsi="Arial" w:cs="Arial"/>
          <w:color w:val="000000"/>
        </w:rPr>
        <w:t xml:space="preserve"> offers a portable, inexpensive, and </w:t>
      </w:r>
      <w:proofErr w:type="spellStart"/>
      <w:r w:rsidRPr="00272F30">
        <w:rPr>
          <w:rFonts w:ascii="Arial" w:eastAsia="Times New Roman" w:hAnsi="Arial" w:cs="Arial"/>
          <w:color w:val="000000"/>
        </w:rPr>
        <w:t>noninvasive</w:t>
      </w:r>
      <w:proofErr w:type="spellEnd"/>
      <w:r w:rsidRPr="00272F30">
        <w:rPr>
          <w:rFonts w:ascii="Arial" w:eastAsia="Times New Roman" w:hAnsi="Arial" w:cs="Arial"/>
          <w:color w:val="000000"/>
        </w:rPr>
        <w:t xml:space="preserve"> alternative that is radiation-free and compatible with implanted metal and electronic devices. Optical methods use </w:t>
      </w:r>
      <w:hyperlink r:id="rId20" w:history="1">
        <w:r w:rsidRPr="00272F30">
          <w:rPr>
            <w:rFonts w:ascii="Arial" w:eastAsia="Times New Roman" w:hAnsi="Arial" w:cs="Arial"/>
            <w:color w:val="445B51"/>
            <w:u w:val="single"/>
          </w:rPr>
          <w:t>near-infrared spectroscopy (NIRS</w:t>
        </w:r>
      </w:hyperlink>
      <w:r w:rsidRPr="00272F30">
        <w:rPr>
          <w:rFonts w:ascii="Arial" w:eastAsia="Times New Roman" w:hAnsi="Arial" w:cs="Arial"/>
          <w:color w:val="000000"/>
        </w:rPr>
        <w:t xml:space="preserve">), a safe technique (employed in pulse oximeters) that measures light absorption at multiple </w:t>
      </w:r>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rPr>
        <w:t>Neuronal activity in the brain results in a cascade of processes that locally increases cerebral blood flow and alters the relative concentrations of oxygenated (</w:t>
      </w:r>
      <w:proofErr w:type="spellStart"/>
      <w:r w:rsidRPr="00272F30">
        <w:rPr>
          <w:rFonts w:ascii="Arial" w:eastAsia="Times New Roman" w:hAnsi="Arial" w:cs="Arial"/>
          <w:color w:val="000000"/>
        </w:rPr>
        <w:t>HbO</w:t>
      </w:r>
      <w:proofErr w:type="spellEnd"/>
      <w:r w:rsidRPr="00272F30">
        <w:rPr>
          <w:rFonts w:ascii="Arial" w:eastAsia="Times New Roman" w:hAnsi="Arial" w:cs="Arial"/>
          <w:color w:val="000000"/>
        </w:rPr>
        <w:t>) and deoxygenated (</w:t>
      </w:r>
      <w:proofErr w:type="spellStart"/>
      <w:r w:rsidRPr="00272F30">
        <w:rPr>
          <w:rFonts w:ascii="Arial" w:eastAsia="Times New Roman" w:hAnsi="Arial" w:cs="Arial"/>
          <w:color w:val="000000"/>
        </w:rPr>
        <w:t>HbR</w:t>
      </w:r>
      <w:proofErr w:type="spellEnd"/>
      <w:r w:rsidRPr="00272F30">
        <w:rPr>
          <w:rFonts w:ascii="Arial" w:eastAsia="Times New Roman" w:hAnsi="Arial" w:cs="Arial"/>
          <w:color w:val="000000"/>
        </w:rPr>
        <w:t xml:space="preserve">) blood. This altered balance of </w:t>
      </w:r>
      <w:proofErr w:type="spellStart"/>
      <w:r w:rsidRPr="00272F30">
        <w:rPr>
          <w:rFonts w:ascii="Arial" w:eastAsia="Times New Roman" w:hAnsi="Arial" w:cs="Arial"/>
          <w:color w:val="000000"/>
        </w:rPr>
        <w:t>HbO</w:t>
      </w:r>
      <w:proofErr w:type="spellEnd"/>
      <w:r w:rsidRPr="00272F30">
        <w:rPr>
          <w:rFonts w:ascii="Arial" w:eastAsia="Times New Roman" w:hAnsi="Arial" w:cs="Arial"/>
          <w:color w:val="000000"/>
        </w:rPr>
        <w:t xml:space="preserve"> and </w:t>
      </w:r>
      <w:proofErr w:type="spellStart"/>
      <w:r w:rsidRPr="00272F30">
        <w:rPr>
          <w:rFonts w:ascii="Arial" w:eastAsia="Times New Roman" w:hAnsi="Arial" w:cs="Arial"/>
          <w:color w:val="000000"/>
        </w:rPr>
        <w:t>HbR</w:t>
      </w:r>
      <w:proofErr w:type="spellEnd"/>
      <w:r w:rsidRPr="00272F30">
        <w:rPr>
          <w:rFonts w:ascii="Arial" w:eastAsia="Times New Roman" w:hAnsi="Arial" w:cs="Arial"/>
          <w:color w:val="000000"/>
        </w:rPr>
        <w:t xml:space="preserve"> provides the blood-oxygen-level-dependent (BOLD) signal measured with fMRI.</w:t>
      </w:r>
      <w:r w:rsidRPr="00272F30">
        <w:rPr>
          <w:rFonts w:ascii="Arial" w:eastAsia="Times New Roman" w:hAnsi="Arial" w:cs="Arial"/>
          <w:color w:val="000000"/>
          <w:vertAlign w:val="superscript"/>
        </w:rPr>
        <w:t>5</w:t>
      </w:r>
      <w:r w:rsidRPr="00272F30">
        <w:rPr>
          <w:rFonts w:ascii="Arial" w:eastAsia="Times New Roman" w:hAnsi="Arial" w:cs="Arial"/>
          <w:color w:val="000000"/>
        </w:rPr>
        <w:t xml:space="preserve">Thus, the optical spectroscopy of blood by </w:t>
      </w:r>
      <w:hyperlink r:id="rId21" w:history="1">
        <w:r w:rsidRPr="00272F30">
          <w:rPr>
            <w:rFonts w:ascii="Arial" w:eastAsia="Times New Roman" w:hAnsi="Arial" w:cs="Arial"/>
            <w:color w:val="445B51"/>
            <w:u w:val="single"/>
          </w:rPr>
          <w:t>NIRS</w:t>
        </w:r>
      </w:hyperlink>
      <w:r w:rsidRPr="00272F30">
        <w:rPr>
          <w:rFonts w:ascii="Arial" w:eastAsia="Times New Roman" w:hAnsi="Arial" w:cs="Arial"/>
          <w:color w:val="000000"/>
        </w:rPr>
        <w:t xml:space="preserve"> provides a window into brain function similar to that offered by fMRI. Traditional functional NIRS (</w:t>
      </w:r>
      <w:proofErr w:type="spellStart"/>
      <w:r w:rsidRPr="00272F30">
        <w:rPr>
          <w:rFonts w:ascii="Arial" w:eastAsia="Times New Roman" w:hAnsi="Arial" w:cs="Arial"/>
          <w:color w:val="000000"/>
        </w:rPr>
        <w:t>fNIRS</w:t>
      </w:r>
      <w:proofErr w:type="spellEnd"/>
      <w:r w:rsidRPr="00272F30">
        <w:rPr>
          <w:rFonts w:ascii="Arial" w:eastAsia="Times New Roman" w:hAnsi="Arial" w:cs="Arial"/>
          <w:color w:val="000000"/>
        </w:rPr>
        <w:t>) imaging uses sparse arrangements of NIR photon source-detector measurements that have significantly lower spatial resolution than fMRI. Recent developments in high-density diffuse optical tomography (HD-DOT), which uses multiple overlapping NIRS measurements, have provided dramatically improved resolution and brain sensitivity.</w:t>
      </w:r>
      <w:r w:rsidRPr="00272F30">
        <w:rPr>
          <w:rFonts w:ascii="Arial" w:eastAsia="Times New Roman" w:hAnsi="Arial" w:cs="Arial"/>
          <w:color w:val="000000"/>
          <w:vertAlign w:val="superscript"/>
        </w:rPr>
        <w:t>6</w:t>
      </w:r>
    </w:p>
    <w:p w:rsidR="00272F30" w:rsidRPr="00272F30" w:rsidRDefault="00272F30" w:rsidP="00272F30">
      <w:pPr>
        <w:rPr>
          <w:rFonts w:ascii="Times New Roman" w:eastAsia="Times New Roman" w:hAnsi="Times New Roman" w:cs="Times New Roman"/>
        </w:rPr>
      </w:pPr>
      <w:hyperlink r:id="rId22" w:history="1">
        <w:r w:rsidRPr="00272F30">
          <w:rPr>
            <w:rFonts w:ascii="Arial" w:eastAsia="Times New Roman" w:hAnsi="Arial" w:cs="Arial"/>
            <w:color w:val="1155CC"/>
            <w:sz w:val="22"/>
            <w:szCs w:val="22"/>
            <w:u w:val="single"/>
          </w:rPr>
          <w:t>https://www.bioopticsworld.com/articles/print/volume-7/issue-4/features/high-density-diffuse-optical-tomography-imaging-distributed-function-and-networks-in-the-human-brain.html</w:t>
        </w:r>
      </w:hyperlink>
      <w:bookmarkStart w:id="0" w:name="_GoBack"/>
      <w:bookmarkEnd w:id="0"/>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fldChar w:fldCharType="begin"/>
      </w:r>
      <w:r w:rsidRPr="00272F30">
        <w:rPr>
          <w:rFonts w:ascii="Arial" w:eastAsia="Times New Roman" w:hAnsi="Arial" w:cs="Arial"/>
          <w:color w:val="000000"/>
          <w:sz w:val="22"/>
          <w:szCs w:val="22"/>
        </w:rPr>
        <w:instrText xml:space="preserve"> INCLUDEPICTURE "https://lh6.googleusercontent.com/3_JRtEbizgMdUYKZctOCFMJ6fVpzdWvo-V0zkLYNyAPVf21yDR5ytYXpa8PY-_4AoPGs6cvjBeRMPA5DSeHNJ2JMq4AjpO_PB--cUVmlTp70l56CUMJbh5jh57ujZA_sVqBzq83h" \* MERGEFORMATINET </w:instrText>
      </w:r>
      <w:r w:rsidRPr="00272F30">
        <w:rPr>
          <w:rFonts w:ascii="Arial" w:eastAsia="Times New Roman" w:hAnsi="Arial" w:cs="Arial"/>
          <w:color w:val="000000"/>
          <w:sz w:val="22"/>
          <w:szCs w:val="22"/>
        </w:rPr>
        <w:fldChar w:fldCharType="separate"/>
      </w:r>
      <w:r w:rsidRPr="00272F30">
        <w:rPr>
          <w:rFonts w:ascii="Arial" w:eastAsia="Times New Roman" w:hAnsi="Arial" w:cs="Arial"/>
          <w:noProof/>
          <w:color w:val="000000"/>
          <w:sz w:val="22"/>
          <w:szCs w:val="22"/>
        </w:rPr>
        <w:drawing>
          <wp:inline distT="0" distB="0" distL="0" distR="0">
            <wp:extent cx="5943600" cy="2247900"/>
            <wp:effectExtent l="0" t="0" r="0" b="0"/>
            <wp:docPr id="11" name="Picture 11" descr="https://lh6.googleusercontent.com/3_JRtEbizgMdUYKZctOCFMJ6fVpzdWvo-V0zkLYNyAPVf21yDR5ytYXpa8PY-_4AoPGs6cvjBeRMPA5DSeHNJ2JMq4AjpO_PB--cUVmlTp70l56CUMJbh5jh57ujZA_sVqBzq8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3_JRtEbizgMdUYKZctOCFMJ6fVpzdWvo-V0zkLYNyAPVf21yDR5ytYXpa8PY-_4AoPGs6cvjBeRMPA5DSeHNJ2JMq4AjpO_PB--cUVmlTp70l56CUMJbh5jh57ujZA_sVqBzq83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r w:rsidRPr="00272F30">
        <w:rPr>
          <w:rFonts w:ascii="Arial" w:eastAsia="Times New Roman" w:hAnsi="Arial" w:cs="Arial"/>
          <w:color w:val="000000"/>
          <w:sz w:val="22"/>
          <w:szCs w:val="22"/>
        </w:rPr>
        <w:fldChar w:fldCharType="end"/>
      </w:r>
    </w:p>
    <w:p w:rsidR="00272F30" w:rsidRPr="00272F30" w:rsidRDefault="00272F30" w:rsidP="00272F30">
      <w:pPr>
        <w:rPr>
          <w:rFonts w:ascii="Times New Roman" w:eastAsia="Times New Roman" w:hAnsi="Times New Roman" w:cs="Times New Roman"/>
        </w:rPr>
      </w:pPr>
    </w:p>
    <w:p w:rsidR="00272F30" w:rsidRPr="00272F30" w:rsidRDefault="00272F30" w:rsidP="00272F30">
      <w:pPr>
        <w:rPr>
          <w:rFonts w:ascii="Times New Roman" w:eastAsia="Times New Roman" w:hAnsi="Times New Roman" w:cs="Times New Roman"/>
        </w:rPr>
      </w:pPr>
      <w:r w:rsidRPr="00272F30">
        <w:rPr>
          <w:rFonts w:ascii="Arial" w:eastAsia="Times New Roman" w:hAnsi="Arial" w:cs="Arial"/>
          <w:color w:val="000000"/>
          <w:sz w:val="22"/>
          <w:szCs w:val="22"/>
        </w:rPr>
        <w:t>https://blogs.plos.org/neuro/2018/01/08/can-we-trust-statistics-in-fmri-studies/</w:t>
      </w:r>
    </w:p>
    <w:p w:rsidR="00272F30" w:rsidRPr="00272F30" w:rsidRDefault="00272F30" w:rsidP="00272F30">
      <w:pPr>
        <w:rPr>
          <w:rFonts w:ascii="Times New Roman" w:eastAsia="Times New Roman" w:hAnsi="Times New Roman" w:cs="Times New Roman"/>
        </w:rPr>
      </w:pPr>
    </w:p>
    <w:p w:rsidR="000A49EC" w:rsidRPr="00272F30" w:rsidRDefault="000A49EC">
      <w:pPr>
        <w:rPr>
          <w:lang w:val="en-US"/>
        </w:rPr>
      </w:pPr>
    </w:p>
    <w:sectPr w:rsidR="000A49EC" w:rsidRPr="00272F30" w:rsidSect="00FB56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50"/>
    <w:rsid w:val="000A49EC"/>
    <w:rsid w:val="00272F30"/>
    <w:rsid w:val="002F32F3"/>
    <w:rsid w:val="00775FE6"/>
    <w:rsid w:val="007E11F6"/>
    <w:rsid w:val="00B22550"/>
    <w:rsid w:val="00FB569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6BCD12"/>
  <w15:chartTrackingRefBased/>
  <w15:docId w15:val="{3AEA07CE-1F82-6B4C-918A-A1617B86E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255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225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76606">
      <w:bodyDiv w:val="1"/>
      <w:marLeft w:val="0"/>
      <w:marRight w:val="0"/>
      <w:marTop w:val="0"/>
      <w:marBottom w:val="0"/>
      <w:divBdr>
        <w:top w:val="none" w:sz="0" w:space="0" w:color="auto"/>
        <w:left w:val="none" w:sz="0" w:space="0" w:color="auto"/>
        <w:bottom w:val="none" w:sz="0" w:space="0" w:color="auto"/>
        <w:right w:val="none" w:sz="0" w:space="0" w:color="auto"/>
      </w:divBdr>
    </w:div>
    <w:div w:id="959798630">
      <w:bodyDiv w:val="1"/>
      <w:marLeft w:val="0"/>
      <w:marRight w:val="0"/>
      <w:marTop w:val="0"/>
      <w:marBottom w:val="0"/>
      <w:divBdr>
        <w:top w:val="none" w:sz="0" w:space="0" w:color="auto"/>
        <w:left w:val="none" w:sz="0" w:space="0" w:color="auto"/>
        <w:bottom w:val="none" w:sz="0" w:space="0" w:color="auto"/>
        <w:right w:val="none" w:sz="0" w:space="0" w:color="auto"/>
      </w:divBdr>
    </w:div>
    <w:div w:id="1591430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yperlink" Target="https://www.bioopticsworld.com/topics/near-infrared-spectroscopy.htm" TargetMode="External"/><Relationship Id="rId7" Type="http://schemas.openxmlformats.org/officeDocument/2006/relationships/hyperlink" Target="http://www.sciencemag.org/news/2016/07/updated-human-brain-map-reveals-nearly-100-new-regions" TargetMode="External"/><Relationship Id="rId12" Type="http://schemas.openxmlformats.org/officeDocument/2006/relationships/hyperlink" Target="https://link.springer.com/protocol/10.1007%2F978-1-59745-520-6_12"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semanticscholar.org/paper/Resting-state-fMRI-analysis-of-Alzheimer%27s-disease-Lee-Ye/2206c6202da5126d8e8ad14c33faba3874567888/figure/2" TargetMode="External"/><Relationship Id="rId20" Type="http://schemas.openxmlformats.org/officeDocument/2006/relationships/hyperlink" Target="https://www.bioopticsworld.com/articles/2014/06/portable-brain-mapping-device-uses-nir-spectroscopy-to-assess-ptsd.html"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psychology.stackexchange.com/questions/19505/visualization-of-ica-independent-component-analysis-results-to-the-brain-spati" TargetMode="External"/><Relationship Id="rId24" Type="http://schemas.openxmlformats.org/officeDocument/2006/relationships/fontTable" Target="fontTable.xml"/><Relationship Id="rId5" Type="http://schemas.openxmlformats.org/officeDocument/2006/relationships/hyperlink" Target="https://www.sciencedaily.com/releases/2011/08/110830102554.htm" TargetMode="Externa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bioopticsworld.com/articles/print/volume-7/issue-3/departments/biooptics-breakthroughs/neuroimaging-photoacoustics-photoacoustics-enables-high-res-functional-connectivity-imaging-of-the-mouse-brain.html" TargetMode="External"/><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hyperlink" Target="https://www.ndcn.ox.ac.uk/divisions/fmrib/what-is-fmri/introduction-to-fmri" TargetMode="External"/><Relationship Id="rId22" Type="http://schemas.openxmlformats.org/officeDocument/2006/relationships/hyperlink" Target="https://www.bioopticsworld.com/articles/print/volume-7/issue-4/features/high-density-diffuse-optical-tomography-imaging-distributed-function-and-networks-in-the-human-brai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2018-11-20T18:28:00Z</dcterms:created>
  <dcterms:modified xsi:type="dcterms:W3CDTF">2018-11-20T20:35:00Z</dcterms:modified>
</cp:coreProperties>
</file>