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C0093" w14:textId="150C1032" w:rsidR="00B973BB" w:rsidRDefault="00B973BB" w:rsidP="00B973BB">
      <w:pPr>
        <w:tabs>
          <w:tab w:val="left" w:pos="851"/>
        </w:tabs>
      </w:pPr>
    </w:p>
    <w:p w14:paraId="6759B09D" w14:textId="0DDF146B" w:rsidR="001650F3" w:rsidRDefault="00394280" w:rsidP="00394280">
      <w:pPr>
        <w:pStyle w:val="NormalWeb"/>
      </w:pPr>
      <w:r>
        <w:rPr>
          <w:rFonts w:ascii="TimesNewRomanPS" w:hAnsi="TimesNewRomanPS"/>
          <w:b/>
          <w:bCs/>
        </w:rPr>
        <w:t xml:space="preserve">Introduction </w:t>
      </w:r>
    </w:p>
    <w:p w14:paraId="74038F4B" w14:textId="77777777" w:rsidR="001650F3" w:rsidRPr="001650F3" w:rsidRDefault="001650F3" w:rsidP="001650F3">
      <w:pPr>
        <w:spacing w:after="0" w:line="240" w:lineRule="auto"/>
        <w:rPr>
          <w:rFonts w:ascii="Arial" w:eastAsia="Times New Roman" w:hAnsi="Arial" w:cs="Arial"/>
          <w:kern w:val="0"/>
          <w:lang w:eastAsia="tr-TR"/>
          <w14:ligatures w14:val="none"/>
        </w:rPr>
      </w:pPr>
      <w:r w:rsidRPr="001650F3">
        <w:rPr>
          <w:rFonts w:ascii="Arial" w:eastAsia="Times New Roman" w:hAnsi="Arial" w:cs="Arial"/>
          <w:color w:val="000000"/>
          <w:kern w:val="0"/>
          <w:lang w:eastAsia="tr-TR"/>
          <w14:ligatures w14:val="none"/>
        </w:rPr>
        <w:t>The website of well-known electronics merchant Vatan Computer is an essential conduit for consumer interaction. Fitts' Law is a foundational idea in the field of human-computer interaction that directs the ergonomics of interface design. According to this law, the size and distance of the object from the user determine how long it takes to travel toward it. Just as a closer target facilitates faster engagement, a larger target shortens the selection time (Fitts, 1954). Fitts also presented a mathematical method for estimating the complexity of point-and-click activities based on the separation between the target's width (W) and center (D), where W is referred to as "noise" and D as the "signal."</w:t>
      </w:r>
      <w:r w:rsidRPr="001650F3">
        <w:rPr>
          <w:rFonts w:ascii="Arial" w:eastAsia="Times New Roman" w:hAnsi="Arial" w:cs="Arial"/>
          <w:color w:val="000000"/>
          <w:kern w:val="0"/>
          <w:lang w:eastAsia="tr-TR"/>
          <w14:ligatures w14:val="none"/>
        </w:rPr>
        <w:br/>
      </w:r>
      <w:r w:rsidRPr="001650F3">
        <w:rPr>
          <w:rFonts w:ascii="Arial" w:eastAsia="Times New Roman" w:hAnsi="Arial" w:cs="Arial"/>
          <w:color w:val="000000"/>
          <w:kern w:val="0"/>
          <w:lang w:eastAsia="tr-TR"/>
          <w14:ligatures w14:val="none"/>
        </w:rPr>
        <w:br/>
      </w:r>
    </w:p>
    <w:p w14:paraId="0DAF48A2" w14:textId="261CEC26" w:rsidR="001650F3" w:rsidRPr="00394280" w:rsidRDefault="007B15D4" w:rsidP="00B973BB">
      <w:pPr>
        <w:tabs>
          <w:tab w:val="left" w:pos="851"/>
        </w:tabs>
        <w:rPr>
          <w:rFonts w:ascii="Arial" w:hAnsi="Arial" w:cs="Arial"/>
          <w:color w:val="000000"/>
        </w:rPr>
      </w:pPr>
      <w:r w:rsidRPr="00394280">
        <w:rPr>
          <w:rFonts w:ascii="Arial" w:hAnsi="Arial" w:cs="Arial"/>
          <w:color w:val="000000"/>
        </w:rPr>
        <w:t>It is evident by looking at the Vatan Computer website that Fitts' Law concepts might be used to improve the interface's design, particularly in the navigation bar. To illustrate this concept, two items from the navigation bar—"Baymak" and "LG"—have been chosen.</w:t>
      </w:r>
    </w:p>
    <w:p w14:paraId="306DF2F6" w14:textId="77777777" w:rsidR="007B15D4" w:rsidRPr="00394280" w:rsidRDefault="007B15D4" w:rsidP="00B973BB">
      <w:pPr>
        <w:tabs>
          <w:tab w:val="left" w:pos="851"/>
        </w:tabs>
        <w:rPr>
          <w:rFonts w:ascii="Arial" w:hAnsi="Arial" w:cs="Arial"/>
          <w:color w:val="000000"/>
        </w:rPr>
      </w:pPr>
    </w:p>
    <w:p w14:paraId="4A024C83" w14:textId="77777777" w:rsidR="007B15D4" w:rsidRPr="00394280" w:rsidRDefault="007B15D4" w:rsidP="007B15D4">
      <w:pPr>
        <w:pStyle w:val="NormalWeb"/>
        <w:rPr>
          <w:rFonts w:ascii="Arial" w:hAnsi="Arial" w:cs="Arial"/>
        </w:rPr>
      </w:pPr>
      <w:r w:rsidRPr="00394280">
        <w:rPr>
          <w:rFonts w:ascii="Arial" w:hAnsi="Arial" w:cs="Arial"/>
          <w:b/>
          <w:bCs/>
        </w:rPr>
        <w:t xml:space="preserve">Analysis with Fitts’ Law </w:t>
      </w:r>
    </w:p>
    <w:p w14:paraId="70FD4543" w14:textId="09199B44" w:rsidR="007B15D4" w:rsidRPr="00394280" w:rsidRDefault="007B15D4" w:rsidP="00B973BB">
      <w:pPr>
        <w:tabs>
          <w:tab w:val="left" w:pos="851"/>
        </w:tabs>
        <w:rPr>
          <w:rFonts w:ascii="Arial" w:hAnsi="Arial" w:cs="Arial"/>
          <w:color w:val="000000"/>
        </w:rPr>
      </w:pPr>
      <w:r w:rsidRPr="00394280">
        <w:rPr>
          <w:rFonts w:ascii="Arial" w:hAnsi="Arial" w:cs="Arial"/>
          <w:color w:val="000000"/>
        </w:rPr>
        <w:t xml:space="preserve">The Baymak and LG links in the navigation bar are the subject of the analysis. These targets have widths of </w:t>
      </w:r>
      <w:proofErr w:type="gramStart"/>
      <w:r w:rsidRPr="00394280">
        <w:rPr>
          <w:rFonts w:ascii="Arial" w:hAnsi="Arial" w:cs="Arial"/>
          <w:color w:val="000000"/>
        </w:rPr>
        <w:t>0.89</w:t>
      </w:r>
      <w:proofErr w:type="gramEnd"/>
      <w:r w:rsidRPr="00394280">
        <w:rPr>
          <w:rFonts w:ascii="Arial" w:hAnsi="Arial" w:cs="Arial"/>
          <w:color w:val="000000"/>
        </w:rPr>
        <w:t xml:space="preserve"> cm and 0.26 cm, respectively, with distances from the cursor of 21.47 cm and 20.62 cm, with the cursor beginning on the 'Heating &amp; Cooling' section. High Difficulty Indexes result from such measurements; Baymak's is 5.59 and LG's is 7.3. The following formula is used to determine the calculations:</w:t>
      </w:r>
    </w:p>
    <w:p w14:paraId="5689009E" w14:textId="77777777" w:rsidR="007B15D4" w:rsidRDefault="007B15D4" w:rsidP="00B973BB">
      <w:pPr>
        <w:tabs>
          <w:tab w:val="left" w:pos="851"/>
        </w:tabs>
        <w:rPr>
          <w:rFonts w:ascii="Arial" w:hAnsi="Arial" w:cs="Arial"/>
          <w:color w:val="000000"/>
        </w:rPr>
      </w:pPr>
    </w:p>
    <w:p w14:paraId="3C3B2384" w14:textId="784F8D17" w:rsidR="00394280" w:rsidRPr="00394280" w:rsidRDefault="00394280" w:rsidP="00B973BB">
      <w:pPr>
        <w:tabs>
          <w:tab w:val="left" w:pos="851"/>
        </w:tabs>
        <w:rPr>
          <w:rFonts w:ascii="Arial" w:hAnsi="Arial" w:cs="Arial"/>
          <w:color w:val="000000"/>
        </w:rPr>
      </w:pPr>
      <w:r>
        <w:rPr>
          <w:rFonts w:ascii="Arial" w:hAnsi="Arial" w:cs="Arial"/>
          <w:noProof/>
          <w:color w:val="000000"/>
        </w:rPr>
        <w:drawing>
          <wp:inline distT="0" distB="0" distL="0" distR="0" wp14:anchorId="1EE4A8B6" wp14:editId="69E47721">
            <wp:extent cx="5760720" cy="3082925"/>
            <wp:effectExtent l="0" t="0" r="5080" b="3175"/>
            <wp:docPr id="1657937450" name="Resim 9" descr="ekran görüntüsü, metin, yazılım, web sit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37450" name="Resim 9" descr="ekran görüntüsü, metin, yazılım, web sitesi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082925"/>
                    </a:xfrm>
                    <a:prstGeom prst="rect">
                      <a:avLst/>
                    </a:prstGeom>
                  </pic:spPr>
                </pic:pic>
              </a:graphicData>
            </a:graphic>
          </wp:inline>
        </w:drawing>
      </w:r>
    </w:p>
    <w:p w14:paraId="5B697548" w14:textId="77777777" w:rsidR="007B15D4" w:rsidRDefault="007B15D4" w:rsidP="007B15D4">
      <w:pPr>
        <w:autoSpaceDE w:val="0"/>
        <w:autoSpaceDN w:val="0"/>
        <w:adjustRightInd w:val="0"/>
        <w:spacing w:after="0" w:line="240" w:lineRule="auto"/>
        <w:rPr>
          <w:rFonts w:ascii="Arial" w:hAnsi="Arial" w:cs="Arial"/>
          <w:kern w:val="0"/>
        </w:rPr>
      </w:pPr>
      <w:r w:rsidRPr="00394280">
        <w:rPr>
          <w:rFonts w:ascii="Arial" w:hAnsi="Arial" w:cs="Arial"/>
          <w:kern w:val="0"/>
        </w:rPr>
        <w:lastRenderedPageBreak/>
        <w:t xml:space="preserve">ID = log2((2 * </w:t>
      </w:r>
      <w:proofErr w:type="gramStart"/>
      <w:r w:rsidRPr="00394280">
        <w:rPr>
          <w:rFonts w:ascii="Arial" w:hAnsi="Arial" w:cs="Arial"/>
          <w:kern w:val="0"/>
        </w:rPr>
        <w:t>D)/</w:t>
      </w:r>
      <w:proofErr w:type="gramEnd"/>
      <w:r w:rsidRPr="00394280">
        <w:rPr>
          <w:rFonts w:ascii="Arial" w:hAnsi="Arial" w:cs="Arial"/>
          <w:kern w:val="0"/>
        </w:rPr>
        <w:t>W)</w:t>
      </w:r>
    </w:p>
    <w:p w14:paraId="3B357723" w14:textId="77777777" w:rsidR="00394280" w:rsidRPr="00394280" w:rsidRDefault="00394280" w:rsidP="007B15D4">
      <w:pPr>
        <w:autoSpaceDE w:val="0"/>
        <w:autoSpaceDN w:val="0"/>
        <w:adjustRightInd w:val="0"/>
        <w:spacing w:after="0" w:line="240" w:lineRule="auto"/>
        <w:rPr>
          <w:rFonts w:ascii="Arial" w:hAnsi="Arial" w:cs="Arial"/>
          <w:kern w:val="0"/>
        </w:rPr>
      </w:pPr>
    </w:p>
    <w:p w14:paraId="77C523CB" w14:textId="77777777" w:rsidR="007B15D4" w:rsidRDefault="007B15D4" w:rsidP="007B15D4">
      <w:pPr>
        <w:autoSpaceDE w:val="0"/>
        <w:autoSpaceDN w:val="0"/>
        <w:adjustRightInd w:val="0"/>
        <w:spacing w:after="0" w:line="240" w:lineRule="auto"/>
        <w:rPr>
          <w:rFonts w:ascii="Arial" w:hAnsi="Arial" w:cs="Arial"/>
          <w:kern w:val="0"/>
        </w:rPr>
      </w:pPr>
      <w:r w:rsidRPr="00394280">
        <w:rPr>
          <w:rFonts w:ascii="Arial" w:hAnsi="Arial" w:cs="Arial"/>
          <w:kern w:val="0"/>
        </w:rPr>
        <w:t xml:space="preserve">For Baymak: ID = log2((2 * </w:t>
      </w:r>
      <w:proofErr w:type="gramStart"/>
      <w:r w:rsidRPr="00394280">
        <w:rPr>
          <w:rFonts w:ascii="Arial" w:hAnsi="Arial" w:cs="Arial"/>
          <w:kern w:val="0"/>
        </w:rPr>
        <w:t>21.47)/</w:t>
      </w:r>
      <w:proofErr w:type="gramEnd"/>
      <w:r w:rsidRPr="00394280">
        <w:rPr>
          <w:rFonts w:ascii="Arial" w:hAnsi="Arial" w:cs="Arial"/>
          <w:kern w:val="0"/>
        </w:rPr>
        <w:t>0.89) ≈ 5.59</w:t>
      </w:r>
    </w:p>
    <w:p w14:paraId="5B6E4A8C" w14:textId="77777777" w:rsidR="00394280" w:rsidRPr="00394280" w:rsidRDefault="00394280" w:rsidP="007B15D4">
      <w:pPr>
        <w:autoSpaceDE w:val="0"/>
        <w:autoSpaceDN w:val="0"/>
        <w:adjustRightInd w:val="0"/>
        <w:spacing w:after="0" w:line="240" w:lineRule="auto"/>
        <w:rPr>
          <w:rFonts w:ascii="Arial" w:hAnsi="Arial" w:cs="Arial"/>
          <w:kern w:val="0"/>
        </w:rPr>
      </w:pPr>
    </w:p>
    <w:p w14:paraId="60FB1E60" w14:textId="77777777" w:rsidR="007B15D4" w:rsidRDefault="007B15D4" w:rsidP="007B15D4">
      <w:pPr>
        <w:autoSpaceDE w:val="0"/>
        <w:autoSpaceDN w:val="0"/>
        <w:adjustRightInd w:val="0"/>
        <w:spacing w:after="0" w:line="240" w:lineRule="auto"/>
        <w:rPr>
          <w:rFonts w:ascii="Arial" w:hAnsi="Arial" w:cs="Arial"/>
          <w:kern w:val="0"/>
        </w:rPr>
      </w:pPr>
      <w:r w:rsidRPr="00394280">
        <w:rPr>
          <w:rFonts w:ascii="Arial" w:hAnsi="Arial" w:cs="Arial"/>
          <w:kern w:val="0"/>
        </w:rPr>
        <w:t xml:space="preserve">For LG: ID = log2((2 * </w:t>
      </w:r>
      <w:proofErr w:type="gramStart"/>
      <w:r w:rsidRPr="00394280">
        <w:rPr>
          <w:rFonts w:ascii="Arial" w:hAnsi="Arial" w:cs="Arial"/>
          <w:kern w:val="0"/>
        </w:rPr>
        <w:t>20.62)/</w:t>
      </w:r>
      <w:proofErr w:type="gramEnd"/>
      <w:r w:rsidRPr="00394280">
        <w:rPr>
          <w:rFonts w:ascii="Arial" w:hAnsi="Arial" w:cs="Arial"/>
          <w:kern w:val="0"/>
        </w:rPr>
        <w:t>0.26) ≈ 7.3</w:t>
      </w:r>
    </w:p>
    <w:p w14:paraId="68CD5B11" w14:textId="77777777" w:rsidR="00394280" w:rsidRPr="00394280" w:rsidRDefault="00394280" w:rsidP="007B15D4">
      <w:pPr>
        <w:autoSpaceDE w:val="0"/>
        <w:autoSpaceDN w:val="0"/>
        <w:adjustRightInd w:val="0"/>
        <w:spacing w:after="0" w:line="240" w:lineRule="auto"/>
        <w:rPr>
          <w:rFonts w:ascii="Arial" w:hAnsi="Arial" w:cs="Arial"/>
          <w:kern w:val="0"/>
        </w:rPr>
      </w:pPr>
    </w:p>
    <w:p w14:paraId="7B37F258" w14:textId="1CC93DFE" w:rsidR="007B15D4" w:rsidRPr="00394280" w:rsidRDefault="007B15D4" w:rsidP="007B15D4">
      <w:pPr>
        <w:tabs>
          <w:tab w:val="left" w:pos="851"/>
        </w:tabs>
        <w:rPr>
          <w:rFonts w:ascii="Arial" w:hAnsi="Arial" w:cs="Arial"/>
          <w:kern w:val="0"/>
        </w:rPr>
      </w:pPr>
      <w:r w:rsidRPr="00394280">
        <w:rPr>
          <w:rFonts w:ascii="Arial" w:hAnsi="Arial" w:cs="Arial"/>
          <w:kern w:val="0"/>
        </w:rPr>
        <w:t>These values are indicators of an interface requiring substantial improvement to conform to effective HCI design standards.</w:t>
      </w:r>
    </w:p>
    <w:p w14:paraId="498CA48B" w14:textId="77777777" w:rsidR="007B15D4" w:rsidRDefault="007B15D4" w:rsidP="007B15D4">
      <w:pPr>
        <w:tabs>
          <w:tab w:val="left" w:pos="851"/>
        </w:tabs>
        <w:rPr>
          <w:rFonts w:ascii="Arial" w:hAnsi="Arial" w:cs="Arial"/>
          <w:kern w:val="0"/>
        </w:rPr>
      </w:pPr>
    </w:p>
    <w:p w14:paraId="13B2A3D7" w14:textId="77777777" w:rsidR="007B15D4" w:rsidRPr="00394280" w:rsidRDefault="007B15D4" w:rsidP="007B15D4">
      <w:pPr>
        <w:pStyle w:val="NormalWeb"/>
        <w:rPr>
          <w:rFonts w:ascii="Arial" w:hAnsi="Arial" w:cs="Arial"/>
        </w:rPr>
      </w:pPr>
      <w:r w:rsidRPr="00394280">
        <w:rPr>
          <w:rFonts w:ascii="Arial" w:hAnsi="Arial" w:cs="Arial"/>
          <w:b/>
          <w:bCs/>
        </w:rPr>
        <w:t xml:space="preserve">Proposed Solution </w:t>
      </w:r>
    </w:p>
    <w:p w14:paraId="64F002D4" w14:textId="77777777" w:rsidR="007B15D4" w:rsidRPr="00394280" w:rsidRDefault="007B15D4" w:rsidP="007B15D4">
      <w:pPr>
        <w:tabs>
          <w:tab w:val="left" w:pos="851"/>
        </w:tabs>
        <w:rPr>
          <w:rFonts w:ascii="Arial" w:hAnsi="Arial" w:cs="Arial"/>
          <w:kern w:val="0"/>
        </w:rPr>
      </w:pPr>
    </w:p>
    <w:p w14:paraId="0CD0780F" w14:textId="2D5B972A" w:rsidR="007B15D4" w:rsidRPr="00394280" w:rsidRDefault="007B15D4" w:rsidP="007B15D4">
      <w:pPr>
        <w:tabs>
          <w:tab w:val="left" w:pos="851"/>
        </w:tabs>
        <w:rPr>
          <w:rFonts w:ascii="Arial" w:hAnsi="Arial" w:cs="Arial"/>
          <w:color w:val="000000"/>
        </w:rPr>
      </w:pPr>
      <w:r w:rsidRPr="00394280">
        <w:rPr>
          <w:rFonts w:ascii="Arial" w:hAnsi="Arial" w:cs="Arial"/>
          <w:color w:val="000000"/>
        </w:rPr>
        <w:t>Redesigning the navigation bar is the suggested remedy, as seen in this updated Figma mock-up. The target links are closer together when the image is moved to the left, and their width is improved when the text is larger. The following modifications result in new Difficulty Indexes:</w:t>
      </w:r>
    </w:p>
    <w:p w14:paraId="2C41CD3F" w14:textId="77777777" w:rsidR="007B15D4" w:rsidRPr="00394280" w:rsidRDefault="007B15D4" w:rsidP="007B15D4">
      <w:pPr>
        <w:tabs>
          <w:tab w:val="left" w:pos="851"/>
        </w:tabs>
        <w:rPr>
          <w:rFonts w:ascii="Arial" w:hAnsi="Arial" w:cs="Arial"/>
          <w:color w:val="000000"/>
        </w:rPr>
      </w:pPr>
    </w:p>
    <w:p w14:paraId="51CB0411" w14:textId="77777777" w:rsidR="007B15D4" w:rsidRPr="00394280" w:rsidRDefault="007B15D4" w:rsidP="007B15D4">
      <w:pPr>
        <w:autoSpaceDE w:val="0"/>
        <w:autoSpaceDN w:val="0"/>
        <w:adjustRightInd w:val="0"/>
        <w:spacing w:after="0" w:line="240" w:lineRule="auto"/>
        <w:rPr>
          <w:rFonts w:ascii="Arial" w:hAnsi="Arial" w:cs="Arial"/>
          <w:kern w:val="0"/>
        </w:rPr>
      </w:pPr>
      <w:r w:rsidRPr="00394280">
        <w:rPr>
          <w:rFonts w:ascii="Arial" w:hAnsi="Arial" w:cs="Arial"/>
          <w:kern w:val="0"/>
        </w:rPr>
        <w:t xml:space="preserve">For Baymak: ID = log2((2 * </w:t>
      </w:r>
      <w:proofErr w:type="gramStart"/>
      <w:r w:rsidRPr="00394280">
        <w:rPr>
          <w:rFonts w:ascii="Arial" w:hAnsi="Arial" w:cs="Arial"/>
          <w:kern w:val="0"/>
        </w:rPr>
        <w:t>15.77)/</w:t>
      </w:r>
      <w:proofErr w:type="gramEnd"/>
      <w:r w:rsidRPr="00394280">
        <w:rPr>
          <w:rFonts w:ascii="Arial" w:hAnsi="Arial" w:cs="Arial"/>
          <w:kern w:val="0"/>
        </w:rPr>
        <w:t>1.32) ≈ 4.57</w:t>
      </w:r>
    </w:p>
    <w:p w14:paraId="7467D405" w14:textId="77777777" w:rsidR="007B15D4" w:rsidRPr="00394280" w:rsidRDefault="007B15D4" w:rsidP="007B15D4">
      <w:pPr>
        <w:autoSpaceDE w:val="0"/>
        <w:autoSpaceDN w:val="0"/>
        <w:adjustRightInd w:val="0"/>
        <w:spacing w:after="0" w:line="240" w:lineRule="auto"/>
        <w:rPr>
          <w:rFonts w:ascii="Arial" w:hAnsi="Arial" w:cs="Arial"/>
          <w:kern w:val="0"/>
        </w:rPr>
      </w:pPr>
      <w:r w:rsidRPr="00394280">
        <w:rPr>
          <w:rFonts w:ascii="Arial" w:hAnsi="Arial" w:cs="Arial"/>
          <w:kern w:val="0"/>
        </w:rPr>
        <w:t xml:space="preserve">For LG: ID = log2((2 * </w:t>
      </w:r>
      <w:proofErr w:type="gramStart"/>
      <w:r w:rsidRPr="00394280">
        <w:rPr>
          <w:rFonts w:ascii="Arial" w:hAnsi="Arial" w:cs="Arial"/>
          <w:kern w:val="0"/>
        </w:rPr>
        <w:t>14.57)/</w:t>
      </w:r>
      <w:proofErr w:type="gramEnd"/>
      <w:r w:rsidRPr="00394280">
        <w:rPr>
          <w:rFonts w:ascii="Arial" w:hAnsi="Arial" w:cs="Arial"/>
          <w:kern w:val="0"/>
        </w:rPr>
        <w:t>0.44) ≈ 6.04</w:t>
      </w:r>
    </w:p>
    <w:p w14:paraId="5FCE37AC" w14:textId="77777777" w:rsidR="007B15D4" w:rsidRPr="00394280" w:rsidRDefault="007B15D4" w:rsidP="007B15D4">
      <w:pPr>
        <w:autoSpaceDE w:val="0"/>
        <w:autoSpaceDN w:val="0"/>
        <w:adjustRightInd w:val="0"/>
        <w:spacing w:after="0" w:line="240" w:lineRule="auto"/>
        <w:rPr>
          <w:rFonts w:ascii="Arial" w:hAnsi="Arial" w:cs="Arial"/>
          <w:kern w:val="0"/>
        </w:rPr>
      </w:pPr>
    </w:p>
    <w:p w14:paraId="4E3DA778" w14:textId="77777777" w:rsidR="007B15D4" w:rsidRPr="00394280" w:rsidRDefault="007B15D4" w:rsidP="007B15D4">
      <w:pPr>
        <w:autoSpaceDE w:val="0"/>
        <w:autoSpaceDN w:val="0"/>
        <w:adjustRightInd w:val="0"/>
        <w:spacing w:after="0" w:line="240" w:lineRule="auto"/>
        <w:rPr>
          <w:rFonts w:ascii="Arial" w:hAnsi="Arial" w:cs="Arial"/>
          <w:kern w:val="0"/>
        </w:rPr>
      </w:pPr>
      <w:r w:rsidRPr="00394280">
        <w:rPr>
          <w:rFonts w:ascii="Arial" w:hAnsi="Arial" w:cs="Arial"/>
          <w:kern w:val="0"/>
        </w:rPr>
        <w:t>The decline in the Difficulty Indexes is indicative of a design with improved usability and interaction speed, directly benefiting from the principles of Fitts' Law.</w:t>
      </w:r>
    </w:p>
    <w:p w14:paraId="63D6D15E" w14:textId="77777777" w:rsidR="007B15D4" w:rsidRPr="00394280" w:rsidRDefault="007B15D4" w:rsidP="007B15D4">
      <w:pPr>
        <w:autoSpaceDE w:val="0"/>
        <w:autoSpaceDN w:val="0"/>
        <w:adjustRightInd w:val="0"/>
        <w:spacing w:after="0" w:line="240" w:lineRule="auto"/>
        <w:rPr>
          <w:rFonts w:ascii="Arial" w:hAnsi="Arial" w:cs="Arial"/>
          <w:kern w:val="0"/>
        </w:rPr>
      </w:pPr>
    </w:p>
    <w:p w14:paraId="05EAA325" w14:textId="2E4E96EA" w:rsidR="007B15D4" w:rsidRPr="00394280" w:rsidRDefault="007B15D4" w:rsidP="007B15D4">
      <w:pPr>
        <w:tabs>
          <w:tab w:val="left" w:pos="851"/>
        </w:tabs>
        <w:rPr>
          <w:rFonts w:ascii="Arial" w:hAnsi="Arial" w:cs="Arial"/>
          <w:b/>
          <w:bCs/>
          <w:kern w:val="0"/>
        </w:rPr>
      </w:pPr>
      <w:r w:rsidRPr="00394280">
        <w:rPr>
          <w:rFonts w:ascii="Arial" w:hAnsi="Arial" w:cs="Arial"/>
          <w:b/>
          <w:bCs/>
          <w:kern w:val="0"/>
        </w:rPr>
        <w:t>Conclusion</w:t>
      </w:r>
    </w:p>
    <w:p w14:paraId="38DABD7C" w14:textId="77777777" w:rsidR="007B15D4" w:rsidRPr="00394280" w:rsidRDefault="007B15D4" w:rsidP="007B15D4">
      <w:pPr>
        <w:tabs>
          <w:tab w:val="left" w:pos="851"/>
        </w:tabs>
        <w:rPr>
          <w:rFonts w:ascii="Arial" w:hAnsi="Arial" w:cs="Arial"/>
          <w:b/>
          <w:bCs/>
          <w:kern w:val="0"/>
        </w:rPr>
      </w:pPr>
    </w:p>
    <w:p w14:paraId="7F7848C3" w14:textId="77777777" w:rsidR="007B15D4" w:rsidRPr="007B15D4" w:rsidRDefault="007B15D4" w:rsidP="007B15D4">
      <w:pPr>
        <w:spacing w:after="0" w:line="240" w:lineRule="auto"/>
        <w:rPr>
          <w:rFonts w:ascii="Arial" w:eastAsia="Times New Roman" w:hAnsi="Arial" w:cs="Arial"/>
          <w:kern w:val="0"/>
          <w:lang w:eastAsia="tr-TR"/>
          <w14:ligatures w14:val="none"/>
        </w:rPr>
      </w:pPr>
      <w:r w:rsidRPr="007B15D4">
        <w:rPr>
          <w:rFonts w:ascii="Arial" w:eastAsia="Times New Roman" w:hAnsi="Arial" w:cs="Arial"/>
          <w:color w:val="000000"/>
          <w:kern w:val="0"/>
          <w:lang w:eastAsia="tr-TR"/>
          <w14:ligatures w14:val="none"/>
        </w:rPr>
        <w:t>Fitts' Law applied to the Vatan Computer website demonstrates how interface design has the power to greatly improve user interaction. Web interfaces can be made more effective and user-friendly by taking into account Fitts' mathematical relationship between distance, width, and time to target.</w:t>
      </w:r>
      <w:r w:rsidRPr="007B15D4">
        <w:rPr>
          <w:rFonts w:ascii="Arial" w:eastAsia="Times New Roman" w:hAnsi="Arial" w:cs="Arial"/>
          <w:color w:val="000000"/>
          <w:kern w:val="0"/>
          <w:lang w:eastAsia="tr-TR"/>
          <w14:ligatures w14:val="none"/>
        </w:rPr>
        <w:br/>
      </w:r>
      <w:r w:rsidRPr="007B15D4">
        <w:rPr>
          <w:rFonts w:ascii="Arial" w:eastAsia="Times New Roman" w:hAnsi="Arial" w:cs="Arial"/>
          <w:color w:val="000000"/>
          <w:kern w:val="0"/>
          <w:lang w:eastAsia="tr-TR"/>
          <w14:ligatures w14:val="none"/>
        </w:rPr>
        <w:br/>
      </w:r>
    </w:p>
    <w:p w14:paraId="2D244AAB" w14:textId="77777777" w:rsidR="007B15D4" w:rsidRPr="00394280" w:rsidRDefault="007B15D4" w:rsidP="007B15D4">
      <w:pPr>
        <w:autoSpaceDE w:val="0"/>
        <w:autoSpaceDN w:val="0"/>
        <w:adjustRightInd w:val="0"/>
        <w:spacing w:after="0" w:line="240" w:lineRule="auto"/>
        <w:rPr>
          <w:rFonts w:ascii="Arial" w:hAnsi="Arial" w:cs="Arial"/>
          <w:kern w:val="0"/>
        </w:rPr>
      </w:pPr>
      <w:r w:rsidRPr="00394280">
        <w:rPr>
          <w:rFonts w:ascii="Arial" w:hAnsi="Arial" w:cs="Arial"/>
          <w:b/>
          <w:bCs/>
          <w:kern w:val="0"/>
        </w:rPr>
        <w:t>References</w:t>
      </w:r>
    </w:p>
    <w:p w14:paraId="64516001" w14:textId="77777777" w:rsidR="007B15D4" w:rsidRPr="00394280" w:rsidRDefault="007B15D4" w:rsidP="007B15D4">
      <w:pPr>
        <w:autoSpaceDE w:val="0"/>
        <w:autoSpaceDN w:val="0"/>
        <w:adjustRightInd w:val="0"/>
        <w:spacing w:after="0" w:line="240" w:lineRule="auto"/>
        <w:rPr>
          <w:rFonts w:ascii="Arial" w:hAnsi="Arial" w:cs="Arial"/>
          <w:kern w:val="0"/>
        </w:rPr>
      </w:pPr>
      <w:r w:rsidRPr="00394280">
        <w:rPr>
          <w:rFonts w:ascii="Arial" w:hAnsi="Arial" w:cs="Arial"/>
          <w:kern w:val="0"/>
        </w:rPr>
        <w:t xml:space="preserve">Fitts, P. M. (1954). The information capacity of the human motor system in controlling the amplitude of movement. </w:t>
      </w:r>
      <w:r w:rsidRPr="00394280">
        <w:rPr>
          <w:rFonts w:ascii="Arial" w:hAnsi="Arial" w:cs="Arial"/>
          <w:i/>
          <w:iCs/>
          <w:kern w:val="0"/>
        </w:rPr>
        <w:t>Journal of Experimental Psychology, 47</w:t>
      </w:r>
      <w:r w:rsidRPr="00394280">
        <w:rPr>
          <w:rFonts w:ascii="Arial" w:hAnsi="Arial" w:cs="Arial"/>
          <w:kern w:val="0"/>
        </w:rPr>
        <w:t>(6), 381–391.</w:t>
      </w:r>
    </w:p>
    <w:p w14:paraId="406C7CB8" w14:textId="20DCF70F" w:rsidR="007B15D4" w:rsidRDefault="007B15D4" w:rsidP="007B15D4">
      <w:pPr>
        <w:tabs>
          <w:tab w:val="left" w:pos="851"/>
        </w:tabs>
        <w:rPr>
          <w:rFonts w:ascii="Arial" w:hAnsi="Arial" w:cs="Arial"/>
          <w:kern w:val="0"/>
        </w:rPr>
      </w:pPr>
      <w:r w:rsidRPr="00394280">
        <w:rPr>
          <w:rFonts w:ascii="Arial" w:hAnsi="Arial" w:cs="Arial"/>
          <w:kern w:val="0"/>
        </w:rPr>
        <w:t xml:space="preserve">Yablonski, J. (2020). </w:t>
      </w:r>
      <w:r w:rsidRPr="00394280">
        <w:rPr>
          <w:rFonts w:ascii="Arial" w:hAnsi="Arial" w:cs="Arial"/>
          <w:i/>
          <w:iCs/>
          <w:kern w:val="0"/>
        </w:rPr>
        <w:t>Laws of UX</w:t>
      </w:r>
      <w:r w:rsidRPr="00394280">
        <w:rPr>
          <w:rFonts w:ascii="Arial" w:hAnsi="Arial" w:cs="Arial"/>
          <w:kern w:val="0"/>
        </w:rPr>
        <w:t>. O'Reilly Media, Inc.</w:t>
      </w:r>
    </w:p>
    <w:p w14:paraId="1A4462AE" w14:textId="77777777" w:rsidR="00394280" w:rsidRDefault="00394280" w:rsidP="007B15D4">
      <w:pPr>
        <w:tabs>
          <w:tab w:val="left" w:pos="851"/>
        </w:tabs>
        <w:rPr>
          <w:rFonts w:ascii="Arial" w:hAnsi="Arial" w:cs="Arial"/>
          <w:kern w:val="0"/>
        </w:rPr>
      </w:pPr>
    </w:p>
    <w:p w14:paraId="7369F495" w14:textId="275670C6" w:rsidR="00394280" w:rsidRDefault="00394280" w:rsidP="00394280">
      <w:pPr>
        <w:autoSpaceDE w:val="0"/>
        <w:autoSpaceDN w:val="0"/>
        <w:adjustRightInd w:val="0"/>
        <w:spacing w:after="0" w:line="240" w:lineRule="auto"/>
        <w:rPr>
          <w:rFonts w:ascii="Arial" w:hAnsi="Arial" w:cs="Arial"/>
          <w:b/>
          <w:bCs/>
          <w:kern w:val="0"/>
        </w:rPr>
      </w:pPr>
      <w:r>
        <w:rPr>
          <w:rFonts w:ascii="Arial" w:hAnsi="Arial" w:cs="Arial"/>
          <w:b/>
          <w:bCs/>
          <w:kern w:val="0"/>
        </w:rPr>
        <w:t>Figma Link:</w:t>
      </w:r>
    </w:p>
    <w:p w14:paraId="07A754C4" w14:textId="6EB703E9" w:rsidR="00394280" w:rsidRDefault="00394280" w:rsidP="00394280">
      <w:pPr>
        <w:autoSpaceDE w:val="0"/>
        <w:autoSpaceDN w:val="0"/>
        <w:adjustRightInd w:val="0"/>
        <w:spacing w:after="0" w:line="240" w:lineRule="auto"/>
        <w:rPr>
          <w:rFonts w:ascii="Arial" w:hAnsi="Arial" w:cs="Arial"/>
          <w:kern w:val="0"/>
        </w:rPr>
      </w:pPr>
      <w:hyperlink r:id="rId6" w:history="1">
        <w:r w:rsidRPr="00DC0C1B">
          <w:rPr>
            <w:rStyle w:val="Kpr"/>
            <w:rFonts w:ascii="Arial" w:hAnsi="Arial" w:cs="Arial"/>
            <w:kern w:val="0"/>
          </w:rPr>
          <w:t>https://www.figma.com/file/ueXUCPGj07ANyycTjLCqlB/Untitled?type=design&amp;node-id=0%3A1&amp;mode=design&amp;t=5W4a7Euy5CNGFppA-1</w:t>
        </w:r>
      </w:hyperlink>
    </w:p>
    <w:p w14:paraId="491896BE" w14:textId="77777777" w:rsidR="00394280" w:rsidRPr="00394280" w:rsidRDefault="00394280" w:rsidP="00394280">
      <w:pPr>
        <w:autoSpaceDE w:val="0"/>
        <w:autoSpaceDN w:val="0"/>
        <w:adjustRightInd w:val="0"/>
        <w:spacing w:after="0" w:line="240" w:lineRule="auto"/>
        <w:rPr>
          <w:rFonts w:ascii="Arial" w:hAnsi="Arial" w:cs="Arial"/>
          <w:kern w:val="0"/>
        </w:rPr>
      </w:pPr>
    </w:p>
    <w:sectPr w:rsidR="00394280" w:rsidRPr="003942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BB"/>
    <w:rsid w:val="001650F3"/>
    <w:rsid w:val="00394280"/>
    <w:rsid w:val="003B5E64"/>
    <w:rsid w:val="007B15D4"/>
    <w:rsid w:val="00852371"/>
    <w:rsid w:val="0094103F"/>
    <w:rsid w:val="00A00865"/>
    <w:rsid w:val="00B973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12C3"/>
  <w15:chartTrackingRefBased/>
  <w15:docId w15:val="{F71BD5E2-1DDC-3149-A60E-BA11314D1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97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97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973B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973B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973B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973B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973B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973B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973B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973B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973B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973B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973B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973B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973B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973B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973B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973BB"/>
    <w:rPr>
      <w:rFonts w:eastAsiaTheme="majorEastAsia" w:cstheme="majorBidi"/>
      <w:color w:val="272727" w:themeColor="text1" w:themeTint="D8"/>
    </w:rPr>
  </w:style>
  <w:style w:type="paragraph" w:styleId="KonuBal">
    <w:name w:val="Title"/>
    <w:basedOn w:val="Normal"/>
    <w:next w:val="Normal"/>
    <w:link w:val="KonuBalChar"/>
    <w:uiPriority w:val="10"/>
    <w:qFormat/>
    <w:rsid w:val="00B97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973B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973B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973B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973B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973BB"/>
    <w:rPr>
      <w:i/>
      <w:iCs/>
      <w:color w:val="404040" w:themeColor="text1" w:themeTint="BF"/>
    </w:rPr>
  </w:style>
  <w:style w:type="paragraph" w:styleId="ListeParagraf">
    <w:name w:val="List Paragraph"/>
    <w:basedOn w:val="Normal"/>
    <w:uiPriority w:val="34"/>
    <w:qFormat/>
    <w:rsid w:val="00B973BB"/>
    <w:pPr>
      <w:ind w:left="720"/>
      <w:contextualSpacing/>
    </w:pPr>
  </w:style>
  <w:style w:type="character" w:styleId="GlVurgulama">
    <w:name w:val="Intense Emphasis"/>
    <w:basedOn w:val="VarsaylanParagrafYazTipi"/>
    <w:uiPriority w:val="21"/>
    <w:qFormat/>
    <w:rsid w:val="00B973BB"/>
    <w:rPr>
      <w:i/>
      <w:iCs/>
      <w:color w:val="0F4761" w:themeColor="accent1" w:themeShade="BF"/>
    </w:rPr>
  </w:style>
  <w:style w:type="paragraph" w:styleId="GlAlnt">
    <w:name w:val="Intense Quote"/>
    <w:basedOn w:val="Normal"/>
    <w:next w:val="Normal"/>
    <w:link w:val="GlAlntChar"/>
    <w:uiPriority w:val="30"/>
    <w:qFormat/>
    <w:rsid w:val="00B97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973BB"/>
    <w:rPr>
      <w:i/>
      <w:iCs/>
      <w:color w:val="0F4761" w:themeColor="accent1" w:themeShade="BF"/>
    </w:rPr>
  </w:style>
  <w:style w:type="character" w:styleId="GlBavuru">
    <w:name w:val="Intense Reference"/>
    <w:basedOn w:val="VarsaylanParagrafYazTipi"/>
    <w:uiPriority w:val="32"/>
    <w:qFormat/>
    <w:rsid w:val="00B973BB"/>
    <w:rPr>
      <w:b/>
      <w:bCs/>
      <w:smallCaps/>
      <w:color w:val="0F4761" w:themeColor="accent1" w:themeShade="BF"/>
      <w:spacing w:val="5"/>
    </w:rPr>
  </w:style>
  <w:style w:type="paragraph" w:styleId="NormalWeb">
    <w:name w:val="Normal (Web)"/>
    <w:basedOn w:val="Normal"/>
    <w:uiPriority w:val="99"/>
    <w:unhideWhenUsed/>
    <w:rsid w:val="007B15D4"/>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Kpr">
    <w:name w:val="Hyperlink"/>
    <w:basedOn w:val="VarsaylanParagrafYazTipi"/>
    <w:uiPriority w:val="99"/>
    <w:unhideWhenUsed/>
    <w:rsid w:val="00394280"/>
    <w:rPr>
      <w:color w:val="467886" w:themeColor="hyperlink"/>
      <w:u w:val="single"/>
    </w:rPr>
  </w:style>
  <w:style w:type="character" w:styleId="zmlenmeyenBahsetme">
    <w:name w:val="Unresolved Mention"/>
    <w:basedOn w:val="VarsaylanParagrafYazTipi"/>
    <w:uiPriority w:val="99"/>
    <w:semiHidden/>
    <w:unhideWhenUsed/>
    <w:rsid w:val="00394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5581">
      <w:bodyDiv w:val="1"/>
      <w:marLeft w:val="0"/>
      <w:marRight w:val="0"/>
      <w:marTop w:val="0"/>
      <w:marBottom w:val="0"/>
      <w:divBdr>
        <w:top w:val="none" w:sz="0" w:space="0" w:color="auto"/>
        <w:left w:val="none" w:sz="0" w:space="0" w:color="auto"/>
        <w:bottom w:val="none" w:sz="0" w:space="0" w:color="auto"/>
        <w:right w:val="none" w:sz="0" w:space="0" w:color="auto"/>
      </w:divBdr>
    </w:div>
    <w:div w:id="1481926886">
      <w:bodyDiv w:val="1"/>
      <w:marLeft w:val="0"/>
      <w:marRight w:val="0"/>
      <w:marTop w:val="0"/>
      <w:marBottom w:val="0"/>
      <w:divBdr>
        <w:top w:val="none" w:sz="0" w:space="0" w:color="auto"/>
        <w:left w:val="none" w:sz="0" w:space="0" w:color="auto"/>
        <w:bottom w:val="none" w:sz="0" w:space="0" w:color="auto"/>
        <w:right w:val="none" w:sz="0" w:space="0" w:color="auto"/>
      </w:divBdr>
      <w:divsChild>
        <w:div w:id="355888385">
          <w:marLeft w:val="0"/>
          <w:marRight w:val="0"/>
          <w:marTop w:val="0"/>
          <w:marBottom w:val="0"/>
          <w:divBdr>
            <w:top w:val="none" w:sz="0" w:space="0" w:color="auto"/>
            <w:left w:val="none" w:sz="0" w:space="0" w:color="auto"/>
            <w:bottom w:val="none" w:sz="0" w:space="0" w:color="auto"/>
            <w:right w:val="none" w:sz="0" w:space="0" w:color="auto"/>
          </w:divBdr>
          <w:divsChild>
            <w:div w:id="1520049732">
              <w:marLeft w:val="0"/>
              <w:marRight w:val="0"/>
              <w:marTop w:val="0"/>
              <w:marBottom w:val="0"/>
              <w:divBdr>
                <w:top w:val="none" w:sz="0" w:space="0" w:color="auto"/>
                <w:left w:val="none" w:sz="0" w:space="0" w:color="auto"/>
                <w:bottom w:val="none" w:sz="0" w:space="0" w:color="auto"/>
                <w:right w:val="none" w:sz="0" w:space="0" w:color="auto"/>
              </w:divBdr>
              <w:divsChild>
                <w:div w:id="3005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08985">
      <w:bodyDiv w:val="1"/>
      <w:marLeft w:val="0"/>
      <w:marRight w:val="0"/>
      <w:marTop w:val="0"/>
      <w:marBottom w:val="0"/>
      <w:divBdr>
        <w:top w:val="none" w:sz="0" w:space="0" w:color="auto"/>
        <w:left w:val="none" w:sz="0" w:space="0" w:color="auto"/>
        <w:bottom w:val="none" w:sz="0" w:space="0" w:color="auto"/>
        <w:right w:val="none" w:sz="0" w:space="0" w:color="auto"/>
      </w:divBdr>
    </w:div>
    <w:div w:id="1611622263">
      <w:bodyDiv w:val="1"/>
      <w:marLeft w:val="0"/>
      <w:marRight w:val="0"/>
      <w:marTop w:val="0"/>
      <w:marBottom w:val="0"/>
      <w:divBdr>
        <w:top w:val="none" w:sz="0" w:space="0" w:color="auto"/>
        <w:left w:val="none" w:sz="0" w:space="0" w:color="auto"/>
        <w:bottom w:val="none" w:sz="0" w:space="0" w:color="auto"/>
        <w:right w:val="none" w:sz="0" w:space="0" w:color="auto"/>
      </w:divBdr>
      <w:divsChild>
        <w:div w:id="1457023920">
          <w:marLeft w:val="0"/>
          <w:marRight w:val="0"/>
          <w:marTop w:val="0"/>
          <w:marBottom w:val="0"/>
          <w:divBdr>
            <w:top w:val="none" w:sz="0" w:space="0" w:color="auto"/>
            <w:left w:val="none" w:sz="0" w:space="0" w:color="auto"/>
            <w:bottom w:val="none" w:sz="0" w:space="0" w:color="auto"/>
            <w:right w:val="none" w:sz="0" w:space="0" w:color="auto"/>
          </w:divBdr>
          <w:divsChild>
            <w:div w:id="572159320">
              <w:marLeft w:val="0"/>
              <w:marRight w:val="0"/>
              <w:marTop w:val="0"/>
              <w:marBottom w:val="0"/>
              <w:divBdr>
                <w:top w:val="none" w:sz="0" w:space="0" w:color="auto"/>
                <w:left w:val="none" w:sz="0" w:space="0" w:color="auto"/>
                <w:bottom w:val="none" w:sz="0" w:space="0" w:color="auto"/>
                <w:right w:val="none" w:sz="0" w:space="0" w:color="auto"/>
              </w:divBdr>
              <w:divsChild>
                <w:div w:id="1289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434764">
      <w:bodyDiv w:val="1"/>
      <w:marLeft w:val="0"/>
      <w:marRight w:val="0"/>
      <w:marTop w:val="0"/>
      <w:marBottom w:val="0"/>
      <w:divBdr>
        <w:top w:val="none" w:sz="0" w:space="0" w:color="auto"/>
        <w:left w:val="none" w:sz="0" w:space="0" w:color="auto"/>
        <w:bottom w:val="none" w:sz="0" w:space="0" w:color="auto"/>
        <w:right w:val="none" w:sz="0" w:space="0" w:color="auto"/>
      </w:divBdr>
      <w:divsChild>
        <w:div w:id="455805271">
          <w:marLeft w:val="0"/>
          <w:marRight w:val="0"/>
          <w:marTop w:val="0"/>
          <w:marBottom w:val="0"/>
          <w:divBdr>
            <w:top w:val="none" w:sz="0" w:space="0" w:color="auto"/>
            <w:left w:val="none" w:sz="0" w:space="0" w:color="auto"/>
            <w:bottom w:val="none" w:sz="0" w:space="0" w:color="auto"/>
            <w:right w:val="none" w:sz="0" w:space="0" w:color="auto"/>
          </w:divBdr>
          <w:divsChild>
            <w:div w:id="967903256">
              <w:marLeft w:val="0"/>
              <w:marRight w:val="0"/>
              <w:marTop w:val="0"/>
              <w:marBottom w:val="0"/>
              <w:divBdr>
                <w:top w:val="none" w:sz="0" w:space="0" w:color="auto"/>
                <w:left w:val="none" w:sz="0" w:space="0" w:color="auto"/>
                <w:bottom w:val="none" w:sz="0" w:space="0" w:color="auto"/>
                <w:right w:val="none" w:sz="0" w:space="0" w:color="auto"/>
              </w:divBdr>
              <w:divsChild>
                <w:div w:id="12752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4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igma.com/file/ueXUCPGj07ANyycTjLCqlB/Untitled?type=design&amp;node-id=0%3A1&amp;mode=design&amp;t=5W4a7Euy5CNGFppA-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7B139-F9DE-9E4A-9B8B-16CDB1F70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2581</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Gürdamar</dc:creator>
  <cp:keywords/>
  <dc:description/>
  <cp:lastModifiedBy>Yağız Gürdamar</cp:lastModifiedBy>
  <cp:revision>2</cp:revision>
  <dcterms:created xsi:type="dcterms:W3CDTF">2024-03-25T06:20:00Z</dcterms:created>
  <dcterms:modified xsi:type="dcterms:W3CDTF">2024-03-25T06:20:00Z</dcterms:modified>
</cp:coreProperties>
</file>