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89747"/>
      <w:r>
        <w:rPr>
          <w:rFonts w:hint="eastAsia"/>
          <w:sz w:val="72"/>
          <w:szCs w:val="72"/>
        </w:rPr>
        <w:t>项目技术说明书</w:t>
      </w:r>
      <w:bookmarkEnd w:id="0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</w:t>
      </w:r>
      <w:r>
        <w:rPr>
          <w:rFonts w:hint="eastAsia"/>
          <w:sz w:val="36"/>
          <w:szCs w:val="40"/>
          <w:u w:val="single"/>
        </w:rPr>
        <w:t>第五组</w:t>
      </w:r>
      <w:r>
        <w:rPr>
          <w:sz w:val="36"/>
          <w:szCs w:val="40"/>
          <w:u w:val="single"/>
        </w:rPr>
        <w:t xml:space="preserve"> 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</w:t>
      </w:r>
      <w:r>
        <w:rPr>
          <w:rFonts w:hint="eastAsia"/>
          <w:sz w:val="36"/>
          <w:szCs w:val="40"/>
          <w:u w:val="single"/>
        </w:rPr>
        <w:t>肖子立</w:t>
      </w:r>
      <w:r>
        <w:rPr>
          <w:sz w:val="36"/>
          <w:szCs w:val="40"/>
          <w:u w:val="single"/>
        </w:rPr>
        <w:t xml:space="preserve"> 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"_Toc17289747" </w:instrText>
          </w:r>
          <w:r>
            <w:fldChar w:fldCharType="separate"/>
          </w:r>
          <w:r>
            <w:rPr>
              <w:rStyle w:val="7"/>
            </w:rPr>
            <w:t>项目技术说明书</w:t>
          </w:r>
          <w:r>
            <w:tab/>
          </w:r>
          <w:r>
            <w:fldChar w:fldCharType="begin"/>
          </w:r>
          <w:r>
            <w:instrText xml:space="preserve"> PAGEREF _Toc17289747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"_Toc17289748"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_Toc17289748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"_Toc17289749"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_Toc17289749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"_Toc17289750"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技术选型</w:t>
          </w:r>
          <w:r>
            <w:tab/>
          </w:r>
          <w:r>
            <w:fldChar w:fldCharType="begin"/>
          </w:r>
          <w:r>
            <w:instrText xml:space="preserve"> PAGEREF _Toc17289750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"_Toc17289751"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爬虫开发和优化</w:t>
          </w:r>
          <w:r>
            <w:tab/>
          </w:r>
          <w:r>
            <w:fldChar w:fldCharType="begin"/>
          </w:r>
          <w:r>
            <w:instrText xml:space="preserve"> PAGEREF _Toc17289751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"_Toc17289752"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数据清洗和存储</w:t>
          </w:r>
          <w:r>
            <w:tab/>
          </w:r>
          <w:r>
            <w:fldChar w:fldCharType="begin"/>
          </w:r>
          <w:r>
            <w:instrText xml:space="preserve"> PAGEREF _Toc17289752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"_Toc17289753"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数据查询和可视化展示</w:t>
          </w:r>
          <w:r>
            <w:tab/>
          </w:r>
          <w:r>
            <w:fldChar w:fldCharType="begin"/>
          </w:r>
          <w:r>
            <w:instrText xml:space="preserve"> PAGEREF _Toc17289753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"_Toc17289754"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_Toc17289754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"_Toc17289755"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产品原型</w:t>
          </w:r>
          <w:r>
            <w:tab/>
          </w:r>
          <w:r>
            <w:fldChar w:fldCharType="begin"/>
          </w:r>
          <w:r>
            <w:instrText xml:space="preserve"> PAGEREF _Toc17289755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89748"/>
      <w:r>
        <w:rPr>
          <w:rFonts w:hint="eastAsia"/>
        </w:rPr>
        <w:t>项目介绍</w:t>
      </w:r>
      <w:bookmarkEnd w:id="1"/>
    </w:p>
    <w:p>
      <w:pPr>
        <w:rPr>
          <w:rFonts w:hint="eastAsia"/>
        </w:rPr>
      </w:pPr>
      <w:r>
        <w:rPr>
          <w:rFonts w:hint="eastAsia"/>
        </w:rPr>
        <w:t>豆瓣电影数据可视化项目通过对大量电影关键数据进行收集与分析，利用可视化的方式为用户呈现了各种统计结果。</w:t>
      </w:r>
    </w:p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2" w:name="_Toc17289749"/>
      <w:r>
        <w:rPr>
          <w:rFonts w:hint="eastAsia"/>
        </w:rPr>
        <w:t>需求分析</w:t>
      </w:r>
      <w:bookmarkEnd w:id="2"/>
    </w:p>
    <w:p>
      <w:r>
        <w:rPr>
          <w:rFonts w:hint="eastAsia"/>
        </w:rPr>
        <w:t>进行数据可视化需要提前准备一个M</w:t>
      </w:r>
      <w:r>
        <w:t>ongoDB</w:t>
      </w:r>
      <w:r>
        <w:rPr>
          <w:rFonts w:hint="eastAsia"/>
        </w:rPr>
        <w:t>数据库以及爬虫脚本，通过爬取大量数据，为最终的统计结果的呈现进行数据支撑。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3" w:name="_Toc17289750"/>
      <w:r>
        <w:rPr>
          <w:rFonts w:hint="eastAsia"/>
        </w:rPr>
        <w:t>技术选型</w:t>
      </w:r>
      <w:bookmarkEnd w:id="3"/>
    </w:p>
    <w:p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：前端应用开发方法</w:t>
      </w:r>
    </w:p>
    <w:p>
      <w:r>
        <w:rPr>
          <w:rFonts w:hint="eastAsia"/>
        </w:rPr>
        <w:t>Ch</w:t>
      </w:r>
      <w:r>
        <w:t>eerio</w:t>
      </w:r>
      <w:r>
        <w:rPr>
          <w:rFonts w:hint="eastAsia"/>
        </w:rPr>
        <w:t>：实现H</w:t>
      </w:r>
      <w:r>
        <w:t>TML</w:t>
      </w:r>
      <w:r>
        <w:rPr>
          <w:rFonts w:hint="eastAsia"/>
        </w:rPr>
        <w:t>数据解析</w:t>
      </w:r>
    </w:p>
    <w:p>
      <w:pPr>
        <w:rPr>
          <w:rFonts w:hint="eastAsia"/>
        </w:rPr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：对需要的数据进行存储</w:t>
      </w:r>
    </w:p>
    <w:p>
      <w:r>
        <w:rPr>
          <w:rFonts w:hint="eastAsia"/>
        </w:rPr>
        <w:t>e</w:t>
      </w:r>
      <w:r>
        <w:t>Charts</w:t>
      </w:r>
      <w:r>
        <w:rPr>
          <w:rFonts w:hint="eastAsia"/>
        </w:rPr>
        <w:t>：数据可视化展示</w:t>
      </w:r>
    </w:p>
    <w:p>
      <w:r>
        <w:t>superagent</w:t>
      </w:r>
      <w:r>
        <w:rPr>
          <w:rFonts w:hint="eastAsia"/>
        </w:rPr>
        <w:t>：客户端请求代理模块（支持H</w:t>
      </w:r>
      <w:r>
        <w:t>TTPS</w:t>
      </w:r>
      <w:r>
        <w:rPr>
          <w:rFonts w:hint="eastAsia"/>
        </w:rPr>
        <w:t>）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4" w:name="_Toc17289751"/>
      <w:r>
        <w:rPr>
          <w:rFonts w:hint="eastAsia"/>
        </w:rPr>
        <w:t>爬虫开发和优化</w:t>
      </w:r>
      <w:bookmarkEnd w:id="4"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连接数据库并建立m</w:t>
      </w:r>
      <w:r>
        <w:t>odel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模拟豆瓣电影加载更多按钮发送请求获取一组（2</w:t>
      </w:r>
      <w:r>
        <w:t>0</w:t>
      </w:r>
      <w:r>
        <w:rPr>
          <w:rFonts w:hint="eastAsia"/>
        </w:rPr>
        <w:t>个）电影对应的</w:t>
      </w:r>
      <w:r>
        <w:t>url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遍历获取的一组u</w:t>
      </w:r>
      <w:r>
        <w:t>rl</w:t>
      </w:r>
      <w:r>
        <w:rPr>
          <w:rFonts w:hint="eastAsia"/>
        </w:rPr>
        <w:t>，根据u</w:t>
      </w:r>
      <w:r>
        <w:t>rl</w:t>
      </w:r>
      <w:r>
        <w:rPr>
          <w:rFonts w:hint="eastAsia"/>
        </w:rPr>
        <w:t>发送请求获取h</w:t>
      </w:r>
      <w:r>
        <w:t>tml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使用c</w:t>
      </w:r>
      <w:r>
        <w:t>heerio</w:t>
      </w:r>
      <w:r>
        <w:rPr>
          <w:rFonts w:hint="eastAsia"/>
        </w:rPr>
        <w:t>解析H</w:t>
      </w:r>
      <w:r>
        <w:t>TML</w:t>
      </w:r>
      <w:r>
        <w:rPr>
          <w:rFonts w:hint="eastAsia"/>
        </w:rPr>
        <w:t>并配合正则获取所需数据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判断所得数据在数据库里是否已存在，是则不进行存储，否则存储数据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重复2</w:t>
      </w:r>
      <w:r>
        <w:t>-5</w:t>
      </w:r>
      <w:r>
        <w:rPr>
          <w:rFonts w:hint="eastAsia"/>
        </w:rPr>
        <w:t>直至所有电影数据均被爬取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5" w:name="_Toc17289752"/>
      <w:r>
        <w:rPr>
          <w:rFonts w:hint="eastAsia"/>
        </w:rPr>
        <w:t>数据清洗和存储</w:t>
      </w:r>
      <w:bookmarkEnd w:id="5"/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mongoose = require(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'mongoose'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dblink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'mongodb://localhost/doubanmovies'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mongoose.connect(dblink, { useNewUrlParser: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});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Movie = mongoose.model(`movie${year % 100}`,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mongoose.Schema({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name: String,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country: String,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rate: Number,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year: Number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}));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item = {};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html = await superagent.get(i.url).set(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'Cookie'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myCookie).set(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'User-Agent'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userag[Math.floor(Math.random() * userag.length) % userag.length]).set(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'Host'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'movie.douban.com'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$ = cheerio.load(html.text);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reg1 = /制片国家\/地区:\s([A-z\u4e00-\u9fa5]+(\s\/\s[A-z\u4e00-\u9fa5]+)*)/m;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reg2 = /\((\d*)\)/g;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item.name = $(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"#content h1 span[property]"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).text();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item.country = reg1.exec($(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"#info"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).text())[1];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item.rate = parseFloat($(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"#interest_sectl .rating_self strong.rating_num"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).text());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item.year = parseInt(reg2.exec($(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"#content h1 span.year"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).text())[1]);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let needWrite = await check(Movie, item.name);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(needWrite)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Movie(item).save(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(err)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(err)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console.log(err.message +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"url:"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+ i.url);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}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saved++;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}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}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check(Movie, name)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Promise((res, rej) =&gt;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Movie.find({ name: name },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(err, docs) {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docs.length ? res(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: res(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});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/>
    <w:p>
      <w:pPr>
        <w:pStyle w:val="2"/>
        <w:numPr>
          <w:ilvl w:val="0"/>
          <w:numId w:val="1"/>
        </w:numPr>
      </w:pPr>
      <w:bookmarkStart w:id="6" w:name="_Toc17289753"/>
      <w:r>
        <w:rPr>
          <w:rFonts w:hint="eastAsia"/>
        </w:rPr>
        <w:t>数据查询和可视化展示</w:t>
      </w:r>
      <w:bookmarkEnd w:id="6"/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79470"/>
            <wp:effectExtent l="0" t="0" r="5080" b="3810"/>
            <wp:docPr id="1" name="图片 1" descr="EI49%`X]VGT7YUX8{VBOU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I49%`X]VGT7YUX8{VBOU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39540"/>
            <wp:effectExtent l="0" t="0" r="635" b="7620"/>
            <wp:docPr id="2" name="图片 2" descr="{UP~D3_L{%HRM(E7YFT8M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UP~D3_L{%HRM(E7YFT8M7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9" w:name="_GoBack"/>
      <w:bookmarkEnd w:id="9"/>
    </w:p>
    <w:p/>
    <w:p>
      <w:pPr>
        <w:pStyle w:val="2"/>
        <w:numPr>
          <w:ilvl w:val="0"/>
          <w:numId w:val="1"/>
        </w:numPr>
      </w:pPr>
      <w:bookmarkStart w:id="7" w:name="_Toc17289754"/>
      <w:r>
        <w:rPr>
          <w:rFonts w:hint="eastAsia"/>
        </w:rPr>
        <w:t>开发环境</w:t>
      </w:r>
      <w:bookmarkEnd w:id="7"/>
    </w:p>
    <w:p>
      <w:pPr>
        <w:rPr>
          <w:rFonts w:hint="eastAsia"/>
        </w:rPr>
      </w:pPr>
      <w:r>
        <w:t>IDE</w:t>
      </w:r>
      <w:r>
        <w:rPr>
          <w:rFonts w:hint="eastAsia"/>
        </w:rPr>
        <w:t>：V</w:t>
      </w:r>
      <w:r>
        <w:t>S 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：免费，插件丰富，调试方便</w:t>
      </w:r>
    </w:p>
    <w:p/>
    <w:p/>
    <w:p/>
    <w:p/>
    <w:p/>
    <w:p/>
    <w:p>
      <w:pPr>
        <w:pStyle w:val="2"/>
        <w:numPr>
          <w:ilvl w:val="0"/>
          <w:numId w:val="1"/>
        </w:numPr>
      </w:pPr>
      <w:bookmarkStart w:id="8" w:name="_Toc17289755"/>
      <w:r>
        <w:rPr>
          <w:rFonts w:hint="eastAsia"/>
        </w:rPr>
        <w:t>产品原型</w:t>
      </w:r>
      <w:bookmarkEnd w:id="8"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豆瓣电影数据可视化分析平台V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015</w:t>
            </w: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2016</w:t>
            </w:r>
            <w:r>
              <w:rPr>
                <w:rFonts w:hint="eastAsia"/>
                <w:sz w:val="16"/>
                <w:szCs w:val="18"/>
              </w:rPr>
              <w:t>两年电影数据的爬取</w:t>
            </w:r>
          </w:p>
        </w:tc>
        <w:tc>
          <w:tcPr>
            <w:tcW w:w="5749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/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/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eastAsia"/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color w:val="FF0000"/>
                <w:sz w:val="16"/>
                <w:szCs w:val="18"/>
              </w:rPr>
              <w:t>自己自由发挥</w:t>
            </w:r>
          </w:p>
        </w:tc>
        <w:tc>
          <w:tcPr>
            <w:tcW w:w="5749" w:type="dxa"/>
            <w:vMerge w:val="continue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32673"/>
    <w:multiLevelType w:val="multilevel"/>
    <w:tmpl w:val="277326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0709A"/>
    <w:multiLevelType w:val="multilevel"/>
    <w:tmpl w:val="32E070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0DC7"/>
    <w:rsid w:val="0001176B"/>
    <w:rsid w:val="0002700D"/>
    <w:rsid w:val="000324F9"/>
    <w:rsid w:val="00040D09"/>
    <w:rsid w:val="000410EA"/>
    <w:rsid w:val="00047D7F"/>
    <w:rsid w:val="0005785B"/>
    <w:rsid w:val="00067A06"/>
    <w:rsid w:val="000877A9"/>
    <w:rsid w:val="000D0AD0"/>
    <w:rsid w:val="000E3F32"/>
    <w:rsid w:val="000F0DC2"/>
    <w:rsid w:val="001163FD"/>
    <w:rsid w:val="00140B4E"/>
    <w:rsid w:val="00150A54"/>
    <w:rsid w:val="00174C27"/>
    <w:rsid w:val="00185629"/>
    <w:rsid w:val="001B0811"/>
    <w:rsid w:val="001B2657"/>
    <w:rsid w:val="001C5C06"/>
    <w:rsid w:val="001F1E63"/>
    <w:rsid w:val="001F6B17"/>
    <w:rsid w:val="00224C19"/>
    <w:rsid w:val="00233705"/>
    <w:rsid w:val="00247969"/>
    <w:rsid w:val="002505F6"/>
    <w:rsid w:val="0026772C"/>
    <w:rsid w:val="00274082"/>
    <w:rsid w:val="00283C39"/>
    <w:rsid w:val="002922D1"/>
    <w:rsid w:val="002B1FB2"/>
    <w:rsid w:val="002B6AEF"/>
    <w:rsid w:val="002C65F6"/>
    <w:rsid w:val="002D201B"/>
    <w:rsid w:val="002D36D8"/>
    <w:rsid w:val="002F6BE8"/>
    <w:rsid w:val="00316E1C"/>
    <w:rsid w:val="003348B1"/>
    <w:rsid w:val="00334BE9"/>
    <w:rsid w:val="0038535A"/>
    <w:rsid w:val="003911E9"/>
    <w:rsid w:val="003923CF"/>
    <w:rsid w:val="003A2CA9"/>
    <w:rsid w:val="003E2C91"/>
    <w:rsid w:val="003F6A7C"/>
    <w:rsid w:val="00420540"/>
    <w:rsid w:val="00444F1A"/>
    <w:rsid w:val="00466795"/>
    <w:rsid w:val="0048559A"/>
    <w:rsid w:val="00487C92"/>
    <w:rsid w:val="004E4197"/>
    <w:rsid w:val="00502B5A"/>
    <w:rsid w:val="00507F57"/>
    <w:rsid w:val="0057373B"/>
    <w:rsid w:val="00577586"/>
    <w:rsid w:val="005B419B"/>
    <w:rsid w:val="005C10AC"/>
    <w:rsid w:val="005C1AC6"/>
    <w:rsid w:val="006116CB"/>
    <w:rsid w:val="006162ED"/>
    <w:rsid w:val="0064297F"/>
    <w:rsid w:val="00646E4C"/>
    <w:rsid w:val="006A1703"/>
    <w:rsid w:val="006D165C"/>
    <w:rsid w:val="006D57C6"/>
    <w:rsid w:val="006E58CB"/>
    <w:rsid w:val="007037D2"/>
    <w:rsid w:val="00743A3F"/>
    <w:rsid w:val="00744E1C"/>
    <w:rsid w:val="007766E8"/>
    <w:rsid w:val="00786715"/>
    <w:rsid w:val="00790210"/>
    <w:rsid w:val="00797742"/>
    <w:rsid w:val="007A3E57"/>
    <w:rsid w:val="007E2DEA"/>
    <w:rsid w:val="007E4872"/>
    <w:rsid w:val="008063BE"/>
    <w:rsid w:val="00817E2A"/>
    <w:rsid w:val="008501A5"/>
    <w:rsid w:val="00864CCC"/>
    <w:rsid w:val="0089567A"/>
    <w:rsid w:val="008B7C0B"/>
    <w:rsid w:val="008C5E67"/>
    <w:rsid w:val="008D353B"/>
    <w:rsid w:val="008D4813"/>
    <w:rsid w:val="008E2BA1"/>
    <w:rsid w:val="008F40AC"/>
    <w:rsid w:val="009621FC"/>
    <w:rsid w:val="00965303"/>
    <w:rsid w:val="00981697"/>
    <w:rsid w:val="00984265"/>
    <w:rsid w:val="009A216B"/>
    <w:rsid w:val="009B7AB3"/>
    <w:rsid w:val="009D23CF"/>
    <w:rsid w:val="009D6CE0"/>
    <w:rsid w:val="00A1507A"/>
    <w:rsid w:val="00A44D87"/>
    <w:rsid w:val="00A55012"/>
    <w:rsid w:val="00AC27CD"/>
    <w:rsid w:val="00AE2C77"/>
    <w:rsid w:val="00AE661A"/>
    <w:rsid w:val="00BA23A4"/>
    <w:rsid w:val="00BA6DEE"/>
    <w:rsid w:val="00BF58B9"/>
    <w:rsid w:val="00C01499"/>
    <w:rsid w:val="00C3552A"/>
    <w:rsid w:val="00C657CB"/>
    <w:rsid w:val="00C90DD8"/>
    <w:rsid w:val="00CC0A66"/>
    <w:rsid w:val="00CD23E7"/>
    <w:rsid w:val="00CD4DA2"/>
    <w:rsid w:val="00CE3C86"/>
    <w:rsid w:val="00CF1799"/>
    <w:rsid w:val="00D174DD"/>
    <w:rsid w:val="00D36A6D"/>
    <w:rsid w:val="00D4375B"/>
    <w:rsid w:val="00D600B1"/>
    <w:rsid w:val="00D76AB8"/>
    <w:rsid w:val="00DA7522"/>
    <w:rsid w:val="00DC05D1"/>
    <w:rsid w:val="00DF51E7"/>
    <w:rsid w:val="00E03D2C"/>
    <w:rsid w:val="00E15299"/>
    <w:rsid w:val="00E17762"/>
    <w:rsid w:val="00E256D9"/>
    <w:rsid w:val="00E26361"/>
    <w:rsid w:val="00E30485"/>
    <w:rsid w:val="00E33BA0"/>
    <w:rsid w:val="00E34C36"/>
    <w:rsid w:val="00E72320"/>
    <w:rsid w:val="00E75A1E"/>
    <w:rsid w:val="00E87CC7"/>
    <w:rsid w:val="00EB0AE3"/>
    <w:rsid w:val="00EB38BD"/>
    <w:rsid w:val="00ED7C61"/>
    <w:rsid w:val="00EE63B7"/>
    <w:rsid w:val="00F33F64"/>
    <w:rsid w:val="00F45721"/>
    <w:rsid w:val="00F92BC7"/>
    <w:rsid w:val="00FB02FE"/>
    <w:rsid w:val="00FB44AF"/>
    <w:rsid w:val="00FC3987"/>
    <w:rsid w:val="00FC5067"/>
    <w:rsid w:val="0A2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46375-EB15-498D-9990-C4798EBAD0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426</Words>
  <Characters>2430</Characters>
  <Lines>20</Lines>
  <Paragraphs>5</Paragraphs>
  <TotalTime>0</TotalTime>
  <ScaleCrop>false</ScaleCrop>
  <LinksUpToDate>false</LinksUpToDate>
  <CharactersWithSpaces>2851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yH</cp:lastModifiedBy>
  <dcterms:modified xsi:type="dcterms:W3CDTF">2019-09-04T01:28:39Z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