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豆瓣电影数据可视化进度日报</w:t>
      </w:r>
    </w:p>
    <w:p>
      <w:pPr>
        <w:ind w:right="360"/>
        <w:jc w:val="right"/>
        <w:rPr>
          <w:rFonts w:hint="default" w:eastAsia="宋体"/>
          <w:b/>
          <w:bCs/>
          <w:lang w:val="en-US" w:eastAsia="zh-CN"/>
        </w:rPr>
      </w:pPr>
      <w:r>
        <w:rPr>
          <w:rFonts w:hint="eastAsia"/>
        </w:rPr>
        <w:t>日期：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08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31</w:t>
      </w:r>
    </w:p>
    <w:tbl>
      <w:tblPr>
        <w:tblStyle w:val="2"/>
        <w:tblW w:w="9000" w:type="dxa"/>
        <w:tblInd w:w="3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792"/>
        <w:gridCol w:w="2109"/>
        <w:gridCol w:w="1311"/>
        <w:gridCol w:w="900"/>
        <w:gridCol w:w="360"/>
        <w:gridCol w:w="180"/>
        <w:gridCol w:w="1008"/>
        <w:gridCol w:w="252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项目名称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豆瓣电影数据可视化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项目编号</w:t>
            </w:r>
          </w:p>
        </w:tc>
        <w:tc>
          <w:tcPr>
            <w:tcW w:w="1440" w:type="dxa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项目组成员</w:t>
            </w:r>
          </w:p>
        </w:tc>
        <w:tc>
          <w:tcPr>
            <w:tcW w:w="4680" w:type="dxa"/>
            <w:gridSpan w:val="4"/>
          </w:tcPr>
          <w:p>
            <w:pPr>
              <w:rPr>
                <w:rFonts w:hint="default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郑钰淇、肖子立、周召敬、黄学伟、唐浩彬</w:t>
            </w:r>
          </w:p>
        </w:tc>
        <w:tc>
          <w:tcPr>
            <w:tcW w:w="1440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</w:t>
            </w:r>
          </w:p>
        </w:tc>
        <w:tc>
          <w:tcPr>
            <w:tcW w:w="1440" w:type="dxa"/>
          </w:tcPr>
          <w:p>
            <w:pPr>
              <w:rPr>
                <w:rFonts w:hint="eastAsia" w:eastAsia="楷体_GB2312"/>
                <w:color w:val="000000"/>
                <w:lang w:val="en-US" w:eastAsia="zh-CN"/>
              </w:rPr>
            </w:pPr>
            <w:r>
              <w:rPr>
                <w:rFonts w:hint="eastAsia" w:eastAsia="楷体_GB2312"/>
                <w:color w:val="000000"/>
                <w:lang w:val="en-US" w:eastAsia="zh-CN"/>
              </w:rPr>
              <w:t>袁浩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0" w:type="dxa"/>
            <w:gridSpan w:val="2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</w:t>
            </w:r>
          </w:p>
        </w:tc>
        <w:tc>
          <w:tcPr>
            <w:tcW w:w="2109" w:type="dxa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数据爬取</w:t>
            </w:r>
          </w:p>
        </w:tc>
        <w:tc>
          <w:tcPr>
            <w:tcW w:w="2571" w:type="dxa"/>
            <w:gridSpan w:val="3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项目阶段状态(百分比)</w:t>
            </w:r>
          </w:p>
        </w:tc>
        <w:tc>
          <w:tcPr>
            <w:tcW w:w="2880" w:type="dxa"/>
            <w:gridSpan w:val="4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70%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2" w:hRule="atLeast"/>
        </w:trPr>
        <w:tc>
          <w:tcPr>
            <w:tcW w:w="3549" w:type="dxa"/>
            <w:gridSpan w:val="3"/>
            <w:tcBorders>
              <w:bottom w:val="single" w:color="003300" w:sz="4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本日工作量情况（小时）</w:t>
            </w:r>
          </w:p>
        </w:tc>
        <w:tc>
          <w:tcPr>
            <w:tcW w:w="5451" w:type="dxa"/>
            <w:gridSpan w:val="7"/>
            <w:tcBorders>
              <w:bottom w:val="single" w:color="003300" w:sz="4" w:space="0"/>
            </w:tcBorders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8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003300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本日计划工作完成情况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tcBorders>
              <w:top w:val="single" w:color="003300" w:sz="4" w:space="0"/>
            </w:tcBorders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编写数据可视化界面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90%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由于使用的框架，需要更改一些样式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top w:val="single" w:color="003300" w:sz="4" w:space="0"/>
              <w:left w:val="single" w:color="003300" w:sz="4" w:space="0"/>
              <w:bottom w:val="single" w:color="auto" w:sz="4" w:space="0"/>
              <w:right w:val="single" w:color="003300" w:sz="4" w:space="0"/>
            </w:tcBorders>
            <w:shd w:val="clear" w:color="auto" w:fill="E0E0E0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计划外工作完成情况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4212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44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2700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完成情况说明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1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4212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44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2700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计划工作未完成原因：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tcBorders>
              <w:bottom w:val="single" w:color="auto" w:sz="4" w:space="0"/>
            </w:tcBorders>
          </w:tcPr>
          <w:p>
            <w:pPr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存在问题与建议：</w:t>
            </w:r>
          </w:p>
          <w:p>
            <w:pPr>
              <w:rPr>
                <w:b/>
                <w:bCs/>
                <w:color w:val="000000"/>
              </w:rPr>
            </w:pPr>
          </w:p>
          <w:p>
            <w:pPr>
              <w:rPr>
                <w:rFonts w:hint="eastAsia" w:eastAsia="宋体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/>
                <w:b/>
                <w:bCs/>
                <w:color w:val="0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00" w:type="dxa"/>
            <w:gridSpan w:val="10"/>
            <w:shd w:val="clear" w:color="auto" w:fill="E0E0E0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下个工作日计划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编号</w:t>
            </w:r>
          </w:p>
        </w:tc>
        <w:tc>
          <w:tcPr>
            <w:tcW w:w="5112" w:type="dxa"/>
            <w:gridSpan w:val="4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工作内容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jc w:val="center"/>
              <w:rPr>
                <w:b/>
                <w:bCs/>
                <w:color w:val="000000"/>
                <w:spacing w:val="-20"/>
              </w:rPr>
            </w:pPr>
            <w:r>
              <w:rPr>
                <w:rFonts w:hint="eastAsia"/>
                <w:b/>
                <w:bCs/>
                <w:color w:val="000000"/>
                <w:spacing w:val="-20"/>
              </w:rPr>
              <w:t>状态（百分比）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工作说明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编写数据可视化界面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100%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完成后台提取，筛选数据</w:t>
            </w: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50%</w:t>
            </w: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648" w:type="dxa"/>
          </w:tcPr>
          <w:p>
            <w:pPr>
              <w:numPr>
                <w:ilvl w:val="0"/>
                <w:numId w:val="2"/>
              </w:numPr>
              <w:spacing w:before="0" w:after="0"/>
              <w:jc w:val="center"/>
              <w:rPr>
                <w:b/>
                <w:bCs/>
                <w:color w:val="000000"/>
                <w:sz w:val="18"/>
              </w:rPr>
            </w:pPr>
          </w:p>
        </w:tc>
        <w:tc>
          <w:tcPr>
            <w:tcW w:w="5112" w:type="dxa"/>
            <w:gridSpan w:val="4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548" w:type="dxa"/>
            <w:gridSpan w:val="3"/>
            <w:vAlign w:val="center"/>
          </w:tcPr>
          <w:p>
            <w:pPr>
              <w:rPr>
                <w:color w:val="000000"/>
              </w:rPr>
            </w:pPr>
          </w:p>
        </w:tc>
        <w:tc>
          <w:tcPr>
            <w:tcW w:w="1692" w:type="dxa"/>
            <w:gridSpan w:val="2"/>
            <w:vAlign w:val="center"/>
          </w:tcPr>
          <w:p>
            <w:pPr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5" w:hRule="atLeast"/>
        </w:trPr>
        <w:tc>
          <w:tcPr>
            <w:tcW w:w="9000" w:type="dxa"/>
            <w:gridSpan w:val="10"/>
            <w:shd w:val="clear" w:color="auto" w:fill="D9D9D9"/>
          </w:tcPr>
          <w:p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项目负责人意见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0" w:hRule="atLeast"/>
        </w:trPr>
        <w:tc>
          <w:tcPr>
            <w:tcW w:w="9000" w:type="dxa"/>
            <w:gridSpan w:val="10"/>
          </w:tcPr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color w:val="000000"/>
              </w:rPr>
            </w:pPr>
          </w:p>
          <w:p>
            <w:pPr>
              <w:rPr>
                <w:rFonts w:hint="eastAsia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签名：</w:t>
            </w:r>
            <w:r>
              <w:rPr>
                <w:rFonts w:hint="eastAsia"/>
                <w:color w:val="000000"/>
                <w:lang w:val="en-US" w:eastAsia="zh-CN"/>
              </w:rPr>
              <w:t>袁浩</w:t>
            </w:r>
          </w:p>
          <w:p>
            <w:pPr>
              <w:rPr>
                <w:rFonts w:hint="default" w:eastAsia="宋体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 xml:space="preserve">                                                  时间：</w:t>
            </w:r>
            <w:r>
              <w:rPr>
                <w:rFonts w:hint="eastAsia"/>
                <w:color w:val="000000"/>
                <w:lang w:val="en-US" w:eastAsia="zh-CN"/>
              </w:rPr>
              <w:t>2019/8/31</w:t>
            </w:r>
          </w:p>
        </w:tc>
      </w:tr>
    </w:tbl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034F7"/>
    <w:multiLevelType w:val="multilevel"/>
    <w:tmpl w:val="280034F7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799D4357"/>
    <w:multiLevelType w:val="multilevel"/>
    <w:tmpl w:val="799D4357"/>
    <w:lvl w:ilvl="0" w:tentative="0">
      <w:start w:val="1"/>
      <w:numFmt w:val="decimal"/>
      <w:lvlText w:val="%1."/>
      <w:lvlJc w:val="left"/>
      <w:pPr>
        <w:tabs>
          <w:tab w:val="left" w:pos="982"/>
        </w:tabs>
        <w:ind w:left="982" w:hanging="982"/>
      </w:pPr>
      <w:rPr>
        <w:rFonts w:hint="eastAsia"/>
      </w:rPr>
    </w:lvl>
    <w:lvl w:ilvl="1" w:tentative="0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69D"/>
    <w:rsid w:val="00603B3F"/>
    <w:rsid w:val="006C6A48"/>
    <w:rsid w:val="00EA65A3"/>
    <w:rsid w:val="00ED769D"/>
    <w:rsid w:val="00F358FB"/>
    <w:rsid w:val="06F04B4F"/>
    <w:rsid w:val="4A7565D3"/>
    <w:rsid w:val="5A8068A9"/>
    <w:rsid w:val="7575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0" w:after="2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4</TotalTime>
  <ScaleCrop>false</ScaleCrop>
  <LinksUpToDate>false</LinksUpToDate>
  <CharactersWithSpaces>385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2016-03-28T01:25:00Z</dcterms:created>
  <dc:creator>ZhaoGuangya</dc:creator>
  <cp:lastModifiedBy>yH</cp:lastModifiedBy>
  <dcterms:modified xsi:type="dcterms:W3CDTF">2019-09-02T02:29:40Z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