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7E245" w14:textId="77777777" w:rsidR="000E245E" w:rsidRPr="000E245E" w:rsidRDefault="000E245E" w:rsidP="000E245E">
      <w:pPr>
        <w:pStyle w:val="a4"/>
        <w:spacing w:before="0" w:beforeAutospacing="0" w:after="0" w:afterAutospacing="0" w:line="360" w:lineRule="auto"/>
        <w:rPr>
          <w:rFonts w:ascii="Times New Roman" w:hAnsi="Times New Roman" w:cs="Times New Roman"/>
          <w:color w:val="0E101A"/>
        </w:rPr>
      </w:pPr>
      <w:r w:rsidRPr="000E245E">
        <w:rPr>
          <w:rFonts w:ascii="Times New Roman" w:hAnsi="Times New Roman" w:cs="Times New Roman"/>
          <w:color w:val="0E101A"/>
        </w:rPr>
        <w:t>Master’s thesis topic</w:t>
      </w:r>
    </w:p>
    <w:p w14:paraId="7FA3519D" w14:textId="6D9BEAF0" w:rsidR="000E245E" w:rsidRPr="000E245E" w:rsidRDefault="000E245E" w:rsidP="000E245E">
      <w:pPr>
        <w:pStyle w:val="a4"/>
        <w:spacing w:before="0" w:beforeAutospacing="0" w:after="0" w:afterAutospacing="0" w:line="360" w:lineRule="auto"/>
        <w:rPr>
          <w:rFonts w:ascii="Times New Roman" w:hAnsi="Times New Roman" w:cs="Times New Roman"/>
          <w:color w:val="0E101A"/>
        </w:rPr>
      </w:pPr>
      <w:r w:rsidRPr="000E245E">
        <w:rPr>
          <w:rFonts w:ascii="Times New Roman" w:hAnsi="Times New Roman" w:cs="Times New Roman"/>
          <w:color w:val="0E101A"/>
        </w:rPr>
        <w:t>Yu He </w:t>
      </w:r>
    </w:p>
    <w:p w14:paraId="1992C02A" w14:textId="77777777" w:rsidR="00C7113F" w:rsidRPr="00C7113F" w:rsidRDefault="00C7113F" w:rsidP="00062080">
      <w:pPr>
        <w:pStyle w:val="ql-indent-1"/>
        <w:spacing w:before="0" w:beforeAutospacing="0" w:after="0" w:afterAutospacing="0" w:line="360" w:lineRule="auto"/>
        <w:ind w:leftChars="486" w:left="1021"/>
        <w:rPr>
          <w:rFonts w:ascii="Times New Roman" w:hAnsi="Times New Roman" w:cs="Times New Roman"/>
          <w:color w:val="0E101A"/>
        </w:rPr>
      </w:pPr>
    </w:p>
    <w:p w14:paraId="5AE57CF8" w14:textId="77777777" w:rsidR="00500688" w:rsidRDefault="00500688" w:rsidP="00500688">
      <w:pPr>
        <w:pStyle w:val="xql-indent-1"/>
        <w:spacing w:after="0" w:afterAutospacing="0" w:line="360" w:lineRule="atLeast"/>
        <w:ind w:firstLine="560"/>
        <w:rPr>
          <w:color w:val="000000"/>
          <w:sz w:val="27"/>
          <w:szCs w:val="27"/>
        </w:rPr>
      </w:pPr>
      <w:r>
        <w:rPr>
          <w:rFonts w:ascii="Traditional Arabic" w:hAnsi="Traditional Arabic" w:cs="Traditional Arabic" w:hint="cs"/>
          <w:color w:val="0E101A"/>
          <w:sz w:val="28"/>
          <w:szCs w:val="28"/>
        </w:rPr>
        <w:t>1.</w:t>
      </w:r>
      <w:r>
        <w:rPr>
          <w:rFonts w:ascii="Times New Roman" w:hAnsi="Times New Roman" w:cs="Times New Roman"/>
          <w:color w:val="0E101A"/>
          <w:sz w:val="14"/>
          <w:szCs w:val="14"/>
        </w:rPr>
        <w:t>    </w:t>
      </w:r>
      <w:r>
        <w:rPr>
          <w:rStyle w:val="apple-converted-space"/>
          <w:rFonts w:ascii="Times New Roman" w:hAnsi="Times New Roman" w:cs="Times New Roman"/>
          <w:color w:val="0E101A"/>
          <w:sz w:val="14"/>
          <w:szCs w:val="14"/>
        </w:rPr>
        <w:t> </w:t>
      </w:r>
      <w:r>
        <w:rPr>
          <w:rFonts w:ascii="Traditional Arabic" w:hAnsi="Traditional Arabic" w:cs="Traditional Arabic" w:hint="cs"/>
          <w:color w:val="0E101A"/>
          <w:sz w:val="28"/>
          <w:szCs w:val="28"/>
        </w:rPr>
        <w:t>Is the test for a sexually transmitted disease (STD) other than HIV, such as chlamydia or gonorrhea, associated with education about condom use among high school children in the United States of America in 2019?</w:t>
      </w:r>
    </w:p>
    <w:p w14:paraId="30F82E0E" w14:textId="77777777" w:rsidR="00500688" w:rsidRDefault="00500688" w:rsidP="00500688">
      <w:pPr>
        <w:pStyle w:val="xql-indent-1"/>
        <w:spacing w:after="0" w:afterAutospacing="0" w:line="360" w:lineRule="atLeast"/>
        <w:ind w:firstLine="560"/>
        <w:rPr>
          <w:rFonts w:hint="eastAsia"/>
          <w:color w:val="000000"/>
          <w:sz w:val="27"/>
          <w:szCs w:val="27"/>
        </w:rPr>
      </w:pPr>
      <w:r>
        <w:rPr>
          <w:rFonts w:ascii="Traditional Arabic" w:hAnsi="Traditional Arabic" w:cs="Traditional Arabic" w:hint="cs"/>
          <w:color w:val="0E101A"/>
          <w:sz w:val="28"/>
          <w:szCs w:val="28"/>
        </w:rPr>
        <w:t>2.</w:t>
      </w:r>
      <w:r>
        <w:rPr>
          <w:rFonts w:ascii="Times New Roman" w:hAnsi="Times New Roman" w:cs="Times New Roman"/>
          <w:color w:val="0E101A"/>
          <w:sz w:val="14"/>
          <w:szCs w:val="14"/>
        </w:rPr>
        <w:t>    </w:t>
      </w:r>
      <w:r>
        <w:rPr>
          <w:rStyle w:val="apple-converted-space"/>
          <w:rFonts w:ascii="Times New Roman" w:hAnsi="Times New Roman" w:cs="Times New Roman"/>
          <w:color w:val="0E101A"/>
          <w:sz w:val="14"/>
          <w:szCs w:val="14"/>
        </w:rPr>
        <w:t> </w:t>
      </w:r>
      <w:r>
        <w:rPr>
          <w:rFonts w:ascii="Traditional Arabic" w:hAnsi="Traditional Arabic" w:cs="Traditional Arabic" w:hint="cs"/>
          <w:color w:val="0E101A"/>
          <w:sz w:val="28"/>
          <w:szCs w:val="28"/>
        </w:rPr>
        <w:t>Is the test for a sexually transmitted disease (STD) other than HIV, such as chlamydia or gonorrhea, associated with sexual violence among high school children in the United States of America in 2019?</w:t>
      </w:r>
    </w:p>
    <w:p w14:paraId="3C0BA182" w14:textId="77777777" w:rsidR="00500688" w:rsidRDefault="00500688" w:rsidP="00500688">
      <w:pPr>
        <w:pStyle w:val="xql-indent-1"/>
        <w:spacing w:after="0" w:afterAutospacing="0" w:line="360" w:lineRule="atLeast"/>
        <w:ind w:firstLine="560"/>
        <w:rPr>
          <w:rFonts w:hint="eastAsia"/>
          <w:color w:val="000000"/>
          <w:sz w:val="27"/>
          <w:szCs w:val="27"/>
        </w:rPr>
      </w:pPr>
      <w:r>
        <w:rPr>
          <w:rFonts w:ascii="Traditional Arabic" w:hAnsi="Traditional Arabic" w:cs="Traditional Arabic" w:hint="cs"/>
          <w:color w:val="0E101A"/>
          <w:sz w:val="28"/>
          <w:szCs w:val="28"/>
        </w:rPr>
        <w:t>3.</w:t>
      </w:r>
      <w:r>
        <w:rPr>
          <w:rFonts w:ascii="Times New Roman" w:hAnsi="Times New Roman" w:cs="Times New Roman"/>
          <w:color w:val="0E101A"/>
          <w:sz w:val="14"/>
          <w:szCs w:val="14"/>
        </w:rPr>
        <w:t>    </w:t>
      </w:r>
      <w:r>
        <w:rPr>
          <w:rStyle w:val="apple-converted-space"/>
          <w:rFonts w:ascii="Times New Roman" w:hAnsi="Times New Roman" w:cs="Times New Roman"/>
          <w:color w:val="0E101A"/>
          <w:sz w:val="14"/>
          <w:szCs w:val="14"/>
        </w:rPr>
        <w:t> </w:t>
      </w:r>
      <w:r>
        <w:rPr>
          <w:rFonts w:ascii="Traditional Arabic" w:hAnsi="Traditional Arabic" w:cs="Traditional Arabic" w:hint="cs"/>
          <w:color w:val="0E101A"/>
          <w:sz w:val="28"/>
          <w:szCs w:val="28"/>
        </w:rPr>
        <w:t>The trend of sexually transmitted diseases (STD) other than HIV, such as chlamydia or gonorrhea, and condom use from 2011 to 2019.</w:t>
      </w:r>
    </w:p>
    <w:p w14:paraId="253FCA93" w14:textId="77777777" w:rsidR="00500688" w:rsidRDefault="00500688" w:rsidP="00500688">
      <w:pPr>
        <w:pStyle w:val="xql-indent-1"/>
        <w:spacing w:after="0" w:afterAutospacing="0" w:line="360" w:lineRule="atLeast"/>
        <w:ind w:firstLine="560"/>
        <w:rPr>
          <w:rFonts w:hint="eastAsia"/>
          <w:color w:val="000000"/>
          <w:sz w:val="27"/>
          <w:szCs w:val="27"/>
        </w:rPr>
      </w:pPr>
      <w:r>
        <w:rPr>
          <w:rFonts w:ascii="Traditional Arabic" w:hAnsi="Traditional Arabic" w:cs="Traditional Arabic" w:hint="cs"/>
          <w:color w:val="0E101A"/>
          <w:sz w:val="28"/>
          <w:szCs w:val="28"/>
        </w:rPr>
        <w:t>4.</w:t>
      </w:r>
      <w:r>
        <w:rPr>
          <w:rFonts w:ascii="Times New Roman" w:hAnsi="Times New Roman" w:cs="Times New Roman"/>
          <w:color w:val="0E101A"/>
          <w:sz w:val="14"/>
          <w:szCs w:val="14"/>
        </w:rPr>
        <w:t>    </w:t>
      </w:r>
      <w:r>
        <w:rPr>
          <w:rStyle w:val="apple-converted-space"/>
          <w:rFonts w:ascii="Times New Roman" w:hAnsi="Times New Roman" w:cs="Times New Roman"/>
          <w:color w:val="0E101A"/>
          <w:sz w:val="14"/>
          <w:szCs w:val="14"/>
        </w:rPr>
        <w:t> </w:t>
      </w:r>
      <w:r>
        <w:rPr>
          <w:rFonts w:ascii="Traditional Arabic" w:hAnsi="Traditional Arabic" w:cs="Traditional Arabic" w:hint="cs"/>
          <w:color w:val="0E101A"/>
          <w:sz w:val="28"/>
          <w:szCs w:val="28"/>
        </w:rPr>
        <w:t>The difference between condom use and sexual intercourse between middle schools and high schools</w:t>
      </w:r>
    </w:p>
    <w:p w14:paraId="1B4B34C8" w14:textId="77777777" w:rsidR="00500688" w:rsidRDefault="00500688" w:rsidP="00500688">
      <w:pPr>
        <w:pStyle w:val="a4"/>
        <w:spacing w:after="0" w:afterAutospacing="0" w:line="360" w:lineRule="atLeast"/>
        <w:ind w:left="400"/>
        <w:rPr>
          <w:rFonts w:hint="eastAsia"/>
          <w:color w:val="000000"/>
          <w:sz w:val="27"/>
          <w:szCs w:val="27"/>
        </w:rPr>
      </w:pPr>
      <w:r>
        <w:rPr>
          <w:rFonts w:ascii="Traditional Arabic" w:hAnsi="Traditional Arabic" w:cs="Traditional Arabic" w:hint="cs"/>
          <w:color w:val="0E101A"/>
          <w:sz w:val="28"/>
          <w:szCs w:val="28"/>
        </w:rPr>
        <w:t>Dataset: Youth Risk Behavior Surveillance System (YRBSS) 2019</w:t>
      </w:r>
    </w:p>
    <w:p w14:paraId="50434FFB" w14:textId="537F532F" w:rsidR="000E245E" w:rsidRDefault="000E245E" w:rsidP="000E245E">
      <w:pPr>
        <w:pStyle w:val="a4"/>
        <w:spacing w:before="0" w:beforeAutospacing="0" w:after="0" w:afterAutospacing="0" w:line="360" w:lineRule="auto"/>
        <w:rPr>
          <w:rFonts w:ascii="Times New Roman" w:hAnsi="Times New Roman" w:cs="Times New Roman"/>
          <w:color w:val="0E101A"/>
        </w:rPr>
      </w:pPr>
      <w:r w:rsidRPr="000E245E">
        <w:rPr>
          <w:rFonts w:ascii="Times New Roman" w:hAnsi="Times New Roman" w:cs="Times New Roman"/>
          <w:color w:val="0E101A"/>
        </w:rPr>
        <w:t>Data is available. Variables were identified. However, I still need to ensure the sample size and power.</w:t>
      </w:r>
    </w:p>
    <w:p w14:paraId="56A71547" w14:textId="77777777" w:rsidR="000D4C29" w:rsidRDefault="000D4C29" w:rsidP="000E245E">
      <w:pPr>
        <w:pStyle w:val="a4"/>
        <w:spacing w:before="0" w:beforeAutospacing="0" w:after="0" w:afterAutospacing="0" w:line="360" w:lineRule="auto"/>
        <w:rPr>
          <w:rFonts w:ascii="Times New Roman" w:hAnsi="Times New Roman" w:cs="Times New Roman"/>
          <w:color w:val="0E101A"/>
        </w:rPr>
      </w:pPr>
    </w:p>
    <w:p w14:paraId="16A0A807" w14:textId="77777777" w:rsidR="000D4C29" w:rsidRDefault="000D4C29" w:rsidP="000D4C29">
      <w:pPr>
        <w:pStyle w:val="ql-indent-1"/>
        <w:tabs>
          <w:tab w:val="num" w:pos="1080"/>
        </w:tabs>
        <w:spacing w:before="0" w:beforeAutospacing="0" w:after="0" w:afterAutospacing="0" w:line="360" w:lineRule="auto"/>
        <w:rPr>
          <w:rFonts w:ascii="Times New Roman" w:hAnsi="Times New Roman" w:cs="Times New Roman"/>
          <w:color w:val="0E101A"/>
        </w:rPr>
      </w:pPr>
      <w:r w:rsidRPr="000E245E">
        <w:rPr>
          <w:rFonts w:ascii="Times New Roman" w:hAnsi="Times New Roman" w:cs="Times New Roman"/>
          <w:color w:val="0E101A"/>
        </w:rPr>
        <w:t>Does the take the prescription pain medicine associated with a suicide attempt among high school children living in the United States of America in 2019?</w:t>
      </w:r>
    </w:p>
    <w:p w14:paraId="2C5AD1FC" w14:textId="77777777" w:rsidR="000D4C29" w:rsidRDefault="000D4C29" w:rsidP="000D4C29">
      <w:pPr>
        <w:pStyle w:val="ql-indent-1"/>
        <w:spacing w:before="0" w:beforeAutospacing="0" w:after="0" w:afterAutospacing="0" w:line="360" w:lineRule="auto"/>
        <w:ind w:leftChars="486" w:left="1021"/>
        <w:rPr>
          <w:rFonts w:ascii="Times New Roman" w:hAnsi="Times New Roman" w:cs="Times New Roman"/>
          <w:color w:val="0E101A"/>
        </w:rPr>
      </w:pPr>
      <w:r>
        <w:rPr>
          <w:rFonts w:ascii="Times New Roman" w:hAnsi="Times New Roman" w:cs="Times New Roman"/>
          <w:color w:val="0E101A"/>
        </w:rPr>
        <w:t xml:space="preserve">Paper published: </w:t>
      </w:r>
      <w:hyperlink r:id="rId5" w:history="1">
        <w:r w:rsidRPr="00E2722D">
          <w:rPr>
            <w:rStyle w:val="a5"/>
            <w:rFonts w:ascii="Times New Roman" w:hAnsi="Times New Roman" w:cs="Times New Roman"/>
          </w:rPr>
          <w:t>https://www.ncbi.nlm.nih.gov/pmc/articles/PMC8555741/</w:t>
        </w:r>
      </w:hyperlink>
    </w:p>
    <w:p w14:paraId="750F37F5" w14:textId="63E2A877" w:rsidR="00062080" w:rsidRPr="000D4C29" w:rsidRDefault="00062080" w:rsidP="000E245E">
      <w:pPr>
        <w:pStyle w:val="a4"/>
        <w:spacing w:before="0" w:beforeAutospacing="0" w:after="0" w:afterAutospacing="0" w:line="360" w:lineRule="auto"/>
        <w:rPr>
          <w:rFonts w:ascii="Times New Roman" w:hAnsi="Times New Roman" w:cs="Times New Roman"/>
          <w:color w:val="0E101A"/>
        </w:rPr>
      </w:pPr>
    </w:p>
    <w:p w14:paraId="0965BDD1" w14:textId="1F2FB393" w:rsidR="00062080" w:rsidRDefault="00062080" w:rsidP="000E245E">
      <w:pPr>
        <w:pStyle w:val="a4"/>
        <w:spacing w:before="0" w:beforeAutospacing="0" w:after="0" w:afterAutospacing="0" w:line="360" w:lineRule="auto"/>
        <w:rPr>
          <w:rFonts w:ascii="Times New Roman" w:hAnsi="Times New Roman" w:cs="Times New Roman"/>
          <w:color w:val="0E101A"/>
        </w:rPr>
      </w:pPr>
    </w:p>
    <w:p w14:paraId="0408CE2C" w14:textId="60DA1133" w:rsidR="00062080" w:rsidRDefault="00062080" w:rsidP="000E245E">
      <w:pPr>
        <w:pStyle w:val="a4"/>
        <w:spacing w:before="0" w:beforeAutospacing="0" w:after="0" w:afterAutospacing="0" w:line="360" w:lineRule="auto"/>
        <w:rPr>
          <w:rFonts w:ascii="Times New Roman" w:hAnsi="Times New Roman" w:cs="Times New Roman"/>
          <w:color w:val="0E101A"/>
        </w:rPr>
      </w:pPr>
    </w:p>
    <w:p w14:paraId="7D625882" w14:textId="49D03965" w:rsidR="00500688" w:rsidRPr="00500688" w:rsidRDefault="00500688" w:rsidP="00500688">
      <w:pPr>
        <w:pStyle w:val="xql-indent-1"/>
        <w:spacing w:after="0" w:afterAutospacing="0" w:line="360" w:lineRule="auto"/>
        <w:rPr>
          <w:rFonts w:ascii="Times New Roman" w:hAnsi="Times New Roman" w:cs="Times New Roman"/>
          <w:color w:val="0E101A"/>
        </w:rPr>
      </w:pPr>
      <w:r w:rsidRPr="00500688">
        <w:rPr>
          <w:rFonts w:ascii="Times New Roman" w:hAnsi="Times New Roman" w:cs="Times New Roman"/>
          <w:color w:val="0E101A"/>
        </w:rPr>
        <w:lastRenderedPageBreak/>
        <w:t>The trend of sexually transmitted diseases (STD) other than HIV, such as chlamydia or gonorrhea, and condom use from 2011 to 2019.</w:t>
      </w:r>
    </w:p>
    <w:p w14:paraId="5436A88A" w14:textId="0ED7C558" w:rsidR="00500688" w:rsidRPr="00500688" w:rsidRDefault="00500688" w:rsidP="00500688">
      <w:pPr>
        <w:pStyle w:val="xql-indent-1"/>
        <w:spacing w:after="0" w:afterAutospacing="0" w:line="360" w:lineRule="auto"/>
        <w:rPr>
          <w:rFonts w:ascii="Times New Roman" w:hAnsi="Times New Roman" w:cs="Times New Roman"/>
          <w:color w:val="000000"/>
        </w:rPr>
      </w:pPr>
      <w:r w:rsidRPr="00500688">
        <w:rPr>
          <w:rFonts w:ascii="Times New Roman" w:hAnsi="Times New Roman" w:cs="Times New Roman"/>
          <w:color w:val="1F497D"/>
        </w:rPr>
        <w:t xml:space="preserve">This is a viable option but is primarily a descriptive question. It would be strengthened by potentially examining how associated factors have also changed over time </w:t>
      </w:r>
      <w:proofErr w:type="gramStart"/>
      <w:r w:rsidRPr="00500688">
        <w:rPr>
          <w:rFonts w:ascii="Times New Roman" w:hAnsi="Times New Roman" w:cs="Times New Roman"/>
          <w:color w:val="1F497D"/>
        </w:rPr>
        <w:t>in order to</w:t>
      </w:r>
      <w:proofErr w:type="gramEnd"/>
      <w:r w:rsidRPr="00500688">
        <w:rPr>
          <w:rFonts w:ascii="Times New Roman" w:hAnsi="Times New Roman" w:cs="Times New Roman"/>
          <w:color w:val="1F497D"/>
        </w:rPr>
        <w:t xml:space="preserve"> identify potential explanations for changes in STIs that you see.</w:t>
      </w:r>
    </w:p>
    <w:p w14:paraId="28D2B99B" w14:textId="06BA85AF" w:rsidR="00062080" w:rsidRPr="00500688" w:rsidRDefault="00500688" w:rsidP="00500688">
      <w:pPr>
        <w:pStyle w:val="a4"/>
        <w:spacing w:before="0" w:beforeAutospacing="0" w:after="0" w:afterAutospacing="0" w:line="360" w:lineRule="auto"/>
        <w:rPr>
          <w:rFonts w:ascii="Times New Roman" w:hAnsi="Times New Roman" w:cs="Times New Roman"/>
          <w:color w:val="0E101A"/>
        </w:rPr>
      </w:pPr>
      <w:r w:rsidRPr="00500688">
        <w:rPr>
          <w:rFonts w:ascii="Times New Roman" w:hAnsi="Times New Roman" w:cs="Times New Roman"/>
          <w:color w:val="1F497D"/>
        </w:rPr>
        <w:t xml:space="preserve">However, you’d need to go a bit deeper than just the description of how the rates have changed. If you decide to move forward on Question 3, the next step would be to focus your literature search on prior work that looked at </w:t>
      </w:r>
      <w:r w:rsidRPr="00500688">
        <w:rPr>
          <w:rFonts w:ascii="Times New Roman" w:hAnsi="Times New Roman" w:cs="Times New Roman"/>
          <w:b/>
          <w:bCs/>
          <w:color w:val="1F497D"/>
        </w:rPr>
        <w:t>changing trends in non-HIV STIs among adolescents across the globe</w:t>
      </w:r>
      <w:r w:rsidRPr="00500688">
        <w:rPr>
          <w:rFonts w:ascii="Times New Roman" w:hAnsi="Times New Roman" w:cs="Times New Roman"/>
          <w:color w:val="1F497D"/>
        </w:rPr>
        <w:t xml:space="preserve">. Then, I’d focus on papers that </w:t>
      </w:r>
      <w:r w:rsidRPr="00500688">
        <w:rPr>
          <w:rFonts w:ascii="Times New Roman" w:hAnsi="Times New Roman" w:cs="Times New Roman"/>
          <w:b/>
          <w:bCs/>
          <w:color w:val="1F497D"/>
        </w:rPr>
        <w:t>examine risk factors for non-HIV STIs in adolescence</w:t>
      </w:r>
      <w:r>
        <w:rPr>
          <w:rFonts w:ascii="Times New Roman" w:hAnsi="Times New Roman" w:cs="Times New Roman"/>
          <w:b/>
          <w:bCs/>
          <w:color w:val="1F497D"/>
        </w:rPr>
        <w:t>,</w:t>
      </w:r>
      <w:r w:rsidRPr="00500688">
        <w:rPr>
          <w:rFonts w:ascii="Times New Roman" w:hAnsi="Times New Roman" w:cs="Times New Roman"/>
          <w:color w:val="1F497D"/>
        </w:rPr>
        <w:t xml:space="preserve"> as that would provide some </w:t>
      </w:r>
      <w:r w:rsidRPr="00500688">
        <w:rPr>
          <w:rFonts w:ascii="Times New Roman" w:hAnsi="Times New Roman" w:cs="Times New Roman"/>
          <w:b/>
          <w:bCs/>
          <w:color w:val="1F497D"/>
        </w:rPr>
        <w:t>potential variables</w:t>
      </w:r>
      <w:r w:rsidRPr="00500688">
        <w:rPr>
          <w:rFonts w:ascii="Times New Roman" w:hAnsi="Times New Roman" w:cs="Times New Roman"/>
          <w:color w:val="1F497D"/>
        </w:rPr>
        <w:t xml:space="preserve"> to include when seeing what other features changed and how they may have contributed to the changes observed in non-HIV STIs.</w:t>
      </w:r>
    </w:p>
    <w:p w14:paraId="752616E7" w14:textId="51498AF6" w:rsidR="00062080" w:rsidRDefault="00062080" w:rsidP="000E245E">
      <w:pPr>
        <w:pStyle w:val="a4"/>
        <w:spacing w:before="0" w:beforeAutospacing="0" w:after="0" w:afterAutospacing="0" w:line="360" w:lineRule="auto"/>
        <w:rPr>
          <w:rFonts w:ascii="Times New Roman" w:hAnsi="Times New Roman" w:cs="Times New Roman"/>
          <w:color w:val="0E101A"/>
        </w:rPr>
      </w:pPr>
    </w:p>
    <w:p w14:paraId="0D64E0B4" w14:textId="720D0AFE" w:rsidR="00062080" w:rsidRDefault="00062080" w:rsidP="000E245E">
      <w:pPr>
        <w:pStyle w:val="a4"/>
        <w:spacing w:before="0" w:beforeAutospacing="0" w:after="0" w:afterAutospacing="0" w:line="360" w:lineRule="auto"/>
        <w:rPr>
          <w:rFonts w:ascii="Times New Roman" w:hAnsi="Times New Roman" w:cs="Times New Roman"/>
          <w:color w:val="0E101A"/>
        </w:rPr>
      </w:pPr>
    </w:p>
    <w:p w14:paraId="796B958D" w14:textId="2F5535FD" w:rsidR="00062080" w:rsidRDefault="00062080" w:rsidP="000E245E">
      <w:pPr>
        <w:pStyle w:val="a4"/>
        <w:spacing w:before="0" w:beforeAutospacing="0" w:after="0" w:afterAutospacing="0" w:line="360" w:lineRule="auto"/>
        <w:rPr>
          <w:rFonts w:ascii="Times New Roman" w:hAnsi="Times New Roman" w:cs="Times New Roman"/>
          <w:color w:val="0E101A"/>
        </w:rPr>
      </w:pPr>
    </w:p>
    <w:p w14:paraId="7304F6CF" w14:textId="207D637B" w:rsidR="00062080" w:rsidRDefault="00062080" w:rsidP="000E245E">
      <w:pPr>
        <w:pStyle w:val="a4"/>
        <w:spacing w:before="0" w:beforeAutospacing="0" w:after="0" w:afterAutospacing="0" w:line="360" w:lineRule="auto"/>
        <w:rPr>
          <w:rFonts w:ascii="Times New Roman" w:hAnsi="Times New Roman" w:cs="Times New Roman"/>
          <w:color w:val="0E101A"/>
        </w:rPr>
      </w:pPr>
    </w:p>
    <w:p w14:paraId="055E17F7" w14:textId="05CA0DA4" w:rsidR="00062080" w:rsidRDefault="00062080" w:rsidP="000E245E">
      <w:pPr>
        <w:pStyle w:val="a4"/>
        <w:spacing w:before="0" w:beforeAutospacing="0" w:after="0" w:afterAutospacing="0" w:line="360" w:lineRule="auto"/>
        <w:rPr>
          <w:rFonts w:ascii="Times New Roman" w:hAnsi="Times New Roman" w:cs="Times New Roman"/>
          <w:color w:val="0E101A"/>
        </w:rPr>
      </w:pPr>
    </w:p>
    <w:p w14:paraId="3379F4D1" w14:textId="68B1BE28" w:rsidR="00062080" w:rsidRDefault="00062080" w:rsidP="000E245E">
      <w:pPr>
        <w:pStyle w:val="a4"/>
        <w:spacing w:before="0" w:beforeAutospacing="0" w:after="0" w:afterAutospacing="0" w:line="360" w:lineRule="auto"/>
        <w:rPr>
          <w:rFonts w:ascii="Times New Roman" w:hAnsi="Times New Roman" w:cs="Times New Roman"/>
          <w:color w:val="0E101A"/>
        </w:rPr>
      </w:pPr>
    </w:p>
    <w:p w14:paraId="05D8E245" w14:textId="77777777" w:rsidR="00062080" w:rsidRPr="000E245E" w:rsidRDefault="00062080" w:rsidP="000E245E">
      <w:pPr>
        <w:pStyle w:val="a4"/>
        <w:spacing w:before="0" w:beforeAutospacing="0" w:after="0" w:afterAutospacing="0" w:line="360" w:lineRule="auto"/>
        <w:rPr>
          <w:rFonts w:ascii="Times New Roman" w:hAnsi="Times New Roman" w:cs="Times New Roman"/>
          <w:color w:val="0E101A"/>
        </w:rPr>
      </w:pPr>
    </w:p>
    <w:p w14:paraId="416040E0" w14:textId="77777777" w:rsidR="000E245E" w:rsidRPr="000E245E" w:rsidRDefault="000E245E" w:rsidP="000E245E">
      <w:pPr>
        <w:pStyle w:val="a4"/>
        <w:spacing w:before="0" w:beforeAutospacing="0" w:after="0" w:afterAutospacing="0" w:line="360" w:lineRule="auto"/>
        <w:rPr>
          <w:rFonts w:ascii="Times New Roman" w:hAnsi="Times New Roman" w:cs="Times New Roman"/>
          <w:color w:val="0E101A"/>
        </w:rPr>
      </w:pPr>
      <w:r w:rsidRPr="000E245E">
        <w:rPr>
          <w:rFonts w:ascii="Times New Roman" w:hAnsi="Times New Roman" w:cs="Times New Roman"/>
          <w:color w:val="0E101A"/>
        </w:rPr>
        <w:t>2.     </w:t>
      </w:r>
    </w:p>
    <w:p w14:paraId="24A5B269" w14:textId="77777777" w:rsidR="000E245E" w:rsidRPr="000E245E" w:rsidRDefault="000E245E" w:rsidP="000E245E">
      <w:pPr>
        <w:pStyle w:val="ql-indent-1"/>
        <w:numPr>
          <w:ilvl w:val="1"/>
          <w:numId w:val="3"/>
        </w:numPr>
        <w:spacing w:before="0" w:beforeAutospacing="0" w:after="0" w:afterAutospacing="0" w:line="360" w:lineRule="auto"/>
        <w:rPr>
          <w:rFonts w:ascii="Times New Roman" w:hAnsi="Times New Roman" w:cs="Times New Roman"/>
          <w:color w:val="0E101A"/>
        </w:rPr>
      </w:pPr>
      <w:r w:rsidRPr="000E245E">
        <w:rPr>
          <w:rFonts w:ascii="Times New Roman" w:hAnsi="Times New Roman" w:cs="Times New Roman"/>
          <w:color w:val="0E101A"/>
        </w:rPr>
        <w:t>The trends in dental visits among children living in the United States of America aged 5-17 pre- and post-pandemic</w:t>
      </w:r>
    </w:p>
    <w:p w14:paraId="03BA223E" w14:textId="77777777" w:rsidR="000E245E" w:rsidRPr="000E245E" w:rsidRDefault="000E245E" w:rsidP="000E245E">
      <w:pPr>
        <w:pStyle w:val="ql-indent-1"/>
        <w:numPr>
          <w:ilvl w:val="1"/>
          <w:numId w:val="3"/>
        </w:numPr>
        <w:spacing w:before="0" w:beforeAutospacing="0" w:after="0" w:afterAutospacing="0" w:line="360" w:lineRule="auto"/>
        <w:rPr>
          <w:rFonts w:ascii="Times New Roman" w:hAnsi="Times New Roman" w:cs="Times New Roman"/>
          <w:color w:val="0E101A"/>
        </w:rPr>
      </w:pPr>
      <w:r w:rsidRPr="000E245E">
        <w:rPr>
          <w:rFonts w:ascii="Times New Roman" w:hAnsi="Times New Roman" w:cs="Times New Roman"/>
          <w:color w:val="0E101A"/>
        </w:rPr>
        <w:t>The association between delay getting dental and insurance type among children living in the United States of America during the Covid-19 pandemic.</w:t>
      </w:r>
    </w:p>
    <w:p w14:paraId="16C04B90" w14:textId="77777777" w:rsidR="000E245E" w:rsidRPr="000E245E" w:rsidRDefault="000E245E" w:rsidP="000E245E">
      <w:pPr>
        <w:pStyle w:val="a4"/>
        <w:spacing w:before="0" w:beforeAutospacing="0" w:after="0" w:afterAutospacing="0" w:line="360" w:lineRule="auto"/>
        <w:rPr>
          <w:rFonts w:ascii="Times New Roman" w:hAnsi="Times New Roman" w:cs="Times New Roman"/>
          <w:color w:val="0E101A"/>
        </w:rPr>
      </w:pPr>
      <w:r w:rsidRPr="000E245E">
        <w:rPr>
          <w:rFonts w:ascii="Times New Roman" w:hAnsi="Times New Roman" w:cs="Times New Roman"/>
          <w:color w:val="0E101A"/>
        </w:rPr>
        <w:t>Dataset: Medical Expenditure Panel Survey (MEPS)</w:t>
      </w:r>
    </w:p>
    <w:p w14:paraId="6A1F9F23" w14:textId="77777777" w:rsidR="000E245E" w:rsidRPr="000E245E" w:rsidRDefault="000E245E" w:rsidP="000E245E">
      <w:pPr>
        <w:pStyle w:val="a4"/>
        <w:spacing w:before="0" w:beforeAutospacing="0" w:after="0" w:afterAutospacing="0" w:line="360" w:lineRule="auto"/>
        <w:rPr>
          <w:rFonts w:ascii="Times New Roman" w:hAnsi="Times New Roman" w:cs="Times New Roman"/>
          <w:color w:val="0E101A"/>
        </w:rPr>
      </w:pPr>
      <w:r w:rsidRPr="000E245E">
        <w:rPr>
          <w:rFonts w:ascii="Times New Roman" w:hAnsi="Times New Roman" w:cs="Times New Roman"/>
          <w:color w:val="0E101A"/>
        </w:rPr>
        <w:t xml:space="preserve">The latest dataset provided data in 2020. Data is available. Variables were identified. However, some variables were available in several different data files. Moreover, I </w:t>
      </w:r>
      <w:r w:rsidRPr="000E245E">
        <w:rPr>
          <w:rFonts w:ascii="Times New Roman" w:hAnsi="Times New Roman" w:cs="Times New Roman"/>
          <w:color w:val="0E101A"/>
        </w:rPr>
        <w:lastRenderedPageBreak/>
        <w:t>need to ensure these variables are available. In addition, I still need to ensure the sample size and power.</w:t>
      </w:r>
    </w:p>
    <w:p w14:paraId="5A28FB06" w14:textId="77777777" w:rsidR="000E245E" w:rsidRPr="000E245E" w:rsidRDefault="000E245E" w:rsidP="000E245E">
      <w:pPr>
        <w:pStyle w:val="a4"/>
        <w:spacing w:before="0" w:beforeAutospacing="0" w:after="0" w:afterAutospacing="0" w:line="360" w:lineRule="auto"/>
        <w:rPr>
          <w:rFonts w:ascii="Times New Roman" w:hAnsi="Times New Roman" w:cs="Times New Roman"/>
          <w:color w:val="0E101A"/>
        </w:rPr>
      </w:pPr>
      <w:r w:rsidRPr="000E245E">
        <w:rPr>
          <w:rFonts w:ascii="Times New Roman" w:hAnsi="Times New Roman" w:cs="Times New Roman"/>
          <w:color w:val="0E101A"/>
        </w:rPr>
        <w:t>3.     </w:t>
      </w:r>
    </w:p>
    <w:p w14:paraId="7132F1F0" w14:textId="77777777" w:rsidR="000E245E" w:rsidRPr="000E245E" w:rsidRDefault="000E245E" w:rsidP="000E245E">
      <w:pPr>
        <w:pStyle w:val="ql-indent-1"/>
        <w:numPr>
          <w:ilvl w:val="1"/>
          <w:numId w:val="4"/>
        </w:numPr>
        <w:spacing w:before="0" w:beforeAutospacing="0" w:after="0" w:afterAutospacing="0" w:line="360" w:lineRule="auto"/>
        <w:rPr>
          <w:rFonts w:ascii="Times New Roman" w:hAnsi="Times New Roman" w:cs="Times New Roman"/>
          <w:color w:val="0E101A"/>
        </w:rPr>
      </w:pPr>
      <w:r w:rsidRPr="000E245E">
        <w:rPr>
          <w:rFonts w:ascii="Times New Roman" w:hAnsi="Times New Roman" w:cs="Times New Roman"/>
          <w:color w:val="0E101A"/>
        </w:rPr>
        <w:t>Does the access to care associated with health insurance among children living in the United States of America in 2021?</w:t>
      </w:r>
    </w:p>
    <w:p w14:paraId="4A787F72" w14:textId="77777777" w:rsidR="000E245E" w:rsidRPr="000E245E" w:rsidRDefault="000E245E" w:rsidP="000E245E">
      <w:pPr>
        <w:pStyle w:val="ql-indent-1"/>
        <w:numPr>
          <w:ilvl w:val="1"/>
          <w:numId w:val="4"/>
        </w:numPr>
        <w:spacing w:before="0" w:beforeAutospacing="0" w:after="0" w:afterAutospacing="0" w:line="360" w:lineRule="auto"/>
        <w:rPr>
          <w:rFonts w:ascii="Times New Roman" w:hAnsi="Times New Roman" w:cs="Times New Roman"/>
          <w:color w:val="0E101A"/>
        </w:rPr>
      </w:pPr>
      <w:r w:rsidRPr="000E245E">
        <w:rPr>
          <w:rFonts w:ascii="Times New Roman" w:hAnsi="Times New Roman" w:cs="Times New Roman"/>
          <w:color w:val="0E101A"/>
        </w:rPr>
        <w:t>Does the infection with Covid-19 associated with cognitive problems among children living in the United States of America in 2021?</w:t>
      </w:r>
    </w:p>
    <w:p w14:paraId="0BBE0A9D" w14:textId="77777777" w:rsidR="000E245E" w:rsidRPr="000E245E" w:rsidRDefault="000E245E" w:rsidP="000E245E">
      <w:pPr>
        <w:pStyle w:val="a4"/>
        <w:spacing w:before="0" w:beforeAutospacing="0" w:after="0" w:afterAutospacing="0" w:line="360" w:lineRule="auto"/>
        <w:rPr>
          <w:rFonts w:ascii="Times New Roman" w:hAnsi="Times New Roman" w:cs="Times New Roman"/>
          <w:color w:val="0E101A"/>
        </w:rPr>
      </w:pPr>
      <w:r w:rsidRPr="000E245E">
        <w:rPr>
          <w:rFonts w:ascii="Times New Roman" w:hAnsi="Times New Roman" w:cs="Times New Roman"/>
          <w:color w:val="0E101A"/>
        </w:rPr>
        <w:t>Dataset: National Health Interview Survey (NHIS)</w:t>
      </w:r>
    </w:p>
    <w:p w14:paraId="14A9E67B" w14:textId="77777777" w:rsidR="000E245E" w:rsidRPr="000E245E" w:rsidRDefault="000E245E" w:rsidP="000E245E">
      <w:pPr>
        <w:pStyle w:val="a4"/>
        <w:spacing w:before="0" w:beforeAutospacing="0" w:after="0" w:afterAutospacing="0" w:line="360" w:lineRule="auto"/>
        <w:rPr>
          <w:rFonts w:ascii="Times New Roman" w:hAnsi="Times New Roman" w:cs="Times New Roman"/>
          <w:color w:val="0E101A"/>
        </w:rPr>
      </w:pPr>
      <w:r w:rsidRPr="000E245E">
        <w:rPr>
          <w:rFonts w:ascii="Times New Roman" w:hAnsi="Times New Roman" w:cs="Times New Roman"/>
          <w:color w:val="0E101A"/>
        </w:rPr>
        <w:t>Data is available. Variables were identified. But I still need to ensure the sample size and power.</w:t>
      </w:r>
    </w:p>
    <w:p w14:paraId="606A97C5" w14:textId="77777777" w:rsidR="005B2D59" w:rsidRPr="000E245E" w:rsidRDefault="005B2D59" w:rsidP="005B2D59">
      <w:pPr>
        <w:pStyle w:val="a3"/>
        <w:ind w:left="360" w:firstLineChars="0" w:firstLine="0"/>
        <w:rPr>
          <w:rFonts w:ascii="Times New Roman" w:hAnsi="Times New Roman" w:cs="Times New Roman"/>
          <w:sz w:val="24"/>
        </w:rPr>
      </w:pPr>
    </w:p>
    <w:sectPr w:rsidR="005B2D59" w:rsidRPr="000E24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raditional Arabic">
    <w:panose1 w:val="02020603050405020304"/>
    <w:charset w:val="B2"/>
    <w:family w:val="roman"/>
    <w:pitch w:val="variable"/>
    <w:sig w:usb0="00002003" w:usb1="80000000" w:usb2="00000008" w:usb3="00000000" w:csb0="0000004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8612C"/>
    <w:multiLevelType w:val="multilevel"/>
    <w:tmpl w:val="3F620A0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56C91D62"/>
    <w:multiLevelType w:val="multilevel"/>
    <w:tmpl w:val="3F620A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0930ED"/>
    <w:multiLevelType w:val="multilevel"/>
    <w:tmpl w:val="69D68D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376B5D"/>
    <w:multiLevelType w:val="hybridMultilevel"/>
    <w:tmpl w:val="539A99E6"/>
    <w:lvl w:ilvl="0" w:tplc="6F14B3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2D4C7E"/>
    <w:multiLevelType w:val="multilevel"/>
    <w:tmpl w:val="A03A58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511674">
    <w:abstractNumId w:val="3"/>
  </w:num>
  <w:num w:numId="2" w16cid:durableId="816535348">
    <w:abstractNumId w:val="0"/>
  </w:num>
  <w:num w:numId="3" w16cid:durableId="528908038">
    <w:abstractNumId w:val="2"/>
  </w:num>
  <w:num w:numId="4" w16cid:durableId="252931937">
    <w:abstractNumId w:val="4"/>
  </w:num>
  <w:num w:numId="5" w16cid:durableId="1799760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85"/>
    <w:rsid w:val="00025F10"/>
    <w:rsid w:val="00062080"/>
    <w:rsid w:val="000D4C29"/>
    <w:rsid w:val="000E245E"/>
    <w:rsid w:val="000F5E9D"/>
    <w:rsid w:val="001E47F4"/>
    <w:rsid w:val="00216888"/>
    <w:rsid w:val="0022624A"/>
    <w:rsid w:val="00233998"/>
    <w:rsid w:val="00291401"/>
    <w:rsid w:val="00297778"/>
    <w:rsid w:val="00381F0E"/>
    <w:rsid w:val="003A0D83"/>
    <w:rsid w:val="0040468C"/>
    <w:rsid w:val="00416D05"/>
    <w:rsid w:val="00465AC9"/>
    <w:rsid w:val="00500688"/>
    <w:rsid w:val="0058740D"/>
    <w:rsid w:val="005B2D59"/>
    <w:rsid w:val="006910FE"/>
    <w:rsid w:val="00700DBA"/>
    <w:rsid w:val="00713945"/>
    <w:rsid w:val="007378BF"/>
    <w:rsid w:val="00753DAC"/>
    <w:rsid w:val="00784770"/>
    <w:rsid w:val="00845F07"/>
    <w:rsid w:val="0089262F"/>
    <w:rsid w:val="008B521E"/>
    <w:rsid w:val="00957A85"/>
    <w:rsid w:val="00AB6C84"/>
    <w:rsid w:val="00AF0737"/>
    <w:rsid w:val="00AF2A81"/>
    <w:rsid w:val="00B1121D"/>
    <w:rsid w:val="00BA6A40"/>
    <w:rsid w:val="00C108D2"/>
    <w:rsid w:val="00C7113F"/>
    <w:rsid w:val="00D00440"/>
    <w:rsid w:val="00D1383A"/>
    <w:rsid w:val="00DA4DEE"/>
    <w:rsid w:val="00DB294F"/>
    <w:rsid w:val="00E164B9"/>
    <w:rsid w:val="00E74828"/>
    <w:rsid w:val="00E812E2"/>
    <w:rsid w:val="00EB62F2"/>
    <w:rsid w:val="00EE5CE4"/>
    <w:rsid w:val="00F01EA1"/>
    <w:rsid w:val="00F55918"/>
    <w:rsid w:val="00F56B6F"/>
    <w:rsid w:val="00FF1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0131B5"/>
  <w15:chartTrackingRefBased/>
  <w15:docId w15:val="{11C020DB-0A3F-C146-A3E7-49C790A7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A85"/>
    <w:pPr>
      <w:ind w:firstLineChars="200" w:firstLine="420"/>
    </w:pPr>
  </w:style>
  <w:style w:type="paragraph" w:styleId="a4">
    <w:name w:val="Normal (Web)"/>
    <w:basedOn w:val="a"/>
    <w:uiPriority w:val="99"/>
    <w:semiHidden/>
    <w:unhideWhenUsed/>
    <w:rsid w:val="000E245E"/>
    <w:pPr>
      <w:widowControl/>
      <w:spacing w:before="100" w:beforeAutospacing="1" w:after="100" w:afterAutospacing="1"/>
      <w:jc w:val="left"/>
    </w:pPr>
    <w:rPr>
      <w:rFonts w:ascii="宋体" w:eastAsia="宋体" w:hAnsi="宋体" w:cs="宋体"/>
      <w:kern w:val="0"/>
      <w:sz w:val="24"/>
    </w:rPr>
  </w:style>
  <w:style w:type="paragraph" w:customStyle="1" w:styleId="ql-indent-1">
    <w:name w:val="ql-indent-1"/>
    <w:basedOn w:val="a"/>
    <w:rsid w:val="000E245E"/>
    <w:pPr>
      <w:widowControl/>
      <w:spacing w:before="100" w:beforeAutospacing="1" w:after="100" w:afterAutospacing="1"/>
      <w:jc w:val="left"/>
    </w:pPr>
    <w:rPr>
      <w:rFonts w:ascii="宋体" w:eastAsia="宋体" w:hAnsi="宋体" w:cs="宋体"/>
      <w:kern w:val="0"/>
      <w:sz w:val="24"/>
    </w:rPr>
  </w:style>
  <w:style w:type="character" w:styleId="a5">
    <w:name w:val="Hyperlink"/>
    <w:basedOn w:val="a0"/>
    <w:uiPriority w:val="99"/>
    <w:unhideWhenUsed/>
    <w:rsid w:val="00C7113F"/>
    <w:rPr>
      <w:color w:val="0563C1" w:themeColor="hyperlink"/>
      <w:u w:val="single"/>
    </w:rPr>
  </w:style>
  <w:style w:type="character" w:styleId="a6">
    <w:name w:val="Unresolved Mention"/>
    <w:basedOn w:val="a0"/>
    <w:uiPriority w:val="99"/>
    <w:semiHidden/>
    <w:unhideWhenUsed/>
    <w:rsid w:val="00C7113F"/>
    <w:rPr>
      <w:color w:val="605E5C"/>
      <w:shd w:val="clear" w:color="auto" w:fill="E1DFDD"/>
    </w:rPr>
  </w:style>
  <w:style w:type="paragraph" w:customStyle="1" w:styleId="xql-indent-1">
    <w:name w:val="x_ql-indent-1"/>
    <w:basedOn w:val="a"/>
    <w:rsid w:val="00500688"/>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500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75382">
      <w:bodyDiv w:val="1"/>
      <w:marLeft w:val="0"/>
      <w:marRight w:val="0"/>
      <w:marTop w:val="0"/>
      <w:marBottom w:val="0"/>
      <w:divBdr>
        <w:top w:val="none" w:sz="0" w:space="0" w:color="auto"/>
        <w:left w:val="none" w:sz="0" w:space="0" w:color="auto"/>
        <w:bottom w:val="none" w:sz="0" w:space="0" w:color="auto"/>
        <w:right w:val="none" w:sz="0" w:space="0" w:color="auto"/>
      </w:divBdr>
    </w:div>
    <w:div w:id="185827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855574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yu</dc:creator>
  <cp:keywords/>
  <dc:description/>
  <cp:lastModifiedBy>he yu</cp:lastModifiedBy>
  <cp:revision>10</cp:revision>
  <dcterms:created xsi:type="dcterms:W3CDTF">2022-09-25T04:18:00Z</dcterms:created>
  <dcterms:modified xsi:type="dcterms:W3CDTF">2022-10-17T03:18:00Z</dcterms:modified>
</cp:coreProperties>
</file>