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3252" w14:textId="77777777" w:rsidR="004321BF" w:rsidRPr="006E521F" w:rsidRDefault="004321BF" w:rsidP="004321BF">
      <w:pPr>
        <w:jc w:val="left"/>
        <w:rPr>
          <w:rFonts w:ascii="Times New Roman" w:hAnsi="Times New Roman" w:cs="Times New Roman"/>
          <w:b/>
          <w:bCs/>
          <w:sz w:val="24"/>
        </w:rPr>
      </w:pPr>
      <w:r w:rsidRPr="006E521F">
        <w:rPr>
          <w:rFonts w:ascii="Times New Roman" w:hAnsi="Times New Roman" w:cs="Times New Roman"/>
          <w:b/>
          <w:bCs/>
          <w:sz w:val="24"/>
        </w:rPr>
        <w:t>Subgroup analysis – nation</w:t>
      </w:r>
      <w:r>
        <w:rPr>
          <w:rFonts w:ascii="Times New Roman" w:hAnsi="Times New Roman" w:cs="Times New Roman"/>
          <w:b/>
          <w:bCs/>
          <w:sz w:val="24"/>
        </w:rPr>
        <w:t xml:space="preserve"> China vs Other region</w:t>
      </w:r>
    </w:p>
    <w:p w14:paraId="4C25618F" w14:textId="77777777" w:rsidR="004321BF" w:rsidRDefault="004321BF" w:rsidP="004321BF">
      <w:pPr>
        <w:jc w:val="left"/>
        <w:rPr>
          <w:rFonts w:ascii="Times New Roman" w:hAnsi="Times New Roman" w:cs="Times New Roman"/>
          <w:b/>
          <w:bCs/>
          <w:sz w:val="24"/>
        </w:rPr>
      </w:pPr>
      <w:r>
        <w:rPr>
          <w:rFonts w:ascii="Times New Roman" w:hAnsi="Times New Roman" w:cs="Times New Roman"/>
          <w:b/>
          <w:bCs/>
          <w:sz w:val="24"/>
        </w:rPr>
        <w:t>M</w:t>
      </w:r>
      <w:r w:rsidRPr="003956DB">
        <w:rPr>
          <w:rFonts w:ascii="Times New Roman" w:hAnsi="Times New Roman" w:cs="Times New Roman"/>
          <w:b/>
          <w:bCs/>
          <w:sz w:val="24"/>
        </w:rPr>
        <w:t>eta-analysis (after removing the papers)</w:t>
      </w:r>
      <w:r>
        <w:rPr>
          <w:rFonts w:ascii="Times New Roman" w:hAnsi="Times New Roman" w:cs="Times New Roman"/>
          <w:b/>
          <w:bCs/>
          <w:sz w:val="24"/>
        </w:rPr>
        <w:t xml:space="preserve"> </w:t>
      </w:r>
    </w:p>
    <w:p w14:paraId="511C88C2" w14:textId="77777777" w:rsidR="004321BF" w:rsidRPr="00C050D5" w:rsidRDefault="004321BF" w:rsidP="004321BF">
      <w:pPr>
        <w:jc w:val="left"/>
        <w:rPr>
          <w:rFonts w:ascii="Times New Roman" w:hAnsi="Times New Roman" w:cs="Times New Roman"/>
          <w:b/>
          <w:bCs/>
          <w:i/>
          <w:iCs/>
          <w:sz w:val="24"/>
        </w:rPr>
      </w:pPr>
      <w:r>
        <w:rPr>
          <w:rFonts w:ascii="Times New Roman" w:hAnsi="Times New Roman" w:cs="Times New Roman"/>
          <w:b/>
          <w:bCs/>
          <w:sz w:val="24"/>
        </w:rPr>
        <w:t xml:space="preserve">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r w:rsidRPr="00C075CC">
        <w:rPr>
          <w:rFonts w:ascii="Times New Roman" w:hAnsi="Times New Roman" w:cs="Times New Roman"/>
          <w:b/>
          <w:bCs/>
          <w:i/>
          <w:iCs/>
          <w:sz w:val="24"/>
        </w:rPr>
        <w:t>meta_analysis</w:t>
      </w:r>
      <w:r>
        <w:rPr>
          <w:rFonts w:ascii="Times New Roman" w:hAnsi="Times New Roman" w:cs="Times New Roman"/>
          <w:b/>
          <w:bCs/>
          <w:sz w:val="24"/>
        </w:rPr>
        <w:t xml:space="preserve"> sheet, and the forest plot </w:t>
      </w:r>
      <w:r w:rsidRPr="00C050D5">
        <w:rPr>
          <w:rFonts w:ascii="Times New Roman" w:hAnsi="Times New Roman" w:cs="Times New Roman"/>
          <w:b/>
          <w:bCs/>
          <w:i/>
          <w:iCs/>
          <w:sz w:val="24"/>
        </w:rPr>
        <w:t>forestplot_strongeffect</w:t>
      </w:r>
      <w:r>
        <w:rPr>
          <w:rFonts w:ascii="Times New Roman" w:hAnsi="Times New Roman" w:cs="Times New Roman"/>
          <w:b/>
          <w:bCs/>
          <w:i/>
          <w:iCs/>
          <w:sz w:val="24"/>
        </w:rPr>
        <w:t>_china</w:t>
      </w:r>
      <w:r w:rsidRPr="00C050D5">
        <w:rPr>
          <w:rFonts w:ascii="Times New Roman" w:hAnsi="Times New Roman" w:cs="Times New Roman"/>
          <w:b/>
          <w:bCs/>
          <w:i/>
          <w:iCs/>
          <w:sz w:val="24"/>
        </w:rPr>
        <w:t>.pdf</w:t>
      </w:r>
      <w:r>
        <w:rPr>
          <w:rFonts w:ascii="Times New Roman" w:hAnsi="Times New Roman" w:cs="Times New Roman"/>
          <w:b/>
          <w:bCs/>
          <w:sz w:val="24"/>
        </w:rPr>
        <w:t xml:space="preserve">, </w:t>
      </w:r>
      <w:r w:rsidRPr="00C050D5">
        <w:rPr>
          <w:rFonts w:ascii="Times New Roman" w:hAnsi="Times New Roman" w:cs="Times New Roman"/>
          <w:b/>
          <w:bCs/>
          <w:i/>
          <w:iCs/>
          <w:sz w:val="24"/>
        </w:rPr>
        <w:t>forestplot_strongeffect</w:t>
      </w:r>
      <w:r>
        <w:rPr>
          <w:rFonts w:ascii="Times New Roman" w:hAnsi="Times New Roman" w:cs="Times New Roman"/>
          <w:b/>
          <w:bCs/>
          <w:i/>
          <w:iCs/>
          <w:sz w:val="24"/>
        </w:rPr>
        <w:t>_otherregion</w:t>
      </w:r>
      <w:r w:rsidRPr="00C050D5">
        <w:rPr>
          <w:rFonts w:ascii="Times New Roman" w:hAnsi="Times New Roman" w:cs="Times New Roman"/>
          <w:b/>
          <w:bCs/>
          <w:i/>
          <w:iCs/>
          <w:sz w:val="24"/>
        </w:rPr>
        <w:t>.pdf</w:t>
      </w:r>
      <w:r>
        <w:rPr>
          <w:rFonts w:ascii="Times New Roman" w:hAnsi="Times New Roman" w:cs="Times New Roman"/>
          <w:b/>
          <w:bCs/>
          <w:sz w:val="24"/>
        </w:rPr>
        <w:t xml:space="preserve">, and </w:t>
      </w:r>
      <w:r w:rsidRPr="00C050D5">
        <w:rPr>
          <w:rFonts w:ascii="Times New Roman" w:hAnsi="Times New Roman" w:cs="Times New Roman"/>
          <w:b/>
          <w:bCs/>
          <w:i/>
          <w:iCs/>
          <w:sz w:val="24"/>
        </w:rPr>
        <w:t>forestplot_average</w:t>
      </w:r>
      <w:r>
        <w:rPr>
          <w:rFonts w:ascii="Times New Roman" w:hAnsi="Times New Roman" w:cs="Times New Roman"/>
          <w:b/>
          <w:bCs/>
          <w:i/>
          <w:iCs/>
          <w:sz w:val="24"/>
        </w:rPr>
        <w:t>_china</w:t>
      </w:r>
      <w:r w:rsidRPr="00C050D5">
        <w:rPr>
          <w:rFonts w:ascii="Times New Roman" w:hAnsi="Times New Roman" w:cs="Times New Roman"/>
          <w:b/>
          <w:bCs/>
          <w:i/>
          <w:iCs/>
          <w:sz w:val="24"/>
        </w:rPr>
        <w:t>.pdf</w:t>
      </w:r>
      <w:r>
        <w:rPr>
          <w:rFonts w:ascii="Times New Roman" w:hAnsi="Times New Roman" w:cs="Times New Roman"/>
          <w:b/>
          <w:bCs/>
          <w:i/>
          <w:iCs/>
          <w:sz w:val="24"/>
        </w:rPr>
        <w:t xml:space="preserve">, </w:t>
      </w:r>
      <w:r w:rsidRPr="00C050D5">
        <w:rPr>
          <w:rFonts w:ascii="Times New Roman" w:hAnsi="Times New Roman" w:cs="Times New Roman"/>
          <w:b/>
          <w:bCs/>
          <w:i/>
          <w:iCs/>
          <w:sz w:val="24"/>
        </w:rPr>
        <w:t>forestplot_average</w:t>
      </w:r>
      <w:r>
        <w:rPr>
          <w:rFonts w:ascii="Times New Roman" w:hAnsi="Times New Roman" w:cs="Times New Roman"/>
          <w:b/>
          <w:bCs/>
          <w:i/>
          <w:iCs/>
          <w:sz w:val="24"/>
        </w:rPr>
        <w:t>_otherregion</w:t>
      </w:r>
      <w:r w:rsidRPr="00C050D5">
        <w:rPr>
          <w:rFonts w:ascii="Times New Roman" w:hAnsi="Times New Roman" w:cs="Times New Roman"/>
          <w:b/>
          <w:bCs/>
          <w:i/>
          <w:iCs/>
          <w:sz w:val="24"/>
        </w:rPr>
        <w:t>.pdf</w:t>
      </w:r>
    </w:p>
    <w:p w14:paraId="4EB76433" w14:textId="77777777" w:rsidR="004321BF" w:rsidRPr="002347AD" w:rsidRDefault="004321BF" w:rsidP="004321BF">
      <w:pPr>
        <w:jc w:val="left"/>
        <w:rPr>
          <w:rFonts w:ascii="Times New Roman" w:hAnsi="Times New Roman" w:cs="Times New Roman"/>
          <w:b/>
          <w:bCs/>
          <w:sz w:val="24"/>
        </w:rPr>
      </w:pPr>
    </w:p>
    <w:p w14:paraId="6C8BDDAE" w14:textId="77777777" w:rsidR="004321BF" w:rsidRPr="00204CC8" w:rsidRDefault="004321BF" w:rsidP="004321BF">
      <w:pPr>
        <w:jc w:val="left"/>
        <w:rPr>
          <w:rFonts w:ascii="Times New Roman" w:hAnsi="Times New Roman" w:cs="Times New Roman"/>
          <w:b/>
          <w:bCs/>
          <w:sz w:val="24"/>
        </w:rPr>
      </w:pPr>
      <w:r>
        <w:rPr>
          <w:rFonts w:ascii="Times New Roman" w:hAnsi="Times New Roman" w:cs="Times New Roman"/>
          <w:b/>
          <w:bCs/>
          <w:sz w:val="24"/>
        </w:rPr>
        <w:t>S</w:t>
      </w:r>
      <w:r w:rsidRPr="00204CC8">
        <w:rPr>
          <w:rFonts w:ascii="Times New Roman" w:hAnsi="Times New Roman" w:cs="Times New Roman"/>
          <w:b/>
          <w:bCs/>
          <w:sz w:val="24"/>
        </w:rPr>
        <w:t>trong effect</w:t>
      </w:r>
      <w:r>
        <w:rPr>
          <w:rFonts w:ascii="Times New Roman" w:hAnsi="Times New Roman" w:cs="Times New Roman"/>
          <w:b/>
          <w:bCs/>
          <w:sz w:val="24"/>
        </w:rPr>
        <w:t xml:space="preserve"> - China</w:t>
      </w:r>
    </w:p>
    <w:p w14:paraId="4CC43E4B" w14:textId="77777777" w:rsidR="004321BF" w:rsidRDefault="004321BF" w:rsidP="004321BF">
      <w:pPr>
        <w:jc w:val="left"/>
        <w:rPr>
          <w:rFonts w:ascii="Times New Roman" w:hAnsi="Times New Roman" w:cs="Times New Roman"/>
          <w:color w:val="0C0C0C"/>
          <w:kern w:val="0"/>
          <w:sz w:val="24"/>
        </w:rPr>
      </w:pPr>
      <w:r w:rsidRPr="002179EC">
        <w:rPr>
          <w:rFonts w:ascii="Times New Roman" w:hAnsi="Times New Roman" w:cs="Times New Roman"/>
          <w:b/>
          <w:bCs/>
          <w:color w:val="0C0C0C"/>
          <w:kern w:val="0"/>
          <w:sz w:val="24"/>
        </w:rPr>
        <w:t>Random Effects Model</w:t>
      </w:r>
      <w:r w:rsidRPr="002179EC">
        <w:rPr>
          <w:rFonts w:ascii="Times New Roman" w:hAnsi="Times New Roman" w:cs="Times New Roman"/>
          <w:color w:val="0C0C0C"/>
          <w:kern w:val="0"/>
          <w:sz w:val="24"/>
        </w:rPr>
        <w:t>: Provides an OR of 1.5121 with a 95% CI of [1.1851; 1.9294]. This model, accounting for between-study variability, suggests a slightly stronger association than the common effect model but with a wider CI, reflecting greater uncertainty due to heterogeneity.</w:t>
      </w:r>
    </w:p>
    <w:p w14:paraId="1F96943F" w14:textId="77777777" w:rsidR="004321BF" w:rsidRPr="009B05EA" w:rsidRDefault="004321BF" w:rsidP="004321BF">
      <w:pPr>
        <w:autoSpaceDE w:val="0"/>
        <w:autoSpaceDN w:val="0"/>
        <w:adjustRightInd w:val="0"/>
        <w:spacing w:after="120"/>
        <w:jc w:val="left"/>
        <w:rPr>
          <w:rFonts w:ascii="Times New Roman" w:hAnsi="Times New Roman" w:cs="Times New Roman"/>
          <w:b/>
          <w:bCs/>
          <w:color w:val="0C0C0C"/>
          <w:kern w:val="0"/>
          <w:sz w:val="24"/>
        </w:rPr>
      </w:pPr>
      <w:r w:rsidRPr="009B05EA">
        <w:rPr>
          <w:rFonts w:ascii="Times New Roman" w:hAnsi="Times New Roman" w:cs="Times New Roman"/>
          <w:b/>
          <w:bCs/>
          <w:color w:val="0C0C0C"/>
          <w:kern w:val="0"/>
          <w:sz w:val="24"/>
        </w:rPr>
        <w:t>Heterogeneity Assessment</w:t>
      </w:r>
    </w:p>
    <w:p w14:paraId="6EC1F5EC" w14:textId="77777777" w:rsidR="004321BF" w:rsidRPr="009B05EA"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9B05EA">
        <w:rPr>
          <w:rFonts w:ascii="Times New Roman" w:hAnsi="Times New Roman" w:cs="Times New Roman"/>
          <w:b/>
          <w:bCs/>
          <w:color w:val="0C0C0C"/>
          <w:kern w:val="0"/>
          <w:sz w:val="24"/>
        </w:rPr>
        <w:t>Tau^2 (0.0970)</w:t>
      </w:r>
      <w:r w:rsidRPr="009B05EA">
        <w:rPr>
          <w:rFonts w:ascii="Times New Roman" w:hAnsi="Times New Roman" w:cs="Times New Roman"/>
          <w:color w:val="0C0C0C"/>
          <w:kern w:val="0"/>
          <w:sz w:val="24"/>
        </w:rPr>
        <w:t xml:space="preserve"> and </w:t>
      </w:r>
      <w:r w:rsidRPr="009B05EA">
        <w:rPr>
          <w:rFonts w:ascii="Times New Roman" w:hAnsi="Times New Roman" w:cs="Times New Roman"/>
          <w:b/>
          <w:bCs/>
          <w:color w:val="0C0C0C"/>
          <w:kern w:val="0"/>
          <w:sz w:val="24"/>
        </w:rPr>
        <w:t>Tau (0.3115)</w:t>
      </w:r>
      <w:r w:rsidRPr="009B05EA">
        <w:rPr>
          <w:rFonts w:ascii="Times New Roman" w:hAnsi="Times New Roman" w:cs="Times New Roman"/>
          <w:color w:val="0C0C0C"/>
          <w:kern w:val="0"/>
          <w:sz w:val="24"/>
        </w:rPr>
        <w:t xml:space="preserve"> quantify the variance among true effect sizes, indicating a significant amount of heterogeneity.</w:t>
      </w:r>
    </w:p>
    <w:p w14:paraId="2204520D" w14:textId="77777777" w:rsidR="004321BF" w:rsidRPr="009B05EA"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9B05EA">
        <w:rPr>
          <w:rFonts w:ascii="Times New Roman" w:hAnsi="Times New Roman" w:cs="Times New Roman"/>
          <w:b/>
          <w:bCs/>
          <w:color w:val="0C0C0C"/>
          <w:kern w:val="0"/>
          <w:sz w:val="24"/>
        </w:rPr>
        <w:t>I^2 (75.3%)</w:t>
      </w:r>
      <w:r w:rsidRPr="009B05EA">
        <w:rPr>
          <w:rFonts w:ascii="Times New Roman" w:hAnsi="Times New Roman" w:cs="Times New Roman"/>
          <w:color w:val="0C0C0C"/>
          <w:kern w:val="0"/>
          <w:sz w:val="24"/>
        </w:rPr>
        <w:t xml:space="preserve"> signifies that a large portion of the variation across studies is due to heterogeneity rather than chance. An I^2 higher than 50% is considered substantial heterogeneity.</w:t>
      </w:r>
    </w:p>
    <w:p w14:paraId="1ACC852E" w14:textId="77777777" w:rsidR="004321BF" w:rsidRPr="009B05EA"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9B05EA">
        <w:rPr>
          <w:rFonts w:ascii="Times New Roman" w:hAnsi="Times New Roman" w:cs="Times New Roman"/>
          <w:b/>
          <w:bCs/>
          <w:color w:val="0C0C0C"/>
          <w:kern w:val="0"/>
          <w:sz w:val="24"/>
        </w:rPr>
        <w:t>H^2 (2.01)</w:t>
      </w:r>
      <w:r w:rsidRPr="009B05EA">
        <w:rPr>
          <w:rFonts w:ascii="Times New Roman" w:hAnsi="Times New Roman" w:cs="Times New Roman"/>
          <w:color w:val="0C0C0C"/>
          <w:kern w:val="0"/>
          <w:sz w:val="24"/>
        </w:rPr>
        <w:t xml:space="preserve"> further supports the presence of heterogeneity, indicating the total variance is about twice the expected variance from sampling error alone.</w:t>
      </w:r>
    </w:p>
    <w:p w14:paraId="331E01FD" w14:textId="77777777" w:rsidR="004321BF" w:rsidRPr="009B05EA" w:rsidRDefault="004321BF" w:rsidP="004321BF">
      <w:pPr>
        <w:autoSpaceDE w:val="0"/>
        <w:autoSpaceDN w:val="0"/>
        <w:adjustRightInd w:val="0"/>
        <w:spacing w:after="120"/>
        <w:jc w:val="left"/>
        <w:rPr>
          <w:rFonts w:ascii="Times New Roman" w:hAnsi="Times New Roman" w:cs="Times New Roman"/>
          <w:b/>
          <w:bCs/>
          <w:color w:val="0C0C0C"/>
          <w:kern w:val="0"/>
          <w:sz w:val="24"/>
        </w:rPr>
      </w:pPr>
      <w:r w:rsidRPr="009B05EA">
        <w:rPr>
          <w:rFonts w:ascii="Times New Roman" w:hAnsi="Times New Roman" w:cs="Times New Roman"/>
          <w:b/>
          <w:bCs/>
          <w:color w:val="0C0C0C"/>
          <w:kern w:val="0"/>
          <w:sz w:val="24"/>
        </w:rPr>
        <w:t>Test for Heterogeneity</w:t>
      </w:r>
    </w:p>
    <w:p w14:paraId="213F1D4E" w14:textId="77777777" w:rsidR="004321BF" w:rsidRPr="009B05EA" w:rsidRDefault="004321BF" w:rsidP="004321BF">
      <w:pPr>
        <w:numPr>
          <w:ilvl w:val="0"/>
          <w:numId w:val="2"/>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9B05EA">
        <w:rPr>
          <w:rFonts w:ascii="Times New Roman" w:hAnsi="Times New Roman" w:cs="Times New Roman"/>
          <w:b/>
          <w:bCs/>
          <w:color w:val="0C0C0C"/>
          <w:kern w:val="0"/>
          <w:sz w:val="24"/>
        </w:rPr>
        <w:t>Q statistic (32.35) with 8 degrees of freedom</w:t>
      </w:r>
      <w:r w:rsidRPr="009B05EA">
        <w:rPr>
          <w:rFonts w:ascii="Times New Roman" w:hAnsi="Times New Roman" w:cs="Times New Roman"/>
          <w:color w:val="0C0C0C"/>
          <w:kern w:val="0"/>
          <w:sz w:val="24"/>
        </w:rPr>
        <w:t xml:space="preserve"> and a </w:t>
      </w:r>
      <w:r w:rsidRPr="009B05EA">
        <w:rPr>
          <w:rFonts w:ascii="Times New Roman" w:hAnsi="Times New Roman" w:cs="Times New Roman"/>
          <w:b/>
          <w:bCs/>
          <w:color w:val="0C0C0C"/>
          <w:kern w:val="0"/>
          <w:sz w:val="24"/>
        </w:rPr>
        <w:t>p-value &lt; 0.0001</w:t>
      </w:r>
      <w:r w:rsidRPr="009B05EA">
        <w:rPr>
          <w:rFonts w:ascii="Times New Roman" w:hAnsi="Times New Roman" w:cs="Times New Roman"/>
          <w:color w:val="0C0C0C"/>
          <w:kern w:val="0"/>
          <w:sz w:val="24"/>
        </w:rPr>
        <w:t xml:space="preserve"> strongly indicates significant heterogeneity among the included studies, justifying the use of a random effects model over a common effect model.</w:t>
      </w:r>
    </w:p>
    <w:p w14:paraId="0D53FD60" w14:textId="77777777" w:rsidR="004321BF" w:rsidRPr="006F08BD" w:rsidRDefault="004321BF" w:rsidP="004321BF">
      <w:pPr>
        <w:pStyle w:val="a9"/>
        <w:numPr>
          <w:ilvl w:val="0"/>
          <w:numId w:val="2"/>
        </w:numPr>
        <w:autoSpaceDE w:val="0"/>
        <w:autoSpaceDN w:val="0"/>
        <w:adjustRightInd w:val="0"/>
        <w:spacing w:after="400"/>
        <w:jc w:val="left"/>
        <w:rPr>
          <w:rFonts w:ascii="Times New Roman" w:hAnsi="Times New Roman" w:cs="Times New Roman"/>
          <w:color w:val="0C0C0C"/>
          <w:kern w:val="0"/>
          <w:sz w:val="24"/>
        </w:rPr>
      </w:pPr>
      <w:r w:rsidRPr="006F08BD">
        <w:rPr>
          <w:rFonts w:ascii="Times New Roman" w:hAnsi="Times New Roman" w:cs="Times New Roman"/>
          <w:color w:val="0C0C0C"/>
          <w:kern w:val="0"/>
          <w:sz w:val="24"/>
        </w:rPr>
        <w:t>The meta-analysis demonstrates a statistically significant overall effect, with an increased odds ratio indicating a moderate association across the studies. The results from the random effects model, which are more relevant due to significant heterogeneity among studies, suggest a slightly stronger association than the common effect model.</w:t>
      </w:r>
    </w:p>
    <w:p w14:paraId="6A2BFCA7" w14:textId="77777777" w:rsidR="004321BF" w:rsidRPr="006F08BD" w:rsidRDefault="004321BF" w:rsidP="004321BF">
      <w:pPr>
        <w:pStyle w:val="a9"/>
        <w:numPr>
          <w:ilvl w:val="0"/>
          <w:numId w:val="2"/>
        </w:numPr>
        <w:autoSpaceDE w:val="0"/>
        <w:autoSpaceDN w:val="0"/>
        <w:adjustRightInd w:val="0"/>
        <w:jc w:val="left"/>
        <w:rPr>
          <w:rFonts w:ascii="Times New Roman" w:hAnsi="Times New Roman" w:cs="Times New Roman"/>
          <w:color w:val="0C0C0C"/>
          <w:kern w:val="0"/>
          <w:sz w:val="24"/>
        </w:rPr>
      </w:pPr>
      <w:r w:rsidRPr="006F08BD">
        <w:rPr>
          <w:rFonts w:ascii="Times New Roman" w:hAnsi="Times New Roman" w:cs="Times New Roman"/>
          <w:color w:val="0C0C0C"/>
          <w:kern w:val="0"/>
          <w:sz w:val="24"/>
        </w:rPr>
        <w:t>The substantial heterogeneity, as shown by the I^2 and H^2 statistics, and the significant test for heterogeneity, emphasize the need for cautious interpretation of the overall effect size. The diversity in effect sizes across the studies suggests that the true effect may vary in different contexts or populations. This variability underscores the importance of considering individual study characteristics and potential sources of heterogeneity when interpreting the overall results and applying them to specific situations.</w:t>
      </w:r>
    </w:p>
    <w:p w14:paraId="34887606" w14:textId="77777777" w:rsidR="004321BF" w:rsidRDefault="004321BF" w:rsidP="004321BF">
      <w:pPr>
        <w:jc w:val="left"/>
        <w:rPr>
          <w:rFonts w:ascii="Times New Roman" w:hAnsi="Times New Roman" w:cs="Times New Roman"/>
          <w:b/>
          <w:bCs/>
          <w:sz w:val="24"/>
        </w:rPr>
      </w:pPr>
    </w:p>
    <w:p w14:paraId="72249879" w14:textId="77777777" w:rsidR="004321BF" w:rsidRDefault="004321BF" w:rsidP="004321BF">
      <w:pPr>
        <w:jc w:val="left"/>
        <w:rPr>
          <w:rFonts w:ascii="Times New Roman" w:hAnsi="Times New Roman" w:cs="Times New Roman"/>
          <w:b/>
          <w:bCs/>
          <w:sz w:val="24"/>
        </w:rPr>
      </w:pPr>
    </w:p>
    <w:p w14:paraId="00FA4110" w14:textId="77777777" w:rsidR="004321BF" w:rsidRDefault="004321BF" w:rsidP="004321BF">
      <w:pPr>
        <w:jc w:val="left"/>
        <w:rPr>
          <w:rFonts w:ascii="Times New Roman" w:hAnsi="Times New Roman" w:cs="Times New Roman"/>
          <w:b/>
          <w:bCs/>
          <w:sz w:val="24"/>
        </w:rPr>
      </w:pPr>
      <w:r w:rsidRPr="006F08BD">
        <w:rPr>
          <w:rFonts w:ascii="Times New Roman" w:hAnsi="Times New Roman" w:cs="Times New Roman"/>
          <w:b/>
          <w:bCs/>
          <w:sz w:val="24"/>
        </w:rPr>
        <w:t>Average Effect</w:t>
      </w:r>
      <w:r>
        <w:rPr>
          <w:rFonts w:ascii="Times New Roman" w:hAnsi="Times New Roman" w:cs="Times New Roman"/>
          <w:b/>
          <w:bCs/>
          <w:sz w:val="24"/>
        </w:rPr>
        <w:t xml:space="preserve"> - China</w:t>
      </w:r>
    </w:p>
    <w:p w14:paraId="1B9EB3E5" w14:textId="77777777" w:rsidR="004321BF" w:rsidRPr="005133CC" w:rsidRDefault="004321BF" w:rsidP="004321BF">
      <w:pPr>
        <w:jc w:val="left"/>
        <w:rPr>
          <w:rFonts w:ascii="Times New Roman" w:hAnsi="Times New Roman" w:cs="Times New Roman"/>
          <w:b/>
          <w:bCs/>
          <w:sz w:val="24"/>
        </w:rPr>
      </w:pPr>
      <w:r w:rsidRPr="005133CC">
        <w:rPr>
          <w:rFonts w:ascii="Times New Roman" w:hAnsi="Times New Roman" w:cs="Times New Roman"/>
          <w:b/>
          <w:bCs/>
          <w:color w:val="0C0C0C"/>
          <w:kern w:val="0"/>
          <w:sz w:val="24"/>
        </w:rPr>
        <w:t>Random Effects Model</w:t>
      </w:r>
      <w:r w:rsidRPr="005133CC">
        <w:rPr>
          <w:rFonts w:ascii="Times New Roman" w:hAnsi="Times New Roman" w:cs="Times New Roman"/>
          <w:color w:val="0C0C0C"/>
          <w:kern w:val="0"/>
          <w:sz w:val="24"/>
        </w:rPr>
        <w:t>: An OR of 1.4006 with a 95% CI [1.1574; 1.6949], slightly higher than the common effect model, accounts for between-study variability. The model still shows a statistically significant effect (p=0.0005), though with wider CIs reflecting the acknowledged heterogeneity.</w:t>
      </w:r>
    </w:p>
    <w:p w14:paraId="32680AB2" w14:textId="77777777" w:rsidR="004321BF" w:rsidRPr="005133CC" w:rsidRDefault="004321BF" w:rsidP="004321BF">
      <w:pPr>
        <w:autoSpaceDE w:val="0"/>
        <w:autoSpaceDN w:val="0"/>
        <w:adjustRightInd w:val="0"/>
        <w:spacing w:after="120"/>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Heterogeneity Assessment</w:t>
      </w:r>
    </w:p>
    <w:p w14:paraId="5C6F1DF9" w14:textId="77777777" w:rsidR="004321BF" w:rsidRPr="005133CC"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lastRenderedPageBreak/>
        <w:t>Tau^2 (0.0492)</w:t>
      </w:r>
      <w:r w:rsidRPr="005133CC">
        <w:rPr>
          <w:rFonts w:ascii="Times New Roman" w:hAnsi="Times New Roman" w:cs="Times New Roman"/>
          <w:color w:val="0C0C0C"/>
          <w:kern w:val="0"/>
          <w:sz w:val="24"/>
        </w:rPr>
        <w:t xml:space="preserve"> and </w:t>
      </w:r>
      <w:r w:rsidRPr="005133CC">
        <w:rPr>
          <w:rFonts w:ascii="Times New Roman" w:hAnsi="Times New Roman" w:cs="Times New Roman"/>
          <w:b/>
          <w:bCs/>
          <w:color w:val="0C0C0C"/>
          <w:kern w:val="0"/>
          <w:sz w:val="24"/>
        </w:rPr>
        <w:t>Tau (0.2218)</w:t>
      </w:r>
      <w:r w:rsidRPr="005133CC">
        <w:rPr>
          <w:rFonts w:ascii="Times New Roman" w:hAnsi="Times New Roman" w:cs="Times New Roman"/>
          <w:color w:val="0C0C0C"/>
          <w:kern w:val="0"/>
          <w:sz w:val="24"/>
        </w:rPr>
        <w:t xml:space="preserve"> measure the variance among true effect sizes, suggesting some degree of variability beyond sampling error.</w:t>
      </w:r>
    </w:p>
    <w:p w14:paraId="2DDDD0B5" w14:textId="77777777" w:rsidR="004321BF" w:rsidRPr="005133CC"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I^2 (71.6%)</w:t>
      </w:r>
      <w:r w:rsidRPr="005133CC">
        <w:rPr>
          <w:rFonts w:ascii="Times New Roman" w:hAnsi="Times New Roman" w:cs="Times New Roman"/>
          <w:color w:val="0C0C0C"/>
          <w:kern w:val="0"/>
          <w:sz w:val="24"/>
        </w:rPr>
        <w:t>: Indicates a significant portion (over 70%) of the variation across studies is due to heterogeneity rather than chance.</w:t>
      </w:r>
    </w:p>
    <w:p w14:paraId="319C798F" w14:textId="77777777" w:rsidR="004321BF" w:rsidRPr="005133CC"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H^2 (1.88)</w:t>
      </w:r>
      <w:r w:rsidRPr="005133CC">
        <w:rPr>
          <w:rFonts w:ascii="Times New Roman" w:hAnsi="Times New Roman" w:cs="Times New Roman"/>
          <w:color w:val="0C0C0C"/>
          <w:kern w:val="0"/>
          <w:sz w:val="24"/>
        </w:rPr>
        <w:t>: Further supports the presence of heterogeneity, showing the total variance is nearly twice what would be expected from sampling error alone.</w:t>
      </w:r>
    </w:p>
    <w:p w14:paraId="5AF03991" w14:textId="77777777" w:rsidR="004321BF" w:rsidRPr="005133CC" w:rsidRDefault="004321BF" w:rsidP="004321BF">
      <w:pPr>
        <w:autoSpaceDE w:val="0"/>
        <w:autoSpaceDN w:val="0"/>
        <w:adjustRightInd w:val="0"/>
        <w:spacing w:after="120"/>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Test for Heterogeneity</w:t>
      </w:r>
    </w:p>
    <w:p w14:paraId="4CDD489D" w14:textId="77777777" w:rsidR="004321BF" w:rsidRPr="005133CC" w:rsidRDefault="004321BF" w:rsidP="004321BF">
      <w:pPr>
        <w:numPr>
          <w:ilvl w:val="0"/>
          <w:numId w:val="2"/>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Q statistic (28.22) with 8 degrees of freedom and a p-value of 0.0004</w:t>
      </w:r>
      <w:r w:rsidRPr="005133CC">
        <w:rPr>
          <w:rFonts w:ascii="Times New Roman" w:hAnsi="Times New Roman" w:cs="Times New Roman"/>
          <w:color w:val="0C0C0C"/>
          <w:kern w:val="0"/>
          <w:sz w:val="24"/>
        </w:rPr>
        <w:t xml:space="preserve"> confirms significant heterogeneity among the studies, reinforcing the choice of a random effects model for the analysis.</w:t>
      </w:r>
    </w:p>
    <w:p w14:paraId="6037A02D" w14:textId="77777777" w:rsidR="004321BF" w:rsidRDefault="004321BF" w:rsidP="004321BF">
      <w:pPr>
        <w:jc w:val="left"/>
        <w:rPr>
          <w:rFonts w:ascii="Times New Roman" w:hAnsi="Times New Roman" w:cs="Times New Roman"/>
          <w:b/>
          <w:bCs/>
          <w:sz w:val="24"/>
        </w:rPr>
      </w:pPr>
    </w:p>
    <w:p w14:paraId="5108C2D3" w14:textId="77777777" w:rsidR="004321BF" w:rsidRPr="00204CC8" w:rsidRDefault="004321BF" w:rsidP="004321BF">
      <w:pPr>
        <w:jc w:val="left"/>
        <w:rPr>
          <w:rFonts w:ascii="Times New Roman" w:hAnsi="Times New Roman" w:cs="Times New Roman"/>
          <w:b/>
          <w:bCs/>
          <w:sz w:val="24"/>
        </w:rPr>
      </w:pPr>
      <w:r>
        <w:rPr>
          <w:rFonts w:ascii="Times New Roman" w:hAnsi="Times New Roman" w:cs="Times New Roman"/>
          <w:b/>
          <w:bCs/>
          <w:sz w:val="24"/>
        </w:rPr>
        <w:t>S</w:t>
      </w:r>
      <w:r w:rsidRPr="00204CC8">
        <w:rPr>
          <w:rFonts w:ascii="Times New Roman" w:hAnsi="Times New Roman" w:cs="Times New Roman"/>
          <w:b/>
          <w:bCs/>
          <w:sz w:val="24"/>
        </w:rPr>
        <w:t>trong effect</w:t>
      </w:r>
      <w:r>
        <w:rPr>
          <w:rFonts w:ascii="Times New Roman" w:hAnsi="Times New Roman" w:cs="Times New Roman"/>
          <w:b/>
          <w:bCs/>
          <w:sz w:val="24"/>
        </w:rPr>
        <w:t xml:space="preserve"> – Other region</w:t>
      </w:r>
    </w:p>
    <w:p w14:paraId="582708BE" w14:textId="77777777" w:rsidR="004321BF" w:rsidRPr="003E76A2" w:rsidRDefault="004321BF" w:rsidP="004321BF">
      <w:pPr>
        <w:tabs>
          <w:tab w:val="left" w:pos="220"/>
          <w:tab w:val="left" w:pos="720"/>
        </w:tabs>
        <w:autoSpaceDE w:val="0"/>
        <w:autoSpaceDN w:val="0"/>
        <w:adjustRightInd w:val="0"/>
        <w:jc w:val="left"/>
        <w:rPr>
          <w:rFonts w:ascii="Helvetica Neue" w:hAnsi="Helvetica Neue" w:cs="Helvetica Neue"/>
          <w:color w:val="0C0C0C"/>
          <w:kern w:val="0"/>
          <w:sz w:val="32"/>
          <w:szCs w:val="32"/>
        </w:rPr>
      </w:pPr>
      <w:r w:rsidRPr="002179EC">
        <w:rPr>
          <w:rFonts w:ascii="Times New Roman" w:hAnsi="Times New Roman" w:cs="Times New Roman"/>
          <w:b/>
          <w:bCs/>
          <w:color w:val="0C0C0C"/>
          <w:kern w:val="0"/>
          <w:sz w:val="24"/>
        </w:rPr>
        <w:t>Random Effects Model</w:t>
      </w:r>
      <w:r w:rsidRPr="002179EC">
        <w:rPr>
          <w:rFonts w:ascii="Times New Roman" w:hAnsi="Times New Roman" w:cs="Times New Roman"/>
          <w:color w:val="0C0C0C"/>
          <w:kern w:val="0"/>
          <w:sz w:val="24"/>
        </w:rPr>
        <w:t xml:space="preserve">: </w:t>
      </w:r>
    </w:p>
    <w:p w14:paraId="6C875708" w14:textId="77777777" w:rsidR="004321BF" w:rsidRDefault="004321BF" w:rsidP="004321BF">
      <w:pPr>
        <w:tabs>
          <w:tab w:val="left" w:pos="220"/>
          <w:tab w:val="left" w:pos="720"/>
        </w:tabs>
        <w:autoSpaceDE w:val="0"/>
        <w:autoSpaceDN w:val="0"/>
        <w:adjustRightInd w:val="0"/>
        <w:jc w:val="left"/>
        <w:rPr>
          <w:rFonts w:ascii="Helvetica Neue" w:hAnsi="Helvetica Neue" w:cs="Helvetica Neue"/>
          <w:color w:val="0C0C0C"/>
          <w:kern w:val="0"/>
          <w:sz w:val="32"/>
          <w:szCs w:val="32"/>
        </w:rPr>
      </w:pPr>
      <w:r w:rsidRPr="003E76A2">
        <w:rPr>
          <w:rFonts w:ascii="Times New Roman" w:hAnsi="Times New Roman" w:cs="Times New Roman"/>
          <w:color w:val="0C0C0C"/>
          <w:kern w:val="0"/>
          <w:sz w:val="24"/>
        </w:rPr>
        <w:t>Provides an OR of 1.1417 with a broader 95% CI [0.8446; 1.5433], reflecting adjustments for heterogeneity among studies. The effect is still not statistically significant (p-value = 0.3889), but the estimate is slightly higher, indicating a more pronounced effect when accounting for variability among studies.</w:t>
      </w:r>
    </w:p>
    <w:p w14:paraId="1F22D155" w14:textId="77777777" w:rsidR="004321BF" w:rsidRDefault="004321BF" w:rsidP="004321BF">
      <w:pPr>
        <w:jc w:val="left"/>
        <w:rPr>
          <w:rFonts w:ascii="Times New Roman" w:hAnsi="Times New Roman" w:cs="Times New Roman"/>
          <w:b/>
          <w:bCs/>
          <w:color w:val="0C0C0C"/>
          <w:kern w:val="0"/>
          <w:sz w:val="24"/>
        </w:rPr>
      </w:pPr>
      <w:r w:rsidRPr="009B05EA">
        <w:rPr>
          <w:rFonts w:ascii="Times New Roman" w:hAnsi="Times New Roman" w:cs="Times New Roman"/>
          <w:b/>
          <w:bCs/>
          <w:color w:val="0C0C0C"/>
          <w:kern w:val="0"/>
          <w:sz w:val="24"/>
        </w:rPr>
        <w:t>Heterogeneity Assessment</w:t>
      </w:r>
    </w:p>
    <w:p w14:paraId="15C57449" w14:textId="77777777" w:rsidR="004321BF" w:rsidRPr="009765FD"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9765FD">
        <w:rPr>
          <w:rFonts w:ascii="Times New Roman" w:hAnsi="Times New Roman" w:cs="Times New Roman"/>
          <w:b/>
          <w:bCs/>
          <w:color w:val="0C0C0C"/>
          <w:kern w:val="0"/>
          <w:sz w:val="24"/>
        </w:rPr>
        <w:t>Tau^2 (0.1334)</w:t>
      </w:r>
      <w:r w:rsidRPr="009765FD">
        <w:rPr>
          <w:rFonts w:ascii="Times New Roman" w:hAnsi="Times New Roman" w:cs="Times New Roman"/>
          <w:color w:val="0C0C0C"/>
          <w:kern w:val="0"/>
          <w:sz w:val="24"/>
        </w:rPr>
        <w:t xml:space="preserve"> and </w:t>
      </w:r>
      <w:r w:rsidRPr="009765FD">
        <w:rPr>
          <w:rFonts w:ascii="Times New Roman" w:hAnsi="Times New Roman" w:cs="Times New Roman"/>
          <w:b/>
          <w:bCs/>
          <w:color w:val="0C0C0C"/>
          <w:kern w:val="0"/>
          <w:sz w:val="24"/>
        </w:rPr>
        <w:t>Tau (0.3653)</w:t>
      </w:r>
      <w:r w:rsidRPr="009765FD">
        <w:rPr>
          <w:rFonts w:ascii="Times New Roman" w:hAnsi="Times New Roman" w:cs="Times New Roman"/>
          <w:color w:val="0C0C0C"/>
          <w:kern w:val="0"/>
          <w:sz w:val="24"/>
        </w:rPr>
        <w:t xml:space="preserve"> measure the variance among true effect sizes, suggesting moderate between-study variability.</w:t>
      </w:r>
    </w:p>
    <w:p w14:paraId="530AD628" w14:textId="77777777" w:rsidR="004321BF" w:rsidRPr="009765FD"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9765FD">
        <w:rPr>
          <w:rFonts w:ascii="Times New Roman" w:hAnsi="Times New Roman" w:cs="Times New Roman"/>
          <w:b/>
          <w:bCs/>
          <w:color w:val="0C0C0C"/>
          <w:kern w:val="0"/>
          <w:sz w:val="24"/>
        </w:rPr>
        <w:t>I^2 (61.1%)</w:t>
      </w:r>
      <w:r w:rsidRPr="009765FD">
        <w:rPr>
          <w:rFonts w:ascii="Times New Roman" w:hAnsi="Times New Roman" w:cs="Times New Roman"/>
          <w:color w:val="0C0C0C"/>
          <w:kern w:val="0"/>
          <w:sz w:val="24"/>
        </w:rPr>
        <w:t>: Indicates a substantial proportion of total variation across studies is due to heterogeneity rather than chance. This suggests that not all variability can be explained by sampling error alone.</w:t>
      </w:r>
    </w:p>
    <w:p w14:paraId="61C69ADD" w14:textId="77777777" w:rsidR="004321BF" w:rsidRPr="009765FD"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9765FD">
        <w:rPr>
          <w:rFonts w:ascii="Times New Roman" w:hAnsi="Times New Roman" w:cs="Times New Roman"/>
          <w:b/>
          <w:bCs/>
          <w:color w:val="0C0C0C"/>
          <w:kern w:val="0"/>
          <w:sz w:val="24"/>
        </w:rPr>
        <w:t>H^2 (1.60)</w:t>
      </w:r>
      <w:r w:rsidRPr="009765FD">
        <w:rPr>
          <w:rFonts w:ascii="Times New Roman" w:hAnsi="Times New Roman" w:cs="Times New Roman"/>
          <w:color w:val="0C0C0C"/>
          <w:kern w:val="0"/>
          <w:sz w:val="24"/>
        </w:rPr>
        <w:t>: Further supports the presence of heterogeneity, showing the total variance is 60% higher than expected from sampling error.</w:t>
      </w:r>
    </w:p>
    <w:p w14:paraId="1B30046D" w14:textId="77777777" w:rsidR="004321BF" w:rsidRDefault="004321BF" w:rsidP="004321BF">
      <w:pPr>
        <w:jc w:val="left"/>
        <w:rPr>
          <w:rFonts w:ascii="Times New Roman" w:hAnsi="Times New Roman" w:cs="Times New Roman"/>
          <w:b/>
          <w:bCs/>
          <w:color w:val="0C0C0C"/>
          <w:kern w:val="0"/>
          <w:sz w:val="24"/>
        </w:rPr>
      </w:pPr>
    </w:p>
    <w:p w14:paraId="1C2691E8" w14:textId="77777777" w:rsidR="004321BF" w:rsidRDefault="004321BF" w:rsidP="004321BF">
      <w:pPr>
        <w:autoSpaceDE w:val="0"/>
        <w:autoSpaceDN w:val="0"/>
        <w:adjustRightInd w:val="0"/>
        <w:spacing w:after="120"/>
        <w:jc w:val="left"/>
        <w:rPr>
          <w:rFonts w:ascii="Times New Roman" w:hAnsi="Times New Roman" w:cs="Times New Roman"/>
          <w:b/>
          <w:bCs/>
          <w:color w:val="0C0C0C"/>
          <w:kern w:val="0"/>
          <w:sz w:val="24"/>
        </w:rPr>
      </w:pPr>
      <w:r w:rsidRPr="009B05EA">
        <w:rPr>
          <w:rFonts w:ascii="Times New Roman" w:hAnsi="Times New Roman" w:cs="Times New Roman"/>
          <w:b/>
          <w:bCs/>
          <w:color w:val="0C0C0C"/>
          <w:kern w:val="0"/>
          <w:sz w:val="24"/>
        </w:rPr>
        <w:t>Test for Heterogeneity</w:t>
      </w:r>
    </w:p>
    <w:p w14:paraId="0EB82FA0" w14:textId="77777777" w:rsidR="004321BF" w:rsidRPr="00B110A0" w:rsidRDefault="004321BF" w:rsidP="004321BF">
      <w:pPr>
        <w:autoSpaceDE w:val="0"/>
        <w:autoSpaceDN w:val="0"/>
        <w:adjustRightInd w:val="0"/>
        <w:jc w:val="left"/>
        <w:rPr>
          <w:rFonts w:ascii="Times New Roman" w:hAnsi="Times New Roman" w:cs="Times New Roman"/>
          <w:color w:val="0C0C0C"/>
          <w:kern w:val="0"/>
          <w:sz w:val="24"/>
        </w:rPr>
      </w:pPr>
      <w:r w:rsidRPr="00B110A0">
        <w:rPr>
          <w:rFonts w:ascii="Times New Roman" w:hAnsi="Times New Roman" w:cs="Times New Roman"/>
          <w:b/>
          <w:bCs/>
          <w:color w:val="0C0C0C"/>
          <w:kern w:val="0"/>
          <w:sz w:val="24"/>
        </w:rPr>
        <w:t>Q statistic (23.16) with 9 degrees of freedom and a p-value of 0.0058</w:t>
      </w:r>
      <w:r w:rsidRPr="00B110A0">
        <w:rPr>
          <w:rFonts w:ascii="Times New Roman" w:hAnsi="Times New Roman" w:cs="Times New Roman"/>
          <w:color w:val="0C0C0C"/>
          <w:kern w:val="0"/>
          <w:sz w:val="24"/>
        </w:rPr>
        <w:t xml:space="preserve"> indicates significant heterogeneity among the included studies, reinforcing the choice of the random effects model over the common effect model.</w:t>
      </w:r>
    </w:p>
    <w:p w14:paraId="4B07C565" w14:textId="77777777" w:rsidR="004321BF" w:rsidRPr="00E5573A" w:rsidRDefault="004321BF" w:rsidP="004321BF">
      <w:pPr>
        <w:autoSpaceDE w:val="0"/>
        <w:autoSpaceDN w:val="0"/>
        <w:adjustRightInd w:val="0"/>
        <w:spacing w:after="400"/>
        <w:jc w:val="left"/>
        <w:rPr>
          <w:rFonts w:ascii="Times New Roman" w:hAnsi="Times New Roman" w:cs="Times New Roman"/>
          <w:color w:val="0C0C0C"/>
          <w:kern w:val="0"/>
          <w:sz w:val="24"/>
        </w:rPr>
      </w:pPr>
      <w:r w:rsidRPr="00E5573A">
        <w:rPr>
          <w:rFonts w:ascii="Times New Roman" w:hAnsi="Times New Roman" w:cs="Times New Roman"/>
          <w:color w:val="0C0C0C"/>
          <w:kern w:val="0"/>
          <w:sz w:val="24"/>
        </w:rPr>
        <w:t>The meta-analysis results, through both common and random effects models, suggest a slight but not statistically significant increase in odds. However, the presence of substantial heterogeneity, as evidenced by I^2 and the significant Q statistic, indicates that the studies' effects are not consistent across different settings or populations.</w:t>
      </w:r>
    </w:p>
    <w:p w14:paraId="042C9D58" w14:textId="77777777" w:rsidR="004321BF" w:rsidRPr="00E5573A" w:rsidRDefault="004321BF" w:rsidP="004321BF">
      <w:pPr>
        <w:autoSpaceDE w:val="0"/>
        <w:autoSpaceDN w:val="0"/>
        <w:adjustRightInd w:val="0"/>
        <w:jc w:val="left"/>
        <w:rPr>
          <w:rFonts w:ascii="Times New Roman" w:hAnsi="Times New Roman" w:cs="Times New Roman"/>
          <w:color w:val="0C0C0C"/>
          <w:kern w:val="0"/>
          <w:sz w:val="24"/>
        </w:rPr>
      </w:pPr>
      <w:r w:rsidRPr="00E5573A">
        <w:rPr>
          <w:rFonts w:ascii="Times New Roman" w:hAnsi="Times New Roman" w:cs="Times New Roman"/>
          <w:color w:val="0C0C0C"/>
          <w:kern w:val="0"/>
          <w:sz w:val="24"/>
        </w:rPr>
        <w:t>Given the observed heterogeneity, it's important for readers to consider the individual study contexts, such as population characteristics and study methodologies, when interpreting the overall effect size. The lack of statistical significance in the overall effect size suggests that, on average, the intervention or exposure being studied does not have a strong association with the outcome across the studies included in this meta-analysis. However, the variability among studies underscores the need for cautious interpretation and further investigation into potential sources of heterogeneity.</w:t>
      </w:r>
    </w:p>
    <w:p w14:paraId="3E9CF0CA" w14:textId="77777777" w:rsidR="004321BF" w:rsidRDefault="004321BF" w:rsidP="004321BF">
      <w:pPr>
        <w:jc w:val="left"/>
        <w:rPr>
          <w:rFonts w:ascii="Times New Roman" w:hAnsi="Times New Roman" w:cs="Times New Roman"/>
          <w:b/>
          <w:bCs/>
          <w:sz w:val="24"/>
        </w:rPr>
      </w:pPr>
    </w:p>
    <w:p w14:paraId="25CE5B96" w14:textId="77777777" w:rsidR="004321BF" w:rsidRDefault="004321BF" w:rsidP="004321BF">
      <w:pPr>
        <w:jc w:val="left"/>
        <w:rPr>
          <w:rFonts w:ascii="Times New Roman" w:hAnsi="Times New Roman" w:cs="Times New Roman"/>
          <w:b/>
          <w:bCs/>
          <w:sz w:val="24"/>
        </w:rPr>
      </w:pPr>
      <w:r w:rsidRPr="006F08BD">
        <w:rPr>
          <w:rFonts w:ascii="Times New Roman" w:hAnsi="Times New Roman" w:cs="Times New Roman"/>
          <w:b/>
          <w:bCs/>
          <w:sz w:val="24"/>
        </w:rPr>
        <w:t>Average Effect</w:t>
      </w:r>
      <w:r>
        <w:rPr>
          <w:rFonts w:ascii="Times New Roman" w:hAnsi="Times New Roman" w:cs="Times New Roman"/>
          <w:b/>
          <w:bCs/>
          <w:sz w:val="24"/>
        </w:rPr>
        <w:t xml:space="preserve"> – Other region</w:t>
      </w:r>
    </w:p>
    <w:p w14:paraId="789C5A09" w14:textId="77777777" w:rsidR="004321BF" w:rsidRPr="00DF22EA" w:rsidRDefault="004321BF" w:rsidP="004321BF">
      <w:pPr>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Random Effects Model</w:t>
      </w:r>
      <w:r w:rsidRPr="005133CC">
        <w:rPr>
          <w:rFonts w:ascii="Times New Roman" w:hAnsi="Times New Roman" w:cs="Times New Roman"/>
          <w:color w:val="0C0C0C"/>
          <w:kern w:val="0"/>
          <w:sz w:val="24"/>
        </w:rPr>
        <w:t xml:space="preserve">: </w:t>
      </w:r>
      <w:r w:rsidRPr="00DF22EA">
        <w:rPr>
          <w:rFonts w:ascii="Times New Roman" w:hAnsi="Times New Roman" w:cs="Times New Roman"/>
          <w:color w:val="0C0C0C"/>
          <w:kern w:val="0"/>
          <w:sz w:val="24"/>
        </w:rPr>
        <w:t>n OR of 1.0134 with a 95% CI [0.8409; 1.2212]</w:t>
      </w:r>
      <w:r>
        <w:rPr>
          <w:rFonts w:ascii="Times New Roman" w:hAnsi="Times New Roman" w:cs="Times New Roman"/>
          <w:color w:val="0C0C0C"/>
          <w:kern w:val="0"/>
          <w:sz w:val="24"/>
        </w:rPr>
        <w:t xml:space="preserve">, </w:t>
      </w:r>
      <w:r w:rsidRPr="00DF22EA">
        <w:rPr>
          <w:rFonts w:ascii="Times New Roman" w:hAnsi="Times New Roman" w:cs="Times New Roman"/>
          <w:color w:val="0C0C0C"/>
          <w:kern w:val="0"/>
          <w:sz w:val="24"/>
        </w:rPr>
        <w:t>indicates no significant overall effect with a z-score (0.14) and p-value (0.8891), despite adjustments for heterogeneity.</w:t>
      </w:r>
    </w:p>
    <w:p w14:paraId="21371597" w14:textId="77777777" w:rsidR="004321BF" w:rsidRPr="005133CC" w:rsidRDefault="004321BF" w:rsidP="004321BF">
      <w:pPr>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Heterogeneity Assessment</w:t>
      </w:r>
    </w:p>
    <w:p w14:paraId="5944012B" w14:textId="77777777" w:rsidR="004321BF" w:rsidRPr="005133CC"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Tau^2 (0.0492)</w:t>
      </w:r>
      <w:r w:rsidRPr="005133CC">
        <w:rPr>
          <w:rFonts w:ascii="Times New Roman" w:hAnsi="Times New Roman" w:cs="Times New Roman"/>
          <w:color w:val="0C0C0C"/>
          <w:kern w:val="0"/>
          <w:sz w:val="24"/>
        </w:rPr>
        <w:t xml:space="preserve"> and </w:t>
      </w:r>
      <w:r w:rsidRPr="005133CC">
        <w:rPr>
          <w:rFonts w:ascii="Times New Roman" w:hAnsi="Times New Roman" w:cs="Times New Roman"/>
          <w:b/>
          <w:bCs/>
          <w:color w:val="0C0C0C"/>
          <w:kern w:val="0"/>
          <w:sz w:val="24"/>
        </w:rPr>
        <w:t>Tau (0.2218)</w:t>
      </w:r>
      <w:r w:rsidRPr="005133CC">
        <w:rPr>
          <w:rFonts w:ascii="Times New Roman" w:hAnsi="Times New Roman" w:cs="Times New Roman"/>
          <w:color w:val="0C0C0C"/>
          <w:kern w:val="0"/>
          <w:sz w:val="24"/>
        </w:rPr>
        <w:t xml:space="preserve"> measure the variance among true effect sizes, suggesting some degree of variability beyond sampling error.</w:t>
      </w:r>
    </w:p>
    <w:p w14:paraId="20EDBB1F" w14:textId="77777777" w:rsidR="004321BF" w:rsidRPr="005133CC"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I^2 (71.6%)</w:t>
      </w:r>
      <w:r w:rsidRPr="005133CC">
        <w:rPr>
          <w:rFonts w:ascii="Times New Roman" w:hAnsi="Times New Roman" w:cs="Times New Roman"/>
          <w:color w:val="0C0C0C"/>
          <w:kern w:val="0"/>
          <w:sz w:val="24"/>
        </w:rPr>
        <w:t>: Indicates a significant portion (over 70%) of the variation across studies is due to heterogeneity rather than chance.</w:t>
      </w:r>
    </w:p>
    <w:p w14:paraId="5B304856" w14:textId="77777777" w:rsidR="004321BF" w:rsidRPr="005133CC" w:rsidRDefault="004321BF" w:rsidP="004321B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H^2 (1.88)</w:t>
      </w:r>
      <w:r w:rsidRPr="005133CC">
        <w:rPr>
          <w:rFonts w:ascii="Times New Roman" w:hAnsi="Times New Roman" w:cs="Times New Roman"/>
          <w:color w:val="0C0C0C"/>
          <w:kern w:val="0"/>
          <w:sz w:val="24"/>
        </w:rPr>
        <w:t>: Further supports the presence of heterogeneity, showing the total variance is nearly twice what would be expected from sampling error alone.</w:t>
      </w:r>
    </w:p>
    <w:p w14:paraId="6653EE4C" w14:textId="77777777" w:rsidR="004321BF" w:rsidRPr="005133CC" w:rsidRDefault="004321BF" w:rsidP="004321BF">
      <w:pPr>
        <w:autoSpaceDE w:val="0"/>
        <w:autoSpaceDN w:val="0"/>
        <w:adjustRightInd w:val="0"/>
        <w:spacing w:after="120"/>
        <w:jc w:val="left"/>
        <w:rPr>
          <w:rFonts w:ascii="Times New Roman" w:hAnsi="Times New Roman" w:cs="Times New Roman"/>
          <w:b/>
          <w:bCs/>
          <w:color w:val="0C0C0C"/>
          <w:kern w:val="0"/>
          <w:sz w:val="24"/>
        </w:rPr>
      </w:pPr>
      <w:r w:rsidRPr="005133CC">
        <w:rPr>
          <w:rFonts w:ascii="Times New Roman" w:hAnsi="Times New Roman" w:cs="Times New Roman"/>
          <w:b/>
          <w:bCs/>
          <w:color w:val="0C0C0C"/>
          <w:kern w:val="0"/>
          <w:sz w:val="24"/>
        </w:rPr>
        <w:t>Test for Heterogeneity</w:t>
      </w:r>
    </w:p>
    <w:p w14:paraId="3CE9B865" w14:textId="77777777" w:rsidR="004321BF" w:rsidRPr="005133CC" w:rsidRDefault="004321BF" w:rsidP="004321BF">
      <w:pPr>
        <w:numPr>
          <w:ilvl w:val="0"/>
          <w:numId w:val="2"/>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5133CC">
        <w:rPr>
          <w:rFonts w:ascii="Times New Roman" w:hAnsi="Times New Roman" w:cs="Times New Roman"/>
          <w:b/>
          <w:bCs/>
          <w:color w:val="0C0C0C"/>
          <w:kern w:val="0"/>
          <w:sz w:val="24"/>
        </w:rPr>
        <w:t>Q statistic (28.22) with 8 degrees of freedom and a p-value of 0.0004</w:t>
      </w:r>
      <w:r w:rsidRPr="005133CC">
        <w:rPr>
          <w:rFonts w:ascii="Times New Roman" w:hAnsi="Times New Roman" w:cs="Times New Roman"/>
          <w:color w:val="0C0C0C"/>
          <w:kern w:val="0"/>
          <w:sz w:val="24"/>
        </w:rPr>
        <w:t xml:space="preserve"> confirms significant heterogeneity among the studies, reinforcing the choice of a random effects model for the analysis.</w:t>
      </w:r>
    </w:p>
    <w:p w14:paraId="43472359" w14:textId="77777777" w:rsidR="00916356" w:rsidRPr="004321BF" w:rsidRDefault="00916356"/>
    <w:sectPr w:rsidR="00916356" w:rsidRPr="00432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3587611">
    <w:abstractNumId w:val="0"/>
  </w:num>
  <w:num w:numId="2" w16cid:durableId="203426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DB"/>
    <w:rsid w:val="00216531"/>
    <w:rsid w:val="004321BF"/>
    <w:rsid w:val="007925DB"/>
    <w:rsid w:val="00916356"/>
    <w:rsid w:val="00C45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82E78A"/>
  <w15:chartTrackingRefBased/>
  <w15:docId w15:val="{08BCBCEB-67AE-5848-84DC-A0D02967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1BF"/>
    <w:pPr>
      <w:widowControl w:val="0"/>
      <w:jc w:val="both"/>
    </w:pPr>
  </w:style>
  <w:style w:type="paragraph" w:styleId="1">
    <w:name w:val="heading 1"/>
    <w:basedOn w:val="a"/>
    <w:next w:val="a"/>
    <w:link w:val="10"/>
    <w:uiPriority w:val="9"/>
    <w:qFormat/>
    <w:rsid w:val="007925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25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25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925D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925D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925D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925D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925D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925D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25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925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925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925DB"/>
    <w:rPr>
      <w:rFonts w:cstheme="majorBidi"/>
      <w:color w:val="0F4761" w:themeColor="accent1" w:themeShade="BF"/>
      <w:sz w:val="28"/>
      <w:szCs w:val="28"/>
    </w:rPr>
  </w:style>
  <w:style w:type="character" w:customStyle="1" w:styleId="50">
    <w:name w:val="标题 5 字符"/>
    <w:basedOn w:val="a0"/>
    <w:link w:val="5"/>
    <w:uiPriority w:val="9"/>
    <w:semiHidden/>
    <w:rsid w:val="007925DB"/>
    <w:rPr>
      <w:rFonts w:cstheme="majorBidi"/>
      <w:color w:val="0F4761" w:themeColor="accent1" w:themeShade="BF"/>
      <w:sz w:val="24"/>
    </w:rPr>
  </w:style>
  <w:style w:type="character" w:customStyle="1" w:styleId="60">
    <w:name w:val="标题 6 字符"/>
    <w:basedOn w:val="a0"/>
    <w:link w:val="6"/>
    <w:uiPriority w:val="9"/>
    <w:semiHidden/>
    <w:rsid w:val="007925DB"/>
    <w:rPr>
      <w:rFonts w:cstheme="majorBidi"/>
      <w:b/>
      <w:bCs/>
      <w:color w:val="0F4761" w:themeColor="accent1" w:themeShade="BF"/>
    </w:rPr>
  </w:style>
  <w:style w:type="character" w:customStyle="1" w:styleId="70">
    <w:name w:val="标题 7 字符"/>
    <w:basedOn w:val="a0"/>
    <w:link w:val="7"/>
    <w:uiPriority w:val="9"/>
    <w:semiHidden/>
    <w:rsid w:val="007925DB"/>
    <w:rPr>
      <w:rFonts w:cstheme="majorBidi"/>
      <w:b/>
      <w:bCs/>
      <w:color w:val="595959" w:themeColor="text1" w:themeTint="A6"/>
    </w:rPr>
  </w:style>
  <w:style w:type="character" w:customStyle="1" w:styleId="80">
    <w:name w:val="标题 8 字符"/>
    <w:basedOn w:val="a0"/>
    <w:link w:val="8"/>
    <w:uiPriority w:val="9"/>
    <w:semiHidden/>
    <w:rsid w:val="007925DB"/>
    <w:rPr>
      <w:rFonts w:cstheme="majorBidi"/>
      <w:color w:val="595959" w:themeColor="text1" w:themeTint="A6"/>
    </w:rPr>
  </w:style>
  <w:style w:type="character" w:customStyle="1" w:styleId="90">
    <w:name w:val="标题 9 字符"/>
    <w:basedOn w:val="a0"/>
    <w:link w:val="9"/>
    <w:uiPriority w:val="9"/>
    <w:semiHidden/>
    <w:rsid w:val="007925DB"/>
    <w:rPr>
      <w:rFonts w:eastAsiaTheme="majorEastAsia" w:cstheme="majorBidi"/>
      <w:color w:val="595959" w:themeColor="text1" w:themeTint="A6"/>
    </w:rPr>
  </w:style>
  <w:style w:type="paragraph" w:styleId="a3">
    <w:name w:val="Title"/>
    <w:basedOn w:val="a"/>
    <w:next w:val="a"/>
    <w:link w:val="a4"/>
    <w:uiPriority w:val="10"/>
    <w:qFormat/>
    <w:rsid w:val="007925D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925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25D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925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25DB"/>
    <w:pPr>
      <w:spacing w:before="160" w:after="160"/>
      <w:jc w:val="center"/>
    </w:pPr>
    <w:rPr>
      <w:i/>
      <w:iCs/>
      <w:color w:val="404040" w:themeColor="text1" w:themeTint="BF"/>
    </w:rPr>
  </w:style>
  <w:style w:type="character" w:customStyle="1" w:styleId="a8">
    <w:name w:val="引用 字符"/>
    <w:basedOn w:val="a0"/>
    <w:link w:val="a7"/>
    <w:uiPriority w:val="29"/>
    <w:rsid w:val="007925DB"/>
    <w:rPr>
      <w:i/>
      <w:iCs/>
      <w:color w:val="404040" w:themeColor="text1" w:themeTint="BF"/>
    </w:rPr>
  </w:style>
  <w:style w:type="paragraph" w:styleId="a9">
    <w:name w:val="List Paragraph"/>
    <w:basedOn w:val="a"/>
    <w:uiPriority w:val="34"/>
    <w:qFormat/>
    <w:rsid w:val="007925DB"/>
    <w:pPr>
      <w:ind w:left="720"/>
      <w:contextualSpacing/>
    </w:pPr>
  </w:style>
  <w:style w:type="character" w:styleId="aa">
    <w:name w:val="Intense Emphasis"/>
    <w:basedOn w:val="a0"/>
    <w:uiPriority w:val="21"/>
    <w:qFormat/>
    <w:rsid w:val="007925DB"/>
    <w:rPr>
      <w:i/>
      <w:iCs/>
      <w:color w:val="0F4761" w:themeColor="accent1" w:themeShade="BF"/>
    </w:rPr>
  </w:style>
  <w:style w:type="paragraph" w:styleId="ab">
    <w:name w:val="Intense Quote"/>
    <w:basedOn w:val="a"/>
    <w:next w:val="a"/>
    <w:link w:val="ac"/>
    <w:uiPriority w:val="30"/>
    <w:qFormat/>
    <w:rsid w:val="00792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925DB"/>
    <w:rPr>
      <w:i/>
      <w:iCs/>
      <w:color w:val="0F4761" w:themeColor="accent1" w:themeShade="BF"/>
    </w:rPr>
  </w:style>
  <w:style w:type="character" w:styleId="ad">
    <w:name w:val="Intense Reference"/>
    <w:basedOn w:val="a0"/>
    <w:uiPriority w:val="32"/>
    <w:qFormat/>
    <w:rsid w:val="00792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2</cp:revision>
  <dcterms:created xsi:type="dcterms:W3CDTF">2024-03-20T16:26:00Z</dcterms:created>
  <dcterms:modified xsi:type="dcterms:W3CDTF">2024-03-20T17:50:00Z</dcterms:modified>
</cp:coreProperties>
</file>