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b w:val="1"/>
          <w:sz w:val="44"/>
          <w:szCs w:val="4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F1TENTH Power Distribution Board Data Sheet</w:t>
      </w:r>
    </w:p>
    <w:p w:rsidR="00000000" w:rsidDel="00000000" w:rsidP="00000000" w:rsidRDefault="00000000" w:rsidRPr="00000000" w14:paraId="00000002">
      <w:pPr>
        <w:pStyle w:val="Subtitle"/>
        <w:pageBreakBefore w:val="0"/>
        <w:spacing w:after="0" w:lineRule="auto"/>
        <w:jc w:val="cente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Version 9.0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20862" cy="2443163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862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Rule="auto"/>
        <w:jc w:val="left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pageBreakBefore w:val="0"/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DISCLAIMER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PRODUCT DESCRIPTION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TECHNICAL SPECIFICATIONS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ADDITIONAL HELP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BLOCK DIAGRAM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BARREL JACK SPECIFICATION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POWER OUTPUTS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COMPONENTS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ASSEMBLY AND MANUFACTURING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SIDE VIEW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MECHANICAL SPECIFICATIONS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pStyle w:val="Heading1"/>
        <w:pageBreakBefore w:val="0"/>
        <w:spacing w:before="0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DISCLAIMER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 F1TENTH team is not liable for any accidents that result due to improper use of the power distribution board. Read through this entire document carefully before proceeding.</w:t>
      </w:r>
    </w:p>
    <w:p w:rsidR="00000000" w:rsidDel="00000000" w:rsidP="00000000" w:rsidRDefault="00000000" w:rsidRPr="00000000" w14:paraId="00000014">
      <w:pPr>
        <w:pStyle w:val="Heading1"/>
        <w:pageBreakBefore w:val="0"/>
        <w:spacing w:after="200" w:before="0" w:lineRule="auto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PRODUCT DESCRIPTION</w:t>
      </w:r>
    </w:p>
    <w:p w:rsidR="00000000" w:rsidDel="00000000" w:rsidP="00000000" w:rsidRDefault="00000000" w:rsidRPr="00000000" w14:paraId="00000015">
      <w:pPr>
        <w:pageBreakBefore w:val="0"/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the </w:t>
      </w:r>
      <w:r w:rsidDel="00000000" w:rsidR="00000000" w:rsidRPr="00000000">
        <w:rPr>
          <w:rtl w:val="0"/>
        </w:rPr>
        <w:t xml:space="preserve">power distribution board</w:t>
      </w:r>
      <w:r w:rsidDel="00000000" w:rsidR="00000000" w:rsidRPr="00000000">
        <w:rPr>
          <w:sz w:val="24"/>
          <w:szCs w:val="24"/>
          <w:rtl w:val="0"/>
        </w:rPr>
        <w:t xml:space="preserve"> for the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F1TENTH</w:t>
        </w:r>
      </w:hyperlink>
      <w:r w:rsidDel="00000000" w:rsidR="00000000" w:rsidRPr="00000000">
        <w:rPr>
          <w:sz w:val="24"/>
          <w:szCs w:val="24"/>
          <w:rtl w:val="0"/>
        </w:rPr>
        <w:t xml:space="preserve"> autonomous vehicles. It is a four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layer printed circuit </w:t>
      </w:r>
      <w:r w:rsidDel="00000000" w:rsidR="00000000" w:rsidRPr="00000000">
        <w:rPr>
          <w:rtl w:val="0"/>
        </w:rPr>
        <w:t xml:space="preserve">board that takes</w:t>
      </w:r>
      <w:r w:rsidDel="00000000" w:rsidR="00000000" w:rsidRPr="00000000">
        <w:rPr>
          <w:sz w:val="24"/>
          <w:szCs w:val="24"/>
          <w:rtl w:val="0"/>
        </w:rPr>
        <w:t xml:space="preserve"> in the voltage of a 3 cell </w:t>
      </w:r>
      <w:r w:rsidDel="00000000" w:rsidR="00000000" w:rsidRPr="00000000">
        <w:rPr>
          <w:rtl w:val="0"/>
        </w:rPr>
        <w:t xml:space="preserve">lithium polymer battery and outputs 5V and 12V via a buck converter and a buck-boost convert</w:t>
      </w:r>
      <w:r w:rsidDel="00000000" w:rsidR="00000000" w:rsidRPr="00000000">
        <w:rPr>
          <w:sz w:val="24"/>
          <w:szCs w:val="24"/>
          <w:rtl w:val="0"/>
        </w:rPr>
        <w:t xml:space="preserve">er. There are two 12V JST headers available for connection with the LIDARs. </w:t>
      </w:r>
    </w:p>
    <w:p w:rsidR="00000000" w:rsidDel="00000000" w:rsidP="00000000" w:rsidRDefault="00000000" w:rsidRPr="00000000" w14:paraId="00000016">
      <w:pPr>
        <w:pageBreakBefore w:val="0"/>
        <w:spacing w:after="200" w:lineRule="auto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All of the </w:t>
      </w:r>
      <w:r w:rsidDel="00000000" w:rsidR="00000000" w:rsidRPr="00000000">
        <w:rPr>
          <w:rtl w:val="0"/>
        </w:rPr>
        <w:t xml:space="preserve">relevant files can be found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spacing w:before="0" w:lineRule="auto"/>
        <w:rPr>
          <w:b w:val="1"/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TECHNICAL SPECIFICATIONS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Electrical Input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Battery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3S, 11.1V LiPo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Barrel Jack (2.5x5.5mm)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9.0-16.0V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Electrical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Maximum Total Current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Terminal Blocks (3.50mm) 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5V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Terminal Blocks (3.50mm)  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B4B-PH-SM4-TB Connector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2A, 12V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BM06B-SRSS-TB Connector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1A, 12V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Mechanical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Size (mm, W x L x 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75.3 x 50.3 x 1.6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spacing w:before="0" w:lineRule="auto"/>
        <w:rPr>
          <w:b w:val="0"/>
          <w:u w:val="no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ADDITIONAL 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Post on the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forum</w:t>
        </w:r>
      </w:hyperlink>
      <w:r w:rsidDel="00000000" w:rsidR="00000000" w:rsidRPr="00000000">
        <w:rPr>
          <w:rtl w:val="0"/>
        </w:rPr>
        <w:t xml:space="preserve"> if you have any questions.</w:t>
      </w:r>
    </w:p>
    <w:p w:rsidR="00000000" w:rsidDel="00000000" w:rsidP="00000000" w:rsidRDefault="00000000" w:rsidRPr="00000000" w14:paraId="00000031">
      <w:pPr>
        <w:pStyle w:val="Heading1"/>
        <w:pageBreakBefore w:val="0"/>
        <w:spacing w:before="0" w:lineRule="auto"/>
        <w:rPr>
          <w:b w:val="0"/>
          <w:u w:val="no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BLOCK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rPr>
          <w:b w:val="0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BARREL JACK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 board uses a 2.5x5.5mm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power jack</w:t>
        </w:r>
      </w:hyperlink>
      <w:r w:rsidDel="00000000" w:rsidR="00000000" w:rsidRPr="00000000">
        <w:rPr>
          <w:rtl w:val="0"/>
        </w:rPr>
        <w:t xml:space="preserve"> (MFN: PJ-036BH-SMT-TR). It is an unfortunate fact of life that the connections for barrel jacks are not standardized. For the specific barrel jack on this board, the center pin is </w:t>
      </w:r>
      <w:r w:rsidDel="00000000" w:rsidR="00000000" w:rsidRPr="00000000">
        <w:rPr>
          <w:b w:val="1"/>
          <w:rtl w:val="0"/>
        </w:rPr>
        <w:t xml:space="preserve">POWER</w:t>
      </w:r>
      <w:r w:rsidDel="00000000" w:rsidR="00000000" w:rsidRPr="00000000">
        <w:rPr>
          <w:rtl w:val="0"/>
        </w:rPr>
        <w:t xml:space="preserve">. Do not plug in a power supply whose center pin is ground. The schematic is shown below.</w:t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86086" cy="9001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9057" l="0" r="0" t="8333"/>
                    <a:stretch>
                      <a:fillRect/>
                    </a:stretch>
                  </pic:blipFill>
                  <pic:spPr>
                    <a:xfrm>
                      <a:off x="0" y="0"/>
                      <a:ext cx="1086086" cy="90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>
          <w:b w:val="1"/>
          <w:shd w:fill="f4cccc" w:val="clear"/>
        </w:rPr>
      </w:pPr>
      <w:r w:rsidDel="00000000" w:rsidR="00000000" w:rsidRPr="00000000">
        <w:rPr>
          <w:b w:val="1"/>
          <w:shd w:fill="f4cccc" w:val="clear"/>
          <w:rtl w:val="0"/>
        </w:rPr>
        <w:t xml:space="preserve">Furthermore, the barrel jack is only rated for 9.0V - 16.0V. The power supplies of the TX2 and NX are 19V. Do not plug those in.</w:t>
      </w:r>
    </w:p>
    <w:p w:rsidR="00000000" w:rsidDel="00000000" w:rsidP="00000000" w:rsidRDefault="00000000" w:rsidRPr="00000000" w14:paraId="00000037">
      <w:pPr>
        <w:pStyle w:val="Heading1"/>
        <w:pageBreakBefore w:val="0"/>
        <w:rPr>
          <w:b w:val="0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POWER OUTPUTS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There are 6 possible output connections: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4x Two-position wire to board terminal blocks with a pitch of 0.128” (3.50mm)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1x Six-position SH series JST 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1x Four-position PH series JST 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There are two terminal blocks that can supply 5V and two that can supply 12V. Both of the JST headers supply 12V. </w:t>
      </w:r>
    </w:p>
    <w:p w:rsidR="00000000" w:rsidDel="00000000" w:rsidP="00000000" w:rsidRDefault="00000000" w:rsidRPr="00000000" w14:paraId="0000003D">
      <w:pPr>
        <w:pageBreakBefore w:val="0"/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The PH series header can be used for the Hokuyo30LX LIDAR and the SH series header can be used for the Hokuyo10LX LIDAR.</w:t>
      </w:r>
    </w:p>
    <w:p w:rsidR="00000000" w:rsidDel="00000000" w:rsidP="00000000" w:rsidRDefault="00000000" w:rsidRPr="00000000" w14:paraId="0000003E">
      <w:pPr>
        <w:pageBreakBefore w:val="0"/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If using the NVIDIA Xavier NX, a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jack/plug to pigtail</w:t>
        </w:r>
      </w:hyperlink>
      <w:r w:rsidDel="00000000" w:rsidR="00000000" w:rsidRPr="00000000">
        <w:rPr>
          <w:rtl w:val="0"/>
        </w:rPr>
        <w:t xml:space="preserve"> is needed in order to connect the power supply of the NX to the terminal blocks on the power distribution board.</w:t>
      </w:r>
    </w:p>
    <w:p w:rsidR="00000000" w:rsidDel="00000000" w:rsidP="00000000" w:rsidRDefault="00000000" w:rsidRPr="00000000" w14:paraId="0000003F">
      <w:pPr>
        <w:pageBreakBefore w:val="0"/>
        <w:spacing w:after="200" w:lineRule="auto"/>
        <w:ind w:left="0" w:firstLine="0"/>
        <w:rPr>
          <w:b w:val="1"/>
        </w:rPr>
      </w:pPr>
      <w:r w:rsidDel="00000000" w:rsidR="00000000" w:rsidRPr="00000000">
        <w:rPr>
          <w:b w:val="1"/>
          <w:shd w:fill="f4cccc" w:val="clear"/>
          <w:rtl w:val="0"/>
        </w:rPr>
        <w:t xml:space="preserve">Note that the </w:t>
      </w:r>
      <w:r w:rsidDel="00000000" w:rsidR="00000000" w:rsidRPr="00000000">
        <w:rPr>
          <w:b w:val="1"/>
          <w:i w:val="1"/>
          <w:shd w:fill="f4cccc" w:val="clear"/>
          <w:rtl w:val="0"/>
        </w:rPr>
        <w:t xml:space="preserve">sum</w:t>
      </w:r>
      <w:r w:rsidDel="00000000" w:rsidR="00000000" w:rsidRPr="00000000">
        <w:rPr>
          <w:b w:val="1"/>
          <w:shd w:fill="f4cccc" w:val="clear"/>
          <w:rtl w:val="0"/>
        </w:rPr>
        <w:t xml:space="preserve"> of all output current must be less than or equal to 5A.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ageBreakBefore w:val="0"/>
        <w:spacing w:before="0" w:lineRule="auto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COMPONENTS</w:t>
      </w:r>
    </w:p>
    <w:p w:rsidR="00000000" w:rsidDel="00000000" w:rsidP="00000000" w:rsidRDefault="00000000" w:rsidRPr="00000000" w14:paraId="00000041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 bill of materials can be found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 The board contains 37 components total comprising 29 surface mount parts and 8 through holes components. There are 33 unique components. The orange, purple, pink, and blue highlighted components are duplicates.</w:t>
      </w:r>
    </w:p>
    <w:p w:rsidR="00000000" w:rsidDel="00000000" w:rsidP="00000000" w:rsidRDefault="00000000" w:rsidRPr="00000000" w14:paraId="00000042">
      <w:pPr>
        <w:pStyle w:val="Heading1"/>
        <w:pageBreakBefore w:val="0"/>
        <w:spacing w:before="0" w:lineRule="auto"/>
        <w:rPr>
          <w:b w:val="0"/>
          <w:u w:val="none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SCHEMATICS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 schematic can be found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 There are three pages: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TPS565201 Buck Converter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LTC3119 Buck-Boost Converter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Peripherals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300" w:lineRule="auto"/>
        <w:ind w:left="0" w:firstLine="0"/>
        <w:rPr/>
      </w:pPr>
      <w:r w:rsidDel="00000000" w:rsidR="00000000" w:rsidRPr="00000000">
        <w:rPr>
          <w:rtl w:val="0"/>
        </w:rPr>
        <w:t xml:space="preserve">If you have Altium, the project has been packaged with project packager (all files including libraries) and can be opened by extracting this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folder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pageBreakBefore w:val="0"/>
        <w:spacing w:after="3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pageBreakBefore w:val="0"/>
        <w:spacing w:before="0" w:lineRule="auto"/>
        <w:rPr>
          <w:b w:val="0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ASSEMBLY AND MANUFACTURING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There are a few options on how to procure a complete power distribution board.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Request a power distribution board using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this form</w:t>
        </w:r>
      </w:hyperlink>
      <w:r w:rsidDel="00000000" w:rsidR="00000000" w:rsidRPr="00000000">
        <w:rPr>
          <w:rtl w:val="0"/>
        </w:rPr>
        <w:t xml:space="preserve">. As this is a beta run, the boards will be provided free of charge in exchange for feedback. There is a limited number of boards available so not all will requests will be accommodated.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take about 3-5 hours to solder for someone with previous surface mount soldering experience and about 8-10 hours for someone with less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1"/>
          <w:numId w:val="2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highly recommended that you test the power distribution board with a bench power supply prior to attaching the battery to ensure that there are no shorts.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1"/>
          <w:numId w:val="3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During testing with a current controlled power supply, the following observations were noted: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2"/>
          <w:numId w:val="3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With only the lidar plugged in, the current will spike to 1A before settling to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rtl w:val="0"/>
        </w:rPr>
        <w:t xml:space="preserve">0.4A.</w:t>
      </w:r>
    </w:p>
    <w:p w:rsidR="00000000" w:rsidDel="00000000" w:rsidP="00000000" w:rsidRDefault="00000000" w:rsidRPr="00000000" w14:paraId="00000051">
      <w:pPr>
        <w:pageBreakBefore w:val="0"/>
        <w:numPr>
          <w:ilvl w:val="2"/>
          <w:numId w:val="3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The Jetson draws up to 0.4A before settling to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color w:val="222222"/>
          <w:highlight w:val="white"/>
          <w:rtl w:val="0"/>
        </w:rPr>
        <w:t xml:space="preserve">0.2A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2"/>
          <w:numId w:val="3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With all the peripherals attached (minus a monitor and keyboard attached to the USB hub), the board settles at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color w:val="222222"/>
          <w:highlight w:val="white"/>
          <w:rtl w:val="0"/>
        </w:rPr>
        <w:t xml:space="preserve">1.7A.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2"/>
          <w:numId w:val="3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When the monitor and keyboard are attached, the board settles at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color w:val="222222"/>
          <w:highlight w:val="white"/>
          <w:rtl w:val="0"/>
        </w:rPr>
        <w:t xml:space="preserve">2A.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from a PCB manufacturer such as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pcbway</w:t>
        </w:r>
      </w:hyperlink>
      <w:r w:rsidDel="00000000" w:rsidR="00000000" w:rsidRPr="00000000">
        <w:rPr>
          <w:rtl w:val="0"/>
        </w:rPr>
        <w:t xml:space="preserve"> or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advanced circuits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will need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Gerber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Pick and place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Part designator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Bill of Materials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Tip: During the manufacturing process, the manufacturer may contact you with a photo of an assembled pcb to confirm. Make sure that the slots of the battery header (B1) are facing to the right. See the image in the </w:t>
      </w:r>
      <w:r w:rsidDel="00000000" w:rsidR="00000000" w:rsidRPr="00000000">
        <w:rPr>
          <w:b w:val="1"/>
          <w:rtl w:val="0"/>
        </w:rPr>
        <w:t xml:space="preserve">SIDE VIEW</w:t>
      </w:r>
      <w:r w:rsidDel="00000000" w:rsidR="00000000" w:rsidRPr="00000000">
        <w:rPr>
          <w:rtl w:val="0"/>
        </w:rPr>
        <w:t xml:space="preserve"> section as reference.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pageBreakBefore w:val="0"/>
        <w:spacing w:before="0" w:lineRule="auto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SIDE VIEW</w:t>
      </w:r>
    </w:p>
    <w:p w:rsidR="00000000" w:rsidDel="00000000" w:rsidP="00000000" w:rsidRDefault="00000000" w:rsidRPr="00000000" w14:paraId="0000005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461" cy="2605088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5515" r="55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461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pageBreakBefore w:val="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MECHANICAL SPECIFICATIONS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All dimensions are in mm</w:t>
      </w:r>
    </w:p>
    <w:p w:rsidR="00000000" w:rsidDel="00000000" w:rsidP="00000000" w:rsidRDefault="00000000" w:rsidRPr="00000000" w14:paraId="0000005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Last edited on 2020/09/03 18:15 EDT by Kim Luong (kimluong@seas.upenn.edu)</w:t>
    </w:r>
  </w:p>
  <w:p w:rsidR="00000000" w:rsidDel="00000000" w:rsidP="00000000" w:rsidRDefault="00000000" w:rsidRPr="00000000" w14:paraId="0000006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400" w:lineRule="auto"/>
    </w:pPr>
    <w:rPr>
      <w:b w:val="1"/>
      <w:sz w:val="40"/>
      <w:szCs w:val="4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Proxima Nova" w:cs="Proxima Nova" w:eastAsia="Proxima Nova" w:hAnsi="Proxima Nova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400" w:lineRule="auto"/>
    </w:pPr>
    <w:rPr>
      <w:b w:val="1"/>
      <w:sz w:val="40"/>
      <w:szCs w:val="4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Proxima Nova" w:cs="Proxima Nova" w:eastAsia="Proxima Nova" w:hAnsi="Proxima Nov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jpg"/><Relationship Id="rId13" Type="http://schemas.openxmlformats.org/officeDocument/2006/relationships/image" Target="media/image1.png"/><Relationship Id="rId18" Type="http://schemas.openxmlformats.org/officeDocument/2006/relationships/hyperlink" Target="https://forms.gle/eokyHHSmY18qQcJJA" TargetMode="External"/><Relationship Id="rId21" Type="http://schemas.openxmlformats.org/officeDocument/2006/relationships/hyperlink" Target="https://drive.google.com/file/d/1tUrbjMxZ7ZGl8cn-xm2O472NJBSPIgPG/view?usp=sharing" TargetMode="External"/><Relationship Id="rId3" Type="http://schemas.openxmlformats.org/officeDocument/2006/relationships/fontTable" Target="fontTable.xml"/><Relationship Id="rId25" Type="http://schemas.openxmlformats.org/officeDocument/2006/relationships/image" Target="media/image3.jpg"/><Relationship Id="rId7" Type="http://schemas.openxmlformats.org/officeDocument/2006/relationships/image" Target="media/image4.jpg"/><Relationship Id="rId12" Type="http://schemas.openxmlformats.org/officeDocument/2006/relationships/hyperlink" Target="https://www.digikey.com/product-detail/en/cui-devices/PJ-036BH-SMT-TR/CP-036BHPJCT-ND/1530996" TargetMode="External"/><Relationship Id="rId17" Type="http://schemas.openxmlformats.org/officeDocument/2006/relationships/hyperlink" Target="https://drive.google.com/file/d/1tUrbjMxZ7ZGl8cn-xm2O472NJBSPIgPG/view?usp=sharing" TargetMode="External"/><Relationship Id="rId33" Type="http://schemas.openxmlformats.org/officeDocument/2006/relationships/customXml" Target="../customXML/item4.xml"/><Relationship Id="rId20" Type="http://schemas.openxmlformats.org/officeDocument/2006/relationships/hyperlink" Target="http://www.4pcb.com" TargetMode="External"/><Relationship Id="rId2" Type="http://schemas.openxmlformats.org/officeDocument/2006/relationships/settings" Target="settings.xml"/><Relationship Id="rId29" Type="http://schemas.openxmlformats.org/officeDocument/2006/relationships/footer" Target="footer1.xml"/><Relationship Id="rId16" Type="http://schemas.openxmlformats.org/officeDocument/2006/relationships/hyperlink" Target="https://drive.google.com/file/d/1yr_snOrtbTv4ic9Su234A8S1jrcI2tVH/view?usp=sharing" TargetMode="External"/><Relationship Id="rId24" Type="http://schemas.openxmlformats.org/officeDocument/2006/relationships/hyperlink" Target="https://docs.google.com/spreadsheets/d/1ukOO_F29i1TCwMyt_XcXOZ6HkA_APXn1Cjo5-yl7PuI/edit?usp=sharing" TargetMode="External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5.jpg"/><Relationship Id="rId32" Type="http://schemas.openxmlformats.org/officeDocument/2006/relationships/customXml" Target="../customXML/item3.xml"/><Relationship Id="rId23" Type="http://schemas.openxmlformats.org/officeDocument/2006/relationships/hyperlink" Target="https://drive.google.com/file/d/1yh8_SFj1uHYGPGIeCuuawz4nRBG-mONC/view?usp=sharing" TargetMode="External"/><Relationship Id="rId28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docs.google.com/spreadsheets/d/1ukOO_F29i1TCwMyt_XcXOZ6HkA_APXn1Cjo5-yl7PuI/edit#gid=1259443290" TargetMode="External"/><Relationship Id="rId10" Type="http://schemas.openxmlformats.org/officeDocument/2006/relationships/hyperlink" Target="https://f1tenth.org/forum.html" TargetMode="External"/><Relationship Id="rId19" Type="http://schemas.openxmlformats.org/officeDocument/2006/relationships/hyperlink" Target="https://www.pcbway.com/" TargetMode="External"/><Relationship Id="rId31" Type="http://schemas.openxmlformats.org/officeDocument/2006/relationships/customXml" Target="../customXML/item2.xml"/><Relationship Id="rId22" Type="http://schemas.openxmlformats.org/officeDocument/2006/relationships/hyperlink" Target="https://docs.google.com/document/d/1EgOW8CT0tZ8SQUHYSuxG4N2jCN8ZTkYDFiDprdFVqyw/edit?usp=sharing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u/1/folders/1paAAmrVMGlvhv1ywrn51DmMieW0aIarS" TargetMode="External"/><Relationship Id="rId27" Type="http://schemas.openxmlformats.org/officeDocument/2006/relationships/header" Target="header2.xml"/><Relationship Id="rId30" Type="http://schemas.openxmlformats.org/officeDocument/2006/relationships/footer" Target="footer2.xml"/><Relationship Id="rId14" Type="http://schemas.openxmlformats.org/officeDocument/2006/relationships/hyperlink" Target="https://www.digikey.com/product-detail/en/tensility-international-corp/10-01779/839-1245-ND/5638255" TargetMode="External"/><Relationship Id="rId8" Type="http://schemas.openxmlformats.org/officeDocument/2006/relationships/hyperlink" Target="https://f1tenth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+Ua2d62537LY/XWGqUoWM2s3yw==">CgMxLjAyCGguZ2pkZ3hzMgloLjMwajB6bGwyCWguMWZvYjl0ZTIJaC4zem55c2g3MgloLjJldDkycDAyCGgudHlqY3d0MgloLjNkeTZ2a20yCWguMXQzaDVzZjIJaC40ZDM0b2c4MgloLjJzOGV5bzEyCWguMTdkcDh2dTIJaC4zcmRjcmpuMgloLjI2aW4xcmcyCGgubG54Yno5OAByITFCemc1Sk5GZG9QTFE0aTJJcUtIU2ZtMXJBTERDV3FPWA==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D2FCC58C29972544AD47BAE3495012AA" ma:contentTypeVersion="17" ma:contentTypeDescription="新建文档。" ma:contentTypeScope="" ma:versionID="8d873c66e9255f755af86ae8b921335e">
  <xsd:schema xmlns:xsd="http://www.w3.org/2001/XMLSchema" xmlns:xs="http://www.w3.org/2001/XMLSchema" xmlns:p="http://schemas.microsoft.com/office/2006/metadata/properties" xmlns:ns2="4df171b2-269c-4c86-a053-a613686c16a7" xmlns:ns3="b730ac2b-0891-4168-b5af-abf8b88148a4" targetNamespace="http://schemas.microsoft.com/office/2006/metadata/properties" ma:root="true" ma:fieldsID="2c735da1de4709a0aae7713ccc2edbb8" ns2:_="" ns3:_="">
    <xsd:import namespace="4df171b2-269c-4c86-a053-a613686c16a7"/>
    <xsd:import namespace="b730ac2b-0891-4168-b5af-abf8b88148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f171b2-269c-4c86-a053-a613686c16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图像标记" ma:readOnly="false" ma:fieldId="{5cf76f15-5ced-4ddc-b409-7134ff3c332f}" ma:taxonomyMulti="true" ma:sspId="83de6858-8a92-4ea2-93bf-f9910da23fa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30ac2b-0891-4168-b5af-abf8b88148a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065ba89-637a-4656-abf1-01ba7a2d0d3f}" ma:internalName="TaxCatchAll" ma:showField="CatchAllData" ma:web="b730ac2b-0891-4168-b5af-abf8b88148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df171b2-269c-4c86-a053-a613686c16a7">
      <Terms xmlns="http://schemas.microsoft.com/office/infopath/2007/PartnerControls"/>
    </lcf76f155ced4ddcb4097134ff3c332f>
    <TaxCatchAll xmlns="b730ac2b-0891-4168-b5af-abf8b88148a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0C7CCDCD-2871-42DB-A0C8-416570680608}"/>
</file>

<file path=customXML/itemProps3.xml><?xml version="1.0" encoding="utf-8"?>
<ds:datastoreItem xmlns:ds="http://schemas.openxmlformats.org/officeDocument/2006/customXml" ds:itemID="{EA0574C5-1A7B-4497-AC4A-EA732155B1B7}"/>
</file>

<file path=customXML/itemProps4.xml><?xml version="1.0" encoding="utf-8"?>
<ds:datastoreItem xmlns:ds="http://schemas.openxmlformats.org/officeDocument/2006/customXml" ds:itemID="{3CB6D70B-3993-4F5B-B1CA-501E1733D0FE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0x010100D2FCC58C29972544AD47BAE3495012AA</vt:lpwstr>
  </property>
</Properties>
</file>