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Input: 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3S LiPO battery (xt90 or xt60)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Barrel Jack (2.5mm ID x 5.0mm OD) 19V wallwart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Switched input (switch # 1), hot swap not required but nice to have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Switch on/off (switch #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 barrel jack 2.5mm ID x 5.0mm OD, or Terminal Block, 9-19V, &gt;= 45W, (for Jetson Orin Nano dev kit)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Terminal Blocks (3.50mm) x 2 - 12V, 1A minimum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Blocks (3.50mm) x 2 - 5V, 1A minimum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4-pin female for LiPO battery voltage tester/buzzer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B4B-PH-SM4-TB Connector - 12V, 500mA minimum,  (for Hokuyo 30LX LiDAR)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BM06B-SRSS-TB Connector - 12V, 500mA minimum, (for Hokuyo 10XL LiDAR)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Form factor: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Around 10cm L x 5cm W x 3cm 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Enclosure is nice to have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2FCC58C29972544AD47BAE3495012AA" ma:contentTypeVersion="17" ma:contentTypeDescription="新建文档。" ma:contentTypeScope="" ma:versionID="8d873c66e9255f755af86ae8b921335e">
  <xsd:schema xmlns:xsd="http://www.w3.org/2001/XMLSchema" xmlns:xs="http://www.w3.org/2001/XMLSchema" xmlns:p="http://schemas.microsoft.com/office/2006/metadata/properties" xmlns:ns2="4df171b2-269c-4c86-a053-a613686c16a7" xmlns:ns3="b730ac2b-0891-4168-b5af-abf8b88148a4" targetNamespace="http://schemas.microsoft.com/office/2006/metadata/properties" ma:root="true" ma:fieldsID="2c735da1de4709a0aae7713ccc2edbb8" ns2:_="" ns3:_="">
    <xsd:import namespace="4df171b2-269c-4c86-a053-a613686c16a7"/>
    <xsd:import namespace="b730ac2b-0891-4168-b5af-abf8b8814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171b2-269c-4c86-a053-a613686c1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图像标记" ma:readOnly="false" ma:fieldId="{5cf76f15-5ced-4ddc-b409-7134ff3c332f}" ma:taxonomyMulti="true" ma:sspId="83de6858-8a92-4ea2-93bf-f9910da23f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ac2b-0891-4168-b5af-abf8b8814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65ba89-637a-4656-abf1-01ba7a2d0d3f}" ma:internalName="TaxCatchAll" ma:showField="CatchAllData" ma:web="b730ac2b-0891-4168-b5af-abf8b88148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f171b2-269c-4c86-a053-a613686c16a7">
      <Terms xmlns="http://schemas.microsoft.com/office/infopath/2007/PartnerControls"/>
    </lcf76f155ced4ddcb4097134ff3c332f>
    <TaxCatchAll xmlns="b730ac2b-0891-4168-b5af-abf8b88148a4" xsi:nil="true"/>
  </documentManagement>
</p:properties>
</file>

<file path=customXml/itemProps1.xml><?xml version="1.0" encoding="utf-8"?>
<ds:datastoreItem xmlns:ds="http://schemas.openxmlformats.org/officeDocument/2006/customXml" ds:itemID="{E31FFA79-33E7-45FA-A998-3ABB04692710}"/>
</file>

<file path=customXml/itemProps2.xml><?xml version="1.0" encoding="utf-8"?>
<ds:datastoreItem xmlns:ds="http://schemas.openxmlformats.org/officeDocument/2006/customXml" ds:itemID="{B65DD7AB-689B-4282-A231-22AE19A9AA11}"/>
</file>

<file path=customXml/itemProps3.xml><?xml version="1.0" encoding="utf-8"?>
<ds:datastoreItem xmlns:ds="http://schemas.openxmlformats.org/officeDocument/2006/customXml" ds:itemID="{79EF1445-D5DE-4E3C-91C8-B078E2008B3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0x010100D2FCC58C29972544AD47BAE3495012AA</vt:lpwstr>
  </property>
</Properties>
</file>