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JP" w:hAnsi="Noto Sans CJK JP" w:eastAsia="Noto Sans CJK JP"/>
          <w:b/>
          <w:color w:val="1F4E79"/>
          <w:sz w:val="54"/>
        </w:rPr>
        <w:t>TradeBot 新設計仕様書</w:t>
      </w:r>
    </w:p>
    <w:p>
      <w:pPr>
        <w:jc w:val="center"/>
      </w:pPr>
      <w:r>
        <w:rPr>
          <w:rFonts w:ascii="Noto Sans CJK JP" w:hAnsi="Noto Sans CJK JP" w:eastAsia="Noto Sans CJK JP"/>
          <w:b/>
          <w:color w:val="444444"/>
          <w:sz w:val="32"/>
        </w:rPr>
        <w:t>Causal Driver × PB1 State Filter Complete Strategy</w:t>
      </w:r>
    </w:p>
    <w:p>
      <w:pPr>
        <w:spacing w:before="280"/>
        <w:jc w:val="center"/>
      </w:pPr>
      <w:r>
        <w:rPr>
          <w:rFonts w:ascii="Noto Sans CJK JP" w:hAnsi="Noto Sans CJK JP" w:eastAsia="Noto Sans CJK JP"/>
          <w:b/>
          <w:sz w:val="20"/>
        </w:rPr>
        <w:t>Spec ID: TRADEBOT_CAUSAL_DRIVER_PB1_ARCHITECTURE_SPEC_V1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Version 1.0  |  2026-09-21  |  Research / Paper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EB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最上位設計判断</w:t>
              <w:br/>
            </w:r>
            <w:r>
              <w:rPr>
                <w:rFonts w:ascii="Noto Sans CJK JP" w:hAnsi="Noto Sans CJK JP" w:eastAsia="Noto Sans CJK JP"/>
                <w:sz w:val="19"/>
              </w:rPr>
              <w:t>PB1 V4をAlpha Generatorとして延命しない。新システムでは、外部・先行情報をAlphaの起点とし、PB1 V4は「株側でその仮説を実行してよい状態か」を確認するState Filterへ役割変更する。E0/E1はEntry Timingに限定し、最終評価はComplete Strategy全体で行う。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849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</w:rPr>
              <w:t>仕様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運用区分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Research / Paper Trade only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実注文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禁止。submit/cancel/live = 0/0/0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研究母集団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Frozen PB1 research pool = 105銘柄（固定観測Universe）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現行PB1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PB1_V4_CLARIFIED_MACHINE_CORRECTION_V4_FROZEN_V1 をbaselineとして保存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旧Complete Strategy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PB1_V4_COMPLETE_STRATEGY_ECONOMIC_CONFIRMATION1_FAIL_V1 を永久FAILとして保存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新設計の中心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Causal Driver → Transmission → PB1 State → E0/E1 → Execution → Dual-Thesis Exit → Portfolio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Noto Sans CJK JP" w:hAnsi="Noto Sans CJK JP" w:eastAsia="Noto Sans CJK JP"/>
          <w:b/>
          <w:color w:val="800000"/>
          <w:sz w:val="18"/>
        </w:rPr>
        <w:t>Status: Architecture baseline for the next research cycle. No V5 strategy is created by this document.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0. Executive Summary</w:t>
      </w: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本仕様は、PB1 V4 Complete Strategyの経済検証失敗と、その後のEXIT・early-abort・position-sizing修復探索の失敗を踏まえ、TradeBotの研究対象を「PB1内部の最適化」から「独立した先行Alphaの取得と、PB1を用いた実行確認」へ切り替えるための設計仕様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観測事実</w:t>
            </w:r>
          </w:p>
        </w:tc>
        <w:tc>
          <w:tcPr>
            <w:tcW w:type="dxa" w:w="626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設計上の結論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Confirmation 1: net -235,671円 / net PF 0.574</w:t>
            </w:r>
          </w:p>
        </w:tc>
        <w:tc>
          <w:tcPr>
            <w:tcW w:type="dxa" w:w="6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現行PB1 Complete Strategy V1には経済edgeがない。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RCA: median MFE +33.2bps、median realized gross -13.2bps</w:t>
            </w:r>
          </w:p>
        </w:tc>
        <w:tc>
          <w:tcPr>
            <w:tcW w:type="dxa" w:w="6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PB1は完全な方向誤認器ではないが、伸びるauctionと伸びないauctionの識別が不十分。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578 tradesでEXIT/abort/sizingのstandalone repair = 0</w:t>
            </w:r>
          </w:p>
        </w:tc>
        <w:tc>
          <w:tcPr>
            <w:tcW w:type="dxa" w:w="6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EXIT micro-tuningやsizing救済を主研究にしない。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STALE_RANGE_RESOLUTIONでも pooled +1.07bps、winner damage -10.22bps</w:t>
            </w:r>
          </w:p>
        </w:tc>
        <w:tc>
          <w:tcPr>
            <w:tcW w:type="dxa" w:w="6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改善しても絶対edgeを作れないため、V5修復材料にはしない。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Equal-notional: concentration低下、portfolio bpsは悪化</w:t>
            </w:r>
          </w:p>
        </w:tc>
        <w:tc>
          <w:tcPr>
            <w:tcW w:type="dxa" w:w="6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高価格銘柄除外や単純sizing変更をAlpha代替にしない。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設計の核</w:t>
              <w:br/>
            </w:r>
            <w:r>
              <w:rPr>
                <w:rFonts w:ascii="Noto Sans CJK JP" w:hAnsi="Noto Sans CJK JP" w:eastAsia="Noto Sans CJK JP"/>
                <w:sz w:val="19"/>
              </w:rPr>
              <w:t>「外部で先に起きた原因」をAlpha Engineが検出し、その影響を受けるsector/symbolをTransmission Mapperが絞る。PB1は方向を作らず、その仮説と株側のOpening Auction / Location / Thesisが整合しているときだけ実行を許可する。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JP" w:hAnsi="Noto Sans CJK JP" w:eastAsia="Noto Sans CJK JP"/>
          <w:b/>
        </w:rPr>
        <w:t>1. Purpose / Scope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1.1 目的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日本株デイトレにおいて、価格自身の過去情報だけでは不足していた予測情報を、外部・先行Driverから取得する。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Driver → Japan Market / Sector → Symbol の伝播機構を説明可能な形で研究し、未来情報なしで再現可能なAlphaを作る。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PB1 V4をStock-side State Filterとして再利用し、Alphaの方向と株側のauction状態が一致した場面だけEntry候補にする。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ENTRY単体ではなく、Execution / CAP / same-symbol / occupancy / EXIT / slot release / session closeまで含むComplete Strategyでのみ経済性を判定する。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1.2 本仕様が作らないもの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PB1 V4のthreshold微調整版、PB1 V5 ENTRY filter。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「勝った銘柄だけ残す」「高価格銘柄を除外する」などの結果依存filter。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MFE最大化から逆算した固定保有時間・trailing stop。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複数Driver・technical・symbol条件を最初から総当たりする巨大grid。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実注文経路。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2. Design Principles / Non-Negotiables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原則</w:t>
            </w:r>
          </w:p>
        </w:tc>
        <w:tc>
          <w:tcPr>
            <w:tcW w:type="dxa" w:w="813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仕様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P1 Causal First</w:t>
            </w:r>
          </w:p>
        </w:tc>
        <w:tc>
          <w:tcPr>
            <w:tcW w:type="dxa" w:w="8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Driverはdecision時点より前に観測可能でなければならない。強い同時相関や事後追随はAlphaとして扱わない。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P2 Responsibility Separation</w:t>
            </w:r>
          </w:p>
        </w:tc>
        <w:tc>
          <w:tcPr>
            <w:tcW w:type="dxa" w:w="8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Alphaは外部/先行情報、PB1はstock-side state確認、E0/E1はtiming、Portfolioはrisk、Executionはfill semantics、EXITはthesis invalidationを担当する。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P3 Fixed Observation Universe</w:t>
            </w:r>
          </w:p>
        </w:tc>
        <w:tc>
          <w:tcPr>
            <w:tcW w:type="dxa" w:w="8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Alpha研究は固定105銘柄全体で行い、PB1やDynamic40で事前選別されたtradeだけを母集団にしない。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P4 Mechanism Before Profit</w:t>
            </w:r>
          </w:p>
        </w:tc>
        <w:tc>
          <w:tcPr>
            <w:tcW w:type="dxa" w:w="8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何が先に変化し、どのsector/symbolへどう伝播したかを先に確定し、その後で経済評価する。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P5 Complete Strategy Only</w:t>
            </w:r>
          </w:p>
        </w:tc>
        <w:tc>
          <w:tcPr>
            <w:tcW w:type="dxa" w:w="8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ENTRY AUC、MFE、10分returnだけでstrategy成功としない。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P6 Anti-Leakage</w:t>
            </w:r>
          </w:p>
        </w:tc>
        <w:tc>
          <w:tcPr>
            <w:tcW w:type="dxa" w:w="8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Frozen Validation economicsと新strategy prospectiveを、明示的freeze前に開かない。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P7 Simple Before Complex</w:t>
            </w:r>
          </w:p>
        </w:tc>
        <w:tc>
          <w:tcPr>
            <w:tcW w:type="dxa" w:w="8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説明可能なrule / state machineを優先し、MLはinteraction探索補助に限定する。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P8 Failure Is Final for Version</w:t>
            </w:r>
          </w:p>
        </w:tc>
        <w:tc>
          <w:tcPr>
            <w:tcW w:type="dxa" w:w="81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V1 FAILは永続。FAILしたversionをsubset除外や再scoreでPASSへ戻さない。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JP" w:hAnsi="Noto Sans CJK JP" w:eastAsia="Noto Sans CJK JP"/>
          <w:b/>
        </w:rPr>
        <w:t>3. Target System Architecture</w:t>
      </w:r>
    </w:p>
    <w:p>
      <w:pPr>
        <w:spacing w:before="60" w:after="120"/>
        <w:ind w:left="360" w:right="360"/>
        <w:keepLines/>
        <w:shd w:fill="F2F2F2"/>
      </w:pPr>
      <w:r>
        <w:rPr>
          <w:rFonts w:ascii="Noto Sans Mono CJK JP" w:hAnsi="Noto Sans Mono CJK JP" w:eastAsia="Noto Sans Mono CJK JP"/>
          <w:sz w:val="17"/>
        </w:rPr>
        <w:t>External / Leading Information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      ↓</w:t>
      </w:r>
      <w:r>
        <w:br/>
      </w:r>
      <w:r>
        <w:rPr>
          <w:rFonts w:ascii="Noto Sans Mono CJK JP" w:hAnsi="Noto Sans Mono CJK JP" w:eastAsia="Noto Sans Mono CJK JP"/>
          <w:sz w:val="17"/>
        </w:rPr>
        <w:t>[1] Causal Driver Engine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      ↓  direction / strength / scope / causal expiry</w:t>
      </w:r>
      <w:r>
        <w:br/>
      </w:r>
      <w:r>
        <w:rPr>
          <w:rFonts w:ascii="Noto Sans Mono CJK JP" w:hAnsi="Noto Sans Mono CJK JP" w:eastAsia="Noto Sans Mono CJK JP"/>
          <w:sz w:val="17"/>
        </w:rPr>
        <w:t>[2] Transmission Mapper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      ↓  market → sector → symbol candidates</w:t>
      </w:r>
      <w:r>
        <w:br/>
      </w:r>
      <w:r>
        <w:rPr>
          <w:rFonts w:ascii="Noto Sans Mono CJK JP" w:hAnsi="Noto Sans Mono CJK JP" w:eastAsia="Noto Sans Mono CJK JP"/>
          <w:sz w:val="17"/>
        </w:rPr>
        <w:t>[3] PB1 V4 State Filter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      ↓  opening auction alive? direction agrees? location valid? thesis alive?</w:t>
      </w:r>
      <w:r>
        <w:br/>
      </w:r>
      <w:r>
        <w:rPr>
          <w:rFonts w:ascii="Noto Sans Mono CJK JP" w:hAnsi="Noto Sans Mono CJK JP" w:eastAsia="Noto Sans Mono CJK JP"/>
          <w:sz w:val="17"/>
        </w:rPr>
        <w:t>[4] Entry Timing Engine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      ↓  E0 5m confirmation / E1 1m causal interaction</w:t>
      </w:r>
      <w:r>
        <w:br/>
      </w:r>
      <w:r>
        <w:rPr>
          <w:rFonts w:ascii="Noto Sans Mono CJK JP" w:hAnsi="Noto Sans Mono CJK JP" w:eastAsia="Noto Sans Mono CJK JP"/>
          <w:sz w:val="17"/>
        </w:rPr>
        <w:t>[5] Portfolio &amp; Tradability Gate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      ↓  CAP / same-symbol / freshness / liquidity / risk</w:t>
      </w:r>
      <w:r>
        <w:br/>
      </w:r>
      <w:r>
        <w:rPr>
          <w:rFonts w:ascii="Noto Sans Mono CJK JP" w:hAnsi="Noto Sans Mono CJK JP" w:eastAsia="Noto Sans Mono CJK JP"/>
          <w:sz w:val="17"/>
        </w:rPr>
        <w:t>[6] Execution Engine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      ↓  executable quote / fill / occupancy</w:t>
      </w:r>
      <w:r>
        <w:br/>
      </w:r>
      <w:r>
        <w:rPr>
          <w:rFonts w:ascii="Noto Sans Mono CJK JP" w:hAnsi="Noto Sans Mono CJK JP" w:eastAsia="Noto Sans Mono CJK JP"/>
          <w:sz w:val="17"/>
        </w:rPr>
        <w:t>[7] Dual-Thesis Position &amp; Exit Engine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      ↓  Alpha invalidation OR PB1 thesis loss OR operational flat</w:t>
      </w:r>
      <w:r>
        <w:br/>
      </w:r>
      <w:r>
        <w:rPr>
          <w:rFonts w:ascii="Noto Sans Mono CJK JP" w:hAnsi="Noto Sans Mono CJK JP" w:eastAsia="Noto Sans Mono CJK JP"/>
          <w:sz w:val="17"/>
        </w:rPr>
        <w:t>[8] Slot Release / Reentry / Session Close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      ↓</w:t>
      </w:r>
      <w:r>
        <w:br/>
      </w:r>
      <w:r>
        <w:rPr>
          <w:rFonts w:ascii="Noto Sans Mono CJK JP" w:hAnsi="Noto Sans Mono CJK JP" w:eastAsia="Noto Sans Mono CJK JP"/>
          <w:sz w:val="17"/>
        </w:rPr>
        <w:t>Complete Strategy Economics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3.1 役割分担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4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Layer</w:t>
            </w:r>
          </w:p>
        </w:tc>
        <w:tc>
          <w:tcPr>
            <w:tcW w:type="dxa" w:w="453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  <w:tc>
          <w:tcPr>
            <w:tcW w:type="dxa" w:w="424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してはいけないこと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Causal Driver Engine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株価より先に観測できる外部原因候補を検出し、biasとcausal validityを出す。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PB1やfuture stock returnを見てDriverを後付け選択する。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Transmission Mapper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Driverの影響先をmarket / sector / symbolへ写像する。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銘柄専用のwinner-only ruleを大量生成する。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PB1 V4 State Filter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株側でopening auction・ACTIVE・LOCATION・THESISが整合するか判定。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方向を反転する、Alphaを新規生成する、1mでthesisを作る。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Entry Timing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E0/E1でcausalなentry momentを作る。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未来5mの状態を1mが先読みする。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Portfolio / Risk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執行可能性、CAP、same-symbol、sizingを管理。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負け銘柄を価格帯・symbol名で除外する。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Execution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historical approximationとPaper native quoteを明確に分離。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same-bar / mid / future quote fill。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Dual-Thesis Exit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Alpha ThesisまたはPB1 Stock Thesisの最初のcausal invalidationでexit pending。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MFEから逆算したbest trailing。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重要な変更点</w:t>
              <w:br/>
            </w:r>
            <w:r>
              <w:rPr>
                <w:rFonts w:ascii="Noto Sans CJK JP" w:hAnsi="Noto Sans CJK JP" w:eastAsia="Noto Sans CJK JP"/>
                <w:sz w:val="19"/>
              </w:rPr>
              <w:t>新戦略ではEXITもPB1だけに従属させない。Tradeの理由が「External Alpha + Stock-side PB1 confirmation」であるため、Alpha側の原因が消えた場合も、PB1側のauction thesisが壊れた場合もthesis failureである。最終EXIT仕様は両者の先着causal invalidationを基本とし、研究で別のmechanismが必要なら新versionとして明示する。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JP" w:hAnsi="Noto Sans CJK JP" w:eastAsia="Noto Sans CJK JP"/>
          <w:b/>
        </w:rPr>
        <w:t>4. Research Universe Specification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4.1 固定105銘柄の意味</w:t>
      </w: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PB1 V4のfrozen research poolは105銘柄である。本仕様ではこの105銘柄を「Alpha研究の固定観測Universe」として使用する。これは毎日105銘柄を売買候補にするという意味ではない。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878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105銘柄の扱い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研究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全105銘柄 × 全eligible clocksを観測し、Driver反応・非反応の両方を測る。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Alpha生成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DriverとTransmissionにより105銘柄からcandidate symbolsを絞る。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Runtime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candidateに対しdata freshness / tradability / PB1 gateを順に適用する。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禁止</w:t>
            </w:r>
          </w:p>
        </w:tc>
        <w:tc>
          <w:tcPr>
            <w:tcW w:type="dxa" w:w="8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Dynamic40やPB1 ENTRY tradesだけに先に絞ってDriverを発見する。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Exact symbol listはFrozen PB1 source manifestから複製し、`UNIVERSE_MANIFEST_SHA256`を新研究runへbindingする。手入力で105銘柄を再構成しない。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4.2 Dynamic40の扱い</w:t>
      </w: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Core10 + Dynamic40 = 50のruntime universeは、旧Runtime上の監視制約であり、新Alphaの予測根拠とはみなさない。将来利用する場合は、Alphaとは独立した「tradability / resource gate」として別途freeze・validationする。Dynamic40採用有無でAlpha研究母集団を変えない。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5. Data Specification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5.1 Stock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32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必須</w:t>
            </w:r>
          </w:p>
        </w:tc>
        <w:tc>
          <w:tcPr>
            <w:tcW w:type="dxa" w:w="525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推奨 / 条件付き</w:t>
            </w:r>
          </w:p>
        </w:tc>
      </w:tr>
      <w:tr>
        <w:tc>
          <w:tcPr>
            <w:tcW w:type="dxa" w:w="5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1m OHLCV、5m OHLCV、Trading Value、VWAP、前日終値/高値/安値、ATR20、session clock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Bid/Ask、spread、trade count、board / order-flow（timestamp semanticsが証明できる場合）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長期historicalでは各symbol-dateのcorporate action / price-scale整合を検査する。future adjustment factorをfeatureとして利用しない。Prior-day referenceやATRは当該日decision時点で再現できる値のみ使用する。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5.2 External / Leading Driver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Family</w:t>
            </w:r>
          </w:p>
        </w:tc>
        <w:tc>
          <w:tcPr>
            <w:tcW w:type="dxa" w:w="367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主な候補</w:t>
            </w:r>
          </w:p>
        </w:tc>
        <w:tc>
          <w:tcPr>
            <w:tcW w:type="dxa" w:w="525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Japan index / futures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Nikkei 225, TOPIX, NK225 mini futures, TOPIX futures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日本市場方向・内部risk context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FX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USDJPYを第一候補。必要に応じEURJPY/AUDJPY等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exporter/importer・sector sensitivity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US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S&amp;P futures, Nasdaq futures, Dow futures, volatility context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global risk / tech leadership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Asia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KOSPI/KOSPI200, Hang Seng, China indices / A50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Asia demand / semiconductor / China exposure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Commodities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WTI, Brent, Gold, Copper等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energy / transportation / inflation transmission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Rates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JGB futures, Japan 10Y, US 2Y/10Y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bank / real estate / duration sensitivity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Japan internal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sector indices, breadth, leadership, dispersion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国内participation / transmission confirmation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Driver優先順位</w:t>
              <w:br/>
            </w:r>
            <w:r>
              <w:rPr>
                <w:rFonts w:ascii="Noto Sans CJK JP" w:hAnsi="Noto Sans CJK JP" w:eastAsia="Noto Sans CJK JP"/>
                <w:sz w:val="19"/>
              </w:rPr>
              <w:t>最初から全部を混ぜない。歴史データが長く、timestamp semanticsが確認でき、単独でcausal leadを検証できるFamilyから1つずつ進める。複数Driver統合はstandalone mechanismが成立した後だけ。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JP" w:hAnsi="Noto Sans CJK JP" w:eastAsia="Noto Sans CJK JP"/>
          <w:b/>
        </w:rPr>
        <w:t>5.3 Causal Timestamp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4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フィールド</w:t>
            </w:r>
          </w:p>
        </w:tc>
        <w:tc>
          <w:tcPr>
            <w:tcW w:type="dxa" w:w="446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意味</w:t>
            </w:r>
          </w:p>
        </w:tc>
        <w:tc>
          <w:tcPr>
            <w:tcW w:type="dxa" w:w="427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必須条件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source_event_time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provider上のイベント/バー時刻</w:t>
            </w:r>
          </w:p>
        </w:tc>
        <w:tc>
          <w:tcPr>
            <w:tcW w:type="dxa" w:w="42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timezone・bar conventionを明示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available_at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歴史上その値が利用可能になる最早時刻</w:t>
            </w:r>
          </w:p>
        </w:tc>
        <w:tc>
          <w:tcPr>
            <w:tcW w:type="dxa" w:w="42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不明ならproduction inputに不可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received_at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live captureで実際に受信した時刻</w:t>
            </w:r>
          </w:p>
        </w:tc>
        <w:tc>
          <w:tcPr>
            <w:tcW w:type="dxa" w:w="42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received_at &lt;= decision_time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decision_time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Alpha/PB1/Entry判断時刻</w:t>
            </w:r>
          </w:p>
        </w:tc>
        <w:tc>
          <w:tcPr>
            <w:tcW w:type="dxa" w:w="42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利用featureのavailable_at/received_at以後</w:t>
            </w:r>
          </w:p>
        </w:tc>
      </w:tr>
      <w:tr>
        <w:tc>
          <w:tcPr>
            <w:tcW w:type="dxa" w:w="18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completed_bar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closed barのみ使用する場合の確定clock</w:t>
            </w:r>
          </w:p>
        </w:tc>
        <w:tc>
          <w:tcPr>
            <w:tcW w:type="dxa" w:w="42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same-bar future high/low禁止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Historical sourceで`available_at`またはlive delay semanticsを証明できない外部データは`RESEARCH_CONTEXT_ONLY`とし、最終ENTRY inputへ昇格させない。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5.4 Data Roles / Contamination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Role</w:t>
            </w:r>
          </w:p>
        </w:tc>
        <w:tc>
          <w:tcPr>
            <w:tcW w:type="dxa" w:w="403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期間 / 定義</w:t>
            </w:r>
          </w:p>
        </w:tc>
        <w:tc>
          <w:tcPr>
            <w:tcW w:type="dxa" w:w="446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許可用途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Economic Development Exposed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2024-09-17～2026-04-21のうちdriver/stock dataが揃う交差期間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mechanism discovery、walk-forward、new architecture development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Frozen Validation Economics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2026-04-22～2026-09-11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new strategy freeze後のone-time economic validation。semanticには既に露出済みのため「完全blind」ではなく「economic outcome unopened」と表現する。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PB1 Prospective Semantic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2026-09-24～の既存PB1 semantic campaign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PB1 V4 semantic再現確認。新Alphaのeconomic validationとは別ledger。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New Strategy Prospective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新Complete Strategy freeze後の次eligible sessionから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Paper / future economic validation。freeze日以前へ遡及しない。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新Driverごとに`DATA_ROLE_LEDGER`を持ち、どの日・symbol・outcome・external seriesを人間/コードが開いたかを記録する。Research runはledger hashをbindingする。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6. Causal Driver Engine Specification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6.1 Driver discoveryの評価順序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Driver event/stateを株のfuture outcomeを見ずに定義する。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全105銘柄またはfactor-groupに対し、driver eventより後のfuture stock responseをdiagnostic horizonsで計測する。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lead-lag offset mapを作り、causal側（driverが先）に情報があるか確認する。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future/placebo offsetがcausal offsetより強い場合、leadではなく同期・laggingの可能性として棄却する。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sector/factor responseが確認できてからsymbol sensitivityへ進む。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execution costを考慮したComplete Strategyへ接続できないDriverはAlpha候補に昇格させない。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6.2 Diagnostic horizons</w:t>
      </w: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1m / 3m / 5m / 10m / 20m / 30m等のfuture returnはDriver leadの発見に使用できる。ただし最も利益が高かったhorizonを固定EXITへ変換しない。最終`valid_until`はDriver mechanismのcausal expiry / invalidationで定義する。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6.3 AlphaEvent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Field</w:t>
            </w:r>
          </w:p>
        </w:tc>
        <w:tc>
          <w:tcPr>
            <w:tcW w:type="dxa" w:w="835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仕様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alpha_event_id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driver_family + source identity + event timestampから決定的に生成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driver_family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USDJPY / NK_FUT / RATES / OIL / US_TECH 等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detected_at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システムがeventを確定したclock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direction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BULL / BEAR / NEUTRAL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strength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driver family内で事前定義されたnormalized strength。full-sample best threshold禁止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scope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market / factor-group / sector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candidate_symbols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Transmission Mapperが出力する105 pool内symbol set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causal_expiry_at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best holding timeではなく、mechanism上の有効期限/失効条件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invalidation_reason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driver reversal / normalization / causal condition loss等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source_quality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REALTIME_CAUSAL / HISTORICAL_CAUSAL / RESEARCH_CONTEXT_ONLY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JP" w:hAnsi="Noto Sans CJK JP" w:eastAsia="Noto Sans CJK JP"/>
          <w:b/>
        </w:rPr>
        <w:t>7. Transmission Mapper Specification</w:t>
      </w: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Driverから個別銘柄へ直接飛ばさず、原則として`Driver → market/factor → sector → symbol`の伝播を分解する。symbol専用例外を増殖させず、factor/sector group単位の共通mechanismを優先する。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Gate</w:t>
            </w:r>
          </w:p>
        </w:tc>
        <w:tc>
          <w:tcPr>
            <w:tcW w:type="dxa" w:w="835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要求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Market gate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Driverと日本市場方向/participationが矛盾していないか。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Sector gate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Driverに反応するsectorが同方向にresponseしているか。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Symbol sensitivity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Discovery dataだけで算出したpoint-in-time sensitivity / relative response。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Support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複数日・複数symbol・複数regimeで同方向。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Concentration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top1 day/symbolを除いてもmechanismが消えない。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Sector mappingやfactor-group mappingは事前manifest化する。結果を見て個別symbolを別groupへ移す場合は新versionとして扱う。</w:t>
      </w:r>
    </w:p>
    <w:p>
      <w:pPr>
        <w:pStyle w:val="Heading1"/>
        <w:keepNext/>
      </w:pPr>
      <w:r>
        <w:rPr>
          <w:rFonts w:ascii="Noto Sans CJK JP" w:hAnsi="Noto Sans CJK JP" w:eastAsia="Noto Sans CJK JP"/>
          <w:b/>
        </w:rPr>
        <w:t>8. PB1 V4 State Filter Specification</w:t>
      </w:r>
    </w:p>
    <w:p>
      <w:pPr>
        <w:keepNext/>
        <w:spacing w:after="100" w:line="252" w:lineRule="auto"/>
      </w:pPr>
      <w:r>
        <w:rPr>
          <w:rFonts w:ascii="Noto Sans CJK JP" w:hAnsi="Noto Sans CJK JP" w:eastAsia="Noto Sans CJK JP"/>
          <w:sz w:val="19"/>
        </w:rPr>
        <w:t>PB1 V4のsemantic machineは変更しない。新設計では、Alphaが先に出した方向・候補symbolに対し「この株で今実行してよいか」を判定する。</w:t>
      </w:r>
    </w:p>
    <w:p>
      <w:pPr>
        <w:spacing w:before="60" w:after="120"/>
        <w:ind w:left="360" w:right="360"/>
        <w:keepLines/>
        <w:shd w:fill="F2F2F2"/>
      </w:pPr>
      <w:r>
        <w:rPr>
          <w:rFonts w:ascii="Noto Sans Mono CJK JP" w:hAnsi="Noto Sans Mono CJK JP" w:eastAsia="Noto Sans Mono CJK JP"/>
          <w:sz w:val="17"/>
        </w:rPr>
        <w:t>ALPHA_DIRECTION known first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      ↓</w:t>
      </w:r>
      <w:r>
        <w:br/>
      </w:r>
      <w:r>
        <w:rPr>
          <w:rFonts w:ascii="Noto Sans Mono CJK JP" w:hAnsi="Noto Sans Mono CJK JP" w:eastAsia="Noto Sans Mono CJK JP"/>
          <w:sz w:val="17"/>
        </w:rPr>
        <w:t>WHY_THIS_STOCK / candidate identity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      ↓</w:t>
      </w:r>
      <w:r>
        <w:br/>
      </w:r>
      <w:r>
        <w:rPr>
          <w:rFonts w:ascii="Noto Sans Mono CJK JP" w:hAnsi="Noto Sans Mono CJK JP" w:eastAsia="Noto Sans Mono CJK JP"/>
          <w:sz w:val="17"/>
        </w:rPr>
        <w:t>OPENING_DRIVE_SEED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      ↓</w:t>
      </w:r>
      <w:r>
        <w:br/>
      </w:r>
      <w:r>
        <w:rPr>
          <w:rFonts w:ascii="Noto Sans Mono CJK JP" w:hAnsi="Noto Sans Mono CJK JP" w:eastAsia="Noto Sans Mono CJK JP"/>
          <w:sz w:val="17"/>
        </w:rPr>
        <w:t>OPENING_DRIVE_ACTIVE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      ↓</w:t>
      </w:r>
      <w:r>
        <w:br/>
      </w:r>
      <w:r>
        <w:rPr>
          <w:rFonts w:ascii="Noto Sans Mono CJK JP" w:hAnsi="Noto Sans Mono CJK JP" w:eastAsia="Noto Sans Mono CJK JP"/>
          <w:sz w:val="17"/>
        </w:rPr>
        <w:t>LOCATION_IDENTIFIED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      ↓</w:t>
      </w:r>
      <w:r>
        <w:br/>
      </w:r>
      <w:r>
        <w:rPr>
          <w:rFonts w:ascii="Noto Sans Mono CJK JP" w:hAnsi="Noto Sans Mono CJK JP" w:eastAsia="Noto Sans Mono CJK JP"/>
          <w:sz w:val="17"/>
        </w:rPr>
        <w:t>THESIS_READY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      ↓</w:t>
      </w:r>
      <w:r>
        <w:br/>
      </w:r>
      <w:r>
        <w:rPr>
          <w:rFonts w:ascii="Noto Sans Mono CJK JP" w:hAnsi="Noto Sans Mono CJK JP" w:eastAsia="Noto Sans Mono CJK JP"/>
          <w:sz w:val="17"/>
        </w:rPr>
        <w:t>E0_5M_CONFIRMATION or E1_1M_LEVEL_INTERACTION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      ↓</w:t>
      </w:r>
      <w:r>
        <w:br/>
      </w:r>
      <w:r>
        <w:rPr>
          <w:rFonts w:ascii="Noto Sans Mono CJK JP" w:hAnsi="Noto Sans Mono CJK JP" w:eastAsia="Noto Sans Mono CJK JP"/>
          <w:sz w:val="17"/>
        </w:rPr>
        <w:t>EXECUTION_READY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Rule</w:t>
            </w:r>
          </w:p>
        </w:tc>
        <w:tc>
          <w:tcPr>
            <w:tcW w:type="dxa" w:w="835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仕様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Direction agreement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PB1 direction != Alpha direction → NO_TRADE。PB1がAlphaをreverseしない。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Alpha absent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PB1だけがREADYでも新戦略のEntryを生成しない。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1m role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E1 timingのみ。location/direction/opening_drive/thesisを作らない。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THESIS_LOST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absorbing。Alphaが残っていても当該stock episodeは終了。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Identity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alpha_event_idとPB1 execution_idをtrade thesisへbindingする。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JP" w:hAnsi="Noto Sans CJK JP" w:eastAsia="Noto Sans CJK JP"/>
          <w:b/>
        </w:rPr>
        <w:t>9. Entry / Tradability / Execution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9.1 Entry Candidate</w:t>
      </w: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Entry candidateは`Alpha valid + symbol in transmission scope + PB1 THESIS_READY + E0/E1 execution-ready`のANDで生成する。AlphaがPB1より後に発生した場合は、既存PB1 episodeへ後付けで過去entryを作らず、Alpha detected_at以降のcausal stateだけで新候補を評価する。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9.2 Tradability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Gate</w:t>
            </w:r>
          </w:p>
        </w:tc>
        <w:tc>
          <w:tcPr>
            <w:tcW w:type="dxa" w:w="396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例</w:t>
            </w:r>
          </w:p>
        </w:tc>
        <w:tc>
          <w:tcPr>
            <w:tcW w:type="dxa" w:w="468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Alphaとの関係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Data freshness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stale quote / missing bar / external source delay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執行安全。予測力filterではない。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Liquidity / spread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事前定義minimum liquidity / maximum spread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取引可能性。結果依存で銘柄除外しない。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CAP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max concurrent positions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portfolio constraint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Same-symbol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既存position中のduplicate admission禁止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state constraint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JP" w:hAnsi="Noto Sans CJK JP" w:eastAsia="Noto Sans CJK JP"/>
          <w:b/>
        </w:rPr>
        <w:t>9.3 Execution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環境</w:t>
            </w:r>
          </w:p>
        </w:tc>
        <w:tc>
          <w:tcPr>
            <w:tcW w:type="dxa" w:w="54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ENTRY / EXIT fill</w:t>
            </w:r>
          </w:p>
        </w:tc>
        <w:tc>
          <w:tcPr>
            <w:tcW w:type="dxa" w:w="295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Historical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first causal next-bar open equivalent（既存research convention）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RESEARCH_EXECUTION_APPROXIMATION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Historical cost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8bps execution stressをbaseline stressとして保持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stress, not observed spread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Paper / Live-compatible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first fresh executable Ask1 / Bid1等、native semantics</w:t>
            </w:r>
          </w:p>
        </w:tc>
        <w:tc>
          <w:tcPr>
            <w:tcW w:type="dxa" w:w="29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actual execution validation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same-bar fill、mid fill、future quote fillは禁止。Historical approximationのPASSをPaper execution PASSと呼ばない。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10. Position / Exit Architecture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10.1 Dual 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Thesis</w:t>
            </w:r>
          </w:p>
        </w:tc>
        <w:tc>
          <w:tcPr>
            <w:tcW w:type="dxa" w:w="468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403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Invalidation例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Alpha Thesis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外部Driverが当該sector/symbolへ同方向pressureを与えている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driver reversal / normalization / transmission break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Stock Thesis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PB1 opening auction / ACTIVE / LOCATION / structureが継続している</w:t>
            </w:r>
          </w:p>
        </w:tc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THESIS_LOST semantic events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基本exit ruleは、Position OPEN後にAlpha ThesisまたはStock Thesisのどちらかが最初にcausally invalidatedされた時点で`EXIT_PENDING`へ進める。実際のexit fillは次のcausal executable opportunityで行う。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禁止</w:t>
              <w:br/>
            </w:r>
            <w:r>
              <w:rPr>
                <w:rFonts w:ascii="Noto Sans CJK JP" w:hAnsi="Noto Sans CJK JP" w:eastAsia="Noto Sans CJK JP"/>
                <w:sz w:val="19"/>
              </w:rPr>
              <w:t>MFE、future high/low、最終利益を見て「実はここでAlphaが切れていた」とbackdateしない。Alpha invalidation clockもPB1 THESIS_LOSTと同じくcompleted informationで確定する。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JP" w:hAnsi="Noto Sans CJK JP" w:eastAsia="Noto Sans CJK JP"/>
          <w:b/>
        </w:rPr>
        <w:t>10.2 Operational Exit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SESSION_FLATはthesis deathではなくoperational flattenとして別reasonで記録する。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データ断・source failure・safety violation時はfail-closed operational exit候補として別設計する。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lunch hold / PM resumeを採用する場合は、Alpha validityとstock thesis continuityをPM開始時に再確認する。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11. Position Sizing / Risk</w:t>
      </w: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旧V1の100株固定では円損益のconcentrationが発生した一方、equal-notionalへ変えてもedgeは改善しなかった。したがって新戦略ではsizingをAlpha救済手段にせず、Alpha/Complete Strategyの正のedgeが確認された後に独立Risk Layerとして設計する。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Stage</w:t>
            </w:r>
          </w:p>
        </w:tc>
        <w:tc>
          <w:tcPr>
            <w:tcW w:type="dxa" w:w="396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評価単位</w:t>
            </w:r>
          </w:p>
        </w:tc>
        <w:tc>
          <w:tcPr>
            <w:tcW w:type="dxa" w:w="432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目的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Alpha discovery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equal-trade bps / normalized response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signal qualityと価格水準を分離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Complete Strategy development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frozen executable sizing candidate + bps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portfolio mechanicsを評価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Final certification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yen PnL + risk contribution + DD + concentration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実運用riskを評価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最終sizingは、equal-notional / volatility-risk / capital constraint等を別precommitで比較する。高価格symbol exclusionはsizingの代用として禁止する。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12. Research Methodology and Gates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12.1 Driver Family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Gate</w:t>
            </w:r>
          </w:p>
        </w:tc>
        <w:tc>
          <w:tcPr>
            <w:tcW w:type="dxa" w:w="835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PASS要求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Causal lead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driverがfuture stock responseより先に観測できる。positive-offset placebo優位ならFAIL。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Directionality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意味のあるsector/factor groupで符号が再現。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Time robustness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複数chronological foldsで同方向。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Cross-sectional support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複数symbolで支持。top1 symbol/day除外でも残る。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Economic potential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execution stress前後でComplete Strategyへ接続可能な大きさ。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JP" w:hAnsi="Noto Sans CJK JP" w:eastAsia="Noto Sans CJK JP"/>
          <w:b/>
        </w:rPr>
        <w:t>12.2 Standalone → Joint</w:t>
      </w: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Driver Family、Transmission、PB1 gate、technical timingを最初から同時最適化しない。順序は以下とする。</w:t>
      </w:r>
    </w:p>
    <w:p>
      <w:pPr>
        <w:spacing w:before="60" w:after="120"/>
        <w:ind w:left="360" w:right="360"/>
        <w:keepLines/>
        <w:shd w:fill="F2F2F2"/>
      </w:pPr>
      <w:r>
        <w:rPr>
          <w:rFonts w:ascii="Noto Sans Mono CJK JP" w:hAnsi="Noto Sans Mono CJK JP" w:eastAsia="Noto Sans Mono CJK JP"/>
          <w:sz w:val="17"/>
        </w:rPr>
        <w:t>Driver standalone lead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→ Sector transmission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→ Symbol transmission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→ Driver + PB1 agreement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→ Entry timing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→ Complete Strategy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→ Risk / sizing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→ Freeze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→ Holdout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12.3 Statistical / Model Usage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単変量・rank bucket・event study・lead/lagから開始する。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少数feature interactionが必要な場合のみ2～4 causal featuresへ拡張する。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MLを使う場合はDiscovery内でinteraction候補を探す補助とし、black-box scoreだけを最終Entryへ採用しない。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random splitだけに依存せずchronological walk-forwardを必須にする。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13. Complete Strategy State Machine</w:t>
      </w:r>
    </w:p>
    <w:p>
      <w:pPr>
        <w:spacing w:before="60" w:after="120"/>
        <w:ind w:left="360" w:right="360"/>
        <w:keepLines/>
        <w:shd w:fill="F2F2F2"/>
      </w:pPr>
      <w:r>
        <w:rPr>
          <w:rFonts w:ascii="Noto Sans Mono CJK JP" w:hAnsi="Noto Sans Mono CJK JP" w:eastAsia="Noto Sans Mono CJK JP"/>
          <w:sz w:val="17"/>
        </w:rPr>
        <w:t>NO_ALPHA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↓ AlphaEvent valid</w:t>
      </w:r>
      <w:r>
        <w:br/>
      </w:r>
      <w:r>
        <w:rPr>
          <w:rFonts w:ascii="Noto Sans Mono CJK JP" w:hAnsi="Noto Sans Mono CJK JP" w:eastAsia="Noto Sans Mono CJK JP"/>
          <w:sz w:val="17"/>
        </w:rPr>
        <w:t>ALPHA_ACTIVE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↓ Transmission candidate</w:t>
      </w:r>
      <w:r>
        <w:br/>
      </w:r>
      <w:r>
        <w:rPr>
          <w:rFonts w:ascii="Noto Sans Mono CJK JP" w:hAnsi="Noto Sans Mono CJK JP" w:eastAsia="Noto Sans Mono CJK JP"/>
          <w:sz w:val="17"/>
        </w:rPr>
        <w:t>SYMBOL_CANDIDATE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↓ PB1 THESIS_READY + E0/E1</w:t>
      </w:r>
      <w:r>
        <w:br/>
      </w:r>
      <w:r>
        <w:rPr>
          <w:rFonts w:ascii="Noto Sans Mono CJK JP" w:hAnsi="Noto Sans Mono CJK JP" w:eastAsia="Noto Sans Mono CJK JP"/>
          <w:sz w:val="17"/>
        </w:rPr>
        <w:t>ENTRY_ALLOWED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↓ causal fill</w:t>
      </w:r>
      <w:r>
        <w:br/>
      </w:r>
      <w:r>
        <w:rPr>
          <w:rFonts w:ascii="Noto Sans Mono CJK JP" w:hAnsi="Noto Sans Mono CJK JP" w:eastAsia="Noto Sans Mono CJK JP"/>
          <w:sz w:val="17"/>
        </w:rPr>
        <w:t>OPEN_POSITION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↓ Alpha invalidation OR PB1 THESIS_LOST OR operational close</w:t>
      </w:r>
      <w:r>
        <w:br/>
      </w:r>
      <w:r>
        <w:rPr>
          <w:rFonts w:ascii="Noto Sans Mono CJK JP" w:hAnsi="Noto Sans Mono CJK JP" w:eastAsia="Noto Sans Mono CJK JP"/>
          <w:sz w:val="17"/>
        </w:rPr>
        <w:t>EXIT_PENDING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↓ causal exit fill</w:t>
      </w:r>
      <w:r>
        <w:br/>
      </w:r>
      <w:r>
        <w:rPr>
          <w:rFonts w:ascii="Noto Sans Mono CJK JP" w:hAnsi="Noto Sans Mono CJK JP" w:eastAsia="Noto Sans Mono CJK JP"/>
          <w:sz w:val="17"/>
        </w:rPr>
        <w:t>EXIT_EXECUTED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↓</w:t>
      </w:r>
      <w:r>
        <w:br/>
      </w:r>
      <w:r>
        <w:rPr>
          <w:rFonts w:ascii="Noto Sans Mono CJK JP" w:hAnsi="Noto Sans Mono CJK JP" w:eastAsia="Noto Sans Mono CJK JP"/>
          <w:sz w:val="17"/>
        </w:rPr>
        <w:t>SLOT_RELEASE</w:t>
      </w:r>
      <w:r>
        <w:br/>
      </w:r>
      <w:r>
        <w:rPr>
          <w:rFonts w:ascii="Noto Sans Mono CJK JP" w:hAnsi="Noto Sans Mono CJK JP" w:eastAsia="Noto Sans Mono CJK JP"/>
          <w:sz w:val="17"/>
        </w:rPr>
        <w:t xml:space="preserve">  ↓</w:t>
      </w:r>
      <w:r>
        <w:br/>
      </w:r>
      <w:r>
        <w:rPr>
          <w:rFonts w:ascii="Noto Sans Mono CJK JP" w:hAnsi="Noto Sans Mono CJK JP" w:eastAsia="Noto Sans Mono CJK JP"/>
          <w:sz w:val="17"/>
        </w:rPr>
        <w:t>FLAT_OR_REENTRY_ELIGIBLE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Event priority</w:t>
            </w:r>
          </w:p>
        </w:tc>
        <w:tc>
          <w:tcPr>
            <w:tcW w:type="dxa" w:w="835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仕様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1 EXIT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同clockで既存positionのexit eventを先に処理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2 FILL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pending order/fill stateを更新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3 ADMIT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slot release後の新candidate admission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Reentryはslot release後、別のcausal Alpha/PB1 execution identityが成立した場合のみ可能。winner/loser結果によるreentry制御は禁止する。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14. Evaluation Specification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14.1 Signal / Mechanism diagnostics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分類</w:t>
            </w:r>
          </w:p>
        </w:tc>
        <w:tc>
          <w:tcPr>
            <w:tcW w:type="dxa" w:w="842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指標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Driver</w:t>
            </w:r>
          </w:p>
        </w:tc>
        <w:tc>
          <w:tcPr>
            <w:tcW w:type="dxa" w:w="84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lead-lag map、directional response、sector response、symbol response、support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PB1 agreement</w:t>
            </w:r>
          </w:p>
        </w:tc>
        <w:tc>
          <w:tcPr>
            <w:tcW w:type="dxa" w:w="84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Alpha-only / PB1-only / agreement / disagreementのresponse差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Entry</w:t>
            </w:r>
          </w:p>
        </w:tc>
        <w:tc>
          <w:tcPr>
            <w:tcW w:type="dxa" w:w="84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E0/E1 timing、entry delay、causal fill availability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JP" w:hAnsi="Noto Sans CJK JP" w:eastAsia="Noto Sans CJK JP"/>
          <w:b/>
        </w:rPr>
        <w:t>14.2 Complete Strategy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領域</w:t>
            </w:r>
          </w:p>
        </w:tc>
        <w:tc>
          <w:tcPr>
            <w:tcW w:type="dxa" w:w="856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必須指標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Economics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gross/net PnL、gross/net bps、PF、mean/median per trade、win rate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Risk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max drawdown、exposure、concentration、risk contribution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Robustness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time folds、month、regime、sector、symbol、best day/symbol exclusion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Operations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signal→fill、CAP blocked、same-symbol blocked、occupancy、reentry、session flat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Execution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cost ratio、historical approximation vs Paper native fill delta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EB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最終判断</w:t>
              <w:br/>
            </w:r>
            <w:r>
              <w:rPr>
                <w:rFonts w:ascii="Noto Sans CJK JP" w:hAnsi="Noto Sans CJK JP" w:eastAsia="Noto Sans CJK JP"/>
                <w:sz w:val="19"/>
              </w:rPr>
              <w:t>Historicalでpositiveでも「完成」としない。Freeze済みstrategyがone-time economic holdoutを通り、さらにfuture Paperで同じdriver取得・PB1 state・execution・exitを再現し、実行コスト後もpositiveであることをComplete Full Causal Strategyの条件とする。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JP" w:hAnsi="Noto Sans CJK JP" w:eastAsia="Noto Sans CJK JP"/>
          <w:b/>
        </w:rPr>
        <w:t>15. Freeze / Validation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5"/>
              </w:rPr>
              <w:t>Phase</w:t>
            </w:r>
          </w:p>
        </w:tc>
        <w:tc>
          <w:tcPr>
            <w:tcW w:type="dxa" w:w="259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5"/>
              </w:rPr>
              <w:t>Data</w:t>
            </w:r>
          </w:p>
        </w:tc>
        <w:tc>
          <w:tcPr>
            <w:tcW w:type="dxa" w:w="309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309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5"/>
              </w:rPr>
              <w:t>Exit条件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Discovery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Economic Development Exposed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hypothesis / mechanism変更可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causal mechanism候補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Walk-forward confirmation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同exposed内のchronological OOF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trainでのみparameter決定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robust candidate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Pre-Freeze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exposedのみ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architecture/threshold最終固定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manifest/hash作成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Frozen Validation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2026-04-22～2026-09-11 economics one-time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変更禁止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PASS or permanent FAIL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Prospective Paper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freeze後の未来日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変更禁止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reproducibility + execution validation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Next version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failure mechanismをHistoricalへ戻す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新versionのみ変更可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5"/>
              </w:rPr>
              <w:t>再freeze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Frozen ValidationはPB1 semantic検証でraw/state情報に露出済みであるため、文書上は「fully blind」と表現しない。新Alphaのfuture outcome・Complete Strategy economicsを開いていないことをholdout価値として管理する。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16. Recommended Research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99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Phase</w:t>
            </w:r>
          </w:p>
        </w:tc>
        <w:tc>
          <w:tcPr>
            <w:tcW w:type="dxa" w:w="612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73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判定</w:t>
            </w:r>
          </w:p>
        </w:tc>
      </w:tr>
      <w:tr>
        <w:tc>
          <w:tcPr>
            <w:tcW w:type="dxa" w:w="16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0. Foundation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105 universe manifest、stock data inventory、driver source inventory、timestamp semantics、data-role ledgerをfreeze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DATA_FABRIC_READY</w:t>
            </w:r>
          </w:p>
        </w:tc>
      </w:tr>
      <w:tr>
        <w:tc>
          <w:tcPr>
            <w:tcW w:type="dxa" w:w="16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1. Driver Standalone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歴史が長くcausal semanticsが明確なDriver Familyを1つ選び、lead/lag・sector response・symbol responseを検証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DRIVER_FOUND / DRIVER_REJECTED</w:t>
            </w:r>
          </w:p>
        </w:tc>
      </w:tr>
      <w:tr>
        <w:tc>
          <w:tcPr>
            <w:tcW w:type="dxa" w:w="16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2. Transmission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factor/sector group単位のresponse mapをfreeze候補化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TRANSMISSION_SUPPORTED</w:t>
            </w:r>
          </w:p>
        </w:tc>
      </w:tr>
      <w:tr>
        <w:tc>
          <w:tcPr>
            <w:tcW w:type="dxa" w:w="16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3. Alpha + PB1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Driver方向とPB1方向のagreementがComplete Strategy edgeを改善するか検証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ALPHA_PB1_MECHANISM_FOUND</w:t>
            </w:r>
          </w:p>
        </w:tc>
      </w:tr>
      <w:tr>
        <w:tc>
          <w:tcPr>
            <w:tcW w:type="dxa" w:w="16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4. Complete Strategy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dual-thesis exit、execution、portfolioを統合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COMPLETE_STRATEGY_CANDIDATE</w:t>
            </w:r>
          </w:p>
        </w:tc>
      </w:tr>
      <w:tr>
        <w:tc>
          <w:tcPr>
            <w:tcW w:type="dxa" w:w="16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5. Freeze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identity / source / thresholds / cost / state machine / manifests固定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FROZEN_READY</w:t>
            </w:r>
          </w:p>
        </w:tc>
      </w:tr>
      <w:tr>
        <w:tc>
          <w:tcPr>
            <w:tcW w:type="dxa" w:w="16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6. Economic Validation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reserved economicsをone-time open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PASS / permanent FAIL</w:t>
            </w:r>
          </w:p>
        </w:tc>
      </w:tr>
      <w:tr>
        <w:tc>
          <w:tcPr>
            <w:tcW w:type="dxa" w:w="16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7. Prospective Paper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future captureで再現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PAPER_REPRODUCIBLE / FAIL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Phase 1のDriver優先順位はデータ品質で決める。既に長期履歴とcausal timestampが確保できるFamilyを先にし、live capture日数が不足するFamilyは「今後蓄積するだけ」で主研究を止めない。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17. Decision Rules / Stop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状況</w:t>
            </w:r>
          </w:p>
        </w:tc>
        <w:tc>
          <w:tcPr>
            <w:tcW w:type="dxa" w:w="712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Decision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Driverがcausal leadを持たない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そのFamilyをSTOP。threshold tuningしない。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Sectorまでは反応するがsymbol responseが不安定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sector contextとして保持し、direct Alphaにはしない。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Driver単体edgeあり、PB1追加で悪化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PB1は当該Familyのfilterとして不適合。別state filterを検討するがPB1を無理に残さない。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PB1 agreementでrobust improvement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new Complete Strategy candidateへ進む。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Historical positive / holdout FAIL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version永久FAIL。holdout原因を分析し次versionへ。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複数Family単独FAIL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同じ内部technicalを再包装せず、新しいinformation familyへ移る。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JP" w:hAnsi="Noto Sans CJK JP" w:eastAsia="Noto Sans CJK JP"/>
          <w:b/>
        </w:rPr>
        <w:t>18. Artifacts / Audit Requirements</w:t>
      </w: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各研究runの成果物は原則3ファイルに統合する。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File</w:t>
            </w:r>
          </w:p>
        </w:tc>
        <w:tc>
          <w:tcPr>
            <w:tcW w:type="dxa" w:w="828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report.json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機械可読 verdict、identity、hash、gate、metrics、safety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report.md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人間向け要約、mechanism、failure reason、NEXT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audit.xlsx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詳細表を複数sheetへ集約。大量CSVは禁止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rPr>
          <w:rFonts w:ascii="Noto Sans CJK JP" w:hAnsi="Noto Sans CJK JP" w:eastAsia="Noto Sans CJK JP"/>
          <w:sz w:val="19"/>
        </w:rPr>
        <w:t>最低audit sheets: Manifest / Data_Roles / Universe / Source_Quality / Causal_Time / Driver_Events / LeadLag / Sector_Response / Symbol_Response / PB1_Agreement / Entry / Complete_Strategy / Concentration / Robustness / Decision / Safety。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19. Safety / Operational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741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</w:rPr>
              <w:t>必須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Real orders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禁止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submit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0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cancel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0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live_order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0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Research codeからorder path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有効化禁止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Paper開始条件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7"/>
              </w:rPr>
              <w:t>別途Runtime certification / operational validationを満たすこと。Research PASSだけでは開始許可にならない。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JP" w:hAnsi="Noto Sans CJK JP" w:eastAsia="Noto Sans CJK JP"/>
          <w:b/>
        </w:rPr>
        <w:t>20. Definition of Success</w:t>
      </w:r>
    </w:p>
    <w:p>
      <w:pPr>
        <w:spacing w:after="40"/>
      </w:pPr>
      <w:r>
        <w:rPr>
          <w:rFonts w:ascii="Noto Sans CJK JP" w:hAnsi="Noto Sans CJK JP" w:eastAsia="Noto Sans CJK JP"/>
        </w:rPr>
        <w:t>1. 説明可能なcausal driver mechanismが存在する。</w:t>
      </w:r>
    </w:p>
    <w:p>
      <w:pPr>
        <w:spacing w:after="40"/>
      </w:pPr>
      <w:r>
        <w:rPr>
          <w:rFonts w:ascii="Noto Sans CJK JP" w:hAnsi="Noto Sans CJK JP" w:eastAsia="Noto Sans CJK JP"/>
        </w:rPr>
        <w:t>2. 長期historicalでleadが確認される。</w:t>
      </w:r>
    </w:p>
    <w:p>
      <w:pPr>
        <w:spacing w:after="40"/>
      </w:pPr>
      <w:r>
        <w:rPr>
          <w:rFonts w:ascii="Noto Sans CJK JP" w:hAnsi="Noto Sans CJK JP" w:eastAsia="Noto Sans CJK JP"/>
        </w:rPr>
        <w:t>3. sector / symbol transmissionが再現する。</w:t>
      </w:r>
    </w:p>
    <w:p>
      <w:pPr>
        <w:spacing w:after="40"/>
      </w:pPr>
      <w:r>
        <w:rPr>
          <w:rFonts w:ascii="Noto Sans CJK JP" w:hAnsi="Noto Sans CJK JP" w:eastAsia="Noto Sans CJK JP"/>
        </w:rPr>
        <w:t>4. Alpha + PB1 + Entry + Exitがfreezeされている。</w:t>
      </w:r>
    </w:p>
    <w:p>
      <w:pPr>
        <w:spacing w:after="40"/>
      </w:pPr>
      <w:r>
        <w:rPr>
          <w:rFonts w:ascii="Noto Sans CJK JP" w:hAnsi="Noto Sans CJK JP" w:eastAsia="Noto Sans CJK JP"/>
        </w:rPr>
        <w:t>5. Complete Strategyがexecution cost後にpositive。</w:t>
      </w:r>
    </w:p>
    <w:p>
      <w:pPr>
        <w:spacing w:after="40"/>
      </w:pPr>
      <w:r>
        <w:rPr>
          <w:rFonts w:ascii="Noto Sans CJK JP" w:hAnsi="Noto Sans CJK JP" w:eastAsia="Noto Sans CJK JP"/>
        </w:rPr>
        <w:t>6. one-time economic holdoutで再現する。</w:t>
      </w:r>
    </w:p>
    <w:p>
      <w:pPr>
        <w:spacing w:after="40"/>
      </w:pPr>
      <w:r>
        <w:rPr>
          <w:rFonts w:ascii="Noto Sans CJK JP" w:hAnsi="Noto Sans CJK JP" w:eastAsia="Noto Sans CJK JP"/>
        </w:rPr>
        <w:t>7. 複数market regimeでrobust。</w:t>
      </w:r>
    </w:p>
    <w:p>
      <w:pPr>
        <w:spacing w:after="40"/>
      </w:pPr>
      <w:r>
        <w:rPr>
          <w:rFonts w:ascii="Noto Sans CJK JP" w:hAnsi="Noto Sans CJK JP" w:eastAsia="Noto Sans CJK JP"/>
        </w:rPr>
        <w:t>8. 1日・1銘柄・1sectorに依存しない。</w:t>
      </w:r>
    </w:p>
    <w:p>
      <w:pPr>
        <w:spacing w:after="40"/>
      </w:pPr>
      <w:r>
        <w:rPr>
          <w:rFonts w:ascii="Noto Sans CJK JP" w:hAnsi="Noto Sans CJK JP" w:eastAsia="Noto Sans CJK JP"/>
        </w:rPr>
        <w:t>9. future Paperで同一signal/state/fill semanticsを再現する。</w:t>
      </w:r>
    </w:p>
    <w:p>
      <w:pPr>
        <w:spacing w:after="40"/>
      </w:pPr>
      <w:r>
        <w:rPr>
          <w:rFonts w:ascii="Noto Sans CJK JP" w:hAnsi="Noto Sans CJK JP" w:eastAsia="Noto Sans CJK JP"/>
        </w:rPr>
        <w:t>10. actual execution差を含めてもpositive。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21. Current Immutable Baseline / Source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93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Ref</w:t>
            </w:r>
          </w:p>
        </w:tc>
        <w:tc>
          <w:tcPr>
            <w:tcW w:type="dxa" w:w="964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R1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PB1 V4 frozen semantic machine: machine SHA 8d9c79b644616146ad01100e27f34368460d4c032d955d0ced2aab171fbfb6cf; research_pool_n=105.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R2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PB1 V4 Complete Strategy frozen identity SHA 556542319d22dff40cc1758b24d44d2ecb1985b8595927ca8f80618126961bf8.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R3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Economic Confirmation 1 permanent FAIL: net -235,671.36円, net PF ≈0.574, trade_n=111.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R4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Economic failure RCA: typical favorable excursion existed but realized gross was negative; multiple mechanisms, not a single repair.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R5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Causal repair discovery: 578 trades, no accepted standalone EXIT / abort / sizing repair; closest STALE_RANGE_RESOLUTION +1.07bps but winner damage failed.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R6</w:t>
            </w:r>
          </w:p>
        </w:tc>
        <w:tc>
          <w:tcPr>
            <w:tcW w:type="dxa" w:w="9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Existing project architecture principle: External Driver → Japan Market Regime → Sector Response → Individual Stock State → Technical Trigger → ENTRY → Thesis Failure → EXIT. This specification refines that principle into explicit interfaces and validation boundaries.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JP" w:hAnsi="Noto Sans CJK JP" w:eastAsia="Noto Sans CJK JP"/>
          <w:b/>
        </w:rPr>
        <w:t>22. Open Implementation Questions (Must Be Resolved Before Phase 0 PASS)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Frozen 105-symbol exact manifest path and SHA256。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各Driver sourceのhistorical coverage、timezone、bar convention、live delay/availability semantics。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Point-in-time sector/factor mappingのsourceとversioning。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Historical stock 1m/5mのmissing-minute、corporate action、session boundary品質。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Driver event deduplication / causal expiryのfamily-specific定義。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New strategy prospective start dateをfreeze後にどう自動決定するか。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実装開始条件</w:t>
              <w:br/>
            </w:r>
            <w:r>
              <w:rPr>
                <w:rFonts w:ascii="Noto Sans CJK JP" w:hAnsi="Noto Sans CJK JP" w:eastAsia="Noto Sans CJK JP"/>
                <w:sz w:val="19"/>
              </w:rPr>
              <w:t>上記Open Questionsは「利益が出るか」を見る前に解決する。特にsource latencyと105-symbol manifestが曖昧なままDriver researchを開始しない。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JP" w:hAnsi="Noto Sans CJK JP" w:eastAsia="Noto Sans CJK JP"/>
          <w:b/>
        </w:rPr>
        <w:t>Appendix A. Naming Convention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Object</w:t>
            </w:r>
          </w:p>
        </w:tc>
        <w:tc>
          <w:tcPr>
            <w:tcW w:type="dxa" w:w="756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例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Spec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TRADEBOT_CAUSAL_DRIVER_PB1_ARCHITECTURE_SPEC_V1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Driver research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ALPHA_DRIVER_&lt;FAMILY&gt;_DISCOVERY_V1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Transmission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ALPHA_&lt;FAMILY&gt;_TRANSMISSION_MAP_V1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Integrated candidate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ALPHA_&lt;FAMILY&gt;_PB1_COMPLETE_STRATEGY_CANDIDATE_V1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Frozen strategy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ALPHA_&lt;FAMILY&gt;_PB1_COMPLETE_STRATEGY_FROZEN_V1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Economic validation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..._ECONOMIC_VALIDATION1_PASS/FAIL_V1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Prospective Paper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..._PROSPECTIVE_PAPER_V1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JP" w:hAnsi="Noto Sans CJK JP" w:eastAsia="Noto Sans CJK JP"/>
          <w:b/>
        </w:rPr>
        <w:t>Appendix B. Prohibited Shortcuts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PB1 trade 578件だけを新Alphaの母集団にする。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Driverの未来値を使ってsymbolを選ぶ。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最も良かった10分/20分をそのままholding ruleにする。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Frozen Validation economicsを「参考だけ」で先に見る。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Driver + PB1 + E0/E1 + sizing + symbol + timeを同時grid searchする。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特定高価格銘柄や負けsymbolをpost-hoc blacklistする。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Historical next-open fillをnative Ask/Bid実証と同一扱いする。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V1 FAILをsubset再集計でPASSへ戻す。</w:t>
      </w:r>
    </w:p>
    <w:p>
      <w:pPr>
        <w:spacing w:before="240"/>
        <w:jc w:val="center"/>
      </w:pPr>
      <w:r>
        <w:rPr>
          <w:rFonts w:ascii="Noto Sans CJK JP" w:hAnsi="Noto Sans CJK JP" w:eastAsia="Noto Sans CJK JP"/>
          <w:b/>
          <w:color w:val="1F4E79"/>
          <w:sz w:val="20"/>
        </w:rPr>
        <w:t>END OF SPECIFICATION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646464"/>
        <w:sz w:val="15"/>
      </w:rPr>
      <w:t>TradeBot | Causal Driver × PB1 State Filter | Research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TradeBot 新設計仕様書 - Causal Driver × PB1 State Filter Complete Strategy</dc:title>
  <dc:subject>Research architecture specification</dc:subject>
  <dc:creator>OpenAI</dc:creator>
  <cp:keywords>TradeBot, causal driver, PB1, intraday, research specification</cp:keywords>
  <dc:description>Research/Paper only. Real orders prohibited.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