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EBB06">
      <w:pPr>
        <w:pStyle w:val="43"/>
        <w:bidi w:val="0"/>
        <w:rPr>
          <w:rFonts w:hint="default"/>
          <w:lang w:eastAsia="zh-CN"/>
        </w:rPr>
      </w:pPr>
      <w:bookmarkStart w:id="0" w:name="_Toc6415"/>
      <w:bookmarkStart w:id="1" w:name="_Toc7338"/>
      <w:bookmarkStart w:id="2" w:name="_Toc2854"/>
      <w:r>
        <w:rPr>
          <w:rFonts w:hint="default"/>
          <w:lang w:eastAsia="zh-CN"/>
        </w:rPr>
        <w:t>乐企发票入账</w:t>
      </w:r>
    </w:p>
    <w:p w14:paraId="59C86379">
      <w:pPr>
        <w:pStyle w:val="43"/>
        <w:bidi w:val="0"/>
        <w:rPr>
          <w:rFonts w:hint="default"/>
          <w:lang w:val="en-US" w:eastAsia="zh-CN"/>
        </w:rPr>
      </w:pPr>
      <w:r>
        <w:rPr>
          <w:rFonts w:hint="default"/>
          <w:lang w:eastAsia="zh-CN"/>
        </w:rPr>
        <w:t>能力说明文档V1.0</w:t>
      </w:r>
      <w:r>
        <w:rPr>
          <w:rFonts w:hint="default"/>
          <w:lang w:val="en-US" w:eastAsia="zh-CN"/>
        </w:rPr>
        <w:t>0</w:t>
      </w:r>
      <w:bookmarkEnd w:id="0"/>
      <w:bookmarkEnd w:id="1"/>
      <w:bookmarkEnd w:id="2"/>
      <w:r>
        <w:rPr>
          <w:rFonts w:hint="default"/>
          <w:lang w:val="en-US" w:eastAsia="zh-CN"/>
        </w:rPr>
        <w:t>4</w:t>
      </w:r>
    </w:p>
    <w:p w14:paraId="7C5FCCD1">
      <w:pPr>
        <w:pStyle w:val="38"/>
        <w:bidi w:val="0"/>
        <w:rPr>
          <w:rFonts w:hint="default"/>
        </w:rPr>
      </w:pPr>
      <w:r>
        <w:rPr>
          <w:rFonts w:hint="default"/>
        </w:rP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4519D771">
      <w:pPr>
        <w:pStyle w:val="38"/>
        <w:bidi w:val="0"/>
        <w:rPr>
          <w:rFonts w:hint="default"/>
        </w:rPr>
      </w:pPr>
    </w:p>
    <w:p w14:paraId="7589A01A">
      <w:pPr>
        <w:pStyle w:val="38"/>
        <w:bidi w:val="0"/>
        <w:rPr>
          <w:rFonts w:hint="default"/>
        </w:rPr>
      </w:pPr>
    </w:p>
    <w:p w14:paraId="3A49E2BC">
      <w:pPr>
        <w:pStyle w:val="38"/>
        <w:bidi w:val="0"/>
        <w:rPr>
          <w:rFonts w:hint="default"/>
        </w:rPr>
      </w:pPr>
    </w:p>
    <w:p w14:paraId="79F9BE8A">
      <w:pPr>
        <w:pStyle w:val="38"/>
        <w:bidi w:val="0"/>
        <w:rPr>
          <w:rFonts w:hint="default"/>
        </w:rPr>
      </w:pPr>
    </w:p>
    <w:p w14:paraId="5E74B160">
      <w:pPr>
        <w:pStyle w:val="38"/>
        <w:bidi w:val="0"/>
        <w:rPr>
          <w:rFonts w:hint="default"/>
        </w:rPr>
      </w:pPr>
    </w:p>
    <w:p w14:paraId="28484D4D">
      <w:pPr>
        <w:pStyle w:val="38"/>
        <w:bidi w:val="0"/>
        <w:rPr>
          <w:rFonts w:hint="default"/>
        </w:rPr>
      </w:pPr>
    </w:p>
    <w:p w14:paraId="5BE100C6">
      <w:pPr>
        <w:pStyle w:val="38"/>
        <w:bidi w:val="0"/>
        <w:rPr>
          <w:rFonts w:hint="default"/>
        </w:rPr>
      </w:pPr>
    </w:p>
    <w:p w14:paraId="654470F3">
      <w:pPr>
        <w:pStyle w:val="38"/>
        <w:bidi w:val="0"/>
        <w:rPr>
          <w:rFonts w:hint="default"/>
        </w:rPr>
      </w:pPr>
    </w:p>
    <w:p w14:paraId="43DC7EC0">
      <w:pPr>
        <w:pStyle w:val="38"/>
        <w:bidi w:val="0"/>
        <w:rPr>
          <w:rFonts w:hint="default"/>
        </w:rPr>
      </w:pPr>
    </w:p>
    <w:p w14:paraId="1015ACBB">
      <w:pPr>
        <w:pStyle w:val="38"/>
        <w:bidi w:val="0"/>
        <w:rPr>
          <w:rFonts w:hint="default"/>
        </w:rPr>
      </w:pPr>
    </w:p>
    <w:p w14:paraId="62508387">
      <w:pPr>
        <w:pStyle w:val="38"/>
        <w:bidi w:val="0"/>
        <w:rPr>
          <w:rFonts w:hint="default"/>
        </w:rPr>
      </w:pPr>
    </w:p>
    <w:p w14:paraId="670B9956">
      <w:pPr>
        <w:pStyle w:val="38"/>
        <w:bidi w:val="0"/>
        <w:rPr>
          <w:rFonts w:hint="default"/>
        </w:rPr>
      </w:pPr>
    </w:p>
    <w:p w14:paraId="284943F4">
      <w:pPr>
        <w:pStyle w:val="38"/>
        <w:bidi w:val="0"/>
        <w:rPr>
          <w:rFonts w:hint="default"/>
        </w:rPr>
      </w:pPr>
    </w:p>
    <w:p w14:paraId="6EF8339E">
      <w:pPr>
        <w:pStyle w:val="38"/>
        <w:bidi w:val="0"/>
        <w:rPr>
          <w:rFonts w:hint="default"/>
        </w:rPr>
      </w:pPr>
    </w:p>
    <w:p w14:paraId="63CBC1A8">
      <w:pPr>
        <w:pStyle w:val="38"/>
        <w:bidi w:val="0"/>
        <w:rPr>
          <w:rFonts w:hint="default"/>
        </w:rPr>
      </w:pPr>
    </w:p>
    <w:p w14:paraId="127765B5">
      <w:pPr>
        <w:pStyle w:val="38"/>
        <w:bidi w:val="0"/>
        <w:rPr>
          <w:rFonts w:hint="default"/>
          <w:lang w:val="en-US" w:eastAsia="zh-CN"/>
        </w:rPr>
      </w:pPr>
      <w:bookmarkStart w:id="3" w:name="_Toc19178"/>
      <w:bookmarkStart w:id="4" w:name="_Toc22809"/>
      <w:bookmarkStart w:id="5" w:name="_Toc30109"/>
      <w:r>
        <w:rPr>
          <w:rFonts w:hint="default"/>
          <w:lang w:val="en-US" w:eastAsia="zh-CN"/>
        </w:rPr>
        <w:br w:type="page"/>
      </w:r>
    </w:p>
    <w:p w14:paraId="43C5CB02">
      <w:pPr>
        <w:pStyle w:val="44"/>
        <w:bidi w:val="0"/>
        <w:rPr>
          <w:rFonts w:hint="default"/>
          <w:lang w:val="en-US" w:eastAsia="zh-CN"/>
        </w:rPr>
      </w:pPr>
      <w:r>
        <w:rPr>
          <w:rFonts w:hint="default"/>
          <w:lang w:val="en-US" w:eastAsia="zh-CN"/>
        </w:rPr>
        <w:t>修改说明</w:t>
      </w:r>
      <w:bookmarkEnd w:id="3"/>
      <w:bookmarkEnd w:id="4"/>
      <w:bookmarkEnd w:id="5"/>
    </w:p>
    <w:tbl>
      <w:tblPr>
        <w:tblStyle w:val="2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37"/>
        <w:gridCol w:w="1837"/>
        <w:gridCol w:w="3617"/>
        <w:gridCol w:w="1628"/>
      </w:tblGrid>
      <w:tr w14:paraId="51F2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843" w:type="pct"/>
            <w:shd w:val="clear" w:color="auto" w:fill="DDDDDD"/>
            <w:noWrap w:val="0"/>
            <w:tcMar>
              <w:top w:w="0" w:type="dxa"/>
              <w:left w:w="108" w:type="dxa"/>
              <w:bottom w:w="0" w:type="dxa"/>
              <w:right w:w="108" w:type="dxa"/>
            </w:tcMar>
            <w:vAlign w:val="center"/>
          </w:tcPr>
          <w:p w14:paraId="4D85E824">
            <w:pPr>
              <w:pStyle w:val="45"/>
              <w:bidi w:val="0"/>
              <w:rPr>
                <w:rFonts w:hint="default"/>
              </w:rPr>
            </w:pPr>
            <w:r>
              <w:rPr>
                <w:rFonts w:hint="default"/>
              </w:rPr>
              <w:t>版本</w:t>
            </w:r>
          </w:p>
        </w:tc>
        <w:tc>
          <w:tcPr>
            <w:tcW w:w="1078" w:type="pct"/>
            <w:shd w:val="clear" w:color="auto" w:fill="DDDDDD"/>
            <w:noWrap w:val="0"/>
            <w:tcMar>
              <w:top w:w="0" w:type="dxa"/>
              <w:left w:w="108" w:type="dxa"/>
              <w:bottom w:w="0" w:type="dxa"/>
              <w:right w:w="108" w:type="dxa"/>
            </w:tcMar>
            <w:vAlign w:val="center"/>
          </w:tcPr>
          <w:p w14:paraId="6183625D">
            <w:pPr>
              <w:pStyle w:val="45"/>
              <w:bidi w:val="0"/>
              <w:rPr>
                <w:rFonts w:hint="default"/>
              </w:rPr>
            </w:pPr>
            <w:r>
              <w:rPr>
                <w:rFonts w:hint="default"/>
              </w:rPr>
              <w:t>章节编号</w:t>
            </w:r>
          </w:p>
        </w:tc>
        <w:tc>
          <w:tcPr>
            <w:tcW w:w="2122" w:type="pct"/>
            <w:shd w:val="clear" w:color="auto" w:fill="DDDDDD"/>
            <w:noWrap w:val="0"/>
            <w:tcMar>
              <w:top w:w="0" w:type="dxa"/>
              <w:left w:w="108" w:type="dxa"/>
              <w:bottom w:w="0" w:type="dxa"/>
              <w:right w:w="108" w:type="dxa"/>
            </w:tcMar>
            <w:vAlign w:val="center"/>
          </w:tcPr>
          <w:p w14:paraId="64B52F5D">
            <w:pPr>
              <w:pStyle w:val="45"/>
              <w:bidi w:val="0"/>
              <w:rPr>
                <w:rFonts w:hint="default"/>
              </w:rPr>
            </w:pPr>
            <w:r>
              <w:rPr>
                <w:rFonts w:hint="default"/>
              </w:rPr>
              <w:t>修订内容简述</w:t>
            </w:r>
          </w:p>
        </w:tc>
        <w:tc>
          <w:tcPr>
            <w:tcW w:w="955" w:type="pct"/>
            <w:shd w:val="clear" w:color="auto" w:fill="DDDDDD"/>
            <w:noWrap w:val="0"/>
            <w:tcMar>
              <w:top w:w="0" w:type="dxa"/>
              <w:left w:w="108" w:type="dxa"/>
              <w:bottom w:w="0" w:type="dxa"/>
              <w:right w:w="108" w:type="dxa"/>
            </w:tcMar>
            <w:vAlign w:val="center"/>
          </w:tcPr>
          <w:p w14:paraId="1D67EA8A">
            <w:pPr>
              <w:pStyle w:val="45"/>
              <w:bidi w:val="0"/>
              <w:rPr>
                <w:rFonts w:hint="default"/>
              </w:rPr>
            </w:pPr>
            <w:r>
              <w:rPr>
                <w:rFonts w:hint="default"/>
              </w:rPr>
              <w:t>生效日期</w:t>
            </w:r>
          </w:p>
        </w:tc>
      </w:tr>
      <w:tr w14:paraId="6461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restart"/>
            <w:noWrap w:val="0"/>
            <w:tcMar>
              <w:top w:w="0" w:type="dxa"/>
              <w:left w:w="108" w:type="dxa"/>
              <w:bottom w:w="0" w:type="dxa"/>
              <w:right w:w="108" w:type="dxa"/>
            </w:tcMar>
            <w:vAlign w:val="center"/>
          </w:tcPr>
          <w:p w14:paraId="4A40EB0C">
            <w:pPr>
              <w:pStyle w:val="38"/>
              <w:bidi w:val="0"/>
              <w:jc w:val="left"/>
              <w:rPr>
                <w:rFonts w:hint="default"/>
                <w:lang w:val="en-US" w:eastAsia="zh-CN"/>
              </w:rPr>
            </w:pPr>
            <w:bookmarkStart w:id="397" w:name="_GoBack" w:colFirst="0" w:colLast="3"/>
            <w:r>
              <w:rPr>
                <w:rFonts w:hint="default"/>
              </w:rPr>
              <w:t>V1.0</w:t>
            </w:r>
            <w:r>
              <w:rPr>
                <w:rFonts w:hint="default"/>
                <w:lang w:val="en-US" w:eastAsia="zh-CN"/>
              </w:rPr>
              <w:t>00</w:t>
            </w:r>
          </w:p>
        </w:tc>
        <w:tc>
          <w:tcPr>
            <w:tcW w:w="1078" w:type="pct"/>
            <w:noWrap w:val="0"/>
            <w:tcMar>
              <w:top w:w="0" w:type="dxa"/>
              <w:left w:w="108" w:type="dxa"/>
              <w:bottom w:w="0" w:type="dxa"/>
              <w:right w:w="108" w:type="dxa"/>
            </w:tcMar>
            <w:vAlign w:val="center"/>
          </w:tcPr>
          <w:p w14:paraId="4D8C747C">
            <w:pPr>
              <w:pStyle w:val="38"/>
              <w:bidi w:val="0"/>
              <w:jc w:val="left"/>
              <w:rPr>
                <w:rFonts w:hint="default"/>
              </w:rPr>
            </w:pPr>
            <w:r>
              <w:rPr>
                <w:rFonts w:hint="eastAsia"/>
                <w:lang w:val="en-US" w:eastAsia="zh-CN"/>
              </w:rPr>
              <w:t>第五章</w:t>
            </w:r>
          </w:p>
        </w:tc>
        <w:tc>
          <w:tcPr>
            <w:tcW w:w="2122" w:type="pct"/>
            <w:noWrap w:val="0"/>
            <w:tcMar>
              <w:top w:w="0" w:type="dxa"/>
              <w:left w:w="108" w:type="dxa"/>
              <w:bottom w:w="0" w:type="dxa"/>
              <w:right w:w="108" w:type="dxa"/>
            </w:tcMar>
            <w:vAlign w:val="center"/>
          </w:tcPr>
          <w:p w14:paraId="2384FB46">
            <w:pPr>
              <w:pStyle w:val="38"/>
              <w:bidi w:val="0"/>
              <w:jc w:val="left"/>
              <w:rPr>
                <w:rFonts w:hint="default"/>
              </w:rPr>
            </w:pPr>
            <w:r>
              <w:rPr>
                <w:rFonts w:hint="default"/>
                <w:lang w:val="en-US" w:eastAsia="zh-CN"/>
              </w:rPr>
              <w:t>新增</w:t>
            </w:r>
            <w:r>
              <w:rPr>
                <w:rFonts w:hint="default"/>
                <w:lang w:eastAsia="zh-CN"/>
              </w:rPr>
              <w:t>“</w:t>
            </w:r>
            <w:r>
              <w:rPr>
                <w:rFonts w:hint="default"/>
              </w:rPr>
              <w:t>4查询增值税代扣代缴完税凭证入账处理结果</w:t>
            </w:r>
            <w:r>
              <w:rPr>
                <w:rFonts w:hint="default"/>
                <w:lang w:eastAsia="zh-CN"/>
              </w:rPr>
              <w:t>”</w:t>
            </w:r>
            <w:r>
              <w:rPr>
                <w:rFonts w:hint="default"/>
                <w:lang w:val="en-US" w:eastAsia="zh-CN"/>
              </w:rPr>
              <w:t>接口增加“</w:t>
            </w:r>
            <w:r>
              <w:rPr>
                <w:rFonts w:hint="default"/>
              </w:rPr>
              <w:t>被扣缴纳税人识别号</w:t>
            </w:r>
            <w:r>
              <w:rPr>
                <w:rFonts w:hint="default"/>
                <w:lang w:val="en-US" w:eastAsia="zh-CN"/>
              </w:rPr>
              <w:t>”字段。</w:t>
            </w:r>
          </w:p>
        </w:tc>
        <w:tc>
          <w:tcPr>
            <w:tcW w:w="955" w:type="pct"/>
            <w:noWrap w:val="0"/>
            <w:tcMar>
              <w:top w:w="0" w:type="dxa"/>
              <w:left w:w="108" w:type="dxa"/>
              <w:bottom w:w="0" w:type="dxa"/>
              <w:right w:w="108" w:type="dxa"/>
            </w:tcMar>
            <w:vAlign w:val="center"/>
          </w:tcPr>
          <w:p w14:paraId="50BD7028">
            <w:pPr>
              <w:pStyle w:val="38"/>
              <w:bidi w:val="0"/>
              <w:jc w:val="left"/>
              <w:rPr>
                <w:rFonts w:hint="default"/>
              </w:rPr>
            </w:pPr>
            <w:r>
              <w:rPr>
                <w:rFonts w:hint="default"/>
              </w:rPr>
              <w:t>2022</w:t>
            </w:r>
            <w:r>
              <w:rPr>
                <w:rFonts w:hint="default"/>
                <w:lang w:val="en-US" w:eastAsia="zh-CN"/>
              </w:rPr>
              <w:t>.11.4</w:t>
            </w:r>
          </w:p>
        </w:tc>
      </w:tr>
      <w:tr w14:paraId="68B1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continue"/>
            <w:noWrap w:val="0"/>
            <w:tcMar>
              <w:top w:w="0" w:type="dxa"/>
              <w:left w:w="108" w:type="dxa"/>
              <w:bottom w:w="0" w:type="dxa"/>
              <w:right w:w="108" w:type="dxa"/>
            </w:tcMar>
            <w:vAlign w:val="center"/>
          </w:tcPr>
          <w:p w14:paraId="67CC8218">
            <w:pPr>
              <w:pStyle w:val="38"/>
              <w:bidi w:val="0"/>
              <w:jc w:val="left"/>
              <w:rPr>
                <w:rFonts w:hint="default"/>
                <w:lang w:val="en-US" w:eastAsia="zh-CN"/>
              </w:rPr>
            </w:pPr>
          </w:p>
        </w:tc>
        <w:tc>
          <w:tcPr>
            <w:tcW w:w="1078" w:type="pct"/>
            <w:noWrap w:val="0"/>
            <w:tcMar>
              <w:top w:w="0" w:type="dxa"/>
              <w:left w:w="108" w:type="dxa"/>
              <w:bottom w:w="0" w:type="dxa"/>
              <w:right w:w="108" w:type="dxa"/>
            </w:tcMar>
            <w:vAlign w:val="center"/>
          </w:tcPr>
          <w:p w14:paraId="65563CB0">
            <w:pPr>
              <w:pStyle w:val="38"/>
              <w:bidi w:val="0"/>
              <w:jc w:val="left"/>
              <w:rPr>
                <w:rFonts w:hint="eastAsia"/>
                <w:lang w:val="en-US" w:eastAsia="zh-CN"/>
              </w:rPr>
            </w:pPr>
            <w:r>
              <w:rPr>
                <w:rFonts w:hint="eastAsia"/>
                <w:lang w:val="en-US" w:eastAsia="zh-CN"/>
              </w:rPr>
              <w:t>全部</w:t>
            </w:r>
          </w:p>
        </w:tc>
        <w:tc>
          <w:tcPr>
            <w:tcW w:w="2122" w:type="pct"/>
            <w:noWrap w:val="0"/>
            <w:tcMar>
              <w:top w:w="0" w:type="dxa"/>
              <w:left w:w="108" w:type="dxa"/>
              <w:bottom w:w="0" w:type="dxa"/>
              <w:right w:w="108" w:type="dxa"/>
            </w:tcMar>
            <w:vAlign w:val="center"/>
          </w:tcPr>
          <w:p w14:paraId="5B998D51">
            <w:pPr>
              <w:pStyle w:val="38"/>
              <w:bidi w:val="0"/>
              <w:jc w:val="left"/>
              <w:rPr>
                <w:rFonts w:hint="default"/>
              </w:rPr>
            </w:pPr>
            <w:r>
              <w:rPr>
                <w:rFonts w:hint="default"/>
                <w:lang w:val="en-US" w:eastAsia="zh-CN"/>
              </w:rPr>
              <w:t>创建时间</w:t>
            </w:r>
          </w:p>
        </w:tc>
        <w:tc>
          <w:tcPr>
            <w:tcW w:w="955" w:type="pct"/>
            <w:noWrap w:val="0"/>
            <w:tcMar>
              <w:top w:w="0" w:type="dxa"/>
              <w:left w:w="108" w:type="dxa"/>
              <w:bottom w:w="0" w:type="dxa"/>
              <w:right w:w="108" w:type="dxa"/>
            </w:tcMar>
            <w:vAlign w:val="center"/>
          </w:tcPr>
          <w:p w14:paraId="17832747">
            <w:pPr>
              <w:pStyle w:val="38"/>
              <w:bidi w:val="0"/>
              <w:jc w:val="left"/>
              <w:rPr>
                <w:rFonts w:hint="default"/>
                <w:lang w:val="en-US" w:eastAsia="zh-CN"/>
              </w:rPr>
            </w:pPr>
            <w:r>
              <w:rPr>
                <w:rFonts w:hint="default"/>
                <w:lang w:val="en-US" w:eastAsia="zh-CN"/>
              </w:rPr>
              <w:t>2023.1.5</w:t>
            </w:r>
          </w:p>
        </w:tc>
      </w:tr>
      <w:tr w14:paraId="5832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7D7D286C">
            <w:pPr>
              <w:pStyle w:val="38"/>
              <w:bidi w:val="0"/>
              <w:jc w:val="left"/>
              <w:rPr>
                <w:rFonts w:hint="default"/>
              </w:rPr>
            </w:pPr>
            <w:r>
              <w:rPr>
                <w:rFonts w:hint="default"/>
              </w:rPr>
              <w:t>V1.0</w:t>
            </w:r>
            <w:r>
              <w:rPr>
                <w:rFonts w:hint="default"/>
                <w:lang w:val="en-US" w:eastAsia="zh-CN"/>
              </w:rPr>
              <w:t>01</w:t>
            </w:r>
          </w:p>
        </w:tc>
        <w:tc>
          <w:tcPr>
            <w:tcW w:w="1078" w:type="pct"/>
            <w:noWrap w:val="0"/>
            <w:tcMar>
              <w:top w:w="0" w:type="dxa"/>
              <w:left w:w="108" w:type="dxa"/>
              <w:bottom w:w="0" w:type="dxa"/>
              <w:right w:w="108" w:type="dxa"/>
            </w:tcMar>
            <w:vAlign w:val="center"/>
          </w:tcPr>
          <w:p w14:paraId="6B24F859">
            <w:pPr>
              <w:pStyle w:val="38"/>
              <w:bidi w:val="0"/>
              <w:jc w:val="left"/>
              <w:rPr>
                <w:rFonts w:hint="default"/>
                <w:lang w:val="en-US" w:eastAsia="zh-CN"/>
              </w:rPr>
            </w:pPr>
            <w:r>
              <w:rPr>
                <w:rFonts w:hint="eastAsia"/>
                <w:lang w:val="en-US" w:eastAsia="zh-CN"/>
              </w:rPr>
              <w:t>第四、五章</w:t>
            </w:r>
          </w:p>
        </w:tc>
        <w:tc>
          <w:tcPr>
            <w:tcW w:w="2122" w:type="pct"/>
            <w:noWrap w:val="0"/>
            <w:tcMar>
              <w:top w:w="0" w:type="dxa"/>
              <w:left w:w="108" w:type="dxa"/>
              <w:bottom w:w="0" w:type="dxa"/>
              <w:right w:w="108" w:type="dxa"/>
            </w:tcMar>
            <w:vAlign w:val="center"/>
          </w:tcPr>
          <w:p w14:paraId="74B0D439">
            <w:pPr>
              <w:pStyle w:val="38"/>
              <w:bidi w:val="0"/>
              <w:jc w:val="left"/>
              <w:rPr>
                <w:rFonts w:hint="default"/>
                <w:lang w:val="en-US" w:eastAsia="zh-CN"/>
              </w:rPr>
            </w:pPr>
            <w:r>
              <w:rPr>
                <w:rFonts w:hint="default"/>
                <w:lang w:val="en-US" w:eastAsia="zh-CN"/>
              </w:rPr>
              <w:t>将“全电发票”“新电票”改为“数字化电子发票”。</w:t>
            </w:r>
          </w:p>
        </w:tc>
        <w:tc>
          <w:tcPr>
            <w:tcW w:w="955" w:type="pct"/>
            <w:noWrap w:val="0"/>
            <w:tcMar>
              <w:top w:w="0" w:type="dxa"/>
              <w:left w:w="108" w:type="dxa"/>
              <w:bottom w:w="0" w:type="dxa"/>
              <w:right w:w="108" w:type="dxa"/>
            </w:tcMar>
            <w:vAlign w:val="center"/>
          </w:tcPr>
          <w:p w14:paraId="2E000DCD">
            <w:pPr>
              <w:pStyle w:val="38"/>
              <w:bidi w:val="0"/>
              <w:jc w:val="left"/>
              <w:rPr>
                <w:rFonts w:hint="default"/>
                <w:lang w:val="en-US" w:eastAsia="zh-CN"/>
              </w:rPr>
            </w:pPr>
            <w:r>
              <w:rPr>
                <w:rFonts w:hint="default"/>
                <w:lang w:val="en-US" w:eastAsia="zh-CN"/>
              </w:rPr>
              <w:t>2023.01.10</w:t>
            </w:r>
          </w:p>
        </w:tc>
      </w:tr>
      <w:tr w14:paraId="5204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2901776C">
            <w:pPr>
              <w:pStyle w:val="38"/>
              <w:bidi w:val="0"/>
              <w:jc w:val="left"/>
              <w:rPr>
                <w:rFonts w:hint="default"/>
                <w:lang w:val="en-US"/>
              </w:rPr>
            </w:pPr>
            <w:r>
              <w:rPr>
                <w:rFonts w:hint="default"/>
              </w:rPr>
              <w:t>V1.0</w:t>
            </w:r>
            <w:r>
              <w:rPr>
                <w:rFonts w:hint="default"/>
                <w:lang w:val="en-US" w:eastAsia="zh-CN"/>
              </w:rPr>
              <w:t>02</w:t>
            </w:r>
          </w:p>
        </w:tc>
        <w:tc>
          <w:tcPr>
            <w:tcW w:w="1078" w:type="pct"/>
            <w:noWrap w:val="0"/>
            <w:tcMar>
              <w:top w:w="0" w:type="dxa"/>
              <w:left w:w="108" w:type="dxa"/>
              <w:bottom w:w="0" w:type="dxa"/>
              <w:right w:w="108" w:type="dxa"/>
            </w:tcMar>
            <w:vAlign w:val="center"/>
          </w:tcPr>
          <w:p w14:paraId="5083FD11">
            <w:pPr>
              <w:pStyle w:val="38"/>
              <w:bidi w:val="0"/>
              <w:jc w:val="left"/>
              <w:rPr>
                <w:rFonts w:hint="default"/>
                <w:lang w:val="en-US" w:eastAsia="zh-CN"/>
              </w:rPr>
            </w:pPr>
            <w:r>
              <w:rPr>
                <w:rFonts w:hint="eastAsia"/>
                <w:lang w:val="en-US" w:eastAsia="zh-CN"/>
              </w:rPr>
              <w:t>第四、五章</w:t>
            </w:r>
          </w:p>
        </w:tc>
        <w:tc>
          <w:tcPr>
            <w:tcW w:w="2122" w:type="pct"/>
            <w:noWrap w:val="0"/>
            <w:tcMar>
              <w:top w:w="0" w:type="dxa"/>
              <w:left w:w="108" w:type="dxa"/>
              <w:bottom w:w="0" w:type="dxa"/>
              <w:right w:w="108" w:type="dxa"/>
            </w:tcMar>
            <w:vAlign w:val="center"/>
          </w:tcPr>
          <w:p w14:paraId="08C201E8">
            <w:pPr>
              <w:pStyle w:val="38"/>
              <w:bidi w:val="0"/>
              <w:jc w:val="left"/>
              <w:rPr>
                <w:rFonts w:hint="default"/>
                <w:lang w:val="en-US" w:eastAsia="zh-CN"/>
              </w:rPr>
            </w:pPr>
            <w:r>
              <w:rPr>
                <w:rFonts w:hint="eastAsia"/>
                <w:lang w:val="en-US" w:eastAsia="zh-CN"/>
              </w:rPr>
              <w:t>第四章</w:t>
            </w:r>
            <w:r>
              <w:rPr>
                <w:rFonts w:hint="default"/>
                <w:lang w:val="en-US" w:eastAsia="zh-CN"/>
              </w:rPr>
              <w:t>1.2.1.1判断逻辑发票类型和</w:t>
            </w:r>
            <w:r>
              <w:rPr>
                <w:rFonts w:hint="eastAsia"/>
                <w:lang w:val="en-US" w:eastAsia="zh-CN"/>
              </w:rPr>
              <w:t>第五章</w:t>
            </w:r>
            <w:r>
              <w:rPr>
                <w:rFonts w:hint="default"/>
                <w:lang w:val="en-US" w:eastAsia="zh-CN"/>
              </w:rPr>
              <w:t>1.批量上传入账发票接口“发票类型”字段增加“51：电子发票（铁路电子客票）”。</w:t>
            </w:r>
          </w:p>
        </w:tc>
        <w:tc>
          <w:tcPr>
            <w:tcW w:w="955" w:type="pct"/>
            <w:noWrap w:val="0"/>
            <w:tcMar>
              <w:top w:w="0" w:type="dxa"/>
              <w:left w:w="108" w:type="dxa"/>
              <w:bottom w:w="0" w:type="dxa"/>
              <w:right w:w="108" w:type="dxa"/>
            </w:tcMar>
            <w:vAlign w:val="center"/>
          </w:tcPr>
          <w:p w14:paraId="7E588D78">
            <w:pPr>
              <w:pStyle w:val="38"/>
              <w:bidi w:val="0"/>
              <w:jc w:val="left"/>
              <w:rPr>
                <w:rFonts w:hint="default"/>
                <w:lang w:val="en-US" w:eastAsia="zh-CN"/>
              </w:rPr>
            </w:pPr>
            <w:r>
              <w:rPr>
                <w:rFonts w:hint="default"/>
                <w:lang w:val="en-US" w:eastAsia="zh-CN"/>
              </w:rPr>
              <w:t>2023.03.03</w:t>
            </w:r>
          </w:p>
        </w:tc>
      </w:tr>
      <w:tr w14:paraId="5294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78F0E7F7">
            <w:pPr>
              <w:pStyle w:val="38"/>
              <w:bidi w:val="0"/>
              <w:jc w:val="left"/>
              <w:rPr>
                <w:rFonts w:hint="default"/>
                <w:lang w:val="en-US" w:eastAsia="zh-CN"/>
              </w:rPr>
            </w:pPr>
            <w:bookmarkStart w:id="6" w:name="OLE_LINK3" w:colFirst="0" w:colLast="3"/>
            <w:r>
              <w:rPr>
                <w:rFonts w:hint="default"/>
                <w:lang w:val="en-US" w:eastAsia="zh-CN"/>
              </w:rPr>
              <w:t>V1.003</w:t>
            </w:r>
          </w:p>
        </w:tc>
        <w:tc>
          <w:tcPr>
            <w:tcW w:w="1078" w:type="pct"/>
            <w:noWrap w:val="0"/>
            <w:tcMar>
              <w:top w:w="0" w:type="dxa"/>
              <w:left w:w="108" w:type="dxa"/>
              <w:bottom w:w="0" w:type="dxa"/>
              <w:right w:w="108" w:type="dxa"/>
            </w:tcMar>
            <w:vAlign w:val="center"/>
          </w:tcPr>
          <w:p w14:paraId="01DAE4EB">
            <w:pPr>
              <w:pStyle w:val="38"/>
              <w:bidi w:val="0"/>
              <w:jc w:val="left"/>
              <w:rPr>
                <w:rFonts w:hint="default"/>
                <w:lang w:val="en-US" w:eastAsia="zh-CN"/>
              </w:rPr>
            </w:pPr>
            <w:r>
              <w:rPr>
                <w:rFonts w:hint="eastAsia"/>
                <w:lang w:val="en-US" w:eastAsia="zh-CN"/>
              </w:rPr>
              <w:t>第四、五章</w:t>
            </w:r>
          </w:p>
        </w:tc>
        <w:tc>
          <w:tcPr>
            <w:tcW w:w="2122" w:type="pct"/>
            <w:noWrap w:val="0"/>
            <w:tcMar>
              <w:top w:w="0" w:type="dxa"/>
              <w:left w:w="108" w:type="dxa"/>
              <w:bottom w:w="0" w:type="dxa"/>
              <w:right w:w="108" w:type="dxa"/>
            </w:tcMar>
            <w:vAlign w:val="center"/>
          </w:tcPr>
          <w:p w14:paraId="354481B7">
            <w:pPr>
              <w:pStyle w:val="38"/>
              <w:bidi w:val="0"/>
              <w:jc w:val="left"/>
              <w:rPr>
                <w:rFonts w:hint="default"/>
                <w:lang w:val="en-US" w:eastAsia="zh-CN"/>
              </w:rPr>
            </w:pPr>
            <w:r>
              <w:rPr>
                <w:rFonts w:hint="eastAsia"/>
                <w:lang w:val="en-US" w:eastAsia="zh-CN"/>
              </w:rPr>
              <w:t>第四章</w:t>
            </w:r>
            <w:r>
              <w:rPr>
                <w:rFonts w:hint="default"/>
                <w:lang w:val="en-US" w:eastAsia="zh-CN"/>
              </w:rPr>
              <w:t>1.2.2、2.2.1、3.2.1校验发票入账属期增加发票入账属期描述及修改判断逻辑描述。</w:t>
            </w:r>
          </w:p>
          <w:p w14:paraId="7083F524">
            <w:pPr>
              <w:pStyle w:val="38"/>
              <w:bidi w:val="0"/>
              <w:jc w:val="left"/>
              <w:rPr>
                <w:rFonts w:hint="default"/>
                <w:lang w:val="en-US" w:eastAsia="zh-CN"/>
              </w:rPr>
            </w:pPr>
            <w:r>
              <w:rPr>
                <w:rFonts w:hint="eastAsia"/>
                <w:lang w:val="en-US" w:eastAsia="zh-CN"/>
              </w:rPr>
              <w:t>第五章</w:t>
            </w:r>
            <w:r>
              <w:rPr>
                <w:rFonts w:hint="default"/>
                <w:lang w:val="en-US" w:eastAsia="zh-CN"/>
              </w:rPr>
              <w:t>1.3、3.3、5.3“入账属期”字段必须调整为“否”，说明调整为“格式为：YYYYMM。当“申请勾选类型”为“02”,“03”,“04”,“05”时入账属期必填，“06”无需填写。”</w:t>
            </w:r>
          </w:p>
        </w:tc>
        <w:tc>
          <w:tcPr>
            <w:tcW w:w="955" w:type="pct"/>
            <w:noWrap w:val="0"/>
            <w:tcMar>
              <w:top w:w="0" w:type="dxa"/>
              <w:left w:w="108" w:type="dxa"/>
              <w:bottom w:w="0" w:type="dxa"/>
              <w:right w:w="108" w:type="dxa"/>
            </w:tcMar>
            <w:vAlign w:val="center"/>
          </w:tcPr>
          <w:p w14:paraId="09C0B2BB">
            <w:pPr>
              <w:pStyle w:val="38"/>
              <w:bidi w:val="0"/>
              <w:jc w:val="left"/>
              <w:rPr>
                <w:rFonts w:hint="default"/>
                <w:lang w:val="en-US" w:eastAsia="zh-CN"/>
              </w:rPr>
            </w:pPr>
            <w:r>
              <w:rPr>
                <w:rFonts w:hint="default"/>
                <w:lang w:val="en-US" w:eastAsia="zh-CN"/>
              </w:rPr>
              <w:t>2023.04.17</w:t>
            </w:r>
          </w:p>
        </w:tc>
      </w:tr>
      <w:bookmarkEnd w:id="6"/>
      <w:tr w14:paraId="107F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54C25F24">
            <w:pPr>
              <w:pStyle w:val="38"/>
              <w:bidi w:val="0"/>
              <w:jc w:val="left"/>
              <w:rPr>
                <w:rFonts w:hint="default"/>
                <w:lang w:val="en-US" w:eastAsia="zh-CN"/>
              </w:rPr>
            </w:pPr>
            <w:r>
              <w:rPr>
                <w:rFonts w:hint="default"/>
                <w:lang w:val="en-US" w:eastAsia="zh-CN"/>
              </w:rPr>
              <w:t>V1.004</w:t>
            </w:r>
          </w:p>
        </w:tc>
        <w:tc>
          <w:tcPr>
            <w:tcW w:w="1078" w:type="pct"/>
            <w:noWrap w:val="0"/>
            <w:tcMar>
              <w:top w:w="0" w:type="dxa"/>
              <w:left w:w="108" w:type="dxa"/>
              <w:bottom w:w="0" w:type="dxa"/>
              <w:right w:w="108" w:type="dxa"/>
            </w:tcMar>
            <w:vAlign w:val="center"/>
          </w:tcPr>
          <w:p w14:paraId="6E4D680B">
            <w:pPr>
              <w:pStyle w:val="38"/>
              <w:bidi w:val="0"/>
              <w:jc w:val="left"/>
              <w:rPr>
                <w:rFonts w:hint="default"/>
                <w:lang w:val="en-US" w:eastAsia="zh-CN"/>
              </w:rPr>
            </w:pPr>
            <w:r>
              <w:rPr>
                <w:rFonts w:hint="eastAsia"/>
                <w:lang w:val="en-US" w:eastAsia="zh-CN"/>
              </w:rPr>
              <w:t>第四、五章</w:t>
            </w:r>
          </w:p>
        </w:tc>
        <w:tc>
          <w:tcPr>
            <w:tcW w:w="2122" w:type="pct"/>
            <w:noWrap w:val="0"/>
            <w:tcMar>
              <w:top w:w="0" w:type="dxa"/>
              <w:left w:w="108" w:type="dxa"/>
              <w:bottom w:w="0" w:type="dxa"/>
              <w:right w:w="108" w:type="dxa"/>
            </w:tcMar>
            <w:vAlign w:val="center"/>
          </w:tcPr>
          <w:p w14:paraId="2B611D8F">
            <w:pPr>
              <w:pStyle w:val="38"/>
              <w:bidi w:val="0"/>
              <w:jc w:val="left"/>
              <w:rPr>
                <w:rFonts w:hint="eastAsia"/>
                <w:lang w:val="en-US" w:eastAsia="zh-CN"/>
              </w:rPr>
            </w:pPr>
            <w:r>
              <w:rPr>
                <w:rFonts w:hint="eastAsia"/>
                <w:lang w:val="en-US" w:eastAsia="zh-CN"/>
              </w:rPr>
              <w:t>第四章</w:t>
            </w:r>
            <w:r>
              <w:rPr>
                <w:rFonts w:hint="default"/>
                <w:lang w:val="en-US" w:eastAsia="zh-CN"/>
              </w:rPr>
              <w:t>1.2.4.1</w:t>
            </w:r>
            <w:r>
              <w:rPr>
                <w:rFonts w:hint="eastAsia"/>
                <w:lang w:val="en-US" w:eastAsia="zh-CN"/>
              </w:rPr>
              <w:t>调整发票状态判断逻辑。</w:t>
            </w:r>
          </w:p>
          <w:p w14:paraId="03933BAD">
            <w:pPr>
              <w:pStyle w:val="38"/>
              <w:bidi w:val="0"/>
              <w:jc w:val="left"/>
              <w:rPr>
                <w:rFonts w:hint="default"/>
                <w:lang w:val="en-US" w:eastAsia="zh-CN"/>
              </w:rPr>
            </w:pPr>
            <w:r>
              <w:rPr>
                <w:rFonts w:hint="eastAsia"/>
                <w:lang w:val="en-US" w:eastAsia="zh-CN"/>
              </w:rPr>
              <w:t>第四章</w:t>
            </w:r>
            <w:r>
              <w:rPr>
                <w:rFonts w:hint="default"/>
                <w:lang w:val="en-US" w:eastAsia="zh-CN"/>
              </w:rPr>
              <w:t>1.2</w:t>
            </w:r>
            <w:r>
              <w:rPr>
                <w:rFonts w:hint="eastAsia"/>
                <w:lang w:val="en-US" w:eastAsia="zh-CN"/>
              </w:rPr>
              <w:t>增加</w:t>
            </w:r>
            <w:r>
              <w:rPr>
                <w:rFonts w:hint="default"/>
                <w:lang w:val="en-US" w:eastAsia="zh-CN"/>
              </w:rPr>
              <w:t>1.2.6</w:t>
            </w:r>
            <w:r>
              <w:rPr>
                <w:rFonts w:hint="eastAsia"/>
                <w:lang w:val="en-US" w:eastAsia="zh-CN"/>
              </w:rPr>
              <w:t>校验成品油发票异常标识</w:t>
            </w:r>
            <w:r>
              <w:rPr>
                <w:rFonts w:hint="default"/>
                <w:lang w:val="en-US" w:eastAsia="zh-CN"/>
              </w:rPr>
              <w:t>。</w:t>
            </w:r>
          </w:p>
          <w:p w14:paraId="43A1AD92">
            <w:pPr>
              <w:pStyle w:val="38"/>
              <w:bidi w:val="0"/>
              <w:jc w:val="left"/>
              <w:rPr>
                <w:rFonts w:hint="default"/>
                <w:lang w:val="en-US" w:eastAsia="zh-CN"/>
              </w:rPr>
            </w:pPr>
            <w:r>
              <w:rPr>
                <w:rFonts w:hint="eastAsia"/>
                <w:lang w:val="en-US" w:eastAsia="zh-CN"/>
              </w:rPr>
              <w:t>第五章</w:t>
            </w:r>
            <w:r>
              <w:rPr>
                <w:rFonts w:hint="default"/>
                <w:lang w:val="en-US" w:eastAsia="zh-CN"/>
              </w:rPr>
              <w:t>2.5</w:t>
            </w:r>
            <w:r>
              <w:rPr>
                <w:rFonts w:hint="eastAsia"/>
                <w:lang w:val="en-US" w:eastAsia="zh-CN"/>
              </w:rPr>
              <w:t>返回参数增加成品油异常标识字段。</w:t>
            </w:r>
          </w:p>
        </w:tc>
        <w:tc>
          <w:tcPr>
            <w:tcW w:w="955" w:type="pct"/>
            <w:noWrap w:val="0"/>
            <w:tcMar>
              <w:top w:w="0" w:type="dxa"/>
              <w:left w:w="108" w:type="dxa"/>
              <w:bottom w:w="0" w:type="dxa"/>
              <w:right w:w="108" w:type="dxa"/>
            </w:tcMar>
            <w:vAlign w:val="center"/>
          </w:tcPr>
          <w:p w14:paraId="372426AB">
            <w:pPr>
              <w:pStyle w:val="38"/>
              <w:bidi w:val="0"/>
              <w:jc w:val="left"/>
              <w:rPr>
                <w:rFonts w:hint="default"/>
                <w:lang w:val="en-US" w:eastAsia="zh-CN"/>
              </w:rPr>
            </w:pPr>
            <w:r>
              <w:rPr>
                <w:rFonts w:hint="default"/>
                <w:lang w:val="en-US" w:eastAsia="zh-CN"/>
              </w:rPr>
              <w:t>2023.09.25</w:t>
            </w:r>
          </w:p>
        </w:tc>
      </w:tr>
      <w:bookmarkEnd w:id="397"/>
    </w:tbl>
    <w:p w14:paraId="204C5CBA">
      <w:pPr>
        <w:pStyle w:val="38"/>
        <w:bidi w:val="0"/>
        <w:rPr>
          <w:rFonts w:hint="default"/>
        </w:rPr>
      </w:pPr>
    </w:p>
    <w:p w14:paraId="2A0F53E9">
      <w:pPr>
        <w:pStyle w:val="38"/>
        <w:bidi w:val="0"/>
        <w:rPr>
          <w:rFonts w:hint="default"/>
        </w:rPr>
      </w:pPr>
    </w:p>
    <w:p w14:paraId="05097169">
      <w:pPr>
        <w:pStyle w:val="38"/>
        <w:bidi w:val="0"/>
        <w:rPr>
          <w:rFonts w:hint="default"/>
        </w:rPr>
      </w:pPr>
    </w:p>
    <w:p w14:paraId="480A7A17">
      <w:pPr>
        <w:pStyle w:val="38"/>
        <w:bidi w:val="0"/>
        <w:rPr>
          <w:rFonts w:hint="default"/>
        </w:rPr>
      </w:pPr>
    </w:p>
    <w:p w14:paraId="056180FC">
      <w:pPr>
        <w:pStyle w:val="38"/>
        <w:bidi w:val="0"/>
        <w:rPr>
          <w:rFonts w:hint="default"/>
        </w:rPr>
      </w:pPr>
    </w:p>
    <w:p w14:paraId="07F6CDAD">
      <w:pPr>
        <w:pStyle w:val="38"/>
        <w:bidi w:val="0"/>
        <w:rPr>
          <w:rFonts w:hint="default"/>
          <w:lang w:val="zh-CN"/>
        </w:rPr>
      </w:pPr>
      <w:r>
        <w:rPr>
          <w:rFonts w:hint="default"/>
          <w:lang w:val="zh-CN"/>
        </w:rPr>
        <w:br w:type="page"/>
      </w:r>
    </w:p>
    <w:p w14:paraId="62891F7A">
      <w:pPr>
        <w:pStyle w:val="46"/>
        <w:bidi w:val="0"/>
        <w:rPr>
          <w:rFonts w:hint="eastAsia" w:ascii="Times New Roman" w:hAnsi="Times New Roman" w:eastAsia="宋体" w:cs="Times New Roman"/>
          <w:b w:val="0"/>
          <w:lang w:val="en-US" w:eastAsia="zh-CN"/>
        </w:rPr>
      </w:pPr>
      <w:r>
        <w:rPr>
          <w:rFonts w:hint="eastAsia"/>
          <w:lang w:val="en-US" w:eastAsia="zh-CN"/>
        </w:rPr>
        <w:t>目  录</w:t>
      </w:r>
    </w:p>
    <w:p w14:paraId="479980B7">
      <w:pPr>
        <w:pStyle w:val="18"/>
      </w:pPr>
      <w:r>
        <w:rPr>
          <w:rFonts w:hint="default" w:ascii="Times New Roman" w:hAnsi="Times New Roman" w:eastAsia="黑体" w:cs="Times New Roman"/>
          <w:b/>
          <w:bCs/>
          <w:color w:val="000000"/>
          <w:kern w:val="0"/>
          <w:sz w:val="44"/>
          <w:szCs w:val="44"/>
        </w:rPr>
        <w:fldChar w:fldCharType="begin"/>
      </w:r>
      <w:r>
        <w:rPr>
          <w:rFonts w:hint="default" w:ascii="Times New Roman" w:hAnsi="Times New Roman" w:eastAsia="黑体" w:cs="Times New Roman"/>
          <w:b/>
          <w:bCs/>
          <w:color w:val="000000"/>
          <w:kern w:val="0"/>
          <w:sz w:val="44"/>
          <w:szCs w:val="44"/>
        </w:rPr>
        <w:instrText xml:space="preserve">TOC \o "1-3" \h \u </w:instrText>
      </w:r>
      <w:r>
        <w:rPr>
          <w:rFonts w:hint="default" w:ascii="Times New Roman" w:hAnsi="Times New Roman" w:eastAsia="黑体" w:cs="Times New Roman"/>
          <w:b/>
          <w:bCs/>
          <w:color w:val="000000"/>
          <w:kern w:val="0"/>
          <w:sz w:val="44"/>
          <w:szCs w:val="44"/>
        </w:rPr>
        <w:fldChar w:fldCharType="separate"/>
      </w: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_Toc29399 </w:instrText>
      </w:r>
      <w:r>
        <w:rPr>
          <w:rFonts w:hint="default" w:ascii="Times New Roman" w:hAnsi="Times New Roman" w:eastAsia="黑体" w:cs="Times New Roman"/>
          <w:bCs/>
          <w:kern w:val="0"/>
          <w:szCs w:val="44"/>
        </w:rPr>
        <w:fldChar w:fldCharType="separate"/>
      </w:r>
      <w:r>
        <w:rPr>
          <w:rFonts w:hint="default"/>
        </w:rPr>
        <w:t>一、阅读指引</w:t>
      </w:r>
      <w:r>
        <w:tab/>
      </w:r>
      <w:r>
        <w:fldChar w:fldCharType="begin"/>
      </w:r>
      <w:r>
        <w:instrText xml:space="preserve"> PAGEREF _Toc29399 \h </w:instrText>
      </w:r>
      <w:r>
        <w:fldChar w:fldCharType="separate"/>
      </w:r>
      <w:r>
        <w:t>4</w:t>
      </w:r>
      <w:r>
        <w:fldChar w:fldCharType="end"/>
      </w:r>
      <w:r>
        <w:rPr>
          <w:rFonts w:hint="default" w:ascii="Times New Roman" w:hAnsi="Times New Roman" w:eastAsia="黑体" w:cs="Times New Roman"/>
          <w:bCs/>
          <w:color w:val="000000"/>
          <w:kern w:val="0"/>
          <w:szCs w:val="44"/>
        </w:rPr>
        <w:fldChar w:fldCharType="end"/>
      </w:r>
    </w:p>
    <w:p w14:paraId="07F0D9A1">
      <w:pPr>
        <w:pStyle w:val="18"/>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_Toc32554 </w:instrText>
      </w:r>
      <w:r>
        <w:rPr>
          <w:rFonts w:hint="default" w:ascii="Times New Roman" w:hAnsi="Times New Roman" w:eastAsia="黑体" w:cs="Times New Roman"/>
          <w:bCs/>
          <w:kern w:val="0"/>
          <w:szCs w:val="44"/>
        </w:rPr>
        <w:fldChar w:fldCharType="separate"/>
      </w:r>
      <w:r>
        <w:rPr>
          <w:rFonts w:hint="default"/>
        </w:rPr>
        <w:t>二、能力介绍</w:t>
      </w:r>
      <w:r>
        <w:tab/>
      </w:r>
      <w:r>
        <w:fldChar w:fldCharType="begin"/>
      </w:r>
      <w:r>
        <w:instrText xml:space="preserve"> PAGEREF _Toc32554 \h </w:instrText>
      </w:r>
      <w:r>
        <w:fldChar w:fldCharType="separate"/>
      </w:r>
      <w:r>
        <w:t>4</w:t>
      </w:r>
      <w:r>
        <w:fldChar w:fldCharType="end"/>
      </w:r>
      <w:r>
        <w:rPr>
          <w:rFonts w:hint="default" w:ascii="Times New Roman" w:hAnsi="Times New Roman" w:eastAsia="黑体" w:cs="Times New Roman"/>
          <w:bCs/>
          <w:color w:val="000000"/>
          <w:kern w:val="0"/>
          <w:szCs w:val="44"/>
        </w:rPr>
        <w:fldChar w:fldCharType="end"/>
      </w:r>
    </w:p>
    <w:p w14:paraId="1F28BE65">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_Toc27699 </w:instrText>
      </w:r>
      <w:r>
        <w:rPr>
          <w:rFonts w:hint="default" w:ascii="Times New Roman" w:hAnsi="Times New Roman" w:eastAsia="黑体" w:cs="Times New Roman"/>
          <w:bCs/>
          <w:kern w:val="0"/>
          <w:szCs w:val="44"/>
        </w:rPr>
        <w:fldChar w:fldCharType="separate"/>
      </w:r>
      <w:r>
        <w:rPr>
          <w:rFonts w:hint="default"/>
        </w:rPr>
        <w:t>（一）能力简介</w:t>
      </w:r>
      <w:r>
        <w:tab/>
      </w:r>
      <w:r>
        <w:fldChar w:fldCharType="begin"/>
      </w:r>
      <w:r>
        <w:instrText xml:space="preserve"> PAGEREF _Toc27699 \h </w:instrText>
      </w:r>
      <w:r>
        <w:fldChar w:fldCharType="separate"/>
      </w:r>
      <w:r>
        <w:t>4</w:t>
      </w:r>
      <w:r>
        <w:fldChar w:fldCharType="end"/>
      </w:r>
      <w:r>
        <w:rPr>
          <w:rFonts w:hint="default" w:ascii="Times New Roman" w:hAnsi="Times New Roman" w:eastAsia="黑体" w:cs="Times New Roman"/>
          <w:bCs/>
          <w:color w:val="000000"/>
          <w:kern w:val="0"/>
          <w:szCs w:val="44"/>
        </w:rPr>
        <w:fldChar w:fldCharType="end"/>
      </w:r>
    </w:p>
    <w:p w14:paraId="3397747B">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_Toc21121 </w:instrText>
      </w:r>
      <w:r>
        <w:rPr>
          <w:rFonts w:hint="default" w:ascii="Times New Roman" w:hAnsi="Times New Roman" w:eastAsia="黑体" w:cs="Times New Roman"/>
          <w:bCs/>
          <w:kern w:val="0"/>
          <w:szCs w:val="44"/>
        </w:rPr>
        <w:fldChar w:fldCharType="separate"/>
      </w:r>
      <w:r>
        <w:rPr>
          <w:rFonts w:hint="default"/>
        </w:rPr>
        <w:t>（二）应用案例</w:t>
      </w:r>
      <w:r>
        <w:tab/>
      </w:r>
      <w:r>
        <w:fldChar w:fldCharType="begin"/>
      </w:r>
      <w:r>
        <w:instrText xml:space="preserve"> PAGEREF _Toc21121 \h </w:instrText>
      </w:r>
      <w:r>
        <w:fldChar w:fldCharType="separate"/>
      </w:r>
      <w:r>
        <w:t>4</w:t>
      </w:r>
      <w:r>
        <w:fldChar w:fldCharType="end"/>
      </w:r>
      <w:r>
        <w:rPr>
          <w:rFonts w:hint="default" w:ascii="Times New Roman" w:hAnsi="Times New Roman" w:eastAsia="黑体" w:cs="Times New Roman"/>
          <w:bCs/>
          <w:color w:val="000000"/>
          <w:kern w:val="0"/>
          <w:szCs w:val="44"/>
        </w:rPr>
        <w:fldChar w:fldCharType="end"/>
      </w:r>
    </w:p>
    <w:p w14:paraId="2B43B185">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_Toc11529 </w:instrText>
      </w:r>
      <w:r>
        <w:rPr>
          <w:rFonts w:hint="default" w:ascii="Times New Roman" w:hAnsi="Times New Roman" w:eastAsia="黑体" w:cs="Times New Roman"/>
          <w:bCs/>
          <w:kern w:val="0"/>
          <w:szCs w:val="44"/>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_Toc11529 \h </w:instrText>
      </w:r>
      <w:r>
        <w:fldChar w:fldCharType="separate"/>
      </w:r>
      <w:r>
        <w:t>4</w:t>
      </w:r>
      <w:r>
        <w:fldChar w:fldCharType="end"/>
      </w:r>
      <w:r>
        <w:rPr>
          <w:rFonts w:hint="default" w:ascii="Times New Roman" w:hAnsi="Times New Roman" w:eastAsia="黑体" w:cs="Times New Roman"/>
          <w:bCs/>
          <w:color w:val="000000"/>
          <w:kern w:val="0"/>
          <w:szCs w:val="44"/>
        </w:rPr>
        <w:fldChar w:fldCharType="end"/>
      </w:r>
    </w:p>
    <w:p w14:paraId="5C6BF983">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_Toc29705 </w:instrText>
      </w:r>
      <w:r>
        <w:rPr>
          <w:rFonts w:hint="default" w:ascii="Times New Roman" w:hAnsi="Times New Roman" w:eastAsia="黑体" w:cs="Times New Roman"/>
          <w:bCs/>
          <w:kern w:val="0"/>
          <w:szCs w:val="44"/>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_Toc29705 \h </w:instrText>
      </w:r>
      <w:r>
        <w:fldChar w:fldCharType="separate"/>
      </w:r>
      <w:r>
        <w:t>5</w:t>
      </w:r>
      <w:r>
        <w:fldChar w:fldCharType="end"/>
      </w:r>
      <w:r>
        <w:rPr>
          <w:rFonts w:hint="default" w:ascii="Times New Roman" w:hAnsi="Times New Roman" w:eastAsia="黑体" w:cs="Times New Roman"/>
          <w:bCs/>
          <w:color w:val="000000"/>
          <w:kern w:val="0"/>
          <w:szCs w:val="44"/>
        </w:rPr>
        <w:fldChar w:fldCharType="end"/>
      </w:r>
    </w:p>
    <w:p w14:paraId="2F2E7C4D">
      <w:pPr>
        <w:pStyle w:val="18"/>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_Toc24180 </w:instrText>
      </w:r>
      <w:r>
        <w:rPr>
          <w:rFonts w:hint="default" w:ascii="Times New Roman" w:hAnsi="Times New Roman" w:eastAsia="黑体" w:cs="Times New Roman"/>
          <w:bCs/>
          <w:kern w:val="0"/>
          <w:szCs w:val="44"/>
        </w:rPr>
        <w:fldChar w:fldCharType="separate"/>
      </w:r>
      <w:r>
        <w:rPr>
          <w:rFonts w:hint="eastAsia"/>
          <w:lang w:val="en-US" w:eastAsia="zh-CN"/>
        </w:rPr>
        <w:t>三、</w:t>
      </w:r>
      <w:r>
        <w:rPr>
          <w:rFonts w:hint="default"/>
        </w:rPr>
        <w:t>政策</w:t>
      </w:r>
      <w:r>
        <w:rPr>
          <w:rFonts w:hint="eastAsia"/>
          <w:lang w:val="en-US" w:eastAsia="zh-CN"/>
        </w:rPr>
        <w:t>指引</w:t>
      </w:r>
      <w:r>
        <w:tab/>
      </w:r>
      <w:r>
        <w:fldChar w:fldCharType="begin"/>
      </w:r>
      <w:r>
        <w:instrText xml:space="preserve"> PAGEREF _Toc24180 \h </w:instrText>
      </w:r>
      <w:r>
        <w:fldChar w:fldCharType="separate"/>
      </w:r>
      <w:r>
        <w:t>5</w:t>
      </w:r>
      <w:r>
        <w:fldChar w:fldCharType="end"/>
      </w:r>
      <w:r>
        <w:rPr>
          <w:rFonts w:hint="default" w:ascii="Times New Roman" w:hAnsi="Times New Roman" w:eastAsia="黑体" w:cs="Times New Roman"/>
          <w:bCs/>
          <w:color w:val="000000"/>
          <w:kern w:val="0"/>
          <w:szCs w:val="44"/>
        </w:rPr>
        <w:fldChar w:fldCharType="end"/>
      </w:r>
    </w:p>
    <w:p w14:paraId="5A0E9E8A">
      <w:pPr>
        <w:pStyle w:val="18"/>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_Toc22369 </w:instrText>
      </w:r>
      <w:r>
        <w:rPr>
          <w:rFonts w:hint="default" w:ascii="Times New Roman" w:hAnsi="Times New Roman" w:eastAsia="黑体" w:cs="Times New Roman"/>
          <w:bCs/>
          <w:kern w:val="0"/>
          <w:szCs w:val="44"/>
        </w:rPr>
        <w:fldChar w:fldCharType="separate"/>
      </w:r>
      <w:r>
        <w:rPr>
          <w:rFonts w:hint="eastAsia"/>
          <w:lang w:val="en-US" w:eastAsia="zh-CN"/>
        </w:rPr>
        <w:t>四</w:t>
      </w:r>
      <w:r>
        <w:rPr>
          <w:rFonts w:hint="default"/>
        </w:rPr>
        <w:t>、开发指引</w:t>
      </w:r>
      <w:r>
        <w:tab/>
      </w:r>
      <w:r>
        <w:fldChar w:fldCharType="begin"/>
      </w:r>
      <w:r>
        <w:instrText xml:space="preserve"> PAGEREF _Toc22369 \h </w:instrText>
      </w:r>
      <w:r>
        <w:fldChar w:fldCharType="separate"/>
      </w:r>
      <w:r>
        <w:t>5</w:t>
      </w:r>
      <w:r>
        <w:fldChar w:fldCharType="end"/>
      </w:r>
      <w:r>
        <w:rPr>
          <w:rFonts w:hint="default" w:ascii="Times New Roman" w:hAnsi="Times New Roman" w:eastAsia="黑体" w:cs="Times New Roman"/>
          <w:bCs/>
          <w:color w:val="000000"/>
          <w:kern w:val="0"/>
          <w:szCs w:val="44"/>
        </w:rPr>
        <w:fldChar w:fldCharType="end"/>
      </w:r>
    </w:p>
    <w:p w14:paraId="75C8ACD4">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_Toc8380 </w:instrText>
      </w:r>
      <w:r>
        <w:rPr>
          <w:rFonts w:hint="default" w:ascii="Times New Roman" w:hAnsi="Times New Roman" w:eastAsia="黑体" w:cs="Times New Roman"/>
          <w:bCs/>
          <w:kern w:val="0"/>
          <w:szCs w:val="44"/>
        </w:rPr>
        <w:fldChar w:fldCharType="separate"/>
      </w:r>
      <w:r>
        <w:rPr>
          <w:rFonts w:hint="default"/>
        </w:rPr>
        <w:t>（一）接口规则</w:t>
      </w:r>
      <w:r>
        <w:tab/>
      </w:r>
      <w:r>
        <w:fldChar w:fldCharType="begin"/>
      </w:r>
      <w:r>
        <w:instrText xml:space="preserve"> PAGEREF _Toc8380 \h </w:instrText>
      </w:r>
      <w:r>
        <w:fldChar w:fldCharType="separate"/>
      </w:r>
      <w:r>
        <w:t>5</w:t>
      </w:r>
      <w:r>
        <w:fldChar w:fldCharType="end"/>
      </w:r>
      <w:r>
        <w:rPr>
          <w:rFonts w:hint="default" w:ascii="Times New Roman" w:hAnsi="Times New Roman" w:eastAsia="黑体" w:cs="Times New Roman"/>
          <w:bCs/>
          <w:color w:val="000000"/>
          <w:kern w:val="0"/>
          <w:szCs w:val="44"/>
        </w:rPr>
        <w:fldChar w:fldCharType="end"/>
      </w:r>
    </w:p>
    <w:p w14:paraId="01FF745C">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_Toc21045 </w:instrText>
      </w:r>
      <w:r>
        <w:rPr>
          <w:rFonts w:hint="default" w:ascii="Times New Roman" w:hAnsi="Times New Roman" w:eastAsia="黑体" w:cs="Times New Roman"/>
          <w:bCs/>
          <w:kern w:val="0"/>
          <w:szCs w:val="44"/>
        </w:rPr>
        <w:fldChar w:fldCharType="separate"/>
      </w:r>
      <w:r>
        <w:rPr>
          <w:rFonts w:hint="default"/>
        </w:rPr>
        <w:t>（二）开发准备</w:t>
      </w:r>
      <w:r>
        <w:tab/>
      </w:r>
      <w:r>
        <w:fldChar w:fldCharType="begin"/>
      </w:r>
      <w:r>
        <w:instrText xml:space="preserve"> PAGEREF _Toc21045 \h </w:instrText>
      </w:r>
      <w:r>
        <w:fldChar w:fldCharType="separate"/>
      </w:r>
      <w:r>
        <w:t>5</w:t>
      </w:r>
      <w:r>
        <w:fldChar w:fldCharType="end"/>
      </w:r>
      <w:r>
        <w:rPr>
          <w:rFonts w:hint="default" w:ascii="Times New Roman" w:hAnsi="Times New Roman" w:eastAsia="黑体" w:cs="Times New Roman"/>
          <w:bCs/>
          <w:color w:val="000000"/>
          <w:kern w:val="0"/>
          <w:szCs w:val="44"/>
        </w:rPr>
        <w:fldChar w:fldCharType="end"/>
      </w:r>
    </w:p>
    <w:p w14:paraId="2670BB55">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_Toc22363 </w:instrText>
      </w:r>
      <w:r>
        <w:rPr>
          <w:rFonts w:hint="default" w:ascii="Times New Roman" w:hAnsi="Times New Roman" w:eastAsia="黑体" w:cs="Times New Roman"/>
          <w:bCs/>
          <w:kern w:val="0"/>
          <w:szCs w:val="44"/>
        </w:rPr>
        <w:fldChar w:fldCharType="separate"/>
      </w:r>
      <w:r>
        <w:rPr>
          <w:rFonts w:hint="eastAsia"/>
          <w:lang w:val="en-US" w:eastAsia="zh-CN"/>
        </w:rPr>
        <w:t>（三）</w:t>
      </w:r>
      <w:r>
        <w:rPr>
          <w:rFonts w:hint="default"/>
        </w:rPr>
        <w:t>能力流程及规则</w:t>
      </w:r>
      <w:r>
        <w:tab/>
      </w:r>
      <w:r>
        <w:fldChar w:fldCharType="begin"/>
      </w:r>
      <w:r>
        <w:instrText xml:space="preserve"> PAGEREF _Toc22363 \h </w:instrText>
      </w:r>
      <w:r>
        <w:fldChar w:fldCharType="separate"/>
      </w:r>
      <w:r>
        <w:t>5</w:t>
      </w:r>
      <w:r>
        <w:fldChar w:fldCharType="end"/>
      </w:r>
      <w:r>
        <w:rPr>
          <w:rFonts w:hint="default" w:ascii="Times New Roman" w:hAnsi="Times New Roman" w:eastAsia="黑体" w:cs="Times New Roman"/>
          <w:bCs/>
          <w:color w:val="000000"/>
          <w:kern w:val="0"/>
          <w:szCs w:val="44"/>
        </w:rPr>
        <w:fldChar w:fldCharType="end"/>
      </w:r>
    </w:p>
    <w:p w14:paraId="32826147">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_Toc29866 </w:instrText>
      </w:r>
      <w:r>
        <w:rPr>
          <w:rFonts w:hint="default" w:ascii="Times New Roman" w:hAnsi="Times New Roman" w:eastAsia="黑体" w:cs="Times New Roman"/>
          <w:bCs/>
          <w:kern w:val="0"/>
          <w:szCs w:val="44"/>
        </w:rPr>
        <w:fldChar w:fldCharType="separate"/>
      </w:r>
      <w:r>
        <w:rPr>
          <w:rFonts w:hint="default"/>
          <w:lang w:val="en-US" w:eastAsia="zh-CN"/>
        </w:rPr>
        <w:t>1.</w:t>
      </w:r>
      <w:r>
        <w:rPr>
          <w:rFonts w:hint="default"/>
        </w:rPr>
        <w:t>发票入账场景</w:t>
      </w:r>
      <w:r>
        <w:tab/>
      </w:r>
      <w:r>
        <w:fldChar w:fldCharType="begin"/>
      </w:r>
      <w:r>
        <w:instrText xml:space="preserve"> PAGEREF _Toc29866 \h </w:instrText>
      </w:r>
      <w:r>
        <w:fldChar w:fldCharType="separate"/>
      </w:r>
      <w:r>
        <w:t>5</w:t>
      </w:r>
      <w:r>
        <w:fldChar w:fldCharType="end"/>
      </w:r>
      <w:r>
        <w:rPr>
          <w:rFonts w:hint="default" w:ascii="Times New Roman" w:hAnsi="Times New Roman" w:eastAsia="黑体" w:cs="Times New Roman"/>
          <w:bCs/>
          <w:color w:val="000000"/>
          <w:kern w:val="0"/>
          <w:szCs w:val="44"/>
        </w:rPr>
        <w:fldChar w:fldCharType="end"/>
      </w:r>
    </w:p>
    <w:p w14:paraId="2D6164CF">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_Toc27177 </w:instrText>
      </w:r>
      <w:r>
        <w:rPr>
          <w:rFonts w:hint="default" w:ascii="Times New Roman" w:hAnsi="Times New Roman" w:eastAsia="黑体" w:cs="Times New Roman"/>
          <w:bCs/>
          <w:kern w:val="0"/>
          <w:szCs w:val="44"/>
        </w:rPr>
        <w:fldChar w:fldCharType="separate"/>
      </w:r>
      <w:r>
        <w:rPr>
          <w:rFonts w:hint="default"/>
        </w:rPr>
        <w:t>2.代扣代缴完税凭证入账场景</w:t>
      </w:r>
      <w:r>
        <w:tab/>
      </w:r>
      <w:r>
        <w:fldChar w:fldCharType="begin"/>
      </w:r>
      <w:r>
        <w:instrText xml:space="preserve"> PAGEREF _Toc27177 \h </w:instrText>
      </w:r>
      <w:r>
        <w:fldChar w:fldCharType="separate"/>
      </w:r>
      <w:r>
        <w:t>14</w:t>
      </w:r>
      <w:r>
        <w:fldChar w:fldCharType="end"/>
      </w:r>
      <w:r>
        <w:rPr>
          <w:rFonts w:hint="default" w:ascii="Times New Roman" w:hAnsi="Times New Roman" w:eastAsia="黑体" w:cs="Times New Roman"/>
          <w:bCs/>
          <w:color w:val="000000"/>
          <w:kern w:val="0"/>
          <w:szCs w:val="44"/>
        </w:rPr>
        <w:fldChar w:fldCharType="end"/>
      </w:r>
    </w:p>
    <w:p w14:paraId="389165FD">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_Toc26198 </w:instrText>
      </w:r>
      <w:r>
        <w:rPr>
          <w:rFonts w:hint="default" w:ascii="Times New Roman" w:hAnsi="Times New Roman" w:eastAsia="黑体" w:cs="Times New Roman"/>
          <w:bCs/>
          <w:kern w:val="0"/>
          <w:szCs w:val="44"/>
        </w:rPr>
        <w:fldChar w:fldCharType="separate"/>
      </w:r>
      <w:r>
        <w:rPr>
          <w:rFonts w:hint="default"/>
        </w:rPr>
        <w:t>3.海关缴款书入账场景</w:t>
      </w:r>
      <w:r>
        <w:tab/>
      </w:r>
      <w:r>
        <w:fldChar w:fldCharType="begin"/>
      </w:r>
      <w:r>
        <w:instrText xml:space="preserve"> PAGEREF _Toc26198 \h </w:instrText>
      </w:r>
      <w:r>
        <w:fldChar w:fldCharType="separate"/>
      </w:r>
      <w:r>
        <w:t>20</w:t>
      </w:r>
      <w:r>
        <w:fldChar w:fldCharType="end"/>
      </w:r>
      <w:r>
        <w:rPr>
          <w:rFonts w:hint="default" w:ascii="Times New Roman" w:hAnsi="Times New Roman" w:eastAsia="黑体" w:cs="Times New Roman"/>
          <w:bCs/>
          <w:color w:val="000000"/>
          <w:kern w:val="0"/>
          <w:szCs w:val="44"/>
        </w:rPr>
        <w:fldChar w:fldCharType="end"/>
      </w:r>
    </w:p>
    <w:p w14:paraId="773BD420">
      <w:pPr>
        <w:pStyle w:val="18"/>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_Toc19712 </w:instrText>
      </w:r>
      <w:r>
        <w:rPr>
          <w:rFonts w:hint="default" w:ascii="Times New Roman" w:hAnsi="Times New Roman" w:eastAsia="黑体" w:cs="Times New Roman"/>
          <w:bCs/>
          <w:kern w:val="0"/>
          <w:szCs w:val="44"/>
        </w:rPr>
        <w:fldChar w:fldCharType="separate"/>
      </w:r>
      <w:r>
        <w:rPr>
          <w:rFonts w:hint="eastAsia"/>
          <w:lang w:val="en-US" w:eastAsia="zh-CN"/>
        </w:rPr>
        <w:t>五、</w:t>
      </w:r>
      <w:r>
        <w:rPr>
          <w:lang w:eastAsia="zh-CN"/>
        </w:rPr>
        <w:t>接口</w:t>
      </w:r>
      <w:r>
        <w:rPr>
          <w:rFonts w:hint="eastAsia"/>
          <w:lang w:val="en-US" w:eastAsia="zh-CN"/>
        </w:rPr>
        <w:t>技术说明</w:t>
      </w:r>
      <w:r>
        <w:tab/>
      </w:r>
      <w:r>
        <w:fldChar w:fldCharType="begin"/>
      </w:r>
      <w:r>
        <w:instrText xml:space="preserve"> PAGEREF _Toc19712 \h </w:instrText>
      </w:r>
      <w:r>
        <w:fldChar w:fldCharType="separate"/>
      </w:r>
      <w:r>
        <w:t>26</w:t>
      </w:r>
      <w:r>
        <w:fldChar w:fldCharType="end"/>
      </w:r>
      <w:r>
        <w:rPr>
          <w:rFonts w:hint="default" w:ascii="Times New Roman" w:hAnsi="Times New Roman" w:eastAsia="黑体" w:cs="Times New Roman"/>
          <w:bCs/>
          <w:color w:val="000000"/>
          <w:kern w:val="0"/>
          <w:szCs w:val="44"/>
        </w:rPr>
        <w:fldChar w:fldCharType="end"/>
      </w:r>
    </w:p>
    <w:p w14:paraId="07744EAD">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_Toc29666 </w:instrText>
      </w:r>
      <w:r>
        <w:rPr>
          <w:rFonts w:hint="default" w:ascii="Times New Roman" w:hAnsi="Times New Roman" w:eastAsia="黑体" w:cs="Times New Roman"/>
          <w:bCs/>
          <w:kern w:val="0"/>
          <w:szCs w:val="44"/>
        </w:rPr>
        <w:fldChar w:fldCharType="separate"/>
      </w:r>
      <w:r>
        <w:rPr>
          <w:lang w:eastAsia="zh-CN"/>
        </w:rPr>
        <w:t>（一）</w:t>
      </w:r>
      <w:r>
        <w:rPr>
          <w:rFonts w:hint="eastAsia"/>
          <w:lang w:val="en-US" w:eastAsia="zh-CN"/>
        </w:rPr>
        <w:t>能力编码</w:t>
      </w:r>
      <w:r>
        <w:tab/>
      </w:r>
      <w:r>
        <w:fldChar w:fldCharType="begin"/>
      </w:r>
      <w:r>
        <w:instrText xml:space="preserve"> PAGEREF _Toc29666 \h </w:instrText>
      </w:r>
      <w:r>
        <w:fldChar w:fldCharType="separate"/>
      </w:r>
      <w:r>
        <w:t>26</w:t>
      </w:r>
      <w:r>
        <w:fldChar w:fldCharType="end"/>
      </w:r>
      <w:r>
        <w:rPr>
          <w:rFonts w:hint="default" w:ascii="Times New Roman" w:hAnsi="Times New Roman" w:eastAsia="黑体" w:cs="Times New Roman"/>
          <w:bCs/>
          <w:color w:val="000000"/>
          <w:kern w:val="0"/>
          <w:szCs w:val="44"/>
        </w:rPr>
        <w:fldChar w:fldCharType="end"/>
      </w:r>
    </w:p>
    <w:p w14:paraId="46150718">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_Toc26958 </w:instrText>
      </w:r>
      <w:r>
        <w:rPr>
          <w:rFonts w:hint="default" w:ascii="Times New Roman" w:hAnsi="Times New Roman" w:eastAsia="黑体" w:cs="Times New Roman"/>
          <w:bCs/>
          <w:kern w:val="0"/>
          <w:szCs w:val="44"/>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_Toc26958 \h </w:instrText>
      </w:r>
      <w:r>
        <w:fldChar w:fldCharType="separate"/>
      </w:r>
      <w:r>
        <w:t>26</w:t>
      </w:r>
      <w:r>
        <w:fldChar w:fldCharType="end"/>
      </w:r>
      <w:r>
        <w:rPr>
          <w:rFonts w:hint="default" w:ascii="Times New Roman" w:hAnsi="Times New Roman" w:eastAsia="黑体" w:cs="Times New Roman"/>
          <w:bCs/>
          <w:color w:val="000000"/>
          <w:kern w:val="0"/>
          <w:szCs w:val="44"/>
        </w:rPr>
        <w:fldChar w:fldCharType="end"/>
      </w:r>
    </w:p>
    <w:p w14:paraId="3F9C2B2B">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_Toc6849 </w:instrText>
      </w:r>
      <w:r>
        <w:rPr>
          <w:rFonts w:hint="default" w:ascii="Times New Roman" w:hAnsi="Times New Roman" w:eastAsia="黑体" w:cs="Times New Roman"/>
          <w:bCs/>
          <w:kern w:val="0"/>
          <w:szCs w:val="44"/>
        </w:rPr>
        <w:fldChar w:fldCharType="separate"/>
      </w:r>
      <w:r>
        <w:rPr>
          <w:rFonts w:hint="default"/>
        </w:rPr>
        <w:t>1</w:t>
      </w:r>
      <w:r>
        <w:rPr>
          <w:rFonts w:hint="eastAsia"/>
          <w:lang w:val="en-US" w:eastAsia="zh-CN"/>
        </w:rPr>
        <w:t>.</w:t>
      </w:r>
      <w:r>
        <w:rPr>
          <w:rFonts w:hint="default"/>
        </w:rPr>
        <w:t>批量上传入账发票</w:t>
      </w:r>
      <w:r>
        <w:tab/>
      </w:r>
      <w:r>
        <w:fldChar w:fldCharType="begin"/>
      </w:r>
      <w:r>
        <w:instrText xml:space="preserve"> PAGEREF _Toc6849 \h </w:instrText>
      </w:r>
      <w:r>
        <w:fldChar w:fldCharType="separate"/>
      </w:r>
      <w:r>
        <w:t>27</w:t>
      </w:r>
      <w:r>
        <w:fldChar w:fldCharType="end"/>
      </w:r>
      <w:r>
        <w:rPr>
          <w:rFonts w:hint="default" w:ascii="Times New Roman" w:hAnsi="Times New Roman" w:eastAsia="黑体" w:cs="Times New Roman"/>
          <w:bCs/>
          <w:color w:val="000000"/>
          <w:kern w:val="0"/>
          <w:szCs w:val="44"/>
        </w:rPr>
        <w:fldChar w:fldCharType="end"/>
      </w:r>
    </w:p>
    <w:p w14:paraId="73F9AD20">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_Toc8563 </w:instrText>
      </w:r>
      <w:r>
        <w:rPr>
          <w:rFonts w:hint="default" w:ascii="Times New Roman" w:hAnsi="Times New Roman" w:eastAsia="黑体" w:cs="Times New Roman"/>
          <w:bCs/>
          <w:kern w:val="0"/>
          <w:szCs w:val="44"/>
        </w:rPr>
        <w:fldChar w:fldCharType="separate"/>
      </w:r>
      <w:r>
        <w:rPr>
          <w:rFonts w:hint="default"/>
        </w:rPr>
        <w:t>2</w:t>
      </w:r>
      <w:r>
        <w:rPr>
          <w:rFonts w:hint="eastAsia"/>
          <w:lang w:val="en-US" w:eastAsia="zh-CN"/>
        </w:rPr>
        <w:t>.</w:t>
      </w:r>
      <w:r>
        <w:rPr>
          <w:rFonts w:hint="default"/>
        </w:rPr>
        <w:t>查询发票入账处理结果</w:t>
      </w:r>
      <w:r>
        <w:tab/>
      </w:r>
      <w:r>
        <w:fldChar w:fldCharType="begin"/>
      </w:r>
      <w:r>
        <w:instrText xml:space="preserve"> PAGEREF _Toc8563 \h </w:instrText>
      </w:r>
      <w:r>
        <w:fldChar w:fldCharType="separate"/>
      </w:r>
      <w:r>
        <w:t>30</w:t>
      </w:r>
      <w:r>
        <w:fldChar w:fldCharType="end"/>
      </w:r>
      <w:r>
        <w:rPr>
          <w:rFonts w:hint="default" w:ascii="Times New Roman" w:hAnsi="Times New Roman" w:eastAsia="黑体" w:cs="Times New Roman"/>
          <w:bCs/>
          <w:color w:val="000000"/>
          <w:kern w:val="0"/>
          <w:szCs w:val="44"/>
        </w:rPr>
        <w:fldChar w:fldCharType="end"/>
      </w:r>
    </w:p>
    <w:p w14:paraId="4B599A17">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_Toc2983 </w:instrText>
      </w:r>
      <w:r>
        <w:rPr>
          <w:rFonts w:hint="default" w:ascii="Times New Roman" w:hAnsi="Times New Roman" w:eastAsia="黑体" w:cs="Times New Roman"/>
          <w:bCs/>
          <w:kern w:val="0"/>
          <w:szCs w:val="44"/>
        </w:rPr>
        <w:fldChar w:fldCharType="separate"/>
      </w:r>
      <w:r>
        <w:rPr>
          <w:rFonts w:hint="default"/>
        </w:rPr>
        <w:t>3</w:t>
      </w:r>
      <w:r>
        <w:rPr>
          <w:rFonts w:hint="eastAsia"/>
          <w:lang w:val="en-US" w:eastAsia="zh-CN"/>
        </w:rPr>
        <w:t>.</w:t>
      </w:r>
      <w:r>
        <w:rPr>
          <w:rFonts w:hint="default"/>
        </w:rPr>
        <w:t>批量上传增值税入账代扣代缴完税凭证</w:t>
      </w:r>
      <w:r>
        <w:tab/>
      </w:r>
      <w:r>
        <w:fldChar w:fldCharType="begin"/>
      </w:r>
      <w:r>
        <w:instrText xml:space="preserve"> PAGEREF _Toc2983 \h </w:instrText>
      </w:r>
      <w:r>
        <w:fldChar w:fldCharType="separate"/>
      </w:r>
      <w:r>
        <w:t>33</w:t>
      </w:r>
      <w:r>
        <w:fldChar w:fldCharType="end"/>
      </w:r>
      <w:r>
        <w:rPr>
          <w:rFonts w:hint="default" w:ascii="Times New Roman" w:hAnsi="Times New Roman" w:eastAsia="黑体" w:cs="Times New Roman"/>
          <w:bCs/>
          <w:color w:val="000000"/>
          <w:kern w:val="0"/>
          <w:szCs w:val="44"/>
        </w:rPr>
        <w:fldChar w:fldCharType="end"/>
      </w:r>
    </w:p>
    <w:p w14:paraId="2F5B35DB">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_Toc9186 </w:instrText>
      </w:r>
      <w:r>
        <w:rPr>
          <w:rFonts w:hint="default" w:ascii="Times New Roman" w:hAnsi="Times New Roman" w:eastAsia="黑体" w:cs="Times New Roman"/>
          <w:bCs/>
          <w:kern w:val="0"/>
          <w:szCs w:val="44"/>
        </w:rPr>
        <w:fldChar w:fldCharType="separate"/>
      </w:r>
      <w:r>
        <w:rPr>
          <w:rFonts w:hint="default"/>
        </w:rPr>
        <w:t>4</w:t>
      </w:r>
      <w:r>
        <w:rPr>
          <w:rFonts w:hint="eastAsia"/>
          <w:lang w:val="en-US" w:eastAsia="zh-CN"/>
        </w:rPr>
        <w:t>.</w:t>
      </w:r>
      <w:r>
        <w:rPr>
          <w:rFonts w:hint="default"/>
        </w:rPr>
        <w:t>查询增值税代扣代缴完税凭证入账处理结果</w:t>
      </w:r>
      <w:r>
        <w:tab/>
      </w:r>
      <w:r>
        <w:fldChar w:fldCharType="begin"/>
      </w:r>
      <w:r>
        <w:instrText xml:space="preserve"> PAGEREF _Toc9186 \h </w:instrText>
      </w:r>
      <w:r>
        <w:fldChar w:fldCharType="separate"/>
      </w:r>
      <w:r>
        <w:t>36</w:t>
      </w:r>
      <w:r>
        <w:fldChar w:fldCharType="end"/>
      </w:r>
      <w:r>
        <w:rPr>
          <w:rFonts w:hint="default" w:ascii="Times New Roman" w:hAnsi="Times New Roman" w:eastAsia="黑体" w:cs="Times New Roman"/>
          <w:bCs/>
          <w:color w:val="000000"/>
          <w:kern w:val="0"/>
          <w:szCs w:val="44"/>
        </w:rPr>
        <w:fldChar w:fldCharType="end"/>
      </w:r>
    </w:p>
    <w:p w14:paraId="04C79634">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_Toc8605 </w:instrText>
      </w:r>
      <w:r>
        <w:rPr>
          <w:rFonts w:hint="default" w:ascii="Times New Roman" w:hAnsi="Times New Roman" w:eastAsia="黑体" w:cs="Times New Roman"/>
          <w:bCs/>
          <w:kern w:val="0"/>
          <w:szCs w:val="44"/>
        </w:rPr>
        <w:fldChar w:fldCharType="separate"/>
      </w:r>
      <w:r>
        <w:rPr>
          <w:rFonts w:hint="default"/>
        </w:rPr>
        <w:t>5</w:t>
      </w:r>
      <w:r>
        <w:rPr>
          <w:rFonts w:hint="eastAsia"/>
          <w:lang w:val="en-US" w:eastAsia="zh-CN"/>
        </w:rPr>
        <w:t>.</w:t>
      </w:r>
      <w:r>
        <w:rPr>
          <w:rFonts w:hint="default"/>
        </w:rPr>
        <w:t>批量上传入账海关缴款书</w:t>
      </w:r>
      <w:r>
        <w:tab/>
      </w:r>
      <w:r>
        <w:fldChar w:fldCharType="begin"/>
      </w:r>
      <w:r>
        <w:instrText xml:space="preserve"> PAGEREF _Toc8605 \h </w:instrText>
      </w:r>
      <w:r>
        <w:fldChar w:fldCharType="separate"/>
      </w:r>
      <w:r>
        <w:t>38</w:t>
      </w:r>
      <w:r>
        <w:fldChar w:fldCharType="end"/>
      </w:r>
      <w:r>
        <w:rPr>
          <w:rFonts w:hint="default" w:ascii="Times New Roman" w:hAnsi="Times New Roman" w:eastAsia="黑体" w:cs="Times New Roman"/>
          <w:bCs/>
          <w:color w:val="000000"/>
          <w:kern w:val="0"/>
          <w:szCs w:val="44"/>
        </w:rPr>
        <w:fldChar w:fldCharType="end"/>
      </w:r>
    </w:p>
    <w:p w14:paraId="6E8E5151">
      <w:pPr>
        <w:pStyle w:val="15"/>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_Toc13395 </w:instrText>
      </w:r>
      <w:r>
        <w:rPr>
          <w:rFonts w:hint="default" w:ascii="Times New Roman" w:hAnsi="Times New Roman" w:eastAsia="黑体" w:cs="Times New Roman"/>
          <w:bCs/>
          <w:kern w:val="0"/>
          <w:szCs w:val="44"/>
        </w:rPr>
        <w:fldChar w:fldCharType="separate"/>
      </w:r>
      <w:r>
        <w:rPr>
          <w:rFonts w:hint="default"/>
        </w:rPr>
        <w:t>6</w:t>
      </w:r>
      <w:r>
        <w:rPr>
          <w:rFonts w:hint="eastAsia"/>
          <w:lang w:val="en-US" w:eastAsia="zh-CN"/>
        </w:rPr>
        <w:t>.</w:t>
      </w:r>
      <w:r>
        <w:rPr>
          <w:rFonts w:hint="default"/>
        </w:rPr>
        <w:t>查询海关缴款书入账处理结果</w:t>
      </w:r>
      <w:r>
        <w:tab/>
      </w:r>
      <w:r>
        <w:fldChar w:fldCharType="begin"/>
      </w:r>
      <w:r>
        <w:instrText xml:space="preserve"> PAGEREF _Toc13395 \h </w:instrText>
      </w:r>
      <w:r>
        <w:fldChar w:fldCharType="separate"/>
      </w:r>
      <w:r>
        <w:t>41</w:t>
      </w:r>
      <w:r>
        <w:fldChar w:fldCharType="end"/>
      </w:r>
      <w:r>
        <w:rPr>
          <w:rFonts w:hint="default" w:ascii="Times New Roman" w:hAnsi="Times New Roman" w:eastAsia="黑体" w:cs="Times New Roman"/>
          <w:bCs/>
          <w:color w:val="000000"/>
          <w:kern w:val="0"/>
          <w:szCs w:val="44"/>
        </w:rPr>
        <w:fldChar w:fldCharType="end"/>
      </w:r>
    </w:p>
    <w:p w14:paraId="768B27A9">
      <w:pPr>
        <w:pStyle w:val="18"/>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_Toc31472 </w:instrText>
      </w:r>
      <w:r>
        <w:rPr>
          <w:rFonts w:hint="default" w:ascii="Times New Roman" w:hAnsi="Times New Roman" w:eastAsia="黑体" w:cs="Times New Roman"/>
          <w:bCs/>
          <w:kern w:val="0"/>
          <w:szCs w:val="44"/>
        </w:rPr>
        <w:fldChar w:fldCharType="separate"/>
      </w:r>
      <w:r>
        <w:rPr>
          <w:rFonts w:hint="eastAsia"/>
          <w:lang w:val="en-US" w:eastAsia="zh-CN"/>
        </w:rPr>
        <w:t>六、</w:t>
      </w:r>
      <w:r>
        <w:rPr>
          <w:rFonts w:hint="default"/>
        </w:rPr>
        <w:t>附件</w:t>
      </w:r>
      <w:r>
        <w:tab/>
      </w:r>
      <w:r>
        <w:fldChar w:fldCharType="begin"/>
      </w:r>
      <w:r>
        <w:instrText xml:space="preserve"> PAGEREF _Toc31472 \h </w:instrText>
      </w:r>
      <w:r>
        <w:fldChar w:fldCharType="separate"/>
      </w:r>
      <w:r>
        <w:t>43</w:t>
      </w:r>
      <w:r>
        <w:fldChar w:fldCharType="end"/>
      </w:r>
      <w:r>
        <w:rPr>
          <w:rFonts w:hint="default" w:ascii="Times New Roman" w:hAnsi="Times New Roman" w:eastAsia="黑体" w:cs="Times New Roman"/>
          <w:bCs/>
          <w:color w:val="000000"/>
          <w:kern w:val="0"/>
          <w:szCs w:val="44"/>
        </w:rPr>
        <w:fldChar w:fldCharType="end"/>
      </w:r>
    </w:p>
    <w:p w14:paraId="08466C8E">
      <w:pPr>
        <w:pStyle w:val="19"/>
      </w:pPr>
      <w:r>
        <w:rPr>
          <w:rFonts w:hint="default" w:ascii="Times New Roman" w:hAnsi="Times New Roman" w:eastAsia="黑体" w:cs="Times New Roman"/>
          <w:bCs/>
          <w:color w:val="000000"/>
          <w:kern w:val="0"/>
          <w:szCs w:val="44"/>
        </w:rPr>
        <w:fldChar w:fldCharType="begin"/>
      </w:r>
      <w:r>
        <w:rPr>
          <w:rFonts w:hint="default" w:ascii="Times New Roman" w:hAnsi="Times New Roman" w:eastAsia="黑体" w:cs="Times New Roman"/>
          <w:bCs/>
          <w:kern w:val="0"/>
          <w:szCs w:val="44"/>
        </w:rPr>
        <w:instrText xml:space="preserve"> HYPERLINK \l _Toc910 </w:instrText>
      </w:r>
      <w:r>
        <w:rPr>
          <w:rFonts w:hint="default" w:ascii="Times New Roman" w:hAnsi="Times New Roman" w:eastAsia="黑体" w:cs="Times New Roman"/>
          <w:bCs/>
          <w:kern w:val="0"/>
          <w:szCs w:val="44"/>
        </w:rPr>
        <w:fldChar w:fldCharType="separate"/>
      </w:r>
      <w:r>
        <w:rPr>
          <w:rFonts w:hint="eastAsia"/>
          <w:lang w:eastAsia="zh-CN"/>
        </w:rPr>
        <w:t>（</w:t>
      </w:r>
      <w:r>
        <w:rPr>
          <w:rFonts w:hint="eastAsia"/>
          <w:lang w:val="en-US" w:eastAsia="zh-CN"/>
        </w:rPr>
        <w:t>一</w:t>
      </w:r>
      <w:r>
        <w:rPr>
          <w:rFonts w:hint="eastAsia"/>
          <w:lang w:eastAsia="zh-CN"/>
        </w:rPr>
        <w:t>）</w:t>
      </w:r>
      <w:r>
        <w:rPr>
          <w:rFonts w:hint="default"/>
          <w:lang w:eastAsia="zh-CN"/>
        </w:rPr>
        <w:t>返回码代码表</w:t>
      </w:r>
      <w:r>
        <w:tab/>
      </w:r>
      <w:r>
        <w:fldChar w:fldCharType="begin"/>
      </w:r>
      <w:r>
        <w:instrText xml:space="preserve"> PAGEREF _Toc910 \h </w:instrText>
      </w:r>
      <w:r>
        <w:fldChar w:fldCharType="separate"/>
      </w:r>
      <w:r>
        <w:t>43</w:t>
      </w:r>
      <w:r>
        <w:fldChar w:fldCharType="end"/>
      </w:r>
      <w:r>
        <w:rPr>
          <w:rFonts w:hint="default" w:ascii="Times New Roman" w:hAnsi="Times New Roman" w:eastAsia="黑体" w:cs="Times New Roman"/>
          <w:bCs/>
          <w:color w:val="000000"/>
          <w:kern w:val="0"/>
          <w:szCs w:val="44"/>
        </w:rPr>
        <w:fldChar w:fldCharType="end"/>
      </w:r>
    </w:p>
    <w:p w14:paraId="3A7551E5">
      <w:pPr>
        <w:pStyle w:val="13"/>
        <w:rPr>
          <w:rFonts w:hint="default" w:ascii="Times New Roman" w:hAnsi="Times New Roman" w:cs="Times New Roman"/>
          <w:highlight w:val="yellow"/>
        </w:rPr>
      </w:pPr>
      <w:r>
        <w:rPr>
          <w:rFonts w:hint="default" w:ascii="Times New Roman" w:hAnsi="Times New Roman" w:eastAsia="黑体" w:cs="Times New Roman"/>
          <w:bCs/>
          <w:color w:val="000000"/>
          <w:kern w:val="0"/>
          <w:szCs w:val="44"/>
        </w:rPr>
        <w:fldChar w:fldCharType="end"/>
      </w:r>
      <w:r>
        <w:rPr>
          <w:rFonts w:hint="eastAsia" w:ascii="Times New Roman" w:hAnsi="Times New Roman" w:eastAsia="黑体" w:cs="Times New Roman"/>
          <w:bCs/>
          <w:color w:val="000000"/>
          <w:kern w:val="0"/>
          <w:szCs w:val="44"/>
          <w:lang w:val="en-US" w:eastAsia="zh-CN"/>
        </w:rPr>
        <w:t xml:space="preserve"> </w:t>
      </w:r>
    </w:p>
    <w:p w14:paraId="00818D18">
      <w:pPr>
        <w:pStyle w:val="38"/>
        <w:bidi w:val="0"/>
        <w:rPr>
          <w:rFonts w:hint="default"/>
        </w:rPr>
      </w:pPr>
      <w:bookmarkStart w:id="7" w:name="_Toc22086"/>
      <w:bookmarkStart w:id="8" w:name="_Toc26750"/>
      <w:bookmarkStart w:id="9" w:name="_Toc10452"/>
      <w:bookmarkStart w:id="10" w:name="_Toc27220"/>
      <w:r>
        <w:rPr>
          <w:rFonts w:hint="default"/>
        </w:rPr>
        <w:br w:type="page"/>
      </w:r>
    </w:p>
    <w:p w14:paraId="467018B3">
      <w:pPr>
        <w:pStyle w:val="2"/>
        <w:bidi w:val="0"/>
        <w:rPr>
          <w:rFonts w:hint="default"/>
        </w:rPr>
      </w:pPr>
      <w:bookmarkStart w:id="11" w:name="_Toc29399"/>
      <w:r>
        <w:rPr>
          <w:rFonts w:hint="default"/>
        </w:rPr>
        <w:t>一、阅读指引</w:t>
      </w:r>
      <w:bookmarkEnd w:id="7"/>
      <w:bookmarkEnd w:id="8"/>
      <w:bookmarkEnd w:id="9"/>
      <w:bookmarkEnd w:id="10"/>
      <w:bookmarkEnd w:id="11"/>
    </w:p>
    <w:p w14:paraId="0558997B">
      <w:pPr>
        <w:pStyle w:val="5"/>
        <w:bidi w:val="0"/>
        <w:rPr>
          <w:rFonts w:hint="default"/>
        </w:rPr>
      </w:pPr>
      <w:r>
        <w:rPr>
          <w:rFonts w:hint="default"/>
        </w:rPr>
        <w:t>为满足纳税人多场景、规模化、合规化、自动化的发票入账需求，乐企提供发票入账能力，并通过本能力说明文档明确了发票入账的相关业务规则和数据接口。</w:t>
      </w:r>
    </w:p>
    <w:p w14:paraId="2CD6CCD0">
      <w:pPr>
        <w:pStyle w:val="5"/>
        <w:bidi w:val="0"/>
        <w:rPr>
          <w:rFonts w:hint="default"/>
        </w:rPr>
      </w:pPr>
      <w:r>
        <w:rPr>
          <w:rFonts w:hint="default"/>
        </w:rPr>
        <w:t>本能力适用于有发票入账需求的纳税人订阅。</w:t>
      </w:r>
    </w:p>
    <w:p w14:paraId="18DC7715">
      <w:pPr>
        <w:pStyle w:val="5"/>
        <w:bidi w:val="0"/>
        <w:rPr>
          <w:rFonts w:hint="default"/>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default"/>
        </w:rPr>
        <w:t>。</w:t>
      </w:r>
    </w:p>
    <w:p w14:paraId="4D5A160F">
      <w:pPr>
        <w:pStyle w:val="2"/>
        <w:bidi w:val="0"/>
        <w:rPr>
          <w:rFonts w:hint="default"/>
        </w:rPr>
      </w:pPr>
      <w:bookmarkStart w:id="12" w:name="_Toc20069"/>
      <w:bookmarkStart w:id="13" w:name="_Toc8774"/>
      <w:bookmarkStart w:id="14" w:name="_Toc32554"/>
      <w:bookmarkStart w:id="15" w:name="_Toc16729"/>
      <w:bookmarkStart w:id="16" w:name="_Toc21142"/>
      <w:r>
        <w:rPr>
          <w:rFonts w:hint="default"/>
        </w:rPr>
        <w:t>二、能力介绍</w:t>
      </w:r>
      <w:bookmarkEnd w:id="12"/>
      <w:bookmarkEnd w:id="13"/>
      <w:bookmarkEnd w:id="14"/>
      <w:bookmarkEnd w:id="15"/>
      <w:bookmarkEnd w:id="16"/>
    </w:p>
    <w:p w14:paraId="4FD90839">
      <w:pPr>
        <w:pStyle w:val="3"/>
        <w:bidi w:val="0"/>
        <w:rPr>
          <w:rFonts w:hint="default"/>
        </w:rPr>
      </w:pPr>
      <w:bookmarkStart w:id="17" w:name="_Toc16106"/>
      <w:bookmarkStart w:id="18" w:name="_Toc27699"/>
      <w:bookmarkStart w:id="19" w:name="_Toc1995"/>
      <w:bookmarkStart w:id="20" w:name="_Toc31193"/>
      <w:bookmarkStart w:id="21" w:name="_Toc31711"/>
      <w:r>
        <w:rPr>
          <w:rFonts w:hint="default"/>
        </w:rPr>
        <w:t>（一）能力简介</w:t>
      </w:r>
      <w:bookmarkEnd w:id="17"/>
      <w:bookmarkEnd w:id="18"/>
      <w:bookmarkEnd w:id="19"/>
      <w:bookmarkEnd w:id="20"/>
      <w:bookmarkEnd w:id="21"/>
    </w:p>
    <w:p w14:paraId="38E84A0A">
      <w:pPr>
        <w:pStyle w:val="5"/>
        <w:bidi w:val="0"/>
        <w:rPr>
          <w:rFonts w:hint="default"/>
        </w:rPr>
      </w:pPr>
      <w:r>
        <w:rPr>
          <w:rFonts w:hint="default"/>
        </w:rPr>
        <w:t>纳税人购进货物、接受服务取得的增值税发票（含海关缴款书），可以通过本能力进行自动化入账。纳税人可将本能力中的各类规则和接口嵌入本单位信息化系统中（如：采购、报销、结算等），实现发票入账流程和商业行为的融合，有效提升发票入账效率。</w:t>
      </w:r>
    </w:p>
    <w:p w14:paraId="79E2934C">
      <w:pPr>
        <w:pStyle w:val="3"/>
        <w:bidi w:val="0"/>
        <w:rPr>
          <w:rFonts w:hint="default"/>
        </w:rPr>
      </w:pPr>
      <w:bookmarkStart w:id="22" w:name="_Toc17636"/>
      <w:bookmarkStart w:id="23" w:name="_Toc21121"/>
      <w:bookmarkStart w:id="24" w:name="_Toc24790"/>
      <w:bookmarkStart w:id="25" w:name="_Toc21425"/>
      <w:bookmarkStart w:id="26" w:name="_Toc24506"/>
      <w:r>
        <w:rPr>
          <w:rFonts w:hint="default"/>
        </w:rPr>
        <w:t>（二）应用案例</w:t>
      </w:r>
      <w:bookmarkEnd w:id="22"/>
      <w:bookmarkEnd w:id="23"/>
      <w:bookmarkEnd w:id="24"/>
      <w:bookmarkEnd w:id="25"/>
      <w:bookmarkEnd w:id="26"/>
    </w:p>
    <w:p w14:paraId="27CD9CE4">
      <w:pPr>
        <w:pStyle w:val="5"/>
        <w:bidi w:val="0"/>
        <w:rPr>
          <w:rFonts w:hint="default"/>
        </w:rPr>
      </w:pPr>
      <w:r>
        <w:rPr>
          <w:rFonts w:hint="default"/>
        </w:rPr>
        <w:t>某公司报销系统将发票入账能力嵌入网上报销系统，公司网上报销系统通过乐企嵌入的增值税发票入账能力规则和接口，完成自动化发票入账。</w:t>
      </w:r>
    </w:p>
    <w:p w14:paraId="088FFCBC">
      <w:pPr>
        <w:pStyle w:val="3"/>
        <w:bidi w:val="0"/>
        <w:rPr>
          <w:rFonts w:hint="default"/>
        </w:rPr>
      </w:pPr>
      <w:bookmarkStart w:id="27" w:name="_Toc17273"/>
      <w:bookmarkStart w:id="28" w:name="_Toc19226"/>
      <w:bookmarkStart w:id="29" w:name="_Toc28244"/>
      <w:bookmarkStart w:id="30" w:name="_Toc11529"/>
      <w:bookmarkStart w:id="31" w:name="_Toc29803"/>
      <w:r>
        <w:rPr>
          <w:rFonts w:hint="default"/>
        </w:rPr>
        <w:t>（</w:t>
      </w:r>
      <w:r>
        <w:rPr>
          <w:rFonts w:hint="eastAsia"/>
          <w:lang w:val="en-US" w:eastAsia="zh-CN"/>
        </w:rPr>
        <w:t>三</w:t>
      </w:r>
      <w:r>
        <w:rPr>
          <w:rFonts w:hint="default"/>
        </w:rPr>
        <w:t>）名词解释</w:t>
      </w:r>
      <w:bookmarkEnd w:id="27"/>
      <w:bookmarkEnd w:id="28"/>
      <w:bookmarkEnd w:id="29"/>
      <w:bookmarkEnd w:id="30"/>
      <w:bookmarkEnd w:id="31"/>
    </w:p>
    <w:p w14:paraId="40F2D329">
      <w:pPr>
        <w:pStyle w:val="5"/>
        <w:bidi w:val="0"/>
        <w:rPr>
          <w:rFonts w:hint="default"/>
        </w:rPr>
      </w:pPr>
      <w:r>
        <w:rPr>
          <w:rFonts w:hint="default"/>
        </w:rPr>
        <w:t>能力：为企业直连完成某项业务所提供的接口服务和业务规则组合。</w:t>
      </w:r>
    </w:p>
    <w:p w14:paraId="13698E5E">
      <w:pPr>
        <w:pStyle w:val="5"/>
        <w:bidi w:val="0"/>
        <w:rPr>
          <w:rFonts w:hint="default"/>
        </w:rPr>
      </w:pPr>
      <w:r>
        <w:rPr>
          <w:rFonts w:hint="default"/>
        </w:rPr>
        <w:t>规则：实现某项业务目标所遵循的逻辑和校验。</w:t>
      </w:r>
    </w:p>
    <w:p w14:paraId="5DD6D0F3">
      <w:pPr>
        <w:pStyle w:val="5"/>
        <w:bidi w:val="0"/>
        <w:rPr>
          <w:rFonts w:hint="default"/>
        </w:rPr>
      </w:pPr>
      <w:r>
        <w:rPr>
          <w:rFonts w:hint="default"/>
        </w:rPr>
        <w:t>接口：一组定义、程序及协议的集合，通过接口实现计算机软件之间的相互通信。</w:t>
      </w:r>
    </w:p>
    <w:p w14:paraId="5EC0C30E">
      <w:pPr>
        <w:pStyle w:val="5"/>
        <w:bidi w:val="0"/>
        <w:rPr>
          <w:rFonts w:hint="default"/>
        </w:rPr>
      </w:pPr>
      <w:r>
        <w:rPr>
          <w:rFonts w:hint="default"/>
        </w:rPr>
        <w:t>服务：提供某项业务实现，通过接口服务调用达到业务目标。</w:t>
      </w:r>
    </w:p>
    <w:p w14:paraId="03B7AC4B">
      <w:pPr>
        <w:pStyle w:val="5"/>
        <w:bidi w:val="0"/>
        <w:rPr>
          <w:rFonts w:hint="default"/>
        </w:rPr>
      </w:pPr>
      <w:r>
        <w:rPr>
          <w:rFonts w:hint="default"/>
        </w:rPr>
        <w:t>API：应用程序编程接口，是一些预先定义的函数，或指软件系统不同组成部分衔接的约定。用来提供应用程序与开发人员基于某软件或硬件得以访问的一组例程，而又无需访问源代码，或理解内部工作机制的细节。</w:t>
      </w:r>
    </w:p>
    <w:p w14:paraId="23850BD4">
      <w:pPr>
        <w:pStyle w:val="3"/>
        <w:bidi w:val="0"/>
        <w:rPr>
          <w:rFonts w:hint="default"/>
        </w:rPr>
      </w:pPr>
      <w:bookmarkStart w:id="32" w:name="_Toc29705"/>
      <w:bookmarkStart w:id="33" w:name="_Toc12426"/>
      <w:bookmarkStart w:id="34" w:name="_Toc3579"/>
      <w:bookmarkStart w:id="35" w:name="_Toc4993"/>
      <w:bookmarkStart w:id="36" w:name="_Toc4754"/>
      <w:r>
        <w:rPr>
          <w:rFonts w:hint="default"/>
        </w:rPr>
        <w:t>（</w:t>
      </w:r>
      <w:r>
        <w:rPr>
          <w:rFonts w:hint="eastAsia"/>
          <w:lang w:val="en-US" w:eastAsia="zh-CN"/>
        </w:rPr>
        <w:t>四</w:t>
      </w:r>
      <w:r>
        <w:rPr>
          <w:rFonts w:hint="default"/>
        </w:rPr>
        <w:t>）扩展阅读</w:t>
      </w:r>
      <w:bookmarkEnd w:id="32"/>
      <w:bookmarkEnd w:id="33"/>
      <w:bookmarkEnd w:id="34"/>
      <w:bookmarkEnd w:id="35"/>
      <w:bookmarkEnd w:id="36"/>
    </w:p>
    <w:p w14:paraId="29DEC0AB">
      <w:pPr>
        <w:pStyle w:val="5"/>
        <w:bidi w:val="0"/>
        <w:rPr>
          <w:rFonts w:hint="default"/>
        </w:rPr>
      </w:pPr>
      <w:r>
        <w:rPr>
          <w:rFonts w:hint="default"/>
          <w:lang w:val="en-US" w:eastAsia="zh-CN"/>
        </w:rPr>
        <w:t>无</w:t>
      </w:r>
      <w:r>
        <w:rPr>
          <w:rFonts w:hint="default"/>
        </w:rPr>
        <w:t>。</w:t>
      </w:r>
    </w:p>
    <w:p w14:paraId="3A719D14">
      <w:pPr>
        <w:pStyle w:val="2"/>
        <w:bidi w:val="0"/>
        <w:rPr>
          <w:rFonts w:hint="eastAsia"/>
          <w:lang w:val="en-US" w:eastAsia="zh-CN"/>
        </w:rPr>
      </w:pPr>
      <w:bookmarkStart w:id="37" w:name="_Toc5756"/>
      <w:bookmarkStart w:id="38" w:name="_Toc26188"/>
      <w:bookmarkStart w:id="39" w:name="_Toc23270"/>
      <w:bookmarkStart w:id="40" w:name="_Toc20375"/>
      <w:bookmarkStart w:id="41" w:name="_Toc24180"/>
      <w:bookmarkStart w:id="42" w:name="_Toc22325"/>
      <w:bookmarkStart w:id="43" w:name="_Toc29876"/>
      <w:bookmarkStart w:id="44" w:name="_Toc15669"/>
      <w:r>
        <w:rPr>
          <w:rFonts w:hint="eastAsia"/>
          <w:lang w:val="en-US" w:eastAsia="zh-CN"/>
        </w:rPr>
        <w:t>三、</w:t>
      </w:r>
      <w:r>
        <w:rPr>
          <w:rFonts w:hint="default"/>
        </w:rPr>
        <w:t>政策</w:t>
      </w:r>
      <w:bookmarkEnd w:id="37"/>
      <w:bookmarkEnd w:id="38"/>
      <w:bookmarkEnd w:id="39"/>
      <w:r>
        <w:rPr>
          <w:rFonts w:hint="eastAsia"/>
          <w:lang w:val="en-US" w:eastAsia="zh-CN"/>
        </w:rPr>
        <w:t>指引</w:t>
      </w:r>
      <w:bookmarkEnd w:id="40"/>
      <w:bookmarkEnd w:id="41"/>
    </w:p>
    <w:p w14:paraId="226C58C5">
      <w:pPr>
        <w:pStyle w:val="5"/>
        <w:bidi w:val="0"/>
        <w:rPr>
          <w:rFonts w:hint="default"/>
        </w:rPr>
      </w:pPr>
      <w:r>
        <w:rPr>
          <w:rFonts w:hint="default"/>
        </w:rPr>
        <w:t>《财政部国家档案局关于规范电子会计凭证报销入账归档的通知》（财会〔2020〕6号）</w:t>
      </w:r>
    </w:p>
    <w:p w14:paraId="0E895F8C">
      <w:pPr>
        <w:pStyle w:val="5"/>
        <w:bidi w:val="0"/>
        <w:rPr>
          <w:rFonts w:hint="default"/>
        </w:rPr>
      </w:pPr>
      <w:r>
        <w:rPr>
          <w:rFonts w:hint="default"/>
        </w:rPr>
        <w:t>《国家档案局办公室财政部办公厅商务部办公厅国家税务总局办公厅关于带格式的:字体颜色:自动设置进一步扩大增值税电子发票电子化报销、入账、归档试点工作的通知》(档办发〔2021〕1号)</w:t>
      </w:r>
    </w:p>
    <w:p w14:paraId="7AB672BC">
      <w:pPr>
        <w:pStyle w:val="2"/>
        <w:bidi w:val="0"/>
        <w:rPr>
          <w:rFonts w:hint="default"/>
        </w:rPr>
      </w:pPr>
      <w:bookmarkStart w:id="45" w:name="_Toc22369"/>
      <w:bookmarkStart w:id="46" w:name="_Toc7588"/>
      <w:r>
        <w:rPr>
          <w:rFonts w:hint="eastAsia"/>
          <w:lang w:val="en-US" w:eastAsia="zh-CN"/>
        </w:rPr>
        <w:t>四</w:t>
      </w:r>
      <w:r>
        <w:rPr>
          <w:rFonts w:hint="default"/>
        </w:rPr>
        <w:t>、开发指引</w:t>
      </w:r>
      <w:bookmarkEnd w:id="42"/>
      <w:bookmarkEnd w:id="43"/>
      <w:bookmarkEnd w:id="44"/>
      <w:bookmarkEnd w:id="45"/>
      <w:bookmarkEnd w:id="46"/>
    </w:p>
    <w:p w14:paraId="54667197">
      <w:pPr>
        <w:pStyle w:val="3"/>
        <w:bidi w:val="0"/>
        <w:rPr>
          <w:rFonts w:hint="default"/>
        </w:rPr>
      </w:pPr>
      <w:bookmarkStart w:id="47" w:name="_Toc8380"/>
      <w:bookmarkStart w:id="48" w:name="_Toc21690"/>
      <w:bookmarkStart w:id="49" w:name="_Toc22544"/>
      <w:bookmarkStart w:id="50" w:name="_Toc26409"/>
      <w:bookmarkStart w:id="51" w:name="_Toc20884"/>
      <w:r>
        <w:rPr>
          <w:rFonts w:hint="default"/>
        </w:rPr>
        <w:t>（一）接口规则</w:t>
      </w:r>
      <w:bookmarkEnd w:id="47"/>
      <w:bookmarkEnd w:id="48"/>
      <w:bookmarkEnd w:id="49"/>
      <w:bookmarkEnd w:id="50"/>
      <w:bookmarkEnd w:id="51"/>
    </w:p>
    <w:p w14:paraId="7264038C">
      <w:pPr>
        <w:pStyle w:val="5"/>
        <w:bidi w:val="0"/>
        <w:rPr>
          <w:rFonts w:hint="default"/>
        </w:rPr>
      </w:pPr>
      <w:bookmarkStart w:id="52" w:name="OLE_LINK2"/>
      <w:bookmarkStart w:id="53" w:name="OLE_LINK1"/>
      <w:r>
        <w:rPr>
          <w:rFonts w:hint="default"/>
        </w:rPr>
        <w:t>乐企1.5采用HTTP服务调用方式</w:t>
      </w:r>
      <w:bookmarkEnd w:id="52"/>
      <w:bookmarkEnd w:id="53"/>
      <w:r>
        <w:rPr>
          <w:rFonts w:hint="default"/>
        </w:rPr>
        <w:t>，交换报文格式为JSON格式，利用证书进行加密传输。</w:t>
      </w:r>
    </w:p>
    <w:p w14:paraId="7662D39A">
      <w:pPr>
        <w:pStyle w:val="3"/>
        <w:bidi w:val="0"/>
        <w:rPr>
          <w:rFonts w:hint="default"/>
        </w:rPr>
      </w:pPr>
      <w:bookmarkStart w:id="54" w:name="_Toc21045"/>
      <w:bookmarkStart w:id="55" w:name="_Toc2174"/>
      <w:bookmarkStart w:id="56" w:name="_Toc23522"/>
      <w:bookmarkStart w:id="57" w:name="_Toc16324"/>
      <w:bookmarkStart w:id="58" w:name="_Toc27261"/>
      <w:r>
        <w:rPr>
          <w:rFonts w:hint="default"/>
        </w:rPr>
        <w:t>（二）开发准备</w:t>
      </w:r>
      <w:bookmarkEnd w:id="54"/>
      <w:bookmarkEnd w:id="55"/>
      <w:bookmarkEnd w:id="56"/>
      <w:bookmarkEnd w:id="57"/>
      <w:bookmarkEnd w:id="58"/>
    </w:p>
    <w:p w14:paraId="63C8C304">
      <w:pPr>
        <w:pStyle w:val="5"/>
        <w:bidi w:val="0"/>
        <w:rPr>
          <w:rFonts w:hint="default"/>
        </w:rPr>
      </w:pPr>
      <w:r>
        <w:rPr>
          <w:rFonts w:hint="default"/>
        </w:rPr>
        <w:t>企业端需要固定某个IP段，以便进行安全访问控制。</w:t>
      </w:r>
    </w:p>
    <w:p w14:paraId="2416A054">
      <w:pPr>
        <w:pStyle w:val="3"/>
        <w:bidi w:val="0"/>
        <w:rPr>
          <w:rFonts w:hint="default"/>
        </w:rPr>
      </w:pPr>
      <w:bookmarkStart w:id="59" w:name="_Toc17990"/>
      <w:bookmarkStart w:id="60" w:name="_Toc4981"/>
      <w:bookmarkStart w:id="61" w:name="_Toc12238"/>
      <w:bookmarkStart w:id="62" w:name="_Toc22363"/>
      <w:bookmarkStart w:id="63" w:name="_Toc15959"/>
      <w:r>
        <w:rPr>
          <w:rFonts w:hint="eastAsia"/>
          <w:lang w:val="en-US" w:eastAsia="zh-CN"/>
        </w:rPr>
        <w:t>（三）</w:t>
      </w:r>
      <w:r>
        <w:rPr>
          <w:rFonts w:hint="default"/>
        </w:rPr>
        <w:t>能力流程及规则</w:t>
      </w:r>
      <w:bookmarkEnd w:id="59"/>
      <w:bookmarkEnd w:id="60"/>
      <w:bookmarkEnd w:id="61"/>
      <w:bookmarkEnd w:id="62"/>
      <w:bookmarkEnd w:id="63"/>
    </w:p>
    <w:p w14:paraId="13714F2A">
      <w:pPr>
        <w:pStyle w:val="4"/>
        <w:bidi w:val="0"/>
        <w:rPr>
          <w:rFonts w:hint="default"/>
        </w:rPr>
      </w:pPr>
      <w:bookmarkStart w:id="64" w:name="_Toc1124"/>
      <w:bookmarkStart w:id="65" w:name="_Toc18691"/>
      <w:bookmarkStart w:id="66" w:name="_Toc29866"/>
      <w:bookmarkStart w:id="67" w:name="_Toc8063"/>
      <w:bookmarkStart w:id="68" w:name="_Toc17545"/>
      <w:bookmarkStart w:id="69" w:name="_Toc22018"/>
      <w:bookmarkStart w:id="70" w:name="_Toc4883"/>
      <w:bookmarkStart w:id="71" w:name="_Toc14368"/>
      <w:r>
        <w:rPr>
          <w:rFonts w:hint="default"/>
          <w:lang w:val="en-US" w:eastAsia="zh-CN"/>
        </w:rPr>
        <w:t>1.</w:t>
      </w:r>
      <w:r>
        <w:rPr>
          <w:rFonts w:hint="default"/>
        </w:rPr>
        <w:t>发票入账场景</w:t>
      </w:r>
      <w:bookmarkEnd w:id="64"/>
      <w:bookmarkEnd w:id="65"/>
      <w:bookmarkEnd w:id="66"/>
      <w:bookmarkEnd w:id="67"/>
      <w:bookmarkEnd w:id="68"/>
      <w:bookmarkStart w:id="72" w:name="_Toc28547"/>
      <w:bookmarkStart w:id="73" w:name="_Toc31893"/>
    </w:p>
    <w:p w14:paraId="30668431">
      <w:pPr>
        <w:pStyle w:val="6"/>
        <w:bidi w:val="0"/>
        <w:rPr>
          <w:rFonts w:hint="default"/>
        </w:rPr>
      </w:pPr>
      <w:bookmarkStart w:id="74" w:name="_Toc25897"/>
      <w:r>
        <w:rPr>
          <w:rFonts w:hint="default"/>
        </w:rPr>
        <w:t>1.1全流程图</w:t>
      </w:r>
      <w:bookmarkEnd w:id="72"/>
      <w:bookmarkEnd w:id="73"/>
      <w:bookmarkEnd w:id="74"/>
    </w:p>
    <w:p w14:paraId="55D506DE">
      <w:pPr>
        <w:pStyle w:val="38"/>
        <w:bidi w:val="0"/>
        <w:rPr>
          <w:rFonts w:hint="default"/>
        </w:rPr>
      </w:pPr>
      <w:r>
        <w:rPr>
          <w:rFonts w:hint="default"/>
        </w:rPr>
        <w:drawing>
          <wp:inline distT="0" distB="0" distL="114300" distR="114300">
            <wp:extent cx="4994275" cy="8835390"/>
            <wp:effectExtent l="0" t="0" r="9525" b="3810"/>
            <wp:docPr id="7" name="图片 7" descr="乐企发票入账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乐企发票入账能力"/>
                    <pic:cNvPicPr>
                      <a:picLocks noChangeAspect="1"/>
                    </pic:cNvPicPr>
                  </pic:nvPicPr>
                  <pic:blipFill>
                    <a:blip r:embed="rId5"/>
                    <a:stretch>
                      <a:fillRect/>
                    </a:stretch>
                  </pic:blipFill>
                  <pic:spPr>
                    <a:xfrm>
                      <a:off x="0" y="0"/>
                      <a:ext cx="4994275" cy="8835390"/>
                    </a:xfrm>
                    <a:prstGeom prst="rect">
                      <a:avLst/>
                    </a:prstGeom>
                  </pic:spPr>
                </pic:pic>
              </a:graphicData>
            </a:graphic>
          </wp:inline>
        </w:drawing>
      </w:r>
    </w:p>
    <w:p w14:paraId="5A2A9D3F">
      <w:pPr>
        <w:pStyle w:val="45"/>
        <w:bidi w:val="0"/>
        <w:rPr>
          <w:rFonts w:hint="default"/>
        </w:rPr>
      </w:pPr>
      <w:r>
        <w:rPr>
          <w:rFonts w:hint="default"/>
        </w:rPr>
        <w:t>业务流程图</w:t>
      </w:r>
    </w:p>
    <w:p w14:paraId="1DA3F4A2">
      <w:pPr>
        <w:pStyle w:val="38"/>
        <w:bidi w:val="0"/>
        <w:rPr>
          <w:rFonts w:hint="default"/>
        </w:rPr>
      </w:pPr>
      <w:r>
        <w:rPr>
          <w:rFonts w:hint="default"/>
        </w:rPr>
        <w:drawing>
          <wp:inline distT="0" distB="0" distL="114300" distR="114300">
            <wp:extent cx="5026025" cy="5687695"/>
            <wp:effectExtent l="0" t="0" r="3175"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026025" cy="5687695"/>
                    </a:xfrm>
                    <a:prstGeom prst="rect">
                      <a:avLst/>
                    </a:prstGeom>
                    <a:noFill/>
                    <a:ln>
                      <a:noFill/>
                    </a:ln>
                  </pic:spPr>
                </pic:pic>
              </a:graphicData>
            </a:graphic>
          </wp:inline>
        </w:drawing>
      </w:r>
    </w:p>
    <w:p w14:paraId="7A02E559">
      <w:pPr>
        <w:pStyle w:val="45"/>
        <w:bidi w:val="0"/>
        <w:rPr>
          <w:rFonts w:hint="default"/>
        </w:rPr>
      </w:pPr>
      <w:r>
        <w:rPr>
          <w:rFonts w:hint="default"/>
        </w:rPr>
        <w:t>时序图</w:t>
      </w:r>
    </w:p>
    <w:p w14:paraId="1F1E2E8C">
      <w:pPr>
        <w:pStyle w:val="6"/>
        <w:bidi w:val="0"/>
        <w:rPr>
          <w:rFonts w:hint="default"/>
        </w:rPr>
      </w:pPr>
      <w:bookmarkStart w:id="75" w:name="_Toc24471"/>
      <w:bookmarkStart w:id="76" w:name="_Toc22999"/>
      <w:bookmarkStart w:id="77" w:name="_Toc14028"/>
      <w:r>
        <w:rPr>
          <w:rFonts w:hint="default"/>
        </w:rPr>
        <w:t>1.2业务规则</w:t>
      </w:r>
      <w:bookmarkEnd w:id="75"/>
      <w:bookmarkEnd w:id="76"/>
      <w:bookmarkEnd w:id="77"/>
    </w:p>
    <w:p w14:paraId="12C62A3D">
      <w:pPr>
        <w:pStyle w:val="7"/>
        <w:bidi w:val="0"/>
        <w:rPr>
          <w:rFonts w:hint="default"/>
        </w:rPr>
      </w:pPr>
      <w:bookmarkStart w:id="78" w:name="_Toc16303"/>
      <w:bookmarkStart w:id="79" w:name="_Toc5104"/>
      <w:bookmarkStart w:id="80" w:name="_Toc24350"/>
      <w:r>
        <w:rPr>
          <w:rFonts w:hint="default"/>
        </w:rPr>
        <w:t>1.2.1校验发票类型</w:t>
      </w:r>
      <w:bookmarkEnd w:id="78"/>
      <w:bookmarkEnd w:id="79"/>
      <w:bookmarkEnd w:id="80"/>
    </w:p>
    <w:p w14:paraId="4DDC5B0C">
      <w:pPr>
        <w:pStyle w:val="5"/>
        <w:bidi w:val="0"/>
        <w:rPr>
          <w:rFonts w:hint="default"/>
        </w:rPr>
      </w:pPr>
      <w:r>
        <w:rPr>
          <w:rFonts w:hint="default"/>
        </w:rPr>
        <w:t>根据入账发票的发票类型，校验发票是否可以入账。</w:t>
      </w:r>
    </w:p>
    <w:p w14:paraId="47101DBB">
      <w:pPr>
        <w:pStyle w:val="38"/>
        <w:bidi w:val="0"/>
        <w:rPr>
          <w:rFonts w:hint="default"/>
        </w:rPr>
      </w:pPr>
      <w:r>
        <w:rPr>
          <w:rFonts w:hint="default"/>
        </w:rPr>
        <w:drawing>
          <wp:inline distT="0" distB="0" distL="114300" distR="114300">
            <wp:extent cx="3642360" cy="352806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3642360" cy="3528060"/>
                    </a:xfrm>
                    <a:prstGeom prst="rect">
                      <a:avLst/>
                    </a:prstGeom>
                    <a:noFill/>
                    <a:ln>
                      <a:noFill/>
                    </a:ln>
                  </pic:spPr>
                </pic:pic>
              </a:graphicData>
            </a:graphic>
          </wp:inline>
        </w:drawing>
      </w:r>
    </w:p>
    <w:p w14:paraId="482AF797">
      <w:pPr>
        <w:pStyle w:val="8"/>
        <w:bidi w:val="0"/>
        <w:rPr>
          <w:rFonts w:hint="default"/>
        </w:rPr>
      </w:pPr>
      <w:bookmarkStart w:id="81" w:name="_Toc24257"/>
      <w:bookmarkStart w:id="82" w:name="_Toc14900"/>
      <w:bookmarkStart w:id="83" w:name="_Toc10568"/>
      <w:bookmarkStart w:id="84" w:name="_Toc6743"/>
      <w:r>
        <w:rPr>
          <w:rFonts w:hint="default"/>
        </w:rPr>
        <w:t>1.2.1.1判断逻辑</w:t>
      </w:r>
      <w:bookmarkEnd w:id="81"/>
      <w:bookmarkEnd w:id="82"/>
      <w:bookmarkEnd w:id="83"/>
      <w:bookmarkEnd w:id="84"/>
    </w:p>
    <w:p w14:paraId="7F30593C">
      <w:pPr>
        <w:pStyle w:val="5"/>
        <w:bidi w:val="0"/>
        <w:rPr>
          <w:rFonts w:hint="default"/>
        </w:rPr>
      </w:pPr>
      <w:r>
        <w:rPr>
          <w:rFonts w:hint="default"/>
        </w:rPr>
        <w:t>校验入账发票的发票类型，发票类型必须在以下发票类型范围内才允许入账：</w:t>
      </w:r>
    </w:p>
    <w:p w14:paraId="76CC1EA0">
      <w:pPr>
        <w:pStyle w:val="5"/>
        <w:bidi w:val="0"/>
        <w:rPr>
          <w:rFonts w:hint="default"/>
        </w:rPr>
      </w:pPr>
      <w:r>
        <w:rPr>
          <w:rFonts w:hint="default"/>
        </w:rPr>
        <w:t>01：增值税专用发票</w:t>
      </w:r>
    </w:p>
    <w:p w14:paraId="0C8441AA">
      <w:pPr>
        <w:pStyle w:val="5"/>
        <w:bidi w:val="0"/>
        <w:rPr>
          <w:rFonts w:hint="default"/>
        </w:rPr>
      </w:pPr>
      <w:r>
        <w:rPr>
          <w:rFonts w:hint="default"/>
        </w:rPr>
        <w:t>02：货物运输业增值税专用发票</w:t>
      </w:r>
    </w:p>
    <w:p w14:paraId="5C373551">
      <w:pPr>
        <w:pStyle w:val="5"/>
        <w:bidi w:val="0"/>
        <w:rPr>
          <w:rFonts w:hint="default"/>
        </w:rPr>
      </w:pPr>
      <w:r>
        <w:rPr>
          <w:rFonts w:hint="default"/>
        </w:rPr>
        <w:t>03：机动车销售统一发票</w:t>
      </w:r>
    </w:p>
    <w:p w14:paraId="1FA95EEA">
      <w:pPr>
        <w:pStyle w:val="5"/>
        <w:bidi w:val="0"/>
        <w:rPr>
          <w:rFonts w:hint="default"/>
        </w:rPr>
      </w:pPr>
      <w:r>
        <w:rPr>
          <w:rFonts w:hint="default"/>
        </w:rPr>
        <w:t>04：增值税普通发票</w:t>
      </w:r>
    </w:p>
    <w:p w14:paraId="4772798E">
      <w:pPr>
        <w:pStyle w:val="5"/>
        <w:bidi w:val="0"/>
        <w:rPr>
          <w:rFonts w:hint="default"/>
        </w:rPr>
      </w:pPr>
      <w:r>
        <w:rPr>
          <w:rFonts w:hint="default"/>
        </w:rPr>
        <w:t>08：增值税电子专用发票</w:t>
      </w:r>
    </w:p>
    <w:p w14:paraId="752B6BC5">
      <w:pPr>
        <w:pStyle w:val="5"/>
        <w:bidi w:val="0"/>
        <w:rPr>
          <w:rFonts w:hint="default"/>
        </w:rPr>
      </w:pPr>
      <w:r>
        <w:rPr>
          <w:rFonts w:hint="default"/>
        </w:rPr>
        <w:t>10：增值税电子普通发票</w:t>
      </w:r>
    </w:p>
    <w:p w14:paraId="4C648081">
      <w:pPr>
        <w:pStyle w:val="5"/>
        <w:bidi w:val="0"/>
        <w:rPr>
          <w:rFonts w:hint="default"/>
        </w:rPr>
      </w:pPr>
      <w:r>
        <w:rPr>
          <w:rFonts w:hint="default"/>
        </w:rPr>
        <w:t>11：卷式发票</w:t>
      </w:r>
    </w:p>
    <w:p w14:paraId="55550CE2">
      <w:pPr>
        <w:pStyle w:val="5"/>
        <w:bidi w:val="0"/>
        <w:rPr>
          <w:rFonts w:hint="default"/>
        </w:rPr>
      </w:pPr>
      <w:r>
        <w:rPr>
          <w:rFonts w:hint="default"/>
        </w:rPr>
        <w:t>14：通行费发票</w:t>
      </w:r>
    </w:p>
    <w:p w14:paraId="34BF9D2D">
      <w:pPr>
        <w:pStyle w:val="5"/>
        <w:bidi w:val="0"/>
        <w:rPr>
          <w:rFonts w:hint="default"/>
        </w:rPr>
      </w:pPr>
      <w:r>
        <w:rPr>
          <w:rFonts w:hint="default"/>
        </w:rPr>
        <w:t>15：二手车销售统一发票</w:t>
      </w:r>
    </w:p>
    <w:p w14:paraId="37C94B8B">
      <w:pPr>
        <w:pStyle w:val="5"/>
        <w:bidi w:val="0"/>
        <w:rPr>
          <w:rFonts w:hint="default"/>
        </w:rPr>
      </w:pPr>
      <w:r>
        <w:rPr>
          <w:rFonts w:hint="default"/>
        </w:rPr>
        <w:t>81：电子发票（增值税专用发票）</w:t>
      </w:r>
    </w:p>
    <w:p w14:paraId="452DE981">
      <w:pPr>
        <w:pStyle w:val="5"/>
        <w:bidi w:val="0"/>
        <w:rPr>
          <w:rFonts w:hint="default"/>
        </w:rPr>
      </w:pPr>
      <w:r>
        <w:rPr>
          <w:rFonts w:hint="default"/>
        </w:rPr>
        <w:t>82：电子发票（普通发票）</w:t>
      </w:r>
    </w:p>
    <w:p w14:paraId="1A71B038">
      <w:pPr>
        <w:pStyle w:val="5"/>
        <w:bidi w:val="0"/>
        <w:rPr>
          <w:rFonts w:hint="default"/>
        </w:rPr>
      </w:pPr>
      <w:r>
        <w:rPr>
          <w:rFonts w:hint="default"/>
        </w:rPr>
        <w:t>83：机动车销售电子统一发票</w:t>
      </w:r>
    </w:p>
    <w:p w14:paraId="15CBEF91">
      <w:pPr>
        <w:pStyle w:val="5"/>
        <w:bidi w:val="0"/>
        <w:rPr>
          <w:rFonts w:hint="default"/>
        </w:rPr>
      </w:pPr>
      <w:r>
        <w:rPr>
          <w:rFonts w:hint="default"/>
        </w:rPr>
        <w:t>84：二手车销售电子统一发票</w:t>
      </w:r>
    </w:p>
    <w:p w14:paraId="25F92803">
      <w:pPr>
        <w:pStyle w:val="5"/>
        <w:bidi w:val="0"/>
        <w:rPr>
          <w:rFonts w:hint="default"/>
        </w:rPr>
      </w:pPr>
      <w:r>
        <w:rPr>
          <w:rFonts w:hint="default"/>
        </w:rPr>
        <w:t>85：纸质发票（增值税专用发票）</w:t>
      </w:r>
    </w:p>
    <w:p w14:paraId="266EF4C3">
      <w:pPr>
        <w:pStyle w:val="5"/>
        <w:bidi w:val="0"/>
        <w:rPr>
          <w:rFonts w:hint="default"/>
        </w:rPr>
      </w:pPr>
      <w:r>
        <w:rPr>
          <w:rFonts w:hint="default"/>
        </w:rPr>
        <w:t>86：纸质发票（普通发票）</w:t>
      </w:r>
    </w:p>
    <w:p w14:paraId="17F9F2C8">
      <w:pPr>
        <w:pStyle w:val="5"/>
        <w:bidi w:val="0"/>
        <w:rPr>
          <w:rFonts w:hint="default"/>
        </w:rPr>
      </w:pPr>
      <w:r>
        <w:rPr>
          <w:rFonts w:hint="default"/>
        </w:rPr>
        <w:t>87：纸质发票（机动车销售统一发票）</w:t>
      </w:r>
    </w:p>
    <w:p w14:paraId="58B88DA7">
      <w:pPr>
        <w:pStyle w:val="5"/>
        <w:bidi w:val="0"/>
        <w:rPr>
          <w:rFonts w:hint="default"/>
        </w:rPr>
      </w:pPr>
      <w:r>
        <w:rPr>
          <w:rFonts w:hint="default"/>
        </w:rPr>
        <w:t>88：纸质发票（二手车销售统一发票）</w:t>
      </w:r>
    </w:p>
    <w:p w14:paraId="78F1868D">
      <w:pPr>
        <w:pStyle w:val="5"/>
        <w:bidi w:val="0"/>
        <w:rPr>
          <w:rFonts w:hint="default"/>
        </w:rPr>
      </w:pPr>
      <w:r>
        <w:rPr>
          <w:rFonts w:hint="default"/>
        </w:rPr>
        <w:t>61：电子发票（航空运输客票电子行程单）</w:t>
      </w:r>
    </w:p>
    <w:p w14:paraId="5E61EBA5">
      <w:pPr>
        <w:pStyle w:val="5"/>
        <w:bidi w:val="0"/>
        <w:rPr>
          <w:rFonts w:hint="default"/>
        </w:rPr>
      </w:pPr>
      <w:r>
        <w:rPr>
          <w:rFonts w:hint="default"/>
          <w:lang w:val="en-US" w:eastAsia="zh-CN"/>
        </w:rPr>
        <w:t>5</w:t>
      </w:r>
      <w:r>
        <w:rPr>
          <w:rFonts w:hint="default"/>
        </w:rPr>
        <w:t>1：电子发票（</w:t>
      </w:r>
      <w:r>
        <w:rPr>
          <w:rFonts w:hint="default"/>
          <w:lang w:val="en-US" w:eastAsia="zh-CN"/>
        </w:rPr>
        <w:t>铁路电子客票</w:t>
      </w:r>
      <w:r>
        <w:rPr>
          <w:rFonts w:hint="default"/>
        </w:rPr>
        <w:t>）</w:t>
      </w:r>
    </w:p>
    <w:p w14:paraId="25785D0D">
      <w:pPr>
        <w:pStyle w:val="7"/>
        <w:bidi w:val="0"/>
        <w:rPr>
          <w:rFonts w:hint="default"/>
        </w:rPr>
      </w:pPr>
      <w:bookmarkStart w:id="85" w:name="_Toc4750"/>
      <w:bookmarkStart w:id="86" w:name="_Toc11050"/>
      <w:bookmarkStart w:id="87" w:name="_Toc28923"/>
      <w:bookmarkStart w:id="88" w:name="_Toc21852"/>
      <w:r>
        <w:rPr>
          <w:rFonts w:hint="default"/>
        </w:rPr>
        <w:t>1.2.2校验发票入账属期</w:t>
      </w:r>
      <w:bookmarkEnd w:id="85"/>
      <w:bookmarkEnd w:id="86"/>
      <w:bookmarkEnd w:id="87"/>
      <w:bookmarkEnd w:id="88"/>
    </w:p>
    <w:p w14:paraId="047433ED">
      <w:pPr>
        <w:pStyle w:val="5"/>
        <w:bidi w:val="0"/>
        <w:rPr>
          <w:rFonts w:hint="default"/>
        </w:rPr>
      </w:pPr>
      <w:r>
        <w:rPr>
          <w:rFonts w:hint="default"/>
        </w:rPr>
        <w:t>根据入账发票的入账属期，校验发票是否可以入账。</w:t>
      </w:r>
    </w:p>
    <w:p w14:paraId="1E1D2B9F">
      <w:pPr>
        <w:pStyle w:val="5"/>
        <w:bidi w:val="0"/>
        <w:rPr>
          <w:rFonts w:hint="default"/>
        </w:rPr>
      </w:pPr>
      <w:r>
        <w:rPr>
          <w:rFonts w:hint="default"/>
          <w:lang w:val="en-US" w:eastAsia="zh-CN"/>
        </w:rPr>
        <w:t>当“申请勾选类型”为“02”,“03”,“04”,“05”时</w:t>
      </w:r>
      <w:r>
        <w:rPr>
          <w:rFonts w:hint="default"/>
        </w:rPr>
        <w:t>入账属期</w:t>
      </w:r>
      <w:r>
        <w:rPr>
          <w:rFonts w:hint="default"/>
          <w:lang w:val="en-US" w:eastAsia="zh-CN"/>
        </w:rPr>
        <w:t>必填，“06”无需填写。</w:t>
      </w:r>
    </w:p>
    <w:p w14:paraId="3A8112F4">
      <w:pPr>
        <w:pStyle w:val="38"/>
        <w:bidi w:val="0"/>
        <w:rPr>
          <w:rFonts w:hint="default"/>
        </w:rPr>
      </w:pPr>
      <w:r>
        <w:rPr>
          <w:rFonts w:hint="default"/>
        </w:rPr>
        <w:drawing>
          <wp:inline distT="0" distB="0" distL="114300" distR="114300">
            <wp:extent cx="3642360" cy="361950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3642360" cy="3619500"/>
                    </a:xfrm>
                    <a:prstGeom prst="rect">
                      <a:avLst/>
                    </a:prstGeom>
                    <a:noFill/>
                    <a:ln>
                      <a:noFill/>
                    </a:ln>
                  </pic:spPr>
                </pic:pic>
              </a:graphicData>
            </a:graphic>
          </wp:inline>
        </w:drawing>
      </w:r>
    </w:p>
    <w:p w14:paraId="22AF2F8A">
      <w:pPr>
        <w:pStyle w:val="9"/>
        <w:outlineLvl w:val="9"/>
        <w:rPr>
          <w:rFonts w:hint="default" w:ascii="Times New Roman" w:hAnsi="Times New Roman" w:cs="Times New Roman"/>
          <w:b/>
          <w:bCs/>
          <w:sz w:val="20"/>
          <w:szCs w:val="20"/>
          <w:highlight w:val="none"/>
        </w:rPr>
      </w:pPr>
      <w:bookmarkStart w:id="89" w:name="_Toc25589"/>
      <w:bookmarkStart w:id="90" w:name="_Toc9328"/>
      <w:bookmarkStart w:id="91" w:name="_Toc18830"/>
      <w:r>
        <w:rPr>
          <w:rFonts w:hint="default" w:ascii="Times New Roman" w:hAnsi="Times New Roman" w:cs="Times New Roman"/>
          <w:b/>
          <w:bCs/>
          <w:sz w:val="20"/>
          <w:szCs w:val="20"/>
          <w:highlight w:val="none"/>
        </w:rPr>
        <w:t>1.2.2.1判断逻辑</w:t>
      </w:r>
      <w:bookmarkEnd w:id="89"/>
      <w:bookmarkEnd w:id="90"/>
      <w:bookmarkEnd w:id="91"/>
    </w:p>
    <w:p w14:paraId="2FC51BF4">
      <w:pPr>
        <w:pStyle w:val="5"/>
        <w:bidi w:val="0"/>
        <w:rPr>
          <w:rFonts w:hint="default"/>
        </w:rPr>
      </w:pPr>
      <w:r>
        <w:rPr>
          <w:rFonts w:hint="default"/>
        </w:rPr>
        <w:t>校验入账发票的入账属期，如果入账属期晚于当前自然月</w:t>
      </w:r>
      <w:r>
        <w:rPr>
          <w:rFonts w:hint="default"/>
          <w:lang w:val="en-US" w:eastAsia="zh-CN"/>
        </w:rPr>
        <w:t>或早于开票日期所在月</w:t>
      </w:r>
      <w:r>
        <w:rPr>
          <w:rFonts w:hint="default"/>
        </w:rPr>
        <w:t>，则不允许入账。</w:t>
      </w:r>
    </w:p>
    <w:p w14:paraId="7379C1E1">
      <w:pPr>
        <w:pStyle w:val="7"/>
        <w:bidi w:val="0"/>
        <w:rPr>
          <w:rFonts w:hint="default"/>
        </w:rPr>
      </w:pPr>
      <w:bookmarkStart w:id="92" w:name="_Toc12733"/>
      <w:bookmarkStart w:id="93" w:name="_Toc19131"/>
      <w:bookmarkStart w:id="94" w:name="_Toc23813"/>
      <w:bookmarkStart w:id="95" w:name="_Toc22137"/>
      <w:r>
        <w:rPr>
          <w:rFonts w:hint="default"/>
        </w:rPr>
        <w:t>1.2.3校验发票开票日期</w:t>
      </w:r>
      <w:bookmarkEnd w:id="92"/>
      <w:bookmarkEnd w:id="93"/>
      <w:bookmarkEnd w:id="94"/>
      <w:bookmarkEnd w:id="95"/>
    </w:p>
    <w:p w14:paraId="7E80D138">
      <w:pPr>
        <w:pStyle w:val="5"/>
        <w:bidi w:val="0"/>
        <w:rPr>
          <w:rFonts w:hint="default"/>
        </w:rPr>
      </w:pPr>
      <w:r>
        <w:rPr>
          <w:rFonts w:hint="default"/>
        </w:rPr>
        <w:t>根据入账发票的开票日期，校验发票是否可以入账。</w:t>
      </w:r>
    </w:p>
    <w:p w14:paraId="68A40020">
      <w:pPr>
        <w:pStyle w:val="38"/>
        <w:bidi w:val="0"/>
        <w:rPr>
          <w:rFonts w:hint="default"/>
        </w:rPr>
      </w:pPr>
      <w:r>
        <w:rPr>
          <w:rFonts w:hint="default"/>
        </w:rPr>
        <w:drawing>
          <wp:inline distT="0" distB="0" distL="114300" distR="114300">
            <wp:extent cx="3817620" cy="3581400"/>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3817620" cy="3581400"/>
                    </a:xfrm>
                    <a:prstGeom prst="rect">
                      <a:avLst/>
                    </a:prstGeom>
                    <a:noFill/>
                    <a:ln>
                      <a:noFill/>
                    </a:ln>
                  </pic:spPr>
                </pic:pic>
              </a:graphicData>
            </a:graphic>
          </wp:inline>
        </w:drawing>
      </w:r>
    </w:p>
    <w:p w14:paraId="323A311F">
      <w:pPr>
        <w:pStyle w:val="9"/>
        <w:outlineLvl w:val="9"/>
        <w:rPr>
          <w:rFonts w:hint="default" w:ascii="Times New Roman" w:hAnsi="Times New Roman" w:cs="Times New Roman"/>
          <w:b/>
          <w:bCs/>
          <w:sz w:val="20"/>
          <w:szCs w:val="20"/>
          <w:highlight w:val="none"/>
        </w:rPr>
      </w:pPr>
      <w:bookmarkStart w:id="96" w:name="_Toc20058"/>
      <w:bookmarkStart w:id="97" w:name="_Toc17284"/>
      <w:bookmarkStart w:id="98" w:name="_Toc10795"/>
      <w:r>
        <w:rPr>
          <w:rFonts w:hint="default" w:ascii="Times New Roman" w:hAnsi="Times New Roman" w:cs="Times New Roman"/>
          <w:b/>
          <w:bCs/>
          <w:sz w:val="20"/>
          <w:szCs w:val="20"/>
          <w:highlight w:val="none"/>
        </w:rPr>
        <w:t>1.2.3.1判断逻辑</w:t>
      </w:r>
      <w:bookmarkEnd w:id="96"/>
      <w:bookmarkEnd w:id="97"/>
      <w:bookmarkEnd w:id="98"/>
    </w:p>
    <w:p w14:paraId="143E5ED7">
      <w:pPr>
        <w:pStyle w:val="5"/>
        <w:bidi w:val="0"/>
        <w:rPr>
          <w:rFonts w:hint="default"/>
        </w:rPr>
      </w:pPr>
      <w:r>
        <w:rPr>
          <w:rFonts w:hint="default"/>
        </w:rPr>
        <w:t>校验入账发票的开票日期，如果发票的开票日期晚于入账属期，则不允许入账。</w:t>
      </w:r>
    </w:p>
    <w:p w14:paraId="32D1763D">
      <w:pPr>
        <w:pStyle w:val="7"/>
        <w:bidi w:val="0"/>
        <w:rPr>
          <w:rFonts w:hint="default"/>
        </w:rPr>
      </w:pPr>
      <w:bookmarkStart w:id="99" w:name="_Toc4128"/>
      <w:bookmarkStart w:id="100" w:name="_Toc158"/>
      <w:bookmarkStart w:id="101" w:name="_Toc22859"/>
      <w:bookmarkStart w:id="102" w:name="_Toc23380"/>
      <w:r>
        <w:rPr>
          <w:rFonts w:hint="default"/>
        </w:rPr>
        <w:t>1.2.4校验发票状态</w:t>
      </w:r>
      <w:bookmarkEnd w:id="99"/>
      <w:bookmarkEnd w:id="100"/>
      <w:bookmarkEnd w:id="101"/>
      <w:bookmarkEnd w:id="102"/>
    </w:p>
    <w:p w14:paraId="7182DE7F">
      <w:pPr>
        <w:pStyle w:val="5"/>
        <w:bidi w:val="0"/>
        <w:rPr>
          <w:rFonts w:hint="default"/>
        </w:rPr>
      </w:pPr>
      <w:r>
        <w:rPr>
          <w:rFonts w:hint="default"/>
        </w:rPr>
        <w:t>根据入账发票的发票状态，校验发票是否可以入账。</w:t>
      </w:r>
    </w:p>
    <w:p w14:paraId="2D318FEB">
      <w:pPr>
        <w:pStyle w:val="38"/>
        <w:bidi w:val="0"/>
        <w:rPr>
          <w:rFonts w:hint="default"/>
        </w:rPr>
      </w:pPr>
      <w:r>
        <w:rPr>
          <w:rFonts w:hint="default"/>
        </w:rPr>
        <w:drawing>
          <wp:inline distT="0" distB="0" distL="114300" distR="114300">
            <wp:extent cx="3802380" cy="384810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802380" cy="3848100"/>
                    </a:xfrm>
                    <a:prstGeom prst="rect">
                      <a:avLst/>
                    </a:prstGeom>
                    <a:noFill/>
                    <a:ln>
                      <a:noFill/>
                    </a:ln>
                  </pic:spPr>
                </pic:pic>
              </a:graphicData>
            </a:graphic>
          </wp:inline>
        </w:drawing>
      </w:r>
    </w:p>
    <w:p w14:paraId="76BB322B">
      <w:pPr>
        <w:pStyle w:val="9"/>
        <w:outlineLvl w:val="9"/>
        <w:rPr>
          <w:rFonts w:hint="default" w:ascii="Times New Roman" w:hAnsi="Times New Roman" w:cs="Times New Roman"/>
          <w:b/>
          <w:bCs/>
          <w:sz w:val="20"/>
          <w:szCs w:val="20"/>
          <w:highlight w:val="none"/>
        </w:rPr>
      </w:pPr>
      <w:bookmarkStart w:id="103" w:name="_Toc22398"/>
      <w:bookmarkStart w:id="104" w:name="_Toc28135"/>
      <w:bookmarkStart w:id="105" w:name="_Toc16545"/>
      <w:r>
        <w:rPr>
          <w:rFonts w:hint="default" w:ascii="Times New Roman" w:hAnsi="Times New Roman" w:cs="Times New Roman"/>
          <w:b/>
          <w:bCs/>
          <w:sz w:val="20"/>
          <w:szCs w:val="20"/>
          <w:highlight w:val="none"/>
        </w:rPr>
        <w:t>1.2.4.1判断逻辑</w:t>
      </w:r>
      <w:bookmarkEnd w:id="103"/>
      <w:bookmarkEnd w:id="104"/>
      <w:bookmarkEnd w:id="105"/>
    </w:p>
    <w:p w14:paraId="460678CC">
      <w:pPr>
        <w:pStyle w:val="5"/>
        <w:bidi w:val="0"/>
        <w:rPr>
          <w:rFonts w:hint="default"/>
        </w:rPr>
      </w:pPr>
      <w:bookmarkStart w:id="106" w:name="OLE_LINK5"/>
      <w:r>
        <w:rPr>
          <w:rFonts w:hint="default"/>
        </w:rPr>
        <w:t>校验入账发票的发票状态，如果发票信息中“发票状态”不是“0：正常”</w:t>
      </w:r>
      <w:r>
        <w:rPr>
          <w:rFonts w:hint="eastAsia"/>
          <w:lang w:val="en-US" w:eastAsia="zh-CN"/>
        </w:rPr>
        <w:t>或“</w:t>
      </w:r>
      <w:r>
        <w:rPr>
          <w:rFonts w:hint="default"/>
          <w:lang w:val="en-US" w:eastAsia="zh-CN"/>
        </w:rPr>
        <w:t>7</w:t>
      </w:r>
      <w:r>
        <w:rPr>
          <w:rFonts w:hint="eastAsia"/>
          <w:lang w:val="en-US" w:eastAsia="zh-CN"/>
        </w:rPr>
        <w:t>：部分红冲”</w:t>
      </w:r>
      <w:r>
        <w:rPr>
          <w:rFonts w:hint="default"/>
        </w:rPr>
        <w:t>，则不允许入账。</w:t>
      </w:r>
    </w:p>
    <w:bookmarkEnd w:id="106"/>
    <w:p w14:paraId="615F2119">
      <w:pPr>
        <w:pStyle w:val="7"/>
        <w:bidi w:val="0"/>
        <w:rPr>
          <w:rFonts w:hint="default"/>
        </w:rPr>
      </w:pPr>
      <w:bookmarkStart w:id="107" w:name="_Toc21629"/>
      <w:bookmarkStart w:id="108" w:name="_Toc17197"/>
      <w:bookmarkStart w:id="109" w:name="_Toc126"/>
      <w:bookmarkStart w:id="110" w:name="_Toc9180"/>
      <w:r>
        <w:rPr>
          <w:rFonts w:hint="default"/>
        </w:rPr>
        <w:t>1.2.5校验发票异常凭证状态</w:t>
      </w:r>
      <w:bookmarkEnd w:id="107"/>
      <w:bookmarkEnd w:id="108"/>
      <w:bookmarkEnd w:id="109"/>
      <w:bookmarkEnd w:id="110"/>
    </w:p>
    <w:p w14:paraId="096E636C">
      <w:pPr>
        <w:pStyle w:val="5"/>
        <w:bidi w:val="0"/>
        <w:rPr>
          <w:rFonts w:hint="default"/>
        </w:rPr>
      </w:pPr>
      <w:r>
        <w:rPr>
          <w:rFonts w:hint="default"/>
        </w:rPr>
        <w:t>根据入账发票的异常凭证状态，校验发票是否可以入账。</w:t>
      </w:r>
    </w:p>
    <w:p w14:paraId="164469E3">
      <w:pPr>
        <w:pStyle w:val="38"/>
        <w:bidi w:val="0"/>
        <w:rPr>
          <w:rFonts w:hint="default"/>
        </w:rPr>
      </w:pPr>
      <w:r>
        <w:rPr>
          <w:rFonts w:hint="default"/>
        </w:rPr>
        <w:drawing>
          <wp:inline distT="0" distB="0" distL="114300" distR="114300">
            <wp:extent cx="2971800" cy="3343275"/>
            <wp:effectExtent l="0" t="0" r="0" b="9525"/>
            <wp:docPr id="10" name="图片 10" descr="发票异常凭证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发票异常凭证状态"/>
                    <pic:cNvPicPr>
                      <a:picLocks noChangeAspect="1"/>
                    </pic:cNvPicPr>
                  </pic:nvPicPr>
                  <pic:blipFill>
                    <a:blip r:embed="rId11"/>
                    <a:stretch>
                      <a:fillRect/>
                    </a:stretch>
                  </pic:blipFill>
                  <pic:spPr>
                    <a:xfrm>
                      <a:off x="0" y="0"/>
                      <a:ext cx="2971800" cy="3343275"/>
                    </a:xfrm>
                    <a:prstGeom prst="rect">
                      <a:avLst/>
                    </a:prstGeom>
                  </pic:spPr>
                </pic:pic>
              </a:graphicData>
            </a:graphic>
          </wp:inline>
        </w:drawing>
      </w:r>
    </w:p>
    <w:p w14:paraId="37C9FFDF">
      <w:pPr>
        <w:pStyle w:val="9"/>
        <w:outlineLvl w:val="9"/>
        <w:rPr>
          <w:rFonts w:hint="default" w:ascii="Times New Roman" w:hAnsi="Times New Roman" w:cs="Times New Roman"/>
          <w:b/>
          <w:bCs/>
          <w:sz w:val="20"/>
          <w:szCs w:val="20"/>
          <w:highlight w:val="none"/>
        </w:rPr>
      </w:pPr>
      <w:bookmarkStart w:id="111" w:name="_Toc3534"/>
      <w:bookmarkStart w:id="112" w:name="_Toc10853"/>
      <w:bookmarkStart w:id="113" w:name="_Toc13344"/>
      <w:r>
        <w:rPr>
          <w:rFonts w:hint="default" w:ascii="Times New Roman" w:hAnsi="Times New Roman" w:cs="Times New Roman"/>
          <w:b/>
          <w:bCs/>
          <w:sz w:val="20"/>
          <w:szCs w:val="20"/>
          <w:highlight w:val="none"/>
        </w:rPr>
        <w:t>1.2.5.1判断逻辑</w:t>
      </w:r>
      <w:bookmarkEnd w:id="111"/>
      <w:bookmarkEnd w:id="112"/>
      <w:bookmarkEnd w:id="113"/>
    </w:p>
    <w:p w14:paraId="1FB25D35">
      <w:pPr>
        <w:pStyle w:val="5"/>
        <w:bidi w:val="0"/>
        <w:rPr>
          <w:rFonts w:hint="default"/>
        </w:rPr>
      </w:pPr>
      <w:r>
        <w:rPr>
          <w:rFonts w:hint="default"/>
        </w:rPr>
        <w:t>校验入账发票的异常凭证状态，如果发票信息中“异常凭证状态”不是“01：正常”，则不允许入账。</w:t>
      </w:r>
    </w:p>
    <w:p w14:paraId="7BAB7F8E">
      <w:pPr>
        <w:pStyle w:val="7"/>
        <w:bidi w:val="0"/>
      </w:pPr>
      <w:bookmarkStart w:id="114" w:name="_Toc31611"/>
      <w:bookmarkStart w:id="115" w:name="_Toc845"/>
      <w:bookmarkStart w:id="116" w:name="_Toc18822"/>
      <w:bookmarkStart w:id="117" w:name="_Toc2372"/>
      <w:r>
        <w:rPr>
          <w:rFonts w:hint="eastAsia"/>
        </w:rPr>
        <w:t>1.2.6校验成品油发票异常标识</w:t>
      </w:r>
      <w:bookmarkEnd w:id="114"/>
    </w:p>
    <w:p w14:paraId="655DE97C">
      <w:pPr>
        <w:pStyle w:val="5"/>
        <w:bidi w:val="0"/>
      </w:pPr>
      <w:r>
        <w:rPr>
          <w:rFonts w:hint="eastAsia"/>
          <w:lang w:val="en-US" w:eastAsia="zh-CN"/>
        </w:rPr>
        <w:t>根据入账发票</w:t>
      </w:r>
      <w:r>
        <w:rPr>
          <w:rFonts w:hint="eastAsia"/>
        </w:rPr>
        <w:t>的成品油异常标识，校验发票是否可用于</w:t>
      </w:r>
      <w:r>
        <w:rPr>
          <w:rFonts w:hint="eastAsia"/>
          <w:lang w:val="en-US" w:eastAsia="zh-CN"/>
        </w:rPr>
        <w:t>入账</w:t>
      </w:r>
      <w:r>
        <w:rPr>
          <w:rFonts w:hint="eastAsia"/>
        </w:rPr>
        <w:t>。</w:t>
      </w:r>
    </w:p>
    <w:p w14:paraId="3BB04ECA">
      <w:pPr>
        <w:pStyle w:val="38"/>
        <w:bidi w:val="0"/>
      </w:pPr>
      <w:r>
        <w:drawing>
          <wp:inline distT="0" distB="0" distL="114300" distR="114300">
            <wp:extent cx="2971800" cy="3495675"/>
            <wp:effectExtent l="0" t="0" r="0" b="9525"/>
            <wp:docPr id="12" name="图片 12" descr="成品油发票异常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成品油发票异常标识"/>
                    <pic:cNvPicPr>
                      <a:picLocks noChangeAspect="1"/>
                    </pic:cNvPicPr>
                  </pic:nvPicPr>
                  <pic:blipFill>
                    <a:blip r:embed="rId12"/>
                    <a:stretch>
                      <a:fillRect/>
                    </a:stretch>
                  </pic:blipFill>
                  <pic:spPr>
                    <a:xfrm>
                      <a:off x="0" y="0"/>
                      <a:ext cx="2971800" cy="3495675"/>
                    </a:xfrm>
                    <a:prstGeom prst="rect">
                      <a:avLst/>
                    </a:prstGeom>
                  </pic:spPr>
                </pic:pic>
              </a:graphicData>
            </a:graphic>
          </wp:inline>
        </w:drawing>
      </w:r>
      <w:r>
        <w:t xml:space="preserve"> </w:t>
      </w:r>
    </w:p>
    <w:p w14:paraId="5D25BC4D">
      <w:pPr>
        <w:pStyle w:val="9"/>
        <w:outlineLvl w:val="9"/>
        <w:rPr>
          <w:rFonts w:hint="default" w:ascii="Times New Roman" w:hAnsi="Times New Roman" w:cs="Times New Roman"/>
          <w:b/>
          <w:bCs/>
          <w:sz w:val="20"/>
          <w:szCs w:val="20"/>
          <w:highlight w:val="none"/>
        </w:rPr>
      </w:pPr>
      <w:r>
        <w:rPr>
          <w:rFonts w:hint="eastAsia" w:ascii="Times New Roman" w:hAnsi="Times New Roman" w:cs="Times New Roman"/>
          <w:b/>
          <w:bCs/>
          <w:sz w:val="20"/>
          <w:szCs w:val="20"/>
          <w:highlight w:val="none"/>
        </w:rPr>
        <w:t>1.2</w:t>
      </w:r>
      <w:r>
        <w:rPr>
          <w:rFonts w:hint="default" w:ascii="Times New Roman" w:hAnsi="Times New Roman" w:cs="Times New Roman"/>
          <w:b/>
          <w:bCs/>
          <w:sz w:val="20"/>
          <w:szCs w:val="20"/>
          <w:highlight w:val="none"/>
        </w:rPr>
        <w:t>.6.1判断逻辑</w:t>
      </w:r>
    </w:p>
    <w:p w14:paraId="0F2284B0">
      <w:pPr>
        <w:pStyle w:val="5"/>
        <w:bidi w:val="0"/>
      </w:pPr>
      <w:bookmarkStart w:id="118" w:name="OLE_LINK6"/>
      <w:r>
        <w:rPr>
          <w:rFonts w:hint="eastAsia"/>
        </w:rPr>
        <w:t>校验成品油发票异常标识，如果发票信息中“成品油异常标识”不是“</w:t>
      </w:r>
      <w:r>
        <w:t>9</w:t>
      </w:r>
      <w:r>
        <w:rPr>
          <w:rFonts w:hint="eastAsia"/>
        </w:rPr>
        <w:t>：正常”，则不允许</w:t>
      </w:r>
      <w:r>
        <w:rPr>
          <w:rFonts w:hint="eastAsia"/>
          <w:lang w:val="en-US" w:eastAsia="zh-CN"/>
        </w:rPr>
        <w:t>入账</w:t>
      </w:r>
      <w:r>
        <w:rPr>
          <w:rFonts w:hint="eastAsia"/>
        </w:rPr>
        <w:t>。</w:t>
      </w:r>
    </w:p>
    <w:bookmarkEnd w:id="118"/>
    <w:p w14:paraId="69CB8BC2">
      <w:pPr>
        <w:pStyle w:val="7"/>
        <w:bidi w:val="0"/>
        <w:rPr>
          <w:rFonts w:hint="default"/>
        </w:rPr>
      </w:pPr>
      <w:bookmarkStart w:id="119" w:name="_Toc21791"/>
      <w:r>
        <w:rPr>
          <w:rFonts w:hint="default"/>
        </w:rPr>
        <w:t>1.2.6批量上传入账发票</w:t>
      </w:r>
      <w:bookmarkEnd w:id="115"/>
      <w:bookmarkEnd w:id="116"/>
      <w:bookmarkEnd w:id="117"/>
      <w:bookmarkEnd w:id="119"/>
    </w:p>
    <w:p w14:paraId="4DA5348F">
      <w:pPr>
        <w:pStyle w:val="5"/>
        <w:bidi w:val="0"/>
        <w:rPr>
          <w:rFonts w:hint="default"/>
        </w:rPr>
      </w:pPr>
      <w:r>
        <w:rPr>
          <w:rFonts w:hint="default"/>
        </w:rPr>
        <w:t>调用《批量上传入账发票》接口，进行发票入账。</w:t>
      </w:r>
    </w:p>
    <w:p w14:paraId="7B567DA0">
      <w:pPr>
        <w:pStyle w:val="38"/>
        <w:bidi w:val="0"/>
        <w:rPr>
          <w:rFonts w:hint="default"/>
        </w:rPr>
      </w:pPr>
      <w:r>
        <w:rPr>
          <w:rFonts w:hint="default"/>
        </w:rPr>
        <w:drawing>
          <wp:inline distT="0" distB="0" distL="114300" distR="114300">
            <wp:extent cx="2971800" cy="4400550"/>
            <wp:effectExtent l="0" t="0" r="0" b="6350"/>
            <wp:docPr id="16" name="图片 16" descr="发票批量入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发票批量入账"/>
                    <pic:cNvPicPr>
                      <a:picLocks noChangeAspect="1"/>
                    </pic:cNvPicPr>
                  </pic:nvPicPr>
                  <pic:blipFill>
                    <a:blip r:embed="rId13"/>
                    <a:stretch>
                      <a:fillRect/>
                    </a:stretch>
                  </pic:blipFill>
                  <pic:spPr>
                    <a:xfrm>
                      <a:off x="0" y="0"/>
                      <a:ext cx="2971800" cy="4400550"/>
                    </a:xfrm>
                    <a:prstGeom prst="rect">
                      <a:avLst/>
                    </a:prstGeom>
                  </pic:spPr>
                </pic:pic>
              </a:graphicData>
            </a:graphic>
          </wp:inline>
        </w:drawing>
      </w:r>
    </w:p>
    <w:p w14:paraId="7A3271D0">
      <w:pPr>
        <w:pStyle w:val="9"/>
        <w:outlineLvl w:val="9"/>
        <w:rPr>
          <w:rFonts w:hint="default" w:ascii="Times New Roman" w:hAnsi="Times New Roman" w:cs="Times New Roman"/>
          <w:b/>
          <w:bCs/>
          <w:sz w:val="20"/>
          <w:szCs w:val="20"/>
          <w:highlight w:val="none"/>
        </w:rPr>
      </w:pPr>
      <w:bookmarkStart w:id="120" w:name="_Toc4646"/>
      <w:bookmarkStart w:id="121" w:name="_Toc32287"/>
      <w:bookmarkStart w:id="122" w:name="_Toc992"/>
      <w:r>
        <w:rPr>
          <w:rFonts w:hint="default" w:ascii="Times New Roman" w:hAnsi="Times New Roman" w:cs="Times New Roman"/>
          <w:b/>
          <w:bCs/>
          <w:sz w:val="20"/>
          <w:szCs w:val="20"/>
          <w:highlight w:val="none"/>
        </w:rPr>
        <w:t>1.2.6.1判断逻辑</w:t>
      </w:r>
      <w:bookmarkEnd w:id="120"/>
      <w:bookmarkEnd w:id="121"/>
      <w:bookmarkEnd w:id="122"/>
    </w:p>
    <w:p w14:paraId="23C9038B">
      <w:pPr>
        <w:pStyle w:val="5"/>
        <w:bidi w:val="0"/>
        <w:rPr>
          <w:rFonts w:hint="default"/>
        </w:rPr>
      </w:pPr>
      <w:r>
        <w:rPr>
          <w:rFonts w:hint="default"/>
        </w:rPr>
        <w:t>参照《批量上传入账发票》接口规范录入，满足以下任意条件时阻断入账。</w:t>
      </w:r>
    </w:p>
    <w:p w14:paraId="1F23AD9D">
      <w:pPr>
        <w:pStyle w:val="5"/>
        <w:bidi w:val="0"/>
        <w:rPr>
          <w:rFonts w:hint="default"/>
        </w:rPr>
      </w:pPr>
      <w:r>
        <w:rPr>
          <w:rFonts w:hint="eastAsia"/>
        </w:rPr>
        <w:t>●</w:t>
      </w:r>
      <w:r>
        <w:rPr>
          <w:rFonts w:hint="default"/>
          <w:lang w:val="en-US"/>
        </w:rPr>
        <w:t xml:space="preserve"> </w:t>
      </w:r>
      <w:r>
        <w:rPr>
          <w:rFonts w:hint="default"/>
        </w:rPr>
        <w:t>返回失败，调用《批量上传入账发票》接口通信失败或者返回报文中“返回码”不是“00（成功）”。</w:t>
      </w:r>
    </w:p>
    <w:p w14:paraId="46BF798A">
      <w:pPr>
        <w:pStyle w:val="5"/>
        <w:bidi w:val="0"/>
        <w:rPr>
          <w:rFonts w:hint="default"/>
        </w:rPr>
      </w:pPr>
      <w:r>
        <w:rPr>
          <w:rFonts w:hint="eastAsia"/>
        </w:rPr>
        <w:t>●</w:t>
      </w:r>
      <w:r>
        <w:rPr>
          <w:rFonts w:hint="default"/>
          <w:lang w:val="en-US"/>
        </w:rPr>
        <w:t xml:space="preserve"> </w:t>
      </w:r>
      <w:r>
        <w:rPr>
          <w:rFonts w:hint="default"/>
        </w:rPr>
        <w:t>返回成功，“上传状态”不是“00（成功）”。</w:t>
      </w:r>
    </w:p>
    <w:p w14:paraId="3B5BC407">
      <w:pPr>
        <w:pStyle w:val="7"/>
        <w:bidi w:val="0"/>
        <w:rPr>
          <w:rFonts w:hint="default"/>
        </w:rPr>
      </w:pPr>
      <w:bookmarkStart w:id="123" w:name="_Toc736"/>
      <w:bookmarkStart w:id="124" w:name="_Toc20526"/>
      <w:bookmarkStart w:id="125" w:name="_Toc30981"/>
      <w:bookmarkStart w:id="126" w:name="_Toc10603"/>
      <w:r>
        <w:rPr>
          <w:rFonts w:hint="default"/>
        </w:rPr>
        <w:t>1.2.7查询批量上传入账发票处理结果</w:t>
      </w:r>
      <w:bookmarkEnd w:id="123"/>
      <w:bookmarkEnd w:id="124"/>
      <w:bookmarkEnd w:id="125"/>
      <w:bookmarkEnd w:id="126"/>
    </w:p>
    <w:p w14:paraId="3C1C2DA3">
      <w:pPr>
        <w:pStyle w:val="5"/>
        <w:bidi w:val="0"/>
        <w:rPr>
          <w:rFonts w:hint="default"/>
        </w:rPr>
      </w:pPr>
      <w:r>
        <w:rPr>
          <w:rFonts w:hint="default"/>
        </w:rPr>
        <w:t>调用《查询发票入账处理结果》接口，查询入账反馈结果。</w:t>
      </w:r>
    </w:p>
    <w:p w14:paraId="75A1F145">
      <w:pPr>
        <w:pStyle w:val="38"/>
        <w:bidi w:val="0"/>
        <w:rPr>
          <w:rFonts w:hint="default"/>
        </w:rPr>
      </w:pPr>
      <w:r>
        <w:rPr>
          <w:rFonts w:hint="default"/>
        </w:rPr>
        <w:drawing>
          <wp:inline distT="0" distB="0" distL="114300" distR="114300">
            <wp:extent cx="3779520" cy="4236720"/>
            <wp:effectExtent l="0" t="0" r="5080" b="508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4"/>
                    <a:stretch>
                      <a:fillRect/>
                    </a:stretch>
                  </pic:blipFill>
                  <pic:spPr>
                    <a:xfrm>
                      <a:off x="0" y="0"/>
                      <a:ext cx="3779520" cy="4236720"/>
                    </a:xfrm>
                    <a:prstGeom prst="rect">
                      <a:avLst/>
                    </a:prstGeom>
                    <a:noFill/>
                    <a:ln>
                      <a:noFill/>
                    </a:ln>
                  </pic:spPr>
                </pic:pic>
              </a:graphicData>
            </a:graphic>
          </wp:inline>
        </w:drawing>
      </w:r>
    </w:p>
    <w:p w14:paraId="4EDCDD42">
      <w:pPr>
        <w:pStyle w:val="9"/>
        <w:outlineLvl w:val="9"/>
        <w:rPr>
          <w:rFonts w:hint="default" w:ascii="Times New Roman" w:hAnsi="Times New Roman" w:cs="Times New Roman"/>
          <w:b/>
          <w:bCs/>
          <w:sz w:val="20"/>
          <w:szCs w:val="20"/>
          <w:highlight w:val="none"/>
        </w:rPr>
      </w:pPr>
      <w:bookmarkStart w:id="127" w:name="_Toc25258"/>
      <w:bookmarkStart w:id="128" w:name="_Toc28796"/>
      <w:bookmarkStart w:id="129" w:name="_Toc2868"/>
      <w:r>
        <w:rPr>
          <w:rFonts w:hint="default" w:ascii="Times New Roman" w:hAnsi="Times New Roman" w:cs="Times New Roman"/>
          <w:b/>
          <w:bCs/>
          <w:sz w:val="20"/>
          <w:szCs w:val="20"/>
          <w:highlight w:val="none"/>
        </w:rPr>
        <w:t>1.2.7.1判断逻辑</w:t>
      </w:r>
      <w:bookmarkEnd w:id="127"/>
      <w:bookmarkEnd w:id="128"/>
      <w:bookmarkEnd w:id="129"/>
    </w:p>
    <w:p w14:paraId="68CB32D9">
      <w:pPr>
        <w:pStyle w:val="5"/>
        <w:bidi w:val="0"/>
        <w:rPr>
          <w:rFonts w:hint="default"/>
        </w:rPr>
      </w:pPr>
      <w:r>
        <w:rPr>
          <w:rFonts w:hint="default"/>
        </w:rPr>
        <w:t>参照《查询发票入账处理结果》接口规范录入批次流水号查询对应发票入账处理结果，满足以下任意条件时阻断查询发票入账处理结果。</w:t>
      </w:r>
    </w:p>
    <w:p w14:paraId="3C5139C8">
      <w:pPr>
        <w:pStyle w:val="5"/>
        <w:bidi w:val="0"/>
        <w:rPr>
          <w:rFonts w:hint="default"/>
        </w:rPr>
      </w:pPr>
      <w:r>
        <w:rPr>
          <w:rFonts w:hint="eastAsia"/>
        </w:rPr>
        <w:t>●</w:t>
      </w:r>
      <w:r>
        <w:rPr>
          <w:rFonts w:hint="default"/>
          <w:lang w:val="en-US"/>
        </w:rPr>
        <w:t xml:space="preserve"> </w:t>
      </w:r>
      <w:r>
        <w:rPr>
          <w:rFonts w:hint="default"/>
        </w:rPr>
        <w:t>返回失败，调用《查询发票入账处理结果》接口通信失败或者返回报文中“返回码”不是“00（成功）”。</w:t>
      </w:r>
    </w:p>
    <w:p w14:paraId="4CD3D516">
      <w:pPr>
        <w:pStyle w:val="4"/>
        <w:bidi w:val="0"/>
        <w:rPr>
          <w:rFonts w:hint="default"/>
        </w:rPr>
      </w:pPr>
      <w:bookmarkStart w:id="130" w:name="_Toc27177"/>
      <w:bookmarkStart w:id="131" w:name="_Toc25808"/>
      <w:r>
        <w:rPr>
          <w:rFonts w:hint="default"/>
        </w:rPr>
        <w:t>2.代扣代缴完税凭证入账场景</w:t>
      </w:r>
      <w:bookmarkEnd w:id="69"/>
      <w:bookmarkEnd w:id="70"/>
      <w:bookmarkEnd w:id="71"/>
      <w:bookmarkEnd w:id="130"/>
      <w:bookmarkEnd w:id="131"/>
    </w:p>
    <w:p w14:paraId="07DCDFAE">
      <w:pPr>
        <w:pStyle w:val="6"/>
        <w:bidi w:val="0"/>
        <w:rPr>
          <w:rFonts w:hint="default"/>
        </w:rPr>
      </w:pPr>
      <w:bookmarkStart w:id="132" w:name="_Toc10426"/>
      <w:bookmarkStart w:id="133" w:name="_Toc30638"/>
      <w:bookmarkStart w:id="134" w:name="_Toc16223"/>
      <w:bookmarkStart w:id="135" w:name="_Toc5004"/>
      <w:bookmarkStart w:id="136" w:name="_Toc7470"/>
      <w:r>
        <w:rPr>
          <w:rFonts w:hint="default"/>
        </w:rPr>
        <w:t>2.1全流程图</w:t>
      </w:r>
      <w:bookmarkEnd w:id="132"/>
      <w:bookmarkEnd w:id="133"/>
      <w:bookmarkEnd w:id="134"/>
      <w:bookmarkEnd w:id="135"/>
      <w:bookmarkEnd w:id="136"/>
    </w:p>
    <w:p w14:paraId="57E18232">
      <w:pPr>
        <w:pStyle w:val="38"/>
        <w:bidi w:val="0"/>
        <w:rPr>
          <w:rFonts w:hint="default"/>
        </w:rPr>
      </w:pPr>
      <w:r>
        <w:rPr>
          <w:rFonts w:hint="default"/>
        </w:rPr>
        <w:drawing>
          <wp:inline distT="0" distB="0" distL="114300" distR="114300">
            <wp:extent cx="5267325" cy="6758305"/>
            <wp:effectExtent l="0" t="0" r="3175" b="10795"/>
            <wp:docPr id="1" name="图片 1"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全流程"/>
                    <pic:cNvPicPr>
                      <a:picLocks noChangeAspect="1"/>
                    </pic:cNvPicPr>
                  </pic:nvPicPr>
                  <pic:blipFill>
                    <a:blip r:embed="rId15"/>
                    <a:stretch>
                      <a:fillRect/>
                    </a:stretch>
                  </pic:blipFill>
                  <pic:spPr>
                    <a:xfrm>
                      <a:off x="0" y="0"/>
                      <a:ext cx="5267325" cy="6758305"/>
                    </a:xfrm>
                    <a:prstGeom prst="rect">
                      <a:avLst/>
                    </a:prstGeom>
                  </pic:spPr>
                </pic:pic>
              </a:graphicData>
            </a:graphic>
          </wp:inline>
        </w:drawing>
      </w:r>
    </w:p>
    <w:p w14:paraId="17622A5F">
      <w:pPr>
        <w:pStyle w:val="45"/>
        <w:bidi w:val="0"/>
        <w:rPr>
          <w:rFonts w:hint="default"/>
        </w:rPr>
      </w:pPr>
      <w:r>
        <w:rPr>
          <w:rFonts w:hint="default"/>
        </w:rPr>
        <w:t>业务流程图</w:t>
      </w:r>
    </w:p>
    <w:p w14:paraId="05355EFF">
      <w:pPr>
        <w:pStyle w:val="38"/>
        <w:bidi w:val="0"/>
        <w:rPr>
          <w:rFonts w:hint="default"/>
        </w:rPr>
      </w:pPr>
      <w:r>
        <w:rPr>
          <w:rFonts w:hint="default"/>
        </w:rPr>
        <w:drawing>
          <wp:inline distT="0" distB="0" distL="114300" distR="114300">
            <wp:extent cx="5272405" cy="4841240"/>
            <wp:effectExtent l="0" t="0" r="0" b="0"/>
            <wp:docPr id="25" name="图片 3" descr="入账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入账能力"/>
                    <pic:cNvPicPr>
                      <a:picLocks noChangeAspect="1"/>
                    </pic:cNvPicPr>
                  </pic:nvPicPr>
                  <pic:blipFill>
                    <a:blip r:embed="rId16"/>
                    <a:stretch>
                      <a:fillRect/>
                    </a:stretch>
                  </pic:blipFill>
                  <pic:spPr>
                    <a:xfrm>
                      <a:off x="0" y="0"/>
                      <a:ext cx="5272405" cy="4841240"/>
                    </a:xfrm>
                    <a:prstGeom prst="rect">
                      <a:avLst/>
                    </a:prstGeom>
                    <a:noFill/>
                    <a:ln>
                      <a:noFill/>
                    </a:ln>
                  </pic:spPr>
                </pic:pic>
              </a:graphicData>
            </a:graphic>
          </wp:inline>
        </w:drawing>
      </w:r>
    </w:p>
    <w:p w14:paraId="23852204">
      <w:pPr>
        <w:pStyle w:val="45"/>
        <w:bidi w:val="0"/>
        <w:rPr>
          <w:rFonts w:hint="default"/>
        </w:rPr>
      </w:pPr>
      <w:r>
        <w:rPr>
          <w:rFonts w:hint="default"/>
        </w:rPr>
        <w:t>时序图</w:t>
      </w:r>
    </w:p>
    <w:p w14:paraId="2D0AF902">
      <w:pPr>
        <w:pStyle w:val="6"/>
        <w:bidi w:val="0"/>
        <w:rPr>
          <w:rFonts w:hint="default"/>
        </w:rPr>
      </w:pPr>
      <w:bookmarkStart w:id="137" w:name="_Toc24033"/>
      <w:bookmarkStart w:id="138" w:name="_Toc23359"/>
      <w:bookmarkStart w:id="139" w:name="_Toc30140"/>
      <w:bookmarkStart w:id="140" w:name="_Toc14918"/>
      <w:bookmarkStart w:id="141" w:name="_Toc6063"/>
      <w:r>
        <w:rPr>
          <w:rFonts w:hint="default"/>
        </w:rPr>
        <w:t>2.2业务规则</w:t>
      </w:r>
      <w:bookmarkEnd w:id="137"/>
      <w:bookmarkEnd w:id="138"/>
      <w:bookmarkEnd w:id="139"/>
      <w:bookmarkEnd w:id="140"/>
      <w:bookmarkEnd w:id="141"/>
    </w:p>
    <w:p w14:paraId="3653DC04">
      <w:pPr>
        <w:pStyle w:val="7"/>
        <w:bidi w:val="0"/>
        <w:rPr>
          <w:rFonts w:hint="default"/>
        </w:rPr>
      </w:pPr>
      <w:bookmarkStart w:id="142" w:name="_Toc9242"/>
      <w:bookmarkStart w:id="143" w:name="_Toc24749"/>
      <w:bookmarkStart w:id="144" w:name="_Toc639"/>
      <w:r>
        <w:rPr>
          <w:rFonts w:hint="default"/>
        </w:rPr>
        <w:t>2.2.1校验入账属期</w:t>
      </w:r>
      <w:bookmarkEnd w:id="142"/>
      <w:bookmarkEnd w:id="143"/>
      <w:bookmarkEnd w:id="144"/>
    </w:p>
    <w:p w14:paraId="35E3665E">
      <w:pPr>
        <w:pStyle w:val="5"/>
        <w:bidi w:val="0"/>
        <w:rPr>
          <w:rFonts w:hint="default"/>
        </w:rPr>
      </w:pPr>
      <w:r>
        <w:rPr>
          <w:rFonts w:hint="default"/>
        </w:rPr>
        <w:t>根据入账代扣代缴完税凭证的入账属期，校验是否可以入账。</w:t>
      </w:r>
    </w:p>
    <w:p w14:paraId="4F154191">
      <w:pPr>
        <w:pStyle w:val="5"/>
        <w:bidi w:val="0"/>
        <w:rPr>
          <w:rFonts w:hint="default"/>
        </w:rPr>
      </w:pPr>
      <w:r>
        <w:rPr>
          <w:rFonts w:hint="default"/>
          <w:lang w:val="en-US" w:eastAsia="zh-CN"/>
        </w:rPr>
        <w:t>当“申请勾选类型”为“02”,“03”,“04”,“05”时</w:t>
      </w:r>
      <w:r>
        <w:rPr>
          <w:rFonts w:hint="default"/>
        </w:rPr>
        <w:t>入账属期</w:t>
      </w:r>
      <w:r>
        <w:rPr>
          <w:rFonts w:hint="default"/>
          <w:lang w:val="en-US" w:eastAsia="zh-CN"/>
        </w:rPr>
        <w:t>必填，“06”无需填写。</w:t>
      </w:r>
    </w:p>
    <w:p w14:paraId="3CC0D2AB">
      <w:pPr>
        <w:pStyle w:val="5"/>
        <w:bidi w:val="0"/>
        <w:rPr>
          <w:rFonts w:hint="default"/>
        </w:rPr>
      </w:pPr>
    </w:p>
    <w:p w14:paraId="7BA65F1C">
      <w:pPr>
        <w:pStyle w:val="38"/>
        <w:bidi w:val="0"/>
        <w:rPr>
          <w:rFonts w:hint="default"/>
        </w:rPr>
      </w:pPr>
      <w:r>
        <w:rPr>
          <w:rFonts w:hint="default"/>
        </w:rPr>
        <w:drawing>
          <wp:inline distT="0" distB="0" distL="114300" distR="114300">
            <wp:extent cx="2686050" cy="2686050"/>
            <wp:effectExtent l="0" t="0" r="6350" b="6350"/>
            <wp:docPr id="2" name="图片 2" descr="校验入账属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验入账属期"/>
                    <pic:cNvPicPr>
                      <a:picLocks noChangeAspect="1"/>
                    </pic:cNvPicPr>
                  </pic:nvPicPr>
                  <pic:blipFill>
                    <a:blip r:embed="rId17"/>
                    <a:stretch>
                      <a:fillRect/>
                    </a:stretch>
                  </pic:blipFill>
                  <pic:spPr>
                    <a:xfrm>
                      <a:off x="0" y="0"/>
                      <a:ext cx="2686050" cy="2686050"/>
                    </a:xfrm>
                    <a:prstGeom prst="rect">
                      <a:avLst/>
                    </a:prstGeom>
                  </pic:spPr>
                </pic:pic>
              </a:graphicData>
            </a:graphic>
          </wp:inline>
        </w:drawing>
      </w:r>
    </w:p>
    <w:p w14:paraId="04F87D00">
      <w:pPr>
        <w:pStyle w:val="9"/>
        <w:outlineLvl w:val="9"/>
        <w:rPr>
          <w:rFonts w:hint="default" w:ascii="Times New Roman" w:hAnsi="Times New Roman" w:cs="Times New Roman"/>
          <w:b/>
          <w:bCs/>
          <w:sz w:val="20"/>
          <w:szCs w:val="20"/>
          <w:highlight w:val="none"/>
        </w:rPr>
      </w:pPr>
      <w:bookmarkStart w:id="145" w:name="_Toc1203"/>
      <w:bookmarkStart w:id="146" w:name="_Toc20133"/>
      <w:bookmarkStart w:id="147" w:name="_Toc1416"/>
      <w:r>
        <w:rPr>
          <w:rFonts w:hint="default" w:ascii="Times New Roman" w:hAnsi="Times New Roman" w:cs="Times New Roman"/>
          <w:b/>
          <w:bCs/>
          <w:sz w:val="20"/>
          <w:szCs w:val="20"/>
          <w:highlight w:val="none"/>
          <w:lang w:val="en-US" w:eastAsia="zh-CN"/>
        </w:rPr>
        <w:t>2</w:t>
      </w:r>
      <w:r>
        <w:rPr>
          <w:rFonts w:hint="default" w:ascii="Times New Roman" w:hAnsi="Times New Roman" w:cs="Times New Roman"/>
          <w:b/>
          <w:bCs/>
          <w:sz w:val="20"/>
          <w:szCs w:val="20"/>
          <w:highlight w:val="none"/>
        </w:rPr>
        <w:t>.2.1.1判断逻辑</w:t>
      </w:r>
      <w:bookmarkEnd w:id="145"/>
      <w:bookmarkEnd w:id="146"/>
      <w:bookmarkEnd w:id="147"/>
    </w:p>
    <w:p w14:paraId="3CD56358">
      <w:pPr>
        <w:pStyle w:val="5"/>
        <w:bidi w:val="0"/>
        <w:rPr>
          <w:rFonts w:hint="default"/>
        </w:rPr>
      </w:pPr>
      <w:r>
        <w:rPr>
          <w:rFonts w:hint="default"/>
        </w:rPr>
        <w:t>校验入账代扣代缴完税凭证的入账属期，如果入账属期晚于当前自然月</w:t>
      </w:r>
      <w:r>
        <w:rPr>
          <w:rFonts w:hint="default"/>
          <w:lang w:val="en-US" w:eastAsia="zh-CN"/>
        </w:rPr>
        <w:t>或早于开票日期所在月</w:t>
      </w:r>
      <w:r>
        <w:rPr>
          <w:rFonts w:hint="default"/>
        </w:rPr>
        <w:t>，则不允许入账。</w:t>
      </w:r>
    </w:p>
    <w:p w14:paraId="4F7649F2">
      <w:pPr>
        <w:pStyle w:val="7"/>
        <w:bidi w:val="0"/>
        <w:rPr>
          <w:rFonts w:hint="default"/>
        </w:rPr>
      </w:pPr>
      <w:bookmarkStart w:id="148" w:name="_Toc10297"/>
      <w:bookmarkStart w:id="149" w:name="_Toc14619"/>
      <w:bookmarkStart w:id="150" w:name="_Toc7281"/>
      <w:bookmarkStart w:id="151" w:name="_Toc22367"/>
      <w:r>
        <w:rPr>
          <w:rFonts w:hint="default"/>
        </w:rPr>
        <w:t>2.2.2校验代扣代缴完税凭证填发日期</w:t>
      </w:r>
      <w:bookmarkEnd w:id="148"/>
      <w:bookmarkEnd w:id="149"/>
      <w:bookmarkEnd w:id="150"/>
      <w:bookmarkEnd w:id="151"/>
    </w:p>
    <w:p w14:paraId="58109CF3">
      <w:pPr>
        <w:pStyle w:val="5"/>
        <w:bidi w:val="0"/>
        <w:rPr>
          <w:rFonts w:hint="default"/>
        </w:rPr>
      </w:pPr>
      <w:r>
        <w:rPr>
          <w:rFonts w:hint="default"/>
        </w:rPr>
        <w:t>根据入账代扣代缴完税凭证的填发日期，校验是否可以入账。</w:t>
      </w:r>
    </w:p>
    <w:p w14:paraId="0C46820A">
      <w:pPr>
        <w:pStyle w:val="38"/>
        <w:bidi w:val="0"/>
        <w:rPr>
          <w:rFonts w:hint="default"/>
        </w:rPr>
      </w:pPr>
      <w:r>
        <w:rPr>
          <w:rFonts w:hint="default"/>
        </w:rPr>
        <w:drawing>
          <wp:inline distT="0" distB="0" distL="114300" distR="114300">
            <wp:extent cx="3092450" cy="3289300"/>
            <wp:effectExtent l="0" t="0" r="6350" b="0"/>
            <wp:docPr id="6" name="图片 6" descr="校验填发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校验填发日期"/>
                    <pic:cNvPicPr>
                      <a:picLocks noChangeAspect="1"/>
                    </pic:cNvPicPr>
                  </pic:nvPicPr>
                  <pic:blipFill>
                    <a:blip r:embed="rId18"/>
                    <a:stretch>
                      <a:fillRect/>
                    </a:stretch>
                  </pic:blipFill>
                  <pic:spPr>
                    <a:xfrm>
                      <a:off x="0" y="0"/>
                      <a:ext cx="3092450" cy="3289300"/>
                    </a:xfrm>
                    <a:prstGeom prst="rect">
                      <a:avLst/>
                    </a:prstGeom>
                  </pic:spPr>
                </pic:pic>
              </a:graphicData>
            </a:graphic>
          </wp:inline>
        </w:drawing>
      </w:r>
    </w:p>
    <w:p w14:paraId="4A40B9F8">
      <w:pPr>
        <w:pStyle w:val="9"/>
        <w:outlineLvl w:val="9"/>
        <w:rPr>
          <w:rFonts w:hint="default" w:ascii="Times New Roman" w:hAnsi="Times New Roman" w:cs="Times New Roman"/>
          <w:b/>
          <w:bCs/>
          <w:sz w:val="20"/>
          <w:szCs w:val="20"/>
          <w:highlight w:val="none"/>
        </w:rPr>
      </w:pPr>
      <w:bookmarkStart w:id="152" w:name="_Toc8711"/>
      <w:bookmarkStart w:id="153" w:name="_Toc29745"/>
      <w:bookmarkStart w:id="154" w:name="_Toc3156"/>
      <w:r>
        <w:rPr>
          <w:rFonts w:hint="default" w:ascii="Times New Roman" w:hAnsi="Times New Roman" w:cs="Times New Roman"/>
          <w:b/>
          <w:bCs/>
          <w:sz w:val="20"/>
          <w:szCs w:val="20"/>
          <w:highlight w:val="none"/>
        </w:rPr>
        <w:t>2.2.2.1判断逻辑</w:t>
      </w:r>
      <w:bookmarkEnd w:id="152"/>
      <w:bookmarkEnd w:id="153"/>
      <w:bookmarkEnd w:id="154"/>
    </w:p>
    <w:p w14:paraId="30BB1CE5">
      <w:pPr>
        <w:pStyle w:val="5"/>
        <w:bidi w:val="0"/>
        <w:rPr>
          <w:rFonts w:hint="default"/>
        </w:rPr>
      </w:pPr>
      <w:r>
        <w:rPr>
          <w:rFonts w:hint="default"/>
        </w:rPr>
        <w:t>校验入账代扣代缴完税凭证的填发日期，如果代扣代缴完税凭证的填发日期晚于入账属期，则不允许入账。</w:t>
      </w:r>
    </w:p>
    <w:p w14:paraId="26D73DE9">
      <w:pPr>
        <w:pStyle w:val="7"/>
        <w:bidi w:val="0"/>
        <w:rPr>
          <w:rFonts w:hint="default"/>
        </w:rPr>
      </w:pPr>
      <w:bookmarkStart w:id="155" w:name="_Toc28489"/>
      <w:bookmarkStart w:id="156" w:name="_Toc2107"/>
      <w:bookmarkStart w:id="157" w:name="_Toc27381"/>
      <w:bookmarkStart w:id="158" w:name="_Toc1335"/>
      <w:r>
        <w:rPr>
          <w:rFonts w:hint="default"/>
        </w:rPr>
        <w:t>2.2.3校验代扣代缴完税凭证异常凭证状态</w:t>
      </w:r>
      <w:bookmarkEnd w:id="155"/>
      <w:bookmarkEnd w:id="156"/>
      <w:bookmarkEnd w:id="157"/>
      <w:bookmarkEnd w:id="158"/>
    </w:p>
    <w:p w14:paraId="3F25ADDF">
      <w:pPr>
        <w:pStyle w:val="5"/>
        <w:bidi w:val="0"/>
        <w:rPr>
          <w:rFonts w:hint="default"/>
        </w:rPr>
      </w:pPr>
      <w:r>
        <w:rPr>
          <w:rFonts w:hint="default"/>
        </w:rPr>
        <w:t>根据入账发票的异常凭证状态，校验发票是否可以入账。</w:t>
      </w:r>
    </w:p>
    <w:p w14:paraId="6BD2AE9F">
      <w:pPr>
        <w:pStyle w:val="38"/>
        <w:bidi w:val="0"/>
        <w:rPr>
          <w:rFonts w:hint="default"/>
        </w:rPr>
      </w:pPr>
      <w:r>
        <w:rPr>
          <w:rFonts w:hint="default"/>
        </w:rPr>
        <w:drawing>
          <wp:inline distT="0" distB="0" distL="114300" distR="114300">
            <wp:extent cx="3092450" cy="3333750"/>
            <wp:effectExtent l="0" t="0" r="6350" b="6350"/>
            <wp:docPr id="17" name="图片 17" descr="异常凭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异常凭证"/>
                    <pic:cNvPicPr>
                      <a:picLocks noChangeAspect="1"/>
                    </pic:cNvPicPr>
                  </pic:nvPicPr>
                  <pic:blipFill>
                    <a:blip r:embed="rId19"/>
                    <a:stretch>
                      <a:fillRect/>
                    </a:stretch>
                  </pic:blipFill>
                  <pic:spPr>
                    <a:xfrm>
                      <a:off x="0" y="0"/>
                      <a:ext cx="3092450" cy="3333750"/>
                    </a:xfrm>
                    <a:prstGeom prst="rect">
                      <a:avLst/>
                    </a:prstGeom>
                  </pic:spPr>
                </pic:pic>
              </a:graphicData>
            </a:graphic>
          </wp:inline>
        </w:drawing>
      </w:r>
    </w:p>
    <w:p w14:paraId="1E269BA3">
      <w:pPr>
        <w:pStyle w:val="9"/>
        <w:outlineLvl w:val="9"/>
        <w:rPr>
          <w:rFonts w:hint="default" w:ascii="Times New Roman" w:hAnsi="Times New Roman" w:cs="Times New Roman"/>
          <w:b/>
          <w:bCs/>
          <w:sz w:val="20"/>
          <w:szCs w:val="20"/>
          <w:highlight w:val="none"/>
        </w:rPr>
      </w:pPr>
      <w:bookmarkStart w:id="159" w:name="_Toc8130"/>
      <w:bookmarkStart w:id="160" w:name="_Toc13889"/>
      <w:bookmarkStart w:id="161" w:name="_Toc24614"/>
      <w:r>
        <w:rPr>
          <w:rFonts w:hint="default" w:ascii="Times New Roman" w:hAnsi="Times New Roman" w:cs="Times New Roman"/>
          <w:b/>
          <w:bCs/>
          <w:sz w:val="20"/>
          <w:szCs w:val="20"/>
          <w:highlight w:val="none"/>
        </w:rPr>
        <w:t>2.2.3.1判断逻辑</w:t>
      </w:r>
      <w:bookmarkEnd w:id="159"/>
      <w:bookmarkEnd w:id="160"/>
      <w:bookmarkEnd w:id="161"/>
    </w:p>
    <w:p w14:paraId="328A4E60">
      <w:pPr>
        <w:pStyle w:val="5"/>
        <w:bidi w:val="0"/>
        <w:rPr>
          <w:rFonts w:hint="default"/>
        </w:rPr>
      </w:pPr>
      <w:r>
        <w:rPr>
          <w:rFonts w:hint="default"/>
        </w:rPr>
        <w:t>校验入账代扣代缴完税凭证的异常凭证状态，如果代扣代缴完税凭证信息中“异常凭证状态”不是“01：正常”，则不允许入账。</w:t>
      </w:r>
    </w:p>
    <w:p w14:paraId="15EA429A">
      <w:pPr>
        <w:pStyle w:val="7"/>
        <w:bidi w:val="0"/>
        <w:rPr>
          <w:rFonts w:hint="default"/>
        </w:rPr>
      </w:pPr>
      <w:bookmarkStart w:id="162" w:name="_Toc29079"/>
      <w:bookmarkStart w:id="163" w:name="_Toc20356"/>
      <w:bookmarkStart w:id="164" w:name="_Toc12287"/>
      <w:bookmarkStart w:id="165" w:name="_Toc29630"/>
      <w:r>
        <w:rPr>
          <w:rFonts w:hint="default"/>
        </w:rPr>
        <w:t>2.2.4批量上传入账代扣代缴完税凭证</w:t>
      </w:r>
      <w:bookmarkEnd w:id="162"/>
      <w:bookmarkEnd w:id="163"/>
      <w:bookmarkEnd w:id="164"/>
      <w:bookmarkEnd w:id="165"/>
    </w:p>
    <w:p w14:paraId="4C9475C7">
      <w:pPr>
        <w:pStyle w:val="5"/>
        <w:bidi w:val="0"/>
        <w:rPr>
          <w:rFonts w:hint="default"/>
        </w:rPr>
      </w:pPr>
      <w:r>
        <w:rPr>
          <w:rFonts w:hint="default"/>
        </w:rPr>
        <w:t>调用《批量上传入增值税账代扣代缴完税凭证》接口，进行代扣代缴完税凭证入账。</w:t>
      </w:r>
    </w:p>
    <w:p w14:paraId="5E6E56FD">
      <w:pPr>
        <w:pStyle w:val="38"/>
        <w:bidi w:val="0"/>
        <w:rPr>
          <w:rFonts w:hint="default"/>
        </w:rPr>
      </w:pPr>
      <w:r>
        <w:rPr>
          <w:rFonts w:hint="default"/>
        </w:rPr>
        <w:drawing>
          <wp:inline distT="0" distB="0" distL="114300" distR="114300">
            <wp:extent cx="3092450" cy="4432300"/>
            <wp:effectExtent l="0" t="0" r="6350" b="0"/>
            <wp:docPr id="18" name="图片 18" descr="入账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入账上传"/>
                    <pic:cNvPicPr>
                      <a:picLocks noChangeAspect="1"/>
                    </pic:cNvPicPr>
                  </pic:nvPicPr>
                  <pic:blipFill>
                    <a:blip r:embed="rId20"/>
                    <a:stretch>
                      <a:fillRect/>
                    </a:stretch>
                  </pic:blipFill>
                  <pic:spPr>
                    <a:xfrm>
                      <a:off x="0" y="0"/>
                      <a:ext cx="3092450" cy="4432300"/>
                    </a:xfrm>
                    <a:prstGeom prst="rect">
                      <a:avLst/>
                    </a:prstGeom>
                  </pic:spPr>
                </pic:pic>
              </a:graphicData>
            </a:graphic>
          </wp:inline>
        </w:drawing>
      </w:r>
    </w:p>
    <w:p w14:paraId="4B04B769">
      <w:pPr>
        <w:pStyle w:val="9"/>
        <w:outlineLvl w:val="9"/>
        <w:rPr>
          <w:rFonts w:hint="default" w:ascii="Times New Roman" w:hAnsi="Times New Roman" w:cs="Times New Roman"/>
          <w:b/>
          <w:bCs/>
          <w:sz w:val="20"/>
          <w:szCs w:val="20"/>
          <w:highlight w:val="none"/>
        </w:rPr>
      </w:pPr>
      <w:bookmarkStart w:id="166" w:name="_Toc12453"/>
      <w:bookmarkStart w:id="167" w:name="_Toc13131"/>
      <w:bookmarkStart w:id="168" w:name="_Toc1884"/>
      <w:r>
        <w:rPr>
          <w:rFonts w:hint="default" w:ascii="Times New Roman" w:hAnsi="Times New Roman" w:cs="Times New Roman"/>
          <w:b/>
          <w:bCs/>
          <w:sz w:val="20"/>
          <w:szCs w:val="20"/>
          <w:highlight w:val="none"/>
        </w:rPr>
        <w:t>2.2.4.1判断逻辑</w:t>
      </w:r>
      <w:bookmarkEnd w:id="166"/>
      <w:bookmarkEnd w:id="167"/>
      <w:bookmarkEnd w:id="168"/>
    </w:p>
    <w:p w14:paraId="7E66EC06">
      <w:pPr>
        <w:pStyle w:val="5"/>
        <w:bidi w:val="0"/>
        <w:rPr>
          <w:rFonts w:hint="default"/>
        </w:rPr>
      </w:pPr>
      <w:r>
        <w:rPr>
          <w:rFonts w:hint="default"/>
        </w:rPr>
        <w:t>参照《批量上传入账增值税代扣代缴完税凭证》接口规范录入，满足以下任意条件时阻断入账。</w:t>
      </w:r>
    </w:p>
    <w:p w14:paraId="193B512F">
      <w:pPr>
        <w:pStyle w:val="5"/>
        <w:bidi w:val="0"/>
        <w:rPr>
          <w:rFonts w:hint="default"/>
        </w:rPr>
      </w:pPr>
      <w:r>
        <w:rPr>
          <w:rFonts w:hint="eastAsia"/>
        </w:rPr>
        <w:t>●</w:t>
      </w:r>
      <w:r>
        <w:rPr>
          <w:rFonts w:hint="default"/>
          <w:lang w:val="en-US"/>
        </w:rPr>
        <w:t xml:space="preserve"> </w:t>
      </w:r>
      <w:r>
        <w:rPr>
          <w:rFonts w:hint="default"/>
        </w:rPr>
        <w:t>返回失败，调用《批量上传入账增值税代扣代缴完税凭证》接口通信失败或者返回报文中“返回码”不是“00（成功）”。</w:t>
      </w:r>
    </w:p>
    <w:p w14:paraId="5C22CCA0">
      <w:pPr>
        <w:pStyle w:val="5"/>
        <w:bidi w:val="0"/>
        <w:rPr>
          <w:rFonts w:hint="default"/>
        </w:rPr>
      </w:pPr>
      <w:r>
        <w:rPr>
          <w:rFonts w:hint="eastAsia"/>
        </w:rPr>
        <w:t>●</w:t>
      </w:r>
      <w:r>
        <w:rPr>
          <w:rFonts w:hint="default"/>
          <w:lang w:val="en-US"/>
        </w:rPr>
        <w:t xml:space="preserve"> </w:t>
      </w:r>
      <w:r>
        <w:rPr>
          <w:rFonts w:hint="default"/>
        </w:rPr>
        <w:t>返回成功，“上传状态”不是“00（成功）”。</w:t>
      </w:r>
    </w:p>
    <w:p w14:paraId="3D73A74A">
      <w:pPr>
        <w:pStyle w:val="7"/>
        <w:bidi w:val="0"/>
        <w:rPr>
          <w:rFonts w:hint="default"/>
        </w:rPr>
      </w:pPr>
      <w:bookmarkStart w:id="169" w:name="_Toc32363"/>
      <w:bookmarkStart w:id="170" w:name="_Toc17714"/>
      <w:bookmarkStart w:id="171" w:name="_Toc26560"/>
      <w:bookmarkStart w:id="172" w:name="_Toc18961"/>
      <w:r>
        <w:rPr>
          <w:rFonts w:hint="default"/>
        </w:rPr>
        <w:t>2.2.5查询批量上传入账代扣代缴完税凭证处理结果</w:t>
      </w:r>
      <w:bookmarkEnd w:id="169"/>
      <w:bookmarkEnd w:id="170"/>
      <w:bookmarkEnd w:id="171"/>
      <w:bookmarkEnd w:id="172"/>
    </w:p>
    <w:p w14:paraId="32D7703B">
      <w:pPr>
        <w:pStyle w:val="5"/>
        <w:bidi w:val="0"/>
        <w:rPr>
          <w:rFonts w:hint="default"/>
        </w:rPr>
      </w:pPr>
      <w:r>
        <w:rPr>
          <w:rFonts w:hint="default"/>
        </w:rPr>
        <w:t>调用《查询增值税代扣代缴完税凭证入账处理结果》接口，查询入账反馈结果。</w:t>
      </w:r>
    </w:p>
    <w:p w14:paraId="08F597F6">
      <w:pPr>
        <w:pStyle w:val="38"/>
        <w:bidi w:val="0"/>
        <w:rPr>
          <w:rFonts w:hint="default"/>
        </w:rPr>
      </w:pPr>
      <w:r>
        <w:rPr>
          <w:rFonts w:hint="default"/>
        </w:rPr>
        <w:drawing>
          <wp:inline distT="0" distB="0" distL="114300" distR="114300">
            <wp:extent cx="3092450" cy="4127500"/>
            <wp:effectExtent l="0" t="0" r="6350" b="0"/>
            <wp:docPr id="19" name="图片 19" descr="查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查询结果"/>
                    <pic:cNvPicPr>
                      <a:picLocks noChangeAspect="1"/>
                    </pic:cNvPicPr>
                  </pic:nvPicPr>
                  <pic:blipFill>
                    <a:blip r:embed="rId21"/>
                    <a:stretch>
                      <a:fillRect/>
                    </a:stretch>
                  </pic:blipFill>
                  <pic:spPr>
                    <a:xfrm>
                      <a:off x="0" y="0"/>
                      <a:ext cx="3092450" cy="4127500"/>
                    </a:xfrm>
                    <a:prstGeom prst="rect">
                      <a:avLst/>
                    </a:prstGeom>
                  </pic:spPr>
                </pic:pic>
              </a:graphicData>
            </a:graphic>
          </wp:inline>
        </w:drawing>
      </w:r>
    </w:p>
    <w:p w14:paraId="083E7E79">
      <w:pPr>
        <w:pStyle w:val="9"/>
        <w:outlineLvl w:val="9"/>
        <w:rPr>
          <w:rFonts w:hint="default" w:ascii="Times New Roman" w:hAnsi="Times New Roman" w:cs="Times New Roman"/>
          <w:b/>
          <w:bCs/>
          <w:sz w:val="20"/>
          <w:szCs w:val="20"/>
          <w:highlight w:val="none"/>
        </w:rPr>
      </w:pPr>
      <w:bookmarkStart w:id="173" w:name="_Toc20279"/>
      <w:bookmarkStart w:id="174" w:name="_Toc11692"/>
      <w:bookmarkStart w:id="175" w:name="_Toc13805"/>
      <w:r>
        <w:rPr>
          <w:rFonts w:hint="default" w:ascii="Times New Roman" w:hAnsi="Times New Roman" w:cs="Times New Roman"/>
          <w:b/>
          <w:bCs/>
          <w:sz w:val="20"/>
          <w:szCs w:val="20"/>
          <w:highlight w:val="none"/>
        </w:rPr>
        <w:t>2.2.5.1判断逻辑</w:t>
      </w:r>
      <w:bookmarkEnd w:id="173"/>
      <w:bookmarkEnd w:id="174"/>
      <w:bookmarkEnd w:id="175"/>
    </w:p>
    <w:p w14:paraId="697C669E">
      <w:pPr>
        <w:pStyle w:val="5"/>
        <w:bidi w:val="0"/>
        <w:rPr>
          <w:rFonts w:hint="default"/>
        </w:rPr>
      </w:pPr>
      <w:r>
        <w:rPr>
          <w:rFonts w:hint="default"/>
        </w:rPr>
        <w:t>参照《查询增值税代扣代缴完税凭证入账处理结果》接口规范录入批次流水号查询对应代扣代缴完税凭证入账处理结果，满足以下任意条件时阻断查询代扣代缴完税凭证入账处理结果。</w:t>
      </w:r>
    </w:p>
    <w:p w14:paraId="6AC7F94F">
      <w:pPr>
        <w:pStyle w:val="5"/>
        <w:bidi w:val="0"/>
        <w:rPr>
          <w:rFonts w:hint="default"/>
        </w:rPr>
      </w:pPr>
      <w:r>
        <w:rPr>
          <w:rFonts w:hint="eastAsia"/>
        </w:rPr>
        <w:t>●</w:t>
      </w:r>
      <w:r>
        <w:rPr>
          <w:rFonts w:hint="default"/>
          <w:lang w:val="en-US"/>
        </w:rPr>
        <w:t xml:space="preserve"> </w:t>
      </w:r>
      <w:r>
        <w:rPr>
          <w:rFonts w:hint="default"/>
        </w:rPr>
        <w:t>返回失败，调用《查询增值税代扣代缴完税凭证入账勾选处理结果》接口通信失败或者返回报文中“返回码”不是“00（成功）”。</w:t>
      </w:r>
    </w:p>
    <w:p w14:paraId="190A5DE3">
      <w:pPr>
        <w:pStyle w:val="4"/>
        <w:bidi w:val="0"/>
        <w:rPr>
          <w:rFonts w:hint="default"/>
        </w:rPr>
      </w:pPr>
      <w:bookmarkStart w:id="176" w:name="_Toc26198"/>
      <w:bookmarkStart w:id="177" w:name="_Toc21130"/>
      <w:bookmarkStart w:id="178" w:name="_Toc29533"/>
      <w:bookmarkStart w:id="179" w:name="_Toc2729"/>
      <w:bookmarkStart w:id="180" w:name="_Toc11763"/>
      <w:r>
        <w:rPr>
          <w:rFonts w:hint="default"/>
        </w:rPr>
        <w:t>3.海关缴款书入账场景</w:t>
      </w:r>
      <w:bookmarkEnd w:id="176"/>
      <w:bookmarkEnd w:id="177"/>
      <w:bookmarkEnd w:id="178"/>
      <w:bookmarkEnd w:id="179"/>
      <w:bookmarkEnd w:id="180"/>
    </w:p>
    <w:p w14:paraId="011BA655">
      <w:pPr>
        <w:pStyle w:val="6"/>
        <w:bidi w:val="0"/>
        <w:rPr>
          <w:rFonts w:hint="default"/>
        </w:rPr>
      </w:pPr>
      <w:bookmarkStart w:id="181" w:name="_Toc27368"/>
      <w:bookmarkStart w:id="182" w:name="_Toc8132"/>
      <w:bookmarkStart w:id="183" w:name="_Toc31293"/>
      <w:bookmarkStart w:id="184" w:name="_Toc24212"/>
      <w:bookmarkStart w:id="185" w:name="_Toc19563"/>
      <w:r>
        <w:rPr>
          <w:rFonts w:hint="default"/>
        </w:rPr>
        <w:t>3.1全流程图</w:t>
      </w:r>
      <w:bookmarkEnd w:id="181"/>
      <w:bookmarkEnd w:id="182"/>
      <w:bookmarkEnd w:id="183"/>
      <w:bookmarkEnd w:id="184"/>
      <w:bookmarkEnd w:id="185"/>
    </w:p>
    <w:p w14:paraId="0FDD7585">
      <w:pPr>
        <w:pStyle w:val="38"/>
        <w:bidi w:val="0"/>
        <w:rPr>
          <w:rFonts w:hint="default"/>
        </w:rPr>
      </w:pPr>
      <w:r>
        <w:rPr>
          <w:rFonts w:hint="default"/>
        </w:rPr>
        <w:drawing>
          <wp:inline distT="0" distB="0" distL="114300" distR="114300">
            <wp:extent cx="5267325" cy="6758305"/>
            <wp:effectExtent l="0" t="0" r="3175" b="10795"/>
            <wp:docPr id="20" name="图片 20"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全流程"/>
                    <pic:cNvPicPr>
                      <a:picLocks noChangeAspect="1"/>
                    </pic:cNvPicPr>
                  </pic:nvPicPr>
                  <pic:blipFill>
                    <a:blip r:embed="rId22"/>
                    <a:stretch>
                      <a:fillRect/>
                    </a:stretch>
                  </pic:blipFill>
                  <pic:spPr>
                    <a:xfrm>
                      <a:off x="0" y="0"/>
                      <a:ext cx="5267325" cy="6758305"/>
                    </a:xfrm>
                    <a:prstGeom prst="rect">
                      <a:avLst/>
                    </a:prstGeom>
                  </pic:spPr>
                </pic:pic>
              </a:graphicData>
            </a:graphic>
          </wp:inline>
        </w:drawing>
      </w:r>
    </w:p>
    <w:p w14:paraId="25325EB6">
      <w:pPr>
        <w:pStyle w:val="45"/>
        <w:bidi w:val="0"/>
        <w:rPr>
          <w:rFonts w:hint="default"/>
        </w:rPr>
      </w:pPr>
      <w:r>
        <w:rPr>
          <w:rFonts w:hint="default"/>
        </w:rPr>
        <w:t>业务流程图</w:t>
      </w:r>
    </w:p>
    <w:p w14:paraId="6314BBDD">
      <w:pPr>
        <w:pStyle w:val="38"/>
        <w:bidi w:val="0"/>
        <w:rPr>
          <w:rFonts w:hint="default"/>
        </w:rPr>
      </w:pPr>
      <w:r>
        <w:rPr>
          <w:rFonts w:hint="default"/>
        </w:rPr>
        <w:drawing>
          <wp:inline distT="0" distB="0" distL="114300" distR="114300">
            <wp:extent cx="5272405" cy="4841240"/>
            <wp:effectExtent l="0" t="0" r="0" b="0"/>
            <wp:docPr id="37" name="图片 10" descr="入账能力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入账能力 (1)"/>
                    <pic:cNvPicPr>
                      <a:picLocks noChangeAspect="1"/>
                    </pic:cNvPicPr>
                  </pic:nvPicPr>
                  <pic:blipFill>
                    <a:blip r:embed="rId23"/>
                    <a:stretch>
                      <a:fillRect/>
                    </a:stretch>
                  </pic:blipFill>
                  <pic:spPr>
                    <a:xfrm>
                      <a:off x="0" y="0"/>
                      <a:ext cx="5272405" cy="4841240"/>
                    </a:xfrm>
                    <a:prstGeom prst="rect">
                      <a:avLst/>
                    </a:prstGeom>
                    <a:noFill/>
                    <a:ln>
                      <a:noFill/>
                    </a:ln>
                  </pic:spPr>
                </pic:pic>
              </a:graphicData>
            </a:graphic>
          </wp:inline>
        </w:drawing>
      </w:r>
    </w:p>
    <w:p w14:paraId="38EB8FB2">
      <w:pPr>
        <w:pStyle w:val="45"/>
        <w:bidi w:val="0"/>
        <w:rPr>
          <w:rFonts w:hint="default"/>
        </w:rPr>
      </w:pPr>
      <w:r>
        <w:rPr>
          <w:rFonts w:hint="default"/>
        </w:rPr>
        <w:t>时序图</w:t>
      </w:r>
    </w:p>
    <w:p w14:paraId="4F091177">
      <w:pPr>
        <w:pStyle w:val="6"/>
        <w:bidi w:val="0"/>
        <w:rPr>
          <w:rFonts w:hint="default"/>
        </w:rPr>
      </w:pPr>
      <w:bookmarkStart w:id="186" w:name="_Toc28120"/>
      <w:bookmarkStart w:id="187" w:name="_Toc15998"/>
      <w:bookmarkStart w:id="188" w:name="_Toc2120"/>
      <w:bookmarkStart w:id="189" w:name="_Toc19834"/>
      <w:bookmarkStart w:id="190" w:name="_Toc8050"/>
      <w:r>
        <w:rPr>
          <w:rFonts w:hint="default"/>
        </w:rPr>
        <w:t>3.2业务规则</w:t>
      </w:r>
      <w:bookmarkEnd w:id="186"/>
      <w:bookmarkEnd w:id="187"/>
      <w:bookmarkEnd w:id="188"/>
      <w:bookmarkEnd w:id="189"/>
      <w:bookmarkEnd w:id="190"/>
    </w:p>
    <w:p w14:paraId="79077ECE">
      <w:pPr>
        <w:pStyle w:val="7"/>
        <w:bidi w:val="0"/>
        <w:rPr>
          <w:rFonts w:hint="default"/>
        </w:rPr>
      </w:pPr>
      <w:bookmarkStart w:id="191" w:name="_Toc32491"/>
      <w:bookmarkStart w:id="192" w:name="_Toc8644"/>
      <w:bookmarkStart w:id="193" w:name="_Toc5954"/>
      <w:r>
        <w:rPr>
          <w:rFonts w:hint="default"/>
        </w:rPr>
        <w:t>3.2.1校验入账属期</w:t>
      </w:r>
      <w:bookmarkEnd w:id="191"/>
      <w:bookmarkEnd w:id="192"/>
      <w:bookmarkEnd w:id="193"/>
    </w:p>
    <w:p w14:paraId="7FA0C2E2">
      <w:pPr>
        <w:pStyle w:val="5"/>
        <w:bidi w:val="0"/>
        <w:rPr>
          <w:rFonts w:hint="default"/>
        </w:rPr>
      </w:pPr>
      <w:r>
        <w:rPr>
          <w:rFonts w:hint="default"/>
        </w:rPr>
        <w:t>根据入账海关缴款书的入账属期，校验是否可以入账。</w:t>
      </w:r>
    </w:p>
    <w:p w14:paraId="565F157C">
      <w:pPr>
        <w:pStyle w:val="5"/>
        <w:bidi w:val="0"/>
        <w:rPr>
          <w:rFonts w:hint="default"/>
        </w:rPr>
      </w:pPr>
      <w:r>
        <w:rPr>
          <w:rFonts w:hint="default"/>
          <w:lang w:val="en-US" w:eastAsia="zh-CN"/>
        </w:rPr>
        <w:t>当“申请勾选类型”为“02”,“03”,“04”,“05”时</w:t>
      </w:r>
      <w:r>
        <w:rPr>
          <w:rFonts w:hint="default"/>
        </w:rPr>
        <w:t>入账属期</w:t>
      </w:r>
      <w:r>
        <w:rPr>
          <w:rFonts w:hint="default"/>
          <w:lang w:val="en-US" w:eastAsia="zh-CN"/>
        </w:rPr>
        <w:t>必填，“06”无需填写。</w:t>
      </w:r>
    </w:p>
    <w:p w14:paraId="7F8D0957">
      <w:pPr>
        <w:pStyle w:val="5"/>
        <w:bidi w:val="0"/>
        <w:rPr>
          <w:rFonts w:hint="default"/>
        </w:rPr>
      </w:pPr>
    </w:p>
    <w:p w14:paraId="32FC05C5">
      <w:pPr>
        <w:pStyle w:val="38"/>
        <w:bidi w:val="0"/>
        <w:rPr>
          <w:rFonts w:hint="default"/>
        </w:rPr>
      </w:pPr>
      <w:r>
        <w:rPr>
          <w:rFonts w:hint="default"/>
        </w:rPr>
        <w:drawing>
          <wp:inline distT="0" distB="0" distL="114300" distR="114300">
            <wp:extent cx="2686050" cy="2686050"/>
            <wp:effectExtent l="0" t="0" r="6350" b="6350"/>
            <wp:docPr id="21" name="图片 21" descr="入账属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入账属期"/>
                    <pic:cNvPicPr>
                      <a:picLocks noChangeAspect="1"/>
                    </pic:cNvPicPr>
                  </pic:nvPicPr>
                  <pic:blipFill>
                    <a:blip r:embed="rId24"/>
                    <a:stretch>
                      <a:fillRect/>
                    </a:stretch>
                  </pic:blipFill>
                  <pic:spPr>
                    <a:xfrm>
                      <a:off x="0" y="0"/>
                      <a:ext cx="2686050" cy="2686050"/>
                    </a:xfrm>
                    <a:prstGeom prst="rect">
                      <a:avLst/>
                    </a:prstGeom>
                  </pic:spPr>
                </pic:pic>
              </a:graphicData>
            </a:graphic>
          </wp:inline>
        </w:drawing>
      </w:r>
    </w:p>
    <w:p w14:paraId="141D24BE">
      <w:pPr>
        <w:pStyle w:val="9"/>
        <w:outlineLvl w:val="9"/>
        <w:rPr>
          <w:rFonts w:hint="default" w:ascii="Times New Roman" w:hAnsi="Times New Roman" w:cs="Times New Roman"/>
          <w:b/>
          <w:bCs/>
          <w:sz w:val="20"/>
          <w:szCs w:val="20"/>
          <w:highlight w:val="none"/>
        </w:rPr>
      </w:pPr>
      <w:bookmarkStart w:id="194" w:name="_Toc1781"/>
      <w:bookmarkStart w:id="195" w:name="_Toc20821"/>
      <w:bookmarkStart w:id="196" w:name="_Toc2715"/>
      <w:r>
        <w:rPr>
          <w:rFonts w:hint="default" w:ascii="Times New Roman" w:hAnsi="Times New Roman" w:cs="Times New Roman"/>
          <w:b/>
          <w:bCs/>
          <w:sz w:val="20"/>
          <w:szCs w:val="20"/>
          <w:highlight w:val="none"/>
        </w:rPr>
        <w:t>3.2.1.1判断逻辑</w:t>
      </w:r>
      <w:bookmarkEnd w:id="194"/>
      <w:bookmarkEnd w:id="195"/>
      <w:bookmarkEnd w:id="196"/>
    </w:p>
    <w:p w14:paraId="13F3F6FD">
      <w:pPr>
        <w:pStyle w:val="5"/>
        <w:bidi w:val="0"/>
        <w:rPr>
          <w:rFonts w:hint="default"/>
        </w:rPr>
      </w:pPr>
      <w:r>
        <w:rPr>
          <w:rFonts w:hint="default"/>
        </w:rPr>
        <w:t>校验入账海关缴款书的入账属期，如果入账属期晚于当前自然月</w:t>
      </w:r>
      <w:r>
        <w:rPr>
          <w:rFonts w:hint="default"/>
          <w:lang w:val="en-US" w:eastAsia="zh-CN"/>
        </w:rPr>
        <w:t>或早于开票日期所在月</w:t>
      </w:r>
      <w:r>
        <w:rPr>
          <w:rFonts w:hint="default"/>
        </w:rPr>
        <w:t>，则不允许入账。</w:t>
      </w:r>
    </w:p>
    <w:p w14:paraId="7D581EFC">
      <w:pPr>
        <w:pStyle w:val="7"/>
        <w:bidi w:val="0"/>
        <w:rPr>
          <w:rFonts w:hint="default"/>
        </w:rPr>
      </w:pPr>
      <w:bookmarkStart w:id="197" w:name="_Toc7091"/>
      <w:bookmarkStart w:id="198" w:name="_Toc30766"/>
      <w:bookmarkStart w:id="199" w:name="_Toc25815"/>
      <w:bookmarkStart w:id="200" w:name="_Toc29243"/>
      <w:r>
        <w:rPr>
          <w:rFonts w:hint="default"/>
        </w:rPr>
        <w:t>3.2.2校验海关缴款书填发日期</w:t>
      </w:r>
      <w:bookmarkEnd w:id="197"/>
      <w:bookmarkEnd w:id="198"/>
      <w:bookmarkEnd w:id="199"/>
      <w:bookmarkEnd w:id="200"/>
    </w:p>
    <w:p w14:paraId="5B69698A">
      <w:pPr>
        <w:pStyle w:val="5"/>
        <w:bidi w:val="0"/>
        <w:rPr>
          <w:rFonts w:hint="default"/>
        </w:rPr>
      </w:pPr>
      <w:r>
        <w:rPr>
          <w:rFonts w:hint="default"/>
        </w:rPr>
        <w:t>根据入账海关缴款书的填发日期，校验是否可以入账。</w:t>
      </w:r>
    </w:p>
    <w:p w14:paraId="346A0E26">
      <w:pPr>
        <w:pStyle w:val="38"/>
        <w:bidi w:val="0"/>
        <w:rPr>
          <w:rFonts w:hint="default"/>
        </w:rPr>
      </w:pPr>
      <w:r>
        <w:rPr>
          <w:rFonts w:hint="default"/>
        </w:rPr>
        <w:drawing>
          <wp:inline distT="0" distB="0" distL="114300" distR="114300">
            <wp:extent cx="3092450" cy="3289300"/>
            <wp:effectExtent l="0" t="0" r="1270" b="2540"/>
            <wp:docPr id="22" name="图片 22" descr="填发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填发日期"/>
                    <pic:cNvPicPr>
                      <a:picLocks noChangeAspect="1"/>
                    </pic:cNvPicPr>
                  </pic:nvPicPr>
                  <pic:blipFill>
                    <a:blip r:embed="rId25"/>
                    <a:stretch>
                      <a:fillRect/>
                    </a:stretch>
                  </pic:blipFill>
                  <pic:spPr>
                    <a:xfrm>
                      <a:off x="0" y="0"/>
                      <a:ext cx="3092450" cy="3289300"/>
                    </a:xfrm>
                    <a:prstGeom prst="rect">
                      <a:avLst/>
                    </a:prstGeom>
                  </pic:spPr>
                </pic:pic>
              </a:graphicData>
            </a:graphic>
          </wp:inline>
        </w:drawing>
      </w:r>
    </w:p>
    <w:p w14:paraId="76603E1B">
      <w:pPr>
        <w:pStyle w:val="9"/>
        <w:outlineLvl w:val="9"/>
        <w:rPr>
          <w:rFonts w:hint="default" w:ascii="Times New Roman" w:hAnsi="Times New Roman" w:cs="Times New Roman"/>
          <w:b/>
          <w:bCs/>
          <w:sz w:val="20"/>
          <w:szCs w:val="20"/>
          <w:highlight w:val="none"/>
        </w:rPr>
      </w:pPr>
      <w:bookmarkStart w:id="201" w:name="_Toc5480"/>
      <w:bookmarkStart w:id="202" w:name="_Toc27517"/>
      <w:bookmarkStart w:id="203" w:name="_Toc30496"/>
      <w:r>
        <w:rPr>
          <w:rFonts w:hint="default" w:ascii="Times New Roman" w:hAnsi="Times New Roman" w:cs="Times New Roman"/>
          <w:b/>
          <w:bCs/>
          <w:sz w:val="20"/>
          <w:szCs w:val="20"/>
          <w:highlight w:val="none"/>
        </w:rPr>
        <w:t>3.2.2.1判断逻辑</w:t>
      </w:r>
      <w:bookmarkEnd w:id="201"/>
      <w:bookmarkEnd w:id="202"/>
      <w:bookmarkEnd w:id="203"/>
    </w:p>
    <w:p w14:paraId="2CA7D418">
      <w:pPr>
        <w:pStyle w:val="5"/>
        <w:bidi w:val="0"/>
        <w:rPr>
          <w:rFonts w:hint="default"/>
        </w:rPr>
      </w:pPr>
      <w:r>
        <w:rPr>
          <w:rFonts w:hint="default"/>
        </w:rPr>
        <w:t>校验入账海关缴款书的填发日期，如果海关缴款书的填发日期晚于入账属期，则不允许入账。</w:t>
      </w:r>
    </w:p>
    <w:p w14:paraId="64B0D663">
      <w:pPr>
        <w:pStyle w:val="7"/>
        <w:bidi w:val="0"/>
        <w:rPr>
          <w:rFonts w:hint="default"/>
        </w:rPr>
      </w:pPr>
      <w:bookmarkStart w:id="204" w:name="_Toc21417"/>
      <w:bookmarkStart w:id="205" w:name="_Toc6518"/>
      <w:bookmarkStart w:id="206" w:name="_Toc32652"/>
      <w:bookmarkStart w:id="207" w:name="_Toc23953"/>
      <w:r>
        <w:rPr>
          <w:rFonts w:hint="default"/>
        </w:rPr>
        <w:t>3.2.3校验海关缴款书异常凭证状态</w:t>
      </w:r>
      <w:bookmarkEnd w:id="204"/>
      <w:bookmarkEnd w:id="205"/>
      <w:bookmarkEnd w:id="206"/>
      <w:bookmarkEnd w:id="207"/>
    </w:p>
    <w:p w14:paraId="42301E91">
      <w:pPr>
        <w:pStyle w:val="5"/>
        <w:bidi w:val="0"/>
        <w:rPr>
          <w:rFonts w:hint="default"/>
        </w:rPr>
      </w:pPr>
      <w:r>
        <w:rPr>
          <w:rFonts w:hint="default"/>
        </w:rPr>
        <w:t>根据入账发票的异常凭证状态，校验发票是否可以入账。</w:t>
      </w:r>
    </w:p>
    <w:p w14:paraId="4DF8FD69">
      <w:pPr>
        <w:pStyle w:val="38"/>
        <w:bidi w:val="0"/>
        <w:rPr>
          <w:rFonts w:hint="default"/>
        </w:rPr>
      </w:pPr>
      <w:r>
        <w:rPr>
          <w:rFonts w:hint="default"/>
        </w:rPr>
        <w:drawing>
          <wp:inline distT="0" distB="0" distL="114300" distR="114300">
            <wp:extent cx="3092450" cy="3333750"/>
            <wp:effectExtent l="0" t="0" r="6350" b="6350"/>
            <wp:docPr id="23" name="图片 23" descr="异常凭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异常凭证"/>
                    <pic:cNvPicPr>
                      <a:picLocks noChangeAspect="1"/>
                    </pic:cNvPicPr>
                  </pic:nvPicPr>
                  <pic:blipFill>
                    <a:blip r:embed="rId26"/>
                    <a:stretch>
                      <a:fillRect/>
                    </a:stretch>
                  </pic:blipFill>
                  <pic:spPr>
                    <a:xfrm>
                      <a:off x="0" y="0"/>
                      <a:ext cx="3092450" cy="3333750"/>
                    </a:xfrm>
                    <a:prstGeom prst="rect">
                      <a:avLst/>
                    </a:prstGeom>
                  </pic:spPr>
                </pic:pic>
              </a:graphicData>
            </a:graphic>
          </wp:inline>
        </w:drawing>
      </w:r>
    </w:p>
    <w:p w14:paraId="0C57A5FF">
      <w:pPr>
        <w:pStyle w:val="9"/>
        <w:outlineLvl w:val="9"/>
        <w:rPr>
          <w:rFonts w:hint="default" w:ascii="Times New Roman" w:hAnsi="Times New Roman" w:cs="Times New Roman"/>
          <w:b/>
          <w:bCs/>
          <w:sz w:val="20"/>
          <w:szCs w:val="20"/>
          <w:highlight w:val="none"/>
        </w:rPr>
      </w:pPr>
      <w:bookmarkStart w:id="208" w:name="_Toc12877"/>
      <w:bookmarkStart w:id="209" w:name="_Toc18496"/>
      <w:bookmarkStart w:id="210" w:name="_Toc30562"/>
      <w:r>
        <w:rPr>
          <w:rFonts w:hint="default" w:ascii="Times New Roman" w:hAnsi="Times New Roman" w:cs="Times New Roman"/>
          <w:b/>
          <w:bCs/>
          <w:sz w:val="20"/>
          <w:szCs w:val="20"/>
          <w:highlight w:val="none"/>
        </w:rPr>
        <w:t>3.2.3.1判断逻辑</w:t>
      </w:r>
      <w:bookmarkEnd w:id="208"/>
      <w:bookmarkEnd w:id="209"/>
      <w:bookmarkEnd w:id="210"/>
    </w:p>
    <w:p w14:paraId="5FE98A18">
      <w:pPr>
        <w:pStyle w:val="5"/>
        <w:bidi w:val="0"/>
        <w:rPr>
          <w:rFonts w:hint="default"/>
        </w:rPr>
      </w:pPr>
      <w:r>
        <w:rPr>
          <w:rFonts w:hint="default"/>
        </w:rPr>
        <w:t>校验入账海关缴款书的异常凭证状态，如果海关缴款书信息中“异常凭证状态”不是“01：正常”，则不允许入账。</w:t>
      </w:r>
    </w:p>
    <w:p w14:paraId="56A949C3">
      <w:pPr>
        <w:pStyle w:val="7"/>
        <w:bidi w:val="0"/>
        <w:rPr>
          <w:rFonts w:hint="default"/>
        </w:rPr>
      </w:pPr>
      <w:bookmarkStart w:id="211" w:name="_Toc30878"/>
      <w:bookmarkStart w:id="212" w:name="_Toc12224"/>
      <w:bookmarkStart w:id="213" w:name="_Toc24922"/>
      <w:bookmarkStart w:id="214" w:name="_Toc17491"/>
      <w:r>
        <w:rPr>
          <w:rFonts w:hint="default"/>
        </w:rPr>
        <w:t>3.2.4批量上传入账海关缴款书</w:t>
      </w:r>
      <w:bookmarkEnd w:id="211"/>
      <w:bookmarkEnd w:id="212"/>
      <w:bookmarkEnd w:id="213"/>
      <w:bookmarkEnd w:id="214"/>
    </w:p>
    <w:p w14:paraId="2B33194E">
      <w:pPr>
        <w:pStyle w:val="5"/>
        <w:bidi w:val="0"/>
        <w:rPr>
          <w:rFonts w:hint="default"/>
        </w:rPr>
      </w:pPr>
      <w:r>
        <w:rPr>
          <w:rFonts w:hint="default"/>
        </w:rPr>
        <w:t>调用《批量上传入账海关缴款书》接口，进行海关缴款书入账。</w:t>
      </w:r>
    </w:p>
    <w:p w14:paraId="0EAF1B2C">
      <w:pPr>
        <w:pStyle w:val="38"/>
        <w:bidi w:val="0"/>
        <w:rPr>
          <w:rFonts w:hint="default"/>
        </w:rPr>
      </w:pPr>
      <w:r>
        <w:rPr>
          <w:rFonts w:hint="default"/>
        </w:rPr>
        <w:drawing>
          <wp:inline distT="0" distB="0" distL="114300" distR="114300">
            <wp:extent cx="3092450" cy="4419600"/>
            <wp:effectExtent l="0" t="0" r="6350" b="0"/>
            <wp:docPr id="24" name="图片 24" descr="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上传"/>
                    <pic:cNvPicPr>
                      <a:picLocks noChangeAspect="1"/>
                    </pic:cNvPicPr>
                  </pic:nvPicPr>
                  <pic:blipFill>
                    <a:blip r:embed="rId27"/>
                    <a:stretch>
                      <a:fillRect/>
                    </a:stretch>
                  </pic:blipFill>
                  <pic:spPr>
                    <a:xfrm>
                      <a:off x="0" y="0"/>
                      <a:ext cx="3092450" cy="4419600"/>
                    </a:xfrm>
                    <a:prstGeom prst="rect">
                      <a:avLst/>
                    </a:prstGeom>
                  </pic:spPr>
                </pic:pic>
              </a:graphicData>
            </a:graphic>
          </wp:inline>
        </w:drawing>
      </w:r>
    </w:p>
    <w:p w14:paraId="6702AFE4">
      <w:pPr>
        <w:pStyle w:val="9"/>
        <w:outlineLvl w:val="9"/>
        <w:rPr>
          <w:rFonts w:hint="default" w:ascii="Times New Roman" w:hAnsi="Times New Roman" w:cs="Times New Roman"/>
          <w:b/>
          <w:bCs/>
          <w:sz w:val="20"/>
          <w:szCs w:val="20"/>
          <w:highlight w:val="none"/>
        </w:rPr>
      </w:pPr>
      <w:bookmarkStart w:id="215" w:name="_Toc28023"/>
      <w:bookmarkStart w:id="216" w:name="_Toc26404"/>
      <w:bookmarkStart w:id="217" w:name="_Toc18402"/>
      <w:r>
        <w:rPr>
          <w:rFonts w:hint="default" w:ascii="Times New Roman" w:hAnsi="Times New Roman" w:cs="Times New Roman"/>
          <w:b/>
          <w:bCs/>
          <w:sz w:val="20"/>
          <w:szCs w:val="20"/>
          <w:highlight w:val="none"/>
        </w:rPr>
        <w:t>3.2.4.1判断逻辑</w:t>
      </w:r>
      <w:bookmarkEnd w:id="215"/>
      <w:bookmarkEnd w:id="216"/>
      <w:bookmarkEnd w:id="217"/>
    </w:p>
    <w:p w14:paraId="0A243628">
      <w:pPr>
        <w:pStyle w:val="5"/>
        <w:bidi w:val="0"/>
        <w:rPr>
          <w:rFonts w:hint="default"/>
        </w:rPr>
      </w:pPr>
      <w:r>
        <w:rPr>
          <w:rFonts w:hint="default"/>
        </w:rPr>
        <w:t>参照《批量上传入账海关缴款书》接口规范录入，满足以下任意条件时阻断入账。</w:t>
      </w:r>
    </w:p>
    <w:p w14:paraId="72972F1E">
      <w:pPr>
        <w:pStyle w:val="5"/>
        <w:bidi w:val="0"/>
        <w:rPr>
          <w:rFonts w:hint="default"/>
        </w:rPr>
      </w:pPr>
      <w:r>
        <w:rPr>
          <w:rFonts w:hint="eastAsia"/>
        </w:rPr>
        <w:t>●</w:t>
      </w:r>
      <w:r>
        <w:rPr>
          <w:rFonts w:hint="default"/>
          <w:lang w:val="en-US"/>
        </w:rPr>
        <w:t xml:space="preserve"> </w:t>
      </w:r>
      <w:r>
        <w:rPr>
          <w:rFonts w:hint="default"/>
        </w:rPr>
        <w:t>返回失败，调用《批量上传入账海关缴款书》接口通信失败或者返回报文中“返回码”不是“00（成功）”。</w:t>
      </w:r>
    </w:p>
    <w:p w14:paraId="567962CA">
      <w:pPr>
        <w:pStyle w:val="5"/>
        <w:bidi w:val="0"/>
        <w:rPr>
          <w:rFonts w:hint="default"/>
        </w:rPr>
      </w:pPr>
      <w:r>
        <w:rPr>
          <w:rFonts w:hint="eastAsia"/>
        </w:rPr>
        <w:t>●</w:t>
      </w:r>
      <w:r>
        <w:rPr>
          <w:rFonts w:hint="default"/>
          <w:lang w:val="en-US"/>
        </w:rPr>
        <w:t xml:space="preserve"> </w:t>
      </w:r>
      <w:r>
        <w:rPr>
          <w:rFonts w:hint="default"/>
        </w:rPr>
        <w:t>返回成功，“上传状态”不是“00（成功）”。</w:t>
      </w:r>
    </w:p>
    <w:p w14:paraId="2E7B2662">
      <w:pPr>
        <w:pStyle w:val="7"/>
        <w:bidi w:val="0"/>
        <w:rPr>
          <w:rFonts w:hint="default"/>
        </w:rPr>
      </w:pPr>
      <w:bookmarkStart w:id="218" w:name="_Toc24277"/>
      <w:bookmarkStart w:id="219" w:name="_Toc27785"/>
      <w:bookmarkStart w:id="220" w:name="_Toc22687"/>
      <w:bookmarkStart w:id="221" w:name="_Toc12933"/>
      <w:r>
        <w:rPr>
          <w:rFonts w:hint="default"/>
        </w:rPr>
        <w:t>3.2.5查询批量上传入账海关缴款书处理结果</w:t>
      </w:r>
      <w:bookmarkEnd w:id="218"/>
      <w:bookmarkEnd w:id="219"/>
      <w:bookmarkEnd w:id="220"/>
      <w:bookmarkEnd w:id="221"/>
    </w:p>
    <w:p w14:paraId="10C5470A">
      <w:pPr>
        <w:pStyle w:val="5"/>
        <w:bidi w:val="0"/>
        <w:rPr>
          <w:rFonts w:hint="default"/>
        </w:rPr>
      </w:pPr>
      <w:r>
        <w:rPr>
          <w:rFonts w:hint="default"/>
        </w:rPr>
        <w:t>调用《查询海关缴款书入账处理结果》接口，查询入账反馈结果。</w:t>
      </w:r>
    </w:p>
    <w:p w14:paraId="6C7BA46B">
      <w:pPr>
        <w:pStyle w:val="38"/>
        <w:bidi w:val="0"/>
        <w:rPr>
          <w:rFonts w:hint="default"/>
        </w:rPr>
      </w:pPr>
      <w:r>
        <w:rPr>
          <w:rFonts w:hint="default"/>
        </w:rPr>
        <w:drawing>
          <wp:inline distT="0" distB="0" distL="114300" distR="114300">
            <wp:extent cx="3092450" cy="4127500"/>
            <wp:effectExtent l="0" t="0" r="6350" b="0"/>
            <wp:docPr id="26" name="图片 26" descr="查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查询结果"/>
                    <pic:cNvPicPr>
                      <a:picLocks noChangeAspect="1"/>
                    </pic:cNvPicPr>
                  </pic:nvPicPr>
                  <pic:blipFill>
                    <a:blip r:embed="rId28"/>
                    <a:stretch>
                      <a:fillRect/>
                    </a:stretch>
                  </pic:blipFill>
                  <pic:spPr>
                    <a:xfrm>
                      <a:off x="0" y="0"/>
                      <a:ext cx="3092450" cy="4127500"/>
                    </a:xfrm>
                    <a:prstGeom prst="rect">
                      <a:avLst/>
                    </a:prstGeom>
                  </pic:spPr>
                </pic:pic>
              </a:graphicData>
            </a:graphic>
          </wp:inline>
        </w:drawing>
      </w:r>
    </w:p>
    <w:p w14:paraId="218FD9BF">
      <w:pPr>
        <w:pStyle w:val="9"/>
        <w:outlineLvl w:val="9"/>
        <w:rPr>
          <w:rFonts w:hint="default" w:ascii="Times New Roman" w:hAnsi="Times New Roman" w:cs="Times New Roman"/>
          <w:b/>
          <w:bCs/>
          <w:sz w:val="20"/>
          <w:szCs w:val="20"/>
          <w:highlight w:val="none"/>
        </w:rPr>
      </w:pPr>
      <w:bookmarkStart w:id="222" w:name="_Toc16547"/>
      <w:bookmarkStart w:id="223" w:name="_Toc2584"/>
      <w:bookmarkStart w:id="224" w:name="_Toc15163"/>
      <w:r>
        <w:rPr>
          <w:rFonts w:hint="default" w:ascii="Times New Roman" w:hAnsi="Times New Roman" w:cs="Times New Roman"/>
          <w:b/>
          <w:bCs/>
          <w:sz w:val="20"/>
          <w:szCs w:val="20"/>
          <w:highlight w:val="none"/>
        </w:rPr>
        <w:t>3.2.5.1判断逻辑</w:t>
      </w:r>
      <w:bookmarkEnd w:id="222"/>
      <w:bookmarkEnd w:id="223"/>
      <w:bookmarkEnd w:id="224"/>
    </w:p>
    <w:p w14:paraId="7B9743D6">
      <w:pPr>
        <w:pStyle w:val="5"/>
        <w:bidi w:val="0"/>
        <w:rPr>
          <w:rFonts w:hint="default"/>
        </w:rPr>
      </w:pPr>
      <w:r>
        <w:rPr>
          <w:rFonts w:hint="default"/>
        </w:rPr>
        <w:t>参照《查询海关缴款书入账处理结果》接口规范录入批次流水号查询对应海关缴款书入账处理结果，满足以下任意条件时阻断查询海关缴款书入账处理结果。</w:t>
      </w:r>
    </w:p>
    <w:p w14:paraId="6D61BDE9">
      <w:pPr>
        <w:pStyle w:val="5"/>
        <w:bidi w:val="0"/>
        <w:rPr>
          <w:rFonts w:hint="default"/>
        </w:rPr>
      </w:pPr>
      <w:r>
        <w:rPr>
          <w:rFonts w:hint="eastAsia"/>
        </w:rPr>
        <w:t>●</w:t>
      </w:r>
      <w:r>
        <w:rPr>
          <w:rFonts w:hint="default"/>
          <w:lang w:val="en-US"/>
        </w:rPr>
        <w:t xml:space="preserve"> </w:t>
      </w:r>
      <w:r>
        <w:rPr>
          <w:rFonts w:hint="default"/>
        </w:rPr>
        <w:t>返回失败，调用《查询海关缴款书入账勾选处理结果》接口通信失败或者返回报文中“返回码”不是“00（成功）”。</w:t>
      </w:r>
    </w:p>
    <w:p w14:paraId="6A684D91">
      <w:pPr>
        <w:pStyle w:val="2"/>
        <w:bidi w:val="0"/>
        <w:rPr>
          <w:rFonts w:hint="eastAsia"/>
          <w:lang w:val="en-US" w:eastAsia="zh-CN"/>
        </w:rPr>
      </w:pPr>
      <w:bookmarkStart w:id="225" w:name="_Toc31401"/>
      <w:bookmarkStart w:id="226" w:name="_Toc13024"/>
      <w:bookmarkStart w:id="227" w:name="_Toc13908"/>
      <w:bookmarkStart w:id="228" w:name="_Toc19712"/>
      <w:bookmarkStart w:id="229" w:name="_Toc23781"/>
      <w:bookmarkStart w:id="230" w:name="_Toc29779"/>
      <w:r>
        <w:rPr>
          <w:rFonts w:hint="eastAsia"/>
          <w:lang w:val="en-US" w:eastAsia="zh-CN"/>
        </w:rPr>
        <w:t>五、</w:t>
      </w:r>
      <w:r>
        <w:rPr>
          <w:lang w:eastAsia="zh-CN"/>
        </w:rPr>
        <w:t>接口</w:t>
      </w:r>
      <w:bookmarkEnd w:id="225"/>
      <w:bookmarkEnd w:id="226"/>
      <w:bookmarkEnd w:id="227"/>
      <w:r>
        <w:rPr>
          <w:rFonts w:hint="eastAsia"/>
          <w:lang w:val="en-US" w:eastAsia="zh-CN"/>
        </w:rPr>
        <w:t>技术说明</w:t>
      </w:r>
      <w:bookmarkEnd w:id="228"/>
      <w:bookmarkEnd w:id="229"/>
      <w:bookmarkEnd w:id="230"/>
    </w:p>
    <w:p w14:paraId="22145415">
      <w:pPr>
        <w:pStyle w:val="3"/>
        <w:bidi w:val="0"/>
        <w:rPr>
          <w:rFonts w:hint="default"/>
          <w:lang w:val="en-US"/>
        </w:rPr>
      </w:pPr>
      <w:bookmarkStart w:id="231" w:name="_Toc29666"/>
      <w:bookmarkStart w:id="232" w:name="_Toc20367"/>
      <w:bookmarkStart w:id="233" w:name="_Toc23903"/>
      <w:r>
        <w:rPr>
          <w:lang w:eastAsia="zh-CN"/>
        </w:rPr>
        <w:t>（一）</w:t>
      </w:r>
      <w:r>
        <w:rPr>
          <w:rFonts w:hint="eastAsia"/>
          <w:lang w:val="en-US" w:eastAsia="zh-CN"/>
        </w:rPr>
        <w:t>能力编码</w:t>
      </w:r>
      <w:bookmarkEnd w:id="231"/>
      <w:bookmarkEnd w:id="232"/>
      <w:bookmarkEnd w:id="233"/>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3238"/>
        <w:gridCol w:w="5282"/>
      </w:tblGrid>
      <w:tr w14:paraId="0EF9AA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themeFill="background1" w:themeFillShade="D8"/>
            <w:vAlign w:val="center"/>
          </w:tcPr>
          <w:p w14:paraId="373A466A">
            <w:pPr>
              <w:pStyle w:val="45"/>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shd w:val="clear" w:color="auto" w:fill="auto"/>
            <w:vAlign w:val="center"/>
          </w:tcPr>
          <w:p w14:paraId="3619116E">
            <w:pPr>
              <w:pStyle w:val="45"/>
              <w:bidi w:val="0"/>
              <w:rPr>
                <w:rFonts w:hint="default"/>
                <w:b w:val="0"/>
                <w:bCs/>
                <w:lang w:val="en-US" w:eastAsia="zh-CN"/>
              </w:rPr>
            </w:pPr>
            <w:r>
              <w:rPr>
                <w:rFonts w:hint="eastAsia"/>
                <w:b w:val="0"/>
                <w:bCs/>
                <w:lang w:val="en-US" w:eastAsia="zh-CN"/>
              </w:rPr>
              <w:t>乐企发票入账能力</w:t>
            </w:r>
          </w:p>
        </w:tc>
      </w:tr>
      <w:tr w14:paraId="56D490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themeFill="background1" w:themeFillShade="D8"/>
            <w:vAlign w:val="center"/>
          </w:tcPr>
          <w:p w14:paraId="65EA8585">
            <w:pPr>
              <w:pStyle w:val="45"/>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shd w:val="clear" w:color="auto" w:fill="auto"/>
            <w:vAlign w:val="center"/>
          </w:tcPr>
          <w:p w14:paraId="0C333B10">
            <w:pPr>
              <w:pStyle w:val="38"/>
              <w:bidi w:val="0"/>
              <w:rPr>
                <w:b w:val="0"/>
                <w:bCs/>
                <w:lang w:val="en-US"/>
              </w:rPr>
            </w:pPr>
            <w:r>
              <w:rPr>
                <w:rFonts w:hint="eastAsia"/>
                <w:b w:val="0"/>
                <w:bCs/>
                <w:lang w:val="en-US" w:eastAsia="zh-CN"/>
              </w:rPr>
              <w:t>203057</w:t>
            </w:r>
          </w:p>
        </w:tc>
      </w:tr>
    </w:tbl>
    <w:p w14:paraId="58219B0B">
      <w:pPr>
        <w:pStyle w:val="38"/>
        <w:bidi w:val="0"/>
        <w:rPr>
          <w:rFonts w:hint="default"/>
          <w:lang w:val="en-US"/>
        </w:rPr>
      </w:pPr>
    </w:p>
    <w:p w14:paraId="3B668153">
      <w:pPr>
        <w:pStyle w:val="3"/>
        <w:bidi w:val="0"/>
        <w:rPr>
          <w:rFonts w:hint="default"/>
        </w:rPr>
      </w:pPr>
      <w:bookmarkStart w:id="234" w:name="_Toc3422"/>
      <w:bookmarkStart w:id="235" w:name="_Toc26958"/>
      <w:bookmarkStart w:id="236" w:name="_Toc30258"/>
      <w:bookmarkStart w:id="237" w:name="_Toc7681"/>
      <w:bookmarkStart w:id="238" w:name="_Toc4448"/>
      <w:bookmarkStart w:id="239" w:name="_Toc156"/>
      <w:r>
        <w:rPr>
          <w:lang w:eastAsia="zh-CN"/>
        </w:rPr>
        <w:t>（</w:t>
      </w:r>
      <w:r>
        <w:rPr>
          <w:rFonts w:hint="eastAsia"/>
          <w:lang w:val="en-US" w:eastAsia="zh-CN"/>
        </w:rPr>
        <w:t>二</w:t>
      </w:r>
      <w:r>
        <w:rPr>
          <w:lang w:eastAsia="zh-CN"/>
        </w:rPr>
        <w:t>）接口清单</w:t>
      </w:r>
      <w:bookmarkEnd w:id="234"/>
      <w:bookmarkEnd w:id="235"/>
      <w:bookmarkEnd w:id="236"/>
      <w:bookmarkEnd w:id="237"/>
      <w:bookmarkEnd w:id="238"/>
      <w:bookmarkEnd w:id="239"/>
    </w:p>
    <w:tbl>
      <w:tblPr>
        <w:tblStyle w:val="22"/>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56"/>
        <w:gridCol w:w="3782"/>
        <w:gridCol w:w="3782"/>
      </w:tblGrid>
      <w:tr w14:paraId="3923E2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61" w:type="pct"/>
            <w:tcBorders>
              <w:top w:val="single" w:color="auto" w:sz="12" w:space="0"/>
              <w:bottom w:val="single" w:color="auto" w:sz="6" w:space="0"/>
            </w:tcBorders>
            <w:shd w:val="clear" w:color="auto" w:fill="D8D8D8" w:themeFill="background1" w:themeFillShade="D9"/>
            <w:vAlign w:val="center"/>
          </w:tcPr>
          <w:p w14:paraId="60721B16">
            <w:pPr>
              <w:pStyle w:val="45"/>
              <w:bidi w:val="0"/>
              <w:jc w:val="center"/>
              <w:rPr>
                <w:rFonts w:hint="default"/>
                <w:lang w:eastAsia="zh-TW"/>
              </w:rPr>
            </w:pPr>
            <w:r>
              <w:rPr>
                <w:rFonts w:hint="default"/>
              </w:rPr>
              <w:t>序号</w:t>
            </w:r>
          </w:p>
        </w:tc>
        <w:tc>
          <w:tcPr>
            <w:tcW w:w="2219" w:type="pct"/>
            <w:tcBorders>
              <w:top w:val="single" w:color="auto" w:sz="12" w:space="0"/>
              <w:bottom w:val="single" w:color="auto" w:sz="6" w:space="0"/>
            </w:tcBorders>
            <w:shd w:val="clear" w:color="auto" w:fill="D8D8D8" w:themeFill="background1" w:themeFillShade="D9"/>
            <w:vAlign w:val="center"/>
          </w:tcPr>
          <w:p w14:paraId="0BA4A6C1">
            <w:pPr>
              <w:pStyle w:val="45"/>
              <w:bidi w:val="0"/>
              <w:jc w:val="center"/>
              <w:rPr>
                <w:rFonts w:hint="default"/>
              </w:rPr>
            </w:pPr>
            <w:r>
              <w:rPr>
                <w:rFonts w:hint="default"/>
              </w:rPr>
              <w:t>接口名称</w:t>
            </w:r>
          </w:p>
        </w:tc>
        <w:tc>
          <w:tcPr>
            <w:tcW w:w="2219" w:type="pct"/>
            <w:tcBorders>
              <w:top w:val="single" w:color="auto" w:sz="12" w:space="0"/>
              <w:bottom w:val="single" w:color="auto" w:sz="6" w:space="0"/>
            </w:tcBorders>
            <w:shd w:val="clear" w:color="auto" w:fill="D8D8D8" w:themeFill="background1" w:themeFillShade="D9"/>
            <w:vAlign w:val="center"/>
          </w:tcPr>
          <w:p w14:paraId="17CCC616">
            <w:pPr>
              <w:pStyle w:val="45"/>
              <w:bidi w:val="0"/>
              <w:jc w:val="center"/>
              <w:rPr>
                <w:rFonts w:hint="eastAsia"/>
                <w:lang w:val="en-US" w:eastAsia="zh-CN"/>
              </w:rPr>
            </w:pPr>
            <w:r>
              <w:rPr>
                <w:rFonts w:hint="eastAsia"/>
                <w:lang w:val="en-US" w:eastAsia="zh-CN"/>
              </w:rPr>
              <w:t>服务编码</w:t>
            </w:r>
          </w:p>
        </w:tc>
      </w:tr>
      <w:tr w14:paraId="5B81C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61" w:type="pct"/>
            <w:tcBorders>
              <w:top w:val="single" w:color="auto" w:sz="6" w:space="0"/>
            </w:tcBorders>
            <w:vAlign w:val="center"/>
          </w:tcPr>
          <w:p w14:paraId="74294F65">
            <w:pPr>
              <w:pStyle w:val="38"/>
              <w:bidi w:val="0"/>
              <w:jc w:val="center"/>
              <w:rPr>
                <w:rFonts w:hint="default" w:ascii="Times New Roman" w:hAnsi="Times New Roman" w:cs="Times New Roman"/>
                <w:szCs w:val="21"/>
              </w:rPr>
            </w:pPr>
            <w:r>
              <w:rPr>
                <w:rFonts w:hint="default"/>
              </w:rPr>
              <w:t>1</w:t>
            </w:r>
          </w:p>
        </w:tc>
        <w:tc>
          <w:tcPr>
            <w:tcW w:w="2219" w:type="pct"/>
            <w:tcBorders>
              <w:top w:val="single" w:color="auto" w:sz="6" w:space="0"/>
            </w:tcBorders>
            <w:vAlign w:val="center"/>
          </w:tcPr>
          <w:p w14:paraId="799FACD5">
            <w:pPr>
              <w:pStyle w:val="38"/>
              <w:bidi w:val="0"/>
              <w:jc w:val="center"/>
              <w:rPr>
                <w:rFonts w:hint="default" w:ascii="Times New Roman" w:hAnsi="Times New Roman" w:cs="Times New Roman"/>
                <w:szCs w:val="21"/>
              </w:rPr>
            </w:pPr>
            <w:r>
              <w:rPr>
                <w:rFonts w:hint="default"/>
              </w:rPr>
              <w:fldChar w:fldCharType="begin"/>
            </w:r>
            <w:r>
              <w:rPr>
                <w:rFonts w:hint="default"/>
              </w:rPr>
              <w:instrText xml:space="preserve"> HYPERLINK \l "_2.1批量上传入账发票" </w:instrText>
            </w:r>
            <w:r>
              <w:rPr>
                <w:rFonts w:hint="default"/>
              </w:rPr>
              <w:fldChar w:fldCharType="separate"/>
            </w:r>
            <w:r>
              <w:rPr>
                <w:rFonts w:hint="default"/>
              </w:rPr>
              <w:t>批量上传入账发票</w:t>
            </w:r>
            <w:r>
              <w:rPr>
                <w:rFonts w:hint="default"/>
              </w:rPr>
              <w:fldChar w:fldCharType="end"/>
            </w:r>
          </w:p>
        </w:tc>
        <w:tc>
          <w:tcPr>
            <w:tcW w:w="2219" w:type="pct"/>
            <w:tcBorders>
              <w:top w:val="single" w:color="auto" w:sz="6" w:space="0"/>
            </w:tcBorders>
            <w:vAlign w:val="center"/>
          </w:tcPr>
          <w:p w14:paraId="0EABA682">
            <w:pPr>
              <w:pStyle w:val="38"/>
              <w:bidi w:val="0"/>
              <w:jc w:val="center"/>
              <w:rPr>
                <w:rFonts w:hint="default" w:ascii="Times New Roman" w:hAnsi="Times New Roman" w:cs="Times New Roman"/>
                <w:szCs w:val="21"/>
              </w:rPr>
            </w:pPr>
            <w:r>
              <w:rPr>
                <w:rFonts w:hint="default"/>
                <w:lang w:val="en-US" w:eastAsia="zh-CN"/>
              </w:rPr>
              <w:t>PLSCRZFP</w:t>
            </w:r>
          </w:p>
        </w:tc>
      </w:tr>
      <w:tr w14:paraId="4F62FE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561" w:type="pct"/>
            <w:tcBorders>
              <w:top w:val="single" w:color="auto" w:sz="6" w:space="0"/>
              <w:bottom w:val="single" w:color="auto" w:sz="6" w:space="0"/>
            </w:tcBorders>
            <w:vAlign w:val="center"/>
          </w:tcPr>
          <w:p w14:paraId="1367FC9B">
            <w:pPr>
              <w:pStyle w:val="38"/>
              <w:bidi w:val="0"/>
              <w:jc w:val="center"/>
              <w:rPr>
                <w:rFonts w:hint="default" w:ascii="Times New Roman" w:hAnsi="Times New Roman" w:cs="Times New Roman"/>
                <w:szCs w:val="21"/>
              </w:rPr>
            </w:pPr>
            <w:r>
              <w:rPr>
                <w:rFonts w:hint="default"/>
              </w:rPr>
              <w:t>2</w:t>
            </w:r>
          </w:p>
        </w:tc>
        <w:tc>
          <w:tcPr>
            <w:tcW w:w="2219" w:type="pct"/>
            <w:tcBorders>
              <w:top w:val="single" w:color="auto" w:sz="6" w:space="0"/>
              <w:bottom w:val="single" w:color="auto" w:sz="6" w:space="0"/>
            </w:tcBorders>
            <w:vAlign w:val="center"/>
          </w:tcPr>
          <w:p w14:paraId="4F0C0361">
            <w:pPr>
              <w:pStyle w:val="38"/>
              <w:bidi w:val="0"/>
              <w:jc w:val="center"/>
              <w:rPr>
                <w:rFonts w:hint="default" w:ascii="Times New Roman" w:hAnsi="Times New Roman" w:cs="Times New Roman"/>
                <w:szCs w:val="21"/>
              </w:rPr>
            </w:pPr>
            <w:r>
              <w:rPr>
                <w:rFonts w:hint="default"/>
              </w:rPr>
              <w:fldChar w:fldCharType="begin"/>
            </w:r>
            <w:r>
              <w:rPr>
                <w:rFonts w:hint="default"/>
              </w:rPr>
              <w:instrText xml:space="preserve"> HYPERLINK \l "_2.2查询发票入账处理结果" </w:instrText>
            </w:r>
            <w:r>
              <w:rPr>
                <w:rFonts w:hint="default"/>
              </w:rPr>
              <w:fldChar w:fldCharType="separate"/>
            </w:r>
            <w:r>
              <w:rPr>
                <w:rFonts w:hint="default"/>
              </w:rPr>
              <w:t>查询发票入账处理结果</w:t>
            </w:r>
            <w:r>
              <w:rPr>
                <w:rFonts w:hint="default"/>
              </w:rPr>
              <w:fldChar w:fldCharType="end"/>
            </w:r>
          </w:p>
        </w:tc>
        <w:tc>
          <w:tcPr>
            <w:tcW w:w="2219" w:type="pct"/>
            <w:tcBorders>
              <w:top w:val="single" w:color="auto" w:sz="6" w:space="0"/>
              <w:bottom w:val="single" w:color="auto" w:sz="6" w:space="0"/>
            </w:tcBorders>
            <w:vAlign w:val="center"/>
          </w:tcPr>
          <w:p w14:paraId="2FFF8AF9">
            <w:pPr>
              <w:pStyle w:val="38"/>
              <w:bidi w:val="0"/>
              <w:jc w:val="center"/>
              <w:rPr>
                <w:rFonts w:hint="default" w:ascii="Times New Roman" w:hAnsi="Times New Roman" w:cs="Times New Roman"/>
                <w:szCs w:val="21"/>
              </w:rPr>
            </w:pPr>
            <w:r>
              <w:rPr>
                <w:rFonts w:hint="default"/>
                <w:lang w:val="en-US" w:eastAsia="zh-CN"/>
              </w:rPr>
              <w:t>CXFPRZCLJG</w:t>
            </w:r>
          </w:p>
        </w:tc>
      </w:tr>
      <w:tr w14:paraId="0B97CA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561" w:type="pct"/>
            <w:tcBorders>
              <w:top w:val="single" w:color="auto" w:sz="6" w:space="0"/>
              <w:bottom w:val="single" w:color="auto" w:sz="6" w:space="0"/>
            </w:tcBorders>
            <w:vAlign w:val="center"/>
          </w:tcPr>
          <w:p w14:paraId="0BD6DC30">
            <w:pPr>
              <w:pStyle w:val="38"/>
              <w:bidi w:val="0"/>
              <w:jc w:val="center"/>
              <w:rPr>
                <w:rFonts w:hint="default" w:ascii="Times New Roman" w:hAnsi="Times New Roman" w:cs="Times New Roman"/>
                <w:szCs w:val="21"/>
              </w:rPr>
            </w:pPr>
            <w:bookmarkStart w:id="240" w:name="_2.1批量发票下载申请"/>
            <w:bookmarkStart w:id="241" w:name="_2.1批量上传入账发票"/>
            <w:r>
              <w:rPr>
                <w:rFonts w:hint="default"/>
              </w:rPr>
              <w:t>3</w:t>
            </w:r>
          </w:p>
        </w:tc>
        <w:tc>
          <w:tcPr>
            <w:tcW w:w="2219" w:type="pct"/>
            <w:tcBorders>
              <w:top w:val="single" w:color="auto" w:sz="6" w:space="0"/>
              <w:bottom w:val="single" w:color="auto" w:sz="6" w:space="0"/>
            </w:tcBorders>
            <w:vAlign w:val="center"/>
          </w:tcPr>
          <w:p w14:paraId="0713EB1F">
            <w:pPr>
              <w:pStyle w:val="38"/>
              <w:bidi w:val="0"/>
              <w:jc w:val="center"/>
              <w:rPr>
                <w:rFonts w:hint="default" w:ascii="Times New Roman" w:hAnsi="Times New Roman" w:cs="Times New Roman"/>
              </w:rPr>
            </w:pPr>
            <w:r>
              <w:rPr>
                <w:rFonts w:hint="default"/>
              </w:rPr>
              <w:fldChar w:fldCharType="begin"/>
            </w:r>
            <w:r>
              <w:rPr>
                <w:rFonts w:hint="default"/>
              </w:rPr>
              <w:instrText xml:space="preserve"> HYPERLINK \l "_2.1批量上传入账发票" </w:instrText>
            </w:r>
            <w:r>
              <w:rPr>
                <w:rFonts w:hint="default"/>
              </w:rPr>
              <w:fldChar w:fldCharType="separate"/>
            </w:r>
            <w:r>
              <w:rPr>
                <w:rFonts w:hint="default"/>
              </w:rPr>
              <w:t>批量上传增值税入账代扣代缴完税凭证</w:t>
            </w:r>
            <w:r>
              <w:rPr>
                <w:rFonts w:hint="default"/>
              </w:rPr>
              <w:fldChar w:fldCharType="end"/>
            </w:r>
          </w:p>
        </w:tc>
        <w:tc>
          <w:tcPr>
            <w:tcW w:w="2219" w:type="pct"/>
            <w:tcBorders>
              <w:top w:val="single" w:color="auto" w:sz="6" w:space="0"/>
              <w:bottom w:val="single" w:color="auto" w:sz="6" w:space="0"/>
            </w:tcBorders>
            <w:vAlign w:val="center"/>
          </w:tcPr>
          <w:p w14:paraId="22A891F4">
            <w:pPr>
              <w:pStyle w:val="38"/>
              <w:bidi w:val="0"/>
              <w:jc w:val="center"/>
              <w:rPr>
                <w:rFonts w:hint="default" w:ascii="Times New Roman" w:hAnsi="Times New Roman" w:cs="Times New Roman"/>
                <w:szCs w:val="21"/>
              </w:rPr>
            </w:pPr>
            <w:r>
              <w:rPr>
                <w:rFonts w:hint="default"/>
                <w:lang w:val="en-US" w:eastAsia="zh-CN"/>
              </w:rPr>
              <w:t>PLSCRZDKDJWSPZ</w:t>
            </w:r>
          </w:p>
        </w:tc>
      </w:tr>
      <w:tr w14:paraId="7453F1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561" w:type="pct"/>
            <w:tcBorders>
              <w:top w:val="single" w:color="auto" w:sz="6" w:space="0"/>
              <w:bottom w:val="single" w:color="auto" w:sz="6" w:space="0"/>
            </w:tcBorders>
            <w:vAlign w:val="center"/>
          </w:tcPr>
          <w:p w14:paraId="7C36819B">
            <w:pPr>
              <w:pStyle w:val="38"/>
              <w:bidi w:val="0"/>
              <w:jc w:val="center"/>
              <w:rPr>
                <w:rFonts w:hint="default" w:ascii="Times New Roman" w:hAnsi="Times New Roman" w:cs="Times New Roman"/>
                <w:szCs w:val="21"/>
              </w:rPr>
            </w:pPr>
            <w:r>
              <w:rPr>
                <w:rFonts w:hint="default"/>
              </w:rPr>
              <w:t>4</w:t>
            </w:r>
          </w:p>
        </w:tc>
        <w:tc>
          <w:tcPr>
            <w:tcW w:w="2219" w:type="pct"/>
            <w:tcBorders>
              <w:top w:val="single" w:color="auto" w:sz="6" w:space="0"/>
              <w:bottom w:val="single" w:color="auto" w:sz="6" w:space="0"/>
            </w:tcBorders>
            <w:vAlign w:val="center"/>
          </w:tcPr>
          <w:p w14:paraId="23E7C123">
            <w:pPr>
              <w:pStyle w:val="38"/>
              <w:bidi w:val="0"/>
              <w:jc w:val="center"/>
              <w:rPr>
                <w:rFonts w:hint="default" w:ascii="Times New Roman" w:hAnsi="Times New Roman" w:cs="Times New Roman"/>
              </w:rPr>
            </w:pPr>
            <w:r>
              <w:rPr>
                <w:rFonts w:hint="default"/>
              </w:rPr>
              <w:fldChar w:fldCharType="begin"/>
            </w:r>
            <w:r>
              <w:rPr>
                <w:rFonts w:hint="default"/>
              </w:rPr>
              <w:instrText xml:space="preserve"> HYPERLINK \l "_2.2查询发票入账处理结果" </w:instrText>
            </w:r>
            <w:r>
              <w:rPr>
                <w:rFonts w:hint="default"/>
              </w:rPr>
              <w:fldChar w:fldCharType="separate"/>
            </w:r>
            <w:r>
              <w:rPr>
                <w:rFonts w:hint="default"/>
              </w:rPr>
              <w:t>查询增值税代扣代缴完税凭证入账处理结果</w:t>
            </w:r>
            <w:r>
              <w:rPr>
                <w:rFonts w:hint="default"/>
              </w:rPr>
              <w:fldChar w:fldCharType="end"/>
            </w:r>
          </w:p>
        </w:tc>
        <w:tc>
          <w:tcPr>
            <w:tcW w:w="2219" w:type="pct"/>
            <w:tcBorders>
              <w:top w:val="single" w:color="auto" w:sz="6" w:space="0"/>
              <w:bottom w:val="single" w:color="auto" w:sz="6" w:space="0"/>
            </w:tcBorders>
            <w:vAlign w:val="center"/>
          </w:tcPr>
          <w:p w14:paraId="67D04DD6">
            <w:pPr>
              <w:pStyle w:val="38"/>
              <w:bidi w:val="0"/>
              <w:jc w:val="center"/>
              <w:rPr>
                <w:rFonts w:hint="default" w:ascii="Times New Roman" w:hAnsi="Times New Roman" w:cs="Times New Roman"/>
                <w:szCs w:val="21"/>
              </w:rPr>
            </w:pPr>
            <w:r>
              <w:rPr>
                <w:rFonts w:hint="default"/>
                <w:lang w:val="en-US" w:eastAsia="zh-CN"/>
              </w:rPr>
              <w:t>CXDKDJWSPZRZCLJG</w:t>
            </w:r>
          </w:p>
        </w:tc>
      </w:tr>
      <w:tr w14:paraId="46A71E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3" w:hRule="atLeast"/>
          <w:jc w:val="center"/>
        </w:trPr>
        <w:tc>
          <w:tcPr>
            <w:tcW w:w="561" w:type="pct"/>
            <w:tcBorders>
              <w:top w:val="single" w:color="auto" w:sz="6" w:space="0"/>
              <w:bottom w:val="single" w:color="auto" w:sz="6" w:space="0"/>
            </w:tcBorders>
            <w:vAlign w:val="center"/>
          </w:tcPr>
          <w:p w14:paraId="279938C0">
            <w:pPr>
              <w:pStyle w:val="38"/>
              <w:bidi w:val="0"/>
              <w:jc w:val="center"/>
              <w:rPr>
                <w:rFonts w:hint="default" w:ascii="Times New Roman" w:hAnsi="Times New Roman" w:cs="Times New Roman"/>
                <w:szCs w:val="21"/>
              </w:rPr>
            </w:pPr>
            <w:r>
              <w:rPr>
                <w:rFonts w:hint="default"/>
              </w:rPr>
              <w:t>5</w:t>
            </w:r>
          </w:p>
        </w:tc>
        <w:tc>
          <w:tcPr>
            <w:tcW w:w="2219" w:type="pct"/>
            <w:tcBorders>
              <w:top w:val="single" w:color="auto" w:sz="6" w:space="0"/>
              <w:bottom w:val="single" w:color="auto" w:sz="6" w:space="0"/>
            </w:tcBorders>
            <w:vAlign w:val="center"/>
          </w:tcPr>
          <w:p w14:paraId="1A36AE7E">
            <w:pPr>
              <w:pStyle w:val="38"/>
              <w:bidi w:val="0"/>
              <w:jc w:val="center"/>
              <w:rPr>
                <w:rFonts w:hint="default" w:ascii="Times New Roman" w:hAnsi="Times New Roman" w:cs="Times New Roman"/>
              </w:rPr>
            </w:pPr>
            <w:r>
              <w:rPr>
                <w:rFonts w:hint="default"/>
              </w:rPr>
              <w:fldChar w:fldCharType="begin"/>
            </w:r>
            <w:r>
              <w:rPr>
                <w:rFonts w:hint="default"/>
              </w:rPr>
              <w:instrText xml:space="preserve"> HYPERLINK \l "_2.1批量上传入账发票" </w:instrText>
            </w:r>
            <w:r>
              <w:rPr>
                <w:rFonts w:hint="default"/>
              </w:rPr>
              <w:fldChar w:fldCharType="separate"/>
            </w:r>
            <w:r>
              <w:rPr>
                <w:rFonts w:hint="default"/>
              </w:rPr>
              <w:t>批量上传入账海关缴款书</w:t>
            </w:r>
            <w:r>
              <w:rPr>
                <w:rFonts w:hint="default"/>
              </w:rPr>
              <w:fldChar w:fldCharType="end"/>
            </w:r>
          </w:p>
        </w:tc>
        <w:tc>
          <w:tcPr>
            <w:tcW w:w="2219" w:type="pct"/>
            <w:tcBorders>
              <w:top w:val="single" w:color="auto" w:sz="6" w:space="0"/>
              <w:bottom w:val="single" w:color="auto" w:sz="6" w:space="0"/>
            </w:tcBorders>
            <w:vAlign w:val="center"/>
          </w:tcPr>
          <w:p w14:paraId="2A105A78">
            <w:pPr>
              <w:pStyle w:val="38"/>
              <w:bidi w:val="0"/>
              <w:jc w:val="center"/>
              <w:rPr>
                <w:rFonts w:hint="default" w:ascii="Times New Roman" w:hAnsi="Times New Roman" w:cs="Times New Roman"/>
                <w:szCs w:val="21"/>
              </w:rPr>
            </w:pPr>
            <w:r>
              <w:rPr>
                <w:rFonts w:hint="default"/>
                <w:lang w:val="en-US" w:eastAsia="zh-CN"/>
              </w:rPr>
              <w:t>PLSCRZHGJKS</w:t>
            </w:r>
          </w:p>
        </w:tc>
      </w:tr>
      <w:tr w14:paraId="3370D8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9" w:hRule="atLeast"/>
          <w:jc w:val="center"/>
        </w:trPr>
        <w:tc>
          <w:tcPr>
            <w:tcW w:w="561" w:type="pct"/>
            <w:tcBorders>
              <w:top w:val="single" w:color="auto" w:sz="6" w:space="0"/>
            </w:tcBorders>
            <w:vAlign w:val="center"/>
          </w:tcPr>
          <w:p w14:paraId="6340EAAE">
            <w:pPr>
              <w:pStyle w:val="38"/>
              <w:bidi w:val="0"/>
              <w:jc w:val="center"/>
              <w:rPr>
                <w:rFonts w:hint="default" w:ascii="Times New Roman" w:hAnsi="Times New Roman" w:cs="Times New Roman"/>
                <w:szCs w:val="21"/>
              </w:rPr>
            </w:pPr>
            <w:r>
              <w:rPr>
                <w:rFonts w:hint="default"/>
              </w:rPr>
              <w:t>6</w:t>
            </w:r>
          </w:p>
        </w:tc>
        <w:tc>
          <w:tcPr>
            <w:tcW w:w="2219" w:type="pct"/>
            <w:tcBorders>
              <w:top w:val="single" w:color="auto" w:sz="6" w:space="0"/>
            </w:tcBorders>
            <w:vAlign w:val="center"/>
          </w:tcPr>
          <w:p w14:paraId="31923E94">
            <w:pPr>
              <w:pStyle w:val="38"/>
              <w:bidi w:val="0"/>
              <w:jc w:val="center"/>
              <w:rPr>
                <w:rFonts w:hint="default" w:ascii="Times New Roman" w:hAnsi="Times New Roman" w:cs="Times New Roman"/>
              </w:rPr>
            </w:pPr>
            <w:r>
              <w:rPr>
                <w:rFonts w:hint="default"/>
              </w:rPr>
              <w:fldChar w:fldCharType="begin"/>
            </w:r>
            <w:r>
              <w:rPr>
                <w:rFonts w:hint="default"/>
              </w:rPr>
              <w:instrText xml:space="preserve"> HYPERLINK \l "_2.2查询发票入账处理结果" </w:instrText>
            </w:r>
            <w:r>
              <w:rPr>
                <w:rFonts w:hint="default"/>
              </w:rPr>
              <w:fldChar w:fldCharType="separate"/>
            </w:r>
            <w:r>
              <w:rPr>
                <w:rFonts w:hint="default"/>
              </w:rPr>
              <w:t>查询海关缴款书入账处理结果</w:t>
            </w:r>
            <w:r>
              <w:rPr>
                <w:rFonts w:hint="default"/>
              </w:rPr>
              <w:fldChar w:fldCharType="end"/>
            </w:r>
          </w:p>
        </w:tc>
        <w:tc>
          <w:tcPr>
            <w:tcW w:w="2219" w:type="pct"/>
            <w:tcBorders>
              <w:top w:val="single" w:color="auto" w:sz="6" w:space="0"/>
            </w:tcBorders>
            <w:vAlign w:val="center"/>
          </w:tcPr>
          <w:p w14:paraId="2F18B4F8">
            <w:pPr>
              <w:pStyle w:val="38"/>
              <w:bidi w:val="0"/>
              <w:jc w:val="center"/>
              <w:rPr>
                <w:rFonts w:hint="default" w:ascii="Times New Roman" w:hAnsi="Times New Roman" w:cs="Times New Roman"/>
                <w:szCs w:val="21"/>
              </w:rPr>
            </w:pPr>
            <w:r>
              <w:rPr>
                <w:rFonts w:hint="default"/>
                <w:lang w:val="en-US" w:eastAsia="zh-CN"/>
              </w:rPr>
              <w:t>CXHGJKSRZCLJG</w:t>
            </w:r>
          </w:p>
        </w:tc>
      </w:tr>
    </w:tbl>
    <w:p w14:paraId="6BF1C121">
      <w:pPr>
        <w:pStyle w:val="4"/>
        <w:bidi w:val="0"/>
        <w:rPr>
          <w:rFonts w:hint="default"/>
        </w:rPr>
      </w:pPr>
      <w:bookmarkStart w:id="242" w:name="_Toc20074"/>
      <w:bookmarkStart w:id="243" w:name="_Toc26829"/>
      <w:bookmarkStart w:id="244" w:name="_Toc10611"/>
      <w:bookmarkStart w:id="245" w:name="_Toc9405"/>
      <w:bookmarkStart w:id="246" w:name="_Toc6849"/>
      <w:r>
        <w:rPr>
          <w:rFonts w:hint="default"/>
        </w:rPr>
        <w:t>1</w:t>
      </w:r>
      <w:r>
        <w:rPr>
          <w:rFonts w:hint="eastAsia"/>
          <w:lang w:val="en-US" w:eastAsia="zh-CN"/>
        </w:rPr>
        <w:t>.</w:t>
      </w:r>
      <w:r>
        <w:rPr>
          <w:rFonts w:hint="default"/>
        </w:rPr>
        <w:t>批量上传入账发票</w:t>
      </w:r>
      <w:bookmarkEnd w:id="240"/>
      <w:bookmarkEnd w:id="241"/>
      <w:bookmarkEnd w:id="242"/>
      <w:bookmarkEnd w:id="243"/>
      <w:bookmarkEnd w:id="244"/>
      <w:bookmarkEnd w:id="245"/>
      <w:bookmarkEnd w:id="246"/>
    </w:p>
    <w:p w14:paraId="0CB7A342">
      <w:pPr>
        <w:pStyle w:val="6"/>
        <w:bidi w:val="0"/>
        <w:rPr>
          <w:rFonts w:hint="default"/>
        </w:rPr>
      </w:pPr>
      <w:bookmarkStart w:id="247" w:name="_Toc15178"/>
      <w:bookmarkStart w:id="248" w:name="_Toc15917"/>
      <w:bookmarkStart w:id="249" w:name="_Toc11641"/>
      <w:r>
        <w:rPr>
          <w:rFonts w:hint="default"/>
        </w:rPr>
        <w:t>1.1接口说明</w:t>
      </w:r>
      <w:bookmarkEnd w:id="247"/>
      <w:bookmarkEnd w:id="248"/>
      <w:bookmarkEnd w:id="249"/>
    </w:p>
    <w:p w14:paraId="28E7A3AF">
      <w:pPr>
        <w:pStyle w:val="5"/>
        <w:bidi w:val="0"/>
        <w:rPr>
          <w:rFonts w:hint="default"/>
        </w:rPr>
      </w:pPr>
      <w:r>
        <w:rPr>
          <w:rFonts w:hint="default"/>
        </w:rPr>
        <w:t>企业业务系统通过此接口对批量发票下载的入账发票进行批量上传。</w:t>
      </w:r>
    </w:p>
    <w:p w14:paraId="3802C4B9">
      <w:pPr>
        <w:pStyle w:val="6"/>
        <w:bidi w:val="0"/>
        <w:rPr>
          <w:rFonts w:hint="default"/>
        </w:rPr>
      </w:pPr>
      <w:bookmarkStart w:id="250" w:name="_Toc32013"/>
      <w:bookmarkStart w:id="251" w:name="_Toc6144"/>
      <w:bookmarkStart w:id="252" w:name="_Toc5682"/>
      <w:r>
        <w:rPr>
          <w:rFonts w:hint="default"/>
        </w:rPr>
        <w:t>1.2请求方式</w:t>
      </w:r>
      <w:bookmarkEnd w:id="250"/>
      <w:bookmarkEnd w:id="251"/>
      <w:bookmarkEnd w:id="252"/>
    </w:p>
    <w:p w14:paraId="17603E5E">
      <w:pPr>
        <w:pStyle w:val="5"/>
        <w:bidi w:val="0"/>
        <w:rPr>
          <w:rFonts w:hint="default"/>
        </w:rPr>
      </w:pPr>
      <w:r>
        <w:rPr>
          <w:rFonts w:hint="default"/>
        </w:rPr>
        <w:t>请求方式为POST</w:t>
      </w:r>
    </w:p>
    <w:p w14:paraId="1A51D064">
      <w:pPr>
        <w:pStyle w:val="5"/>
        <w:bidi w:val="0"/>
        <w:rPr>
          <w:rFonts w:hint="default"/>
        </w:rPr>
      </w:pPr>
      <w:bookmarkStart w:id="253" w:name="OLE_LINK7"/>
      <w:r>
        <w:rPr>
          <w:rFonts w:hint="eastAsia"/>
        </w:rPr>
        <w:t>●</w:t>
      </w:r>
      <w:r>
        <w:rPr>
          <w:rFonts w:hint="default"/>
          <w:lang w:val="en-US"/>
        </w:rPr>
        <w:t xml:space="preserve"> </w:t>
      </w:r>
      <w:r>
        <w:rPr>
          <w:rFonts w:hint="default"/>
        </w:rPr>
        <w:t>path 指该参数为路径参数</w:t>
      </w:r>
    </w:p>
    <w:p w14:paraId="05DA9FBA">
      <w:pPr>
        <w:pStyle w:val="5"/>
        <w:bidi w:val="0"/>
        <w:rPr>
          <w:rFonts w:hint="default"/>
        </w:rPr>
      </w:pPr>
      <w:r>
        <w:rPr>
          <w:rFonts w:hint="eastAsia"/>
        </w:rPr>
        <w:t>●</w:t>
      </w:r>
      <w:r>
        <w:rPr>
          <w:rFonts w:hint="default"/>
          <w:lang w:val="en-US"/>
        </w:rPr>
        <w:t xml:space="preserve"> </w:t>
      </w:r>
      <w:r>
        <w:rPr>
          <w:rFonts w:hint="default"/>
        </w:rPr>
        <w:t>query 指该参数需在请求URL传参</w:t>
      </w:r>
    </w:p>
    <w:p w14:paraId="332E5EAE">
      <w:pPr>
        <w:pStyle w:val="5"/>
        <w:bidi w:val="0"/>
        <w:rPr>
          <w:rFonts w:hint="default"/>
        </w:rPr>
      </w:pPr>
      <w:r>
        <w:rPr>
          <w:rFonts w:hint="eastAsia"/>
        </w:rPr>
        <w:t>●</w:t>
      </w:r>
      <w:r>
        <w:rPr>
          <w:rFonts w:hint="default"/>
          <w:lang w:val="en-US"/>
        </w:rPr>
        <w:t xml:space="preserve"> </w:t>
      </w:r>
      <w:r>
        <w:rPr>
          <w:rFonts w:hint="default"/>
        </w:rPr>
        <w:t>body 指该参数需在请求JSON传参</w:t>
      </w:r>
    </w:p>
    <w:bookmarkEnd w:id="253"/>
    <w:p w14:paraId="5BAA3C58">
      <w:pPr>
        <w:pStyle w:val="6"/>
        <w:bidi w:val="0"/>
        <w:rPr>
          <w:rFonts w:hint="default"/>
        </w:rPr>
      </w:pPr>
      <w:bookmarkStart w:id="254" w:name="_Toc8416"/>
      <w:bookmarkStart w:id="255" w:name="_Toc8871"/>
      <w:bookmarkStart w:id="256" w:name="_Toc16933"/>
      <w:r>
        <w:rPr>
          <w:rFonts w:hint="default"/>
        </w:rPr>
        <w:t>1.3请求参数</w:t>
      </w:r>
      <w:bookmarkEnd w:id="254"/>
      <w:bookmarkEnd w:id="255"/>
      <w:bookmarkEnd w:id="256"/>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97"/>
        <w:gridCol w:w="1561"/>
        <w:gridCol w:w="1787"/>
        <w:gridCol w:w="1218"/>
        <w:gridCol w:w="647"/>
        <w:gridCol w:w="646"/>
        <w:gridCol w:w="1963"/>
      </w:tblGrid>
      <w:tr w14:paraId="51616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09" w:type="pct"/>
            <w:tcBorders>
              <w:top w:val="single" w:color="auto" w:sz="12" w:space="0"/>
              <w:bottom w:val="single" w:color="auto" w:sz="6" w:space="0"/>
            </w:tcBorders>
            <w:shd w:val="clear" w:color="auto" w:fill="D8D8D8"/>
            <w:vAlign w:val="center"/>
          </w:tcPr>
          <w:p w14:paraId="380AC4E8">
            <w:pPr>
              <w:pStyle w:val="45"/>
              <w:bidi w:val="0"/>
              <w:jc w:val="center"/>
              <w:rPr>
                <w:rFonts w:hint="default"/>
              </w:rPr>
            </w:pPr>
            <w:r>
              <w:rPr>
                <w:rFonts w:hint="default"/>
              </w:rPr>
              <w:t>序号</w:t>
            </w:r>
          </w:p>
        </w:tc>
        <w:tc>
          <w:tcPr>
            <w:tcW w:w="916" w:type="pct"/>
            <w:tcBorders>
              <w:top w:val="single" w:color="auto" w:sz="12" w:space="0"/>
              <w:bottom w:val="single" w:color="auto" w:sz="6" w:space="0"/>
            </w:tcBorders>
            <w:shd w:val="clear" w:color="auto" w:fill="D8D8D8"/>
            <w:vAlign w:val="center"/>
          </w:tcPr>
          <w:p w14:paraId="42AB27E2">
            <w:pPr>
              <w:pStyle w:val="45"/>
              <w:bidi w:val="0"/>
              <w:jc w:val="center"/>
              <w:rPr>
                <w:rFonts w:hint="default"/>
              </w:rPr>
            </w:pPr>
            <w:r>
              <w:rPr>
                <w:rFonts w:hint="default"/>
              </w:rPr>
              <w:t>数据项标识</w:t>
            </w:r>
          </w:p>
        </w:tc>
        <w:tc>
          <w:tcPr>
            <w:tcW w:w="1049" w:type="pct"/>
            <w:tcBorders>
              <w:top w:val="single" w:color="auto" w:sz="12" w:space="0"/>
              <w:bottom w:val="single" w:color="auto" w:sz="6" w:space="0"/>
            </w:tcBorders>
            <w:shd w:val="clear" w:color="auto" w:fill="D8D8D8"/>
            <w:vAlign w:val="center"/>
          </w:tcPr>
          <w:p w14:paraId="5782BF7C">
            <w:pPr>
              <w:pStyle w:val="45"/>
              <w:bidi w:val="0"/>
              <w:jc w:val="center"/>
              <w:rPr>
                <w:rFonts w:hint="default"/>
              </w:rPr>
            </w:pPr>
            <w:r>
              <w:rPr>
                <w:rFonts w:hint="default"/>
              </w:rPr>
              <w:t>数据项名称</w:t>
            </w:r>
          </w:p>
        </w:tc>
        <w:tc>
          <w:tcPr>
            <w:tcW w:w="715" w:type="pct"/>
            <w:tcBorders>
              <w:top w:val="single" w:color="auto" w:sz="12" w:space="0"/>
              <w:bottom w:val="single" w:color="auto" w:sz="6" w:space="0"/>
            </w:tcBorders>
            <w:shd w:val="clear" w:color="auto" w:fill="D8D8D8"/>
            <w:vAlign w:val="center"/>
          </w:tcPr>
          <w:p w14:paraId="63C3CC40">
            <w:pPr>
              <w:pStyle w:val="45"/>
              <w:bidi w:val="0"/>
              <w:jc w:val="center"/>
              <w:rPr>
                <w:rFonts w:hint="default"/>
              </w:rPr>
            </w:pPr>
            <w:r>
              <w:rPr>
                <w:rFonts w:hint="default"/>
              </w:rPr>
              <w:t>字段类型</w:t>
            </w:r>
          </w:p>
        </w:tc>
        <w:tc>
          <w:tcPr>
            <w:tcW w:w="380" w:type="pct"/>
            <w:tcBorders>
              <w:top w:val="single" w:color="auto" w:sz="12" w:space="0"/>
              <w:bottom w:val="single" w:color="auto" w:sz="6" w:space="0"/>
            </w:tcBorders>
            <w:shd w:val="clear" w:color="auto" w:fill="D8D8D8"/>
            <w:vAlign w:val="center"/>
          </w:tcPr>
          <w:p w14:paraId="584523F9">
            <w:pPr>
              <w:pStyle w:val="45"/>
              <w:bidi w:val="0"/>
              <w:jc w:val="center"/>
              <w:rPr>
                <w:rFonts w:hint="default"/>
              </w:rPr>
            </w:pPr>
            <w:r>
              <w:rPr>
                <w:rFonts w:hint="default"/>
              </w:rPr>
              <w:t>长度</w:t>
            </w:r>
          </w:p>
        </w:tc>
        <w:tc>
          <w:tcPr>
            <w:tcW w:w="379" w:type="pct"/>
            <w:tcBorders>
              <w:top w:val="single" w:color="auto" w:sz="12" w:space="0"/>
              <w:bottom w:val="single" w:color="auto" w:sz="6" w:space="0"/>
            </w:tcBorders>
            <w:shd w:val="clear" w:color="auto" w:fill="D8D8D8"/>
            <w:vAlign w:val="center"/>
          </w:tcPr>
          <w:p w14:paraId="181B87BF">
            <w:pPr>
              <w:pStyle w:val="45"/>
              <w:bidi w:val="0"/>
              <w:jc w:val="center"/>
              <w:rPr>
                <w:rFonts w:hint="default"/>
              </w:rPr>
            </w:pPr>
            <w:r>
              <w:rPr>
                <w:rFonts w:hint="default"/>
              </w:rPr>
              <w:t>必须</w:t>
            </w:r>
          </w:p>
        </w:tc>
        <w:tc>
          <w:tcPr>
            <w:tcW w:w="1150" w:type="pct"/>
            <w:tcBorders>
              <w:top w:val="single" w:color="auto" w:sz="12" w:space="0"/>
              <w:bottom w:val="single" w:color="auto" w:sz="6" w:space="0"/>
            </w:tcBorders>
            <w:shd w:val="clear" w:color="auto" w:fill="D8D8D8"/>
            <w:vAlign w:val="center"/>
          </w:tcPr>
          <w:p w14:paraId="475E7A13">
            <w:pPr>
              <w:pStyle w:val="45"/>
              <w:bidi w:val="0"/>
              <w:jc w:val="center"/>
              <w:rPr>
                <w:rFonts w:hint="default"/>
              </w:rPr>
            </w:pPr>
            <w:r>
              <w:rPr>
                <w:rFonts w:hint="default"/>
              </w:rPr>
              <w:t>说明</w:t>
            </w:r>
          </w:p>
        </w:tc>
      </w:tr>
      <w:tr w14:paraId="0FE4CB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9" w:type="pct"/>
            <w:tcBorders>
              <w:top w:val="single" w:color="auto" w:sz="6" w:space="0"/>
              <w:bottom w:val="single" w:color="auto" w:sz="6" w:space="0"/>
            </w:tcBorders>
            <w:vAlign w:val="center"/>
          </w:tcPr>
          <w:p w14:paraId="4D40B5ED">
            <w:pPr>
              <w:pStyle w:val="38"/>
              <w:bidi w:val="0"/>
              <w:jc w:val="center"/>
              <w:rPr>
                <w:rFonts w:hint="default" w:ascii="Times New Roman" w:hAnsi="Times New Roman" w:eastAsia="宋体" w:cs="Times New Roman"/>
                <w:szCs w:val="21"/>
                <w:lang w:val="en-US"/>
              </w:rPr>
            </w:pPr>
            <w:r>
              <w:rPr>
                <w:rFonts w:hint="default"/>
                <w:lang w:val="en-US"/>
              </w:rPr>
              <w:t>1</w:t>
            </w:r>
          </w:p>
        </w:tc>
        <w:tc>
          <w:tcPr>
            <w:tcW w:w="916" w:type="pct"/>
            <w:tcBorders>
              <w:top w:val="single" w:color="auto" w:sz="6" w:space="0"/>
              <w:bottom w:val="single" w:color="auto" w:sz="6" w:space="0"/>
            </w:tcBorders>
            <w:vAlign w:val="center"/>
          </w:tcPr>
          <w:p w14:paraId="2D16157D">
            <w:pPr>
              <w:pStyle w:val="38"/>
              <w:bidi w:val="0"/>
              <w:jc w:val="center"/>
              <w:rPr>
                <w:rFonts w:hint="default" w:ascii="Times New Roman" w:hAnsi="Times New Roman" w:eastAsia="宋体" w:cs="Times New Roman"/>
                <w:kern w:val="0"/>
                <w:szCs w:val="22"/>
                <w:lang w:bidi="ar"/>
              </w:rPr>
            </w:pPr>
            <w:r>
              <w:rPr>
                <w:rFonts w:hint="default"/>
              </w:rPr>
              <w:t>gfsbh</w:t>
            </w:r>
          </w:p>
        </w:tc>
        <w:tc>
          <w:tcPr>
            <w:tcW w:w="1049" w:type="pct"/>
            <w:tcBorders>
              <w:top w:val="single" w:color="auto" w:sz="6" w:space="0"/>
              <w:bottom w:val="single" w:color="auto" w:sz="6" w:space="0"/>
            </w:tcBorders>
            <w:vAlign w:val="center"/>
          </w:tcPr>
          <w:p w14:paraId="46709766">
            <w:pPr>
              <w:pStyle w:val="38"/>
              <w:bidi w:val="0"/>
              <w:jc w:val="center"/>
              <w:rPr>
                <w:rFonts w:hint="default" w:ascii="Times New Roman" w:hAnsi="Times New Roman" w:eastAsia="宋体" w:cs="Times New Roman"/>
                <w:kern w:val="0"/>
                <w:szCs w:val="22"/>
                <w:lang w:bidi="ar"/>
              </w:rPr>
            </w:pPr>
            <w:r>
              <w:rPr>
                <w:rFonts w:hint="default"/>
                <w:lang w:eastAsia="zh-Hans"/>
              </w:rPr>
              <w:t>购买方统一社会信用代码/纳税人识别号</w:t>
            </w:r>
          </w:p>
        </w:tc>
        <w:tc>
          <w:tcPr>
            <w:tcW w:w="715" w:type="pct"/>
            <w:tcBorders>
              <w:top w:val="single" w:color="auto" w:sz="6" w:space="0"/>
              <w:bottom w:val="single" w:color="auto" w:sz="6" w:space="0"/>
            </w:tcBorders>
            <w:vAlign w:val="center"/>
          </w:tcPr>
          <w:p w14:paraId="242CFF5D">
            <w:pPr>
              <w:pStyle w:val="38"/>
              <w:bidi w:val="0"/>
              <w:jc w:val="center"/>
              <w:rPr>
                <w:rFonts w:hint="default" w:ascii="Times New Roman" w:hAnsi="Times New Roman" w:eastAsia="宋体" w:cs="Times New Roman"/>
                <w:szCs w:val="22"/>
              </w:rPr>
            </w:pPr>
            <w:r>
              <w:rPr>
                <w:rFonts w:hint="default"/>
              </w:rPr>
              <w:t>String</w:t>
            </w:r>
          </w:p>
        </w:tc>
        <w:tc>
          <w:tcPr>
            <w:tcW w:w="380" w:type="pct"/>
            <w:tcBorders>
              <w:top w:val="single" w:color="auto" w:sz="6" w:space="0"/>
              <w:bottom w:val="single" w:color="auto" w:sz="6" w:space="0"/>
            </w:tcBorders>
            <w:vAlign w:val="center"/>
          </w:tcPr>
          <w:p w14:paraId="269AE2CE">
            <w:pPr>
              <w:pStyle w:val="38"/>
              <w:bidi w:val="0"/>
              <w:jc w:val="center"/>
              <w:rPr>
                <w:rFonts w:hint="default" w:ascii="Times New Roman" w:hAnsi="Times New Roman" w:eastAsia="宋体" w:cs="Times New Roman"/>
                <w:szCs w:val="22"/>
              </w:rPr>
            </w:pPr>
            <w:r>
              <w:rPr>
                <w:rFonts w:hint="default"/>
              </w:rPr>
              <w:t>30</w:t>
            </w:r>
          </w:p>
        </w:tc>
        <w:tc>
          <w:tcPr>
            <w:tcW w:w="379" w:type="pct"/>
            <w:tcBorders>
              <w:top w:val="single" w:color="auto" w:sz="6" w:space="0"/>
              <w:bottom w:val="single" w:color="auto" w:sz="6" w:space="0"/>
            </w:tcBorders>
            <w:vAlign w:val="center"/>
          </w:tcPr>
          <w:p w14:paraId="7E7CD660">
            <w:pPr>
              <w:pStyle w:val="38"/>
              <w:bidi w:val="0"/>
              <w:jc w:val="center"/>
              <w:rPr>
                <w:rFonts w:hint="default" w:ascii="Times New Roman" w:hAnsi="Times New Roman" w:eastAsia="宋体" w:cs="Times New Roman"/>
                <w:szCs w:val="22"/>
              </w:rPr>
            </w:pPr>
            <w:r>
              <w:rPr>
                <w:rFonts w:hint="default"/>
              </w:rPr>
              <w:t>是</w:t>
            </w:r>
          </w:p>
        </w:tc>
        <w:tc>
          <w:tcPr>
            <w:tcW w:w="1150" w:type="pct"/>
            <w:tcBorders>
              <w:top w:val="single" w:color="auto" w:sz="6" w:space="0"/>
              <w:bottom w:val="single" w:color="auto" w:sz="6" w:space="0"/>
            </w:tcBorders>
            <w:vAlign w:val="center"/>
          </w:tcPr>
          <w:p w14:paraId="6E0BF5EC">
            <w:pPr>
              <w:jc w:val="center"/>
              <w:rPr>
                <w:rFonts w:hint="default" w:ascii="Times New Roman" w:hAnsi="Times New Roman" w:eastAsia="宋体" w:cs="Times New Roman"/>
                <w:sz w:val="22"/>
                <w:szCs w:val="22"/>
              </w:rPr>
            </w:pPr>
          </w:p>
        </w:tc>
      </w:tr>
      <w:tr w14:paraId="5784E5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6B717491">
            <w:pPr>
              <w:pStyle w:val="38"/>
              <w:bidi w:val="0"/>
              <w:jc w:val="center"/>
              <w:rPr>
                <w:rFonts w:hint="default" w:ascii="Times New Roman" w:hAnsi="Times New Roman" w:eastAsia="宋体" w:cs="Times New Roman"/>
                <w:szCs w:val="22"/>
              </w:rPr>
            </w:pPr>
            <w:r>
              <w:rPr>
                <w:rFonts w:hint="default"/>
              </w:rPr>
              <w:t>明细数据（fpmx）</w:t>
            </w:r>
          </w:p>
        </w:tc>
      </w:tr>
      <w:tr w14:paraId="180157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9" w:type="pct"/>
            <w:tcBorders>
              <w:top w:val="single" w:color="auto" w:sz="6" w:space="0"/>
              <w:bottom w:val="single" w:color="auto" w:sz="6" w:space="0"/>
            </w:tcBorders>
            <w:vAlign w:val="center"/>
          </w:tcPr>
          <w:p w14:paraId="28CE0FD0">
            <w:pPr>
              <w:pStyle w:val="38"/>
              <w:bidi w:val="0"/>
              <w:jc w:val="center"/>
              <w:rPr>
                <w:rFonts w:hint="default" w:ascii="Times New Roman" w:hAnsi="Times New Roman" w:eastAsia="宋体" w:cs="Times New Roman"/>
                <w:szCs w:val="21"/>
              </w:rPr>
            </w:pPr>
            <w:r>
              <w:rPr>
                <w:rFonts w:hint="default"/>
                <w:lang w:val="en-US" w:eastAsia="zh-CN"/>
              </w:rPr>
              <w:t>2</w:t>
            </w:r>
          </w:p>
        </w:tc>
        <w:tc>
          <w:tcPr>
            <w:tcW w:w="916" w:type="pct"/>
            <w:tcBorders>
              <w:top w:val="single" w:color="auto" w:sz="6" w:space="0"/>
              <w:bottom w:val="single" w:color="auto" w:sz="6" w:space="0"/>
            </w:tcBorders>
            <w:vAlign w:val="center"/>
          </w:tcPr>
          <w:p w14:paraId="3CDDA958">
            <w:pPr>
              <w:pStyle w:val="38"/>
              <w:bidi w:val="0"/>
              <w:jc w:val="center"/>
              <w:rPr>
                <w:rFonts w:hint="default" w:ascii="Times New Roman" w:hAnsi="Times New Roman" w:eastAsia="宋体" w:cs="Times New Roman"/>
                <w:kern w:val="0"/>
                <w:szCs w:val="22"/>
                <w:lang w:bidi="ar"/>
              </w:rPr>
            </w:pPr>
            <w:r>
              <w:rPr>
                <w:rFonts w:hint="default"/>
              </w:rPr>
              <w:t>kprq</w:t>
            </w:r>
          </w:p>
        </w:tc>
        <w:tc>
          <w:tcPr>
            <w:tcW w:w="1049" w:type="pct"/>
            <w:tcBorders>
              <w:top w:val="single" w:color="auto" w:sz="6" w:space="0"/>
              <w:bottom w:val="single" w:color="auto" w:sz="6" w:space="0"/>
            </w:tcBorders>
            <w:vAlign w:val="center"/>
          </w:tcPr>
          <w:p w14:paraId="10F4B2AA">
            <w:pPr>
              <w:pStyle w:val="38"/>
              <w:bidi w:val="0"/>
              <w:jc w:val="center"/>
              <w:rPr>
                <w:rFonts w:hint="default" w:ascii="Times New Roman" w:hAnsi="Times New Roman" w:eastAsia="宋体" w:cs="Times New Roman"/>
                <w:kern w:val="0"/>
                <w:szCs w:val="22"/>
                <w:lang w:bidi="ar"/>
              </w:rPr>
            </w:pPr>
            <w:r>
              <w:rPr>
                <w:rFonts w:hint="default"/>
              </w:rPr>
              <w:t>开票日期</w:t>
            </w:r>
          </w:p>
        </w:tc>
        <w:tc>
          <w:tcPr>
            <w:tcW w:w="715" w:type="pct"/>
            <w:tcBorders>
              <w:top w:val="single" w:color="auto" w:sz="6" w:space="0"/>
              <w:bottom w:val="single" w:color="auto" w:sz="6" w:space="0"/>
            </w:tcBorders>
            <w:vAlign w:val="center"/>
          </w:tcPr>
          <w:p w14:paraId="06692F1B">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2E515B68">
            <w:pPr>
              <w:pStyle w:val="38"/>
              <w:bidi w:val="0"/>
              <w:jc w:val="center"/>
              <w:rPr>
                <w:rFonts w:hint="default" w:ascii="Times New Roman" w:hAnsi="Times New Roman" w:eastAsia="宋体" w:cs="Times New Roman"/>
                <w:szCs w:val="22"/>
              </w:rPr>
            </w:pPr>
            <w:r>
              <w:rPr>
                <w:rFonts w:hint="default"/>
              </w:rPr>
              <w:t>8</w:t>
            </w:r>
          </w:p>
        </w:tc>
        <w:tc>
          <w:tcPr>
            <w:tcW w:w="379" w:type="pct"/>
            <w:tcBorders>
              <w:top w:val="single" w:color="auto" w:sz="6" w:space="0"/>
              <w:bottom w:val="single" w:color="auto" w:sz="6" w:space="0"/>
            </w:tcBorders>
            <w:vAlign w:val="center"/>
          </w:tcPr>
          <w:p w14:paraId="4F270229">
            <w:pPr>
              <w:pStyle w:val="38"/>
              <w:bidi w:val="0"/>
              <w:jc w:val="center"/>
              <w:rPr>
                <w:rFonts w:hint="default" w:ascii="Times New Roman" w:hAnsi="Times New Roman" w:eastAsia="宋体" w:cs="Times New Roman"/>
                <w:szCs w:val="22"/>
              </w:rPr>
            </w:pPr>
            <w:r>
              <w:rPr>
                <w:rFonts w:hint="default"/>
              </w:rPr>
              <w:t>是</w:t>
            </w:r>
          </w:p>
        </w:tc>
        <w:tc>
          <w:tcPr>
            <w:tcW w:w="1150" w:type="pct"/>
            <w:tcBorders>
              <w:top w:val="single" w:color="auto" w:sz="6" w:space="0"/>
              <w:bottom w:val="single" w:color="auto" w:sz="6" w:space="0"/>
            </w:tcBorders>
            <w:vAlign w:val="center"/>
          </w:tcPr>
          <w:p w14:paraId="05C6AEBF">
            <w:pPr>
              <w:pStyle w:val="38"/>
              <w:bidi w:val="0"/>
              <w:jc w:val="center"/>
              <w:rPr>
                <w:rFonts w:hint="default" w:ascii="Times New Roman" w:hAnsi="Times New Roman" w:eastAsia="宋体" w:cs="Times New Roman"/>
                <w:szCs w:val="22"/>
              </w:rPr>
            </w:pPr>
            <w:r>
              <w:rPr>
                <w:rFonts w:hint="default"/>
              </w:rPr>
              <w:t>YYYYMMDD</w:t>
            </w:r>
          </w:p>
        </w:tc>
      </w:tr>
      <w:tr w14:paraId="63F68B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9" w:type="pct"/>
            <w:tcBorders>
              <w:top w:val="single" w:color="auto" w:sz="6" w:space="0"/>
              <w:bottom w:val="single" w:color="auto" w:sz="6" w:space="0"/>
            </w:tcBorders>
            <w:vAlign w:val="center"/>
          </w:tcPr>
          <w:p w14:paraId="60ACF12A">
            <w:pPr>
              <w:pStyle w:val="38"/>
              <w:bidi w:val="0"/>
              <w:jc w:val="center"/>
              <w:rPr>
                <w:rFonts w:hint="default" w:ascii="Times New Roman" w:hAnsi="Times New Roman" w:eastAsia="宋体" w:cs="Times New Roman"/>
                <w:szCs w:val="21"/>
              </w:rPr>
            </w:pPr>
            <w:r>
              <w:rPr>
                <w:rFonts w:hint="default"/>
                <w:lang w:val="en-US" w:eastAsia="zh-CN"/>
              </w:rPr>
              <w:t>3</w:t>
            </w:r>
          </w:p>
        </w:tc>
        <w:tc>
          <w:tcPr>
            <w:tcW w:w="916" w:type="pct"/>
            <w:tcBorders>
              <w:top w:val="single" w:color="auto" w:sz="6" w:space="0"/>
              <w:bottom w:val="single" w:color="auto" w:sz="6" w:space="0"/>
            </w:tcBorders>
            <w:vAlign w:val="center"/>
          </w:tcPr>
          <w:p w14:paraId="1A06A00F">
            <w:pPr>
              <w:pStyle w:val="38"/>
              <w:bidi w:val="0"/>
              <w:jc w:val="center"/>
              <w:rPr>
                <w:rFonts w:hint="default" w:ascii="Times New Roman" w:hAnsi="Times New Roman" w:eastAsia="宋体" w:cs="Times New Roman"/>
                <w:kern w:val="0"/>
                <w:szCs w:val="22"/>
                <w:lang w:bidi="ar"/>
              </w:rPr>
            </w:pPr>
            <w:r>
              <w:rPr>
                <w:rFonts w:hint="default"/>
              </w:rPr>
              <w:t>fpdm</w:t>
            </w:r>
          </w:p>
        </w:tc>
        <w:tc>
          <w:tcPr>
            <w:tcW w:w="1049" w:type="pct"/>
            <w:tcBorders>
              <w:top w:val="single" w:color="auto" w:sz="6" w:space="0"/>
              <w:bottom w:val="single" w:color="auto" w:sz="6" w:space="0"/>
            </w:tcBorders>
            <w:vAlign w:val="center"/>
          </w:tcPr>
          <w:p w14:paraId="2E8D0B19">
            <w:pPr>
              <w:pStyle w:val="38"/>
              <w:bidi w:val="0"/>
              <w:jc w:val="center"/>
              <w:rPr>
                <w:rFonts w:hint="default" w:ascii="Times New Roman" w:hAnsi="Times New Roman" w:eastAsia="宋体" w:cs="Times New Roman"/>
                <w:kern w:val="0"/>
                <w:szCs w:val="22"/>
                <w:lang w:bidi="ar"/>
              </w:rPr>
            </w:pPr>
            <w:r>
              <w:rPr>
                <w:rFonts w:hint="default"/>
              </w:rPr>
              <w:t>发票代码</w:t>
            </w:r>
          </w:p>
        </w:tc>
        <w:tc>
          <w:tcPr>
            <w:tcW w:w="715" w:type="pct"/>
            <w:tcBorders>
              <w:top w:val="single" w:color="auto" w:sz="6" w:space="0"/>
              <w:bottom w:val="single" w:color="auto" w:sz="6" w:space="0"/>
            </w:tcBorders>
            <w:vAlign w:val="center"/>
          </w:tcPr>
          <w:p w14:paraId="4F2226D7">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292B8851">
            <w:pPr>
              <w:pStyle w:val="38"/>
              <w:bidi w:val="0"/>
              <w:jc w:val="center"/>
              <w:rPr>
                <w:rFonts w:hint="default" w:ascii="Times New Roman" w:hAnsi="Times New Roman" w:eastAsia="宋体" w:cs="Times New Roman"/>
                <w:szCs w:val="22"/>
              </w:rPr>
            </w:pPr>
            <w:r>
              <w:rPr>
                <w:rFonts w:hint="default"/>
              </w:rPr>
              <w:t>12</w:t>
            </w:r>
          </w:p>
        </w:tc>
        <w:tc>
          <w:tcPr>
            <w:tcW w:w="379" w:type="pct"/>
            <w:tcBorders>
              <w:top w:val="single" w:color="auto" w:sz="6" w:space="0"/>
              <w:bottom w:val="single" w:color="auto" w:sz="6" w:space="0"/>
            </w:tcBorders>
            <w:vAlign w:val="center"/>
          </w:tcPr>
          <w:p w14:paraId="4641703C">
            <w:pPr>
              <w:pStyle w:val="38"/>
              <w:bidi w:val="0"/>
              <w:jc w:val="center"/>
              <w:rPr>
                <w:rFonts w:hint="default" w:ascii="Times New Roman" w:hAnsi="Times New Roman" w:eastAsia="宋体" w:cs="Times New Roman"/>
                <w:kern w:val="0"/>
                <w:szCs w:val="22"/>
                <w:lang w:bidi="ar"/>
              </w:rPr>
            </w:pPr>
            <w:r>
              <w:rPr>
                <w:rFonts w:hint="default"/>
              </w:rPr>
              <w:t>否</w:t>
            </w:r>
          </w:p>
        </w:tc>
        <w:tc>
          <w:tcPr>
            <w:tcW w:w="1150" w:type="pct"/>
            <w:tcBorders>
              <w:top w:val="single" w:color="auto" w:sz="6" w:space="0"/>
              <w:bottom w:val="single" w:color="auto" w:sz="6" w:space="0"/>
            </w:tcBorders>
            <w:vAlign w:val="center"/>
          </w:tcPr>
          <w:p w14:paraId="078AA59A">
            <w:pPr>
              <w:pStyle w:val="38"/>
              <w:bidi w:val="0"/>
              <w:jc w:val="center"/>
              <w:rPr>
                <w:rFonts w:hint="default" w:ascii="Times New Roman" w:hAnsi="Times New Roman" w:eastAsia="宋体" w:cs="Times New Roman"/>
                <w:kern w:val="0"/>
                <w:szCs w:val="22"/>
                <w:lang w:bidi="ar"/>
              </w:rPr>
            </w:pPr>
            <w:r>
              <w:rPr>
                <w:rFonts w:hint="default"/>
                <w:lang w:eastAsia="zh-CN"/>
              </w:rPr>
              <w:t>数字化电子</w:t>
            </w:r>
            <w:r>
              <w:rPr>
                <w:rFonts w:hint="default"/>
              </w:rPr>
              <w:t>发票代码可为空</w:t>
            </w:r>
          </w:p>
        </w:tc>
      </w:tr>
      <w:tr w14:paraId="6EE17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9" w:type="pct"/>
            <w:tcBorders>
              <w:top w:val="single" w:color="auto" w:sz="6" w:space="0"/>
              <w:bottom w:val="single" w:color="auto" w:sz="6" w:space="0"/>
            </w:tcBorders>
            <w:vAlign w:val="center"/>
          </w:tcPr>
          <w:p w14:paraId="5658CC78">
            <w:pPr>
              <w:pStyle w:val="38"/>
              <w:bidi w:val="0"/>
              <w:jc w:val="center"/>
              <w:rPr>
                <w:rFonts w:hint="default" w:ascii="Times New Roman" w:hAnsi="Times New Roman" w:eastAsia="宋体" w:cs="Times New Roman"/>
                <w:szCs w:val="21"/>
              </w:rPr>
            </w:pPr>
            <w:r>
              <w:rPr>
                <w:rFonts w:hint="default"/>
                <w:lang w:val="en-US" w:eastAsia="zh-CN"/>
              </w:rPr>
              <w:t>4</w:t>
            </w:r>
          </w:p>
        </w:tc>
        <w:tc>
          <w:tcPr>
            <w:tcW w:w="916" w:type="pct"/>
            <w:tcBorders>
              <w:top w:val="single" w:color="auto" w:sz="6" w:space="0"/>
              <w:bottom w:val="single" w:color="auto" w:sz="6" w:space="0"/>
            </w:tcBorders>
            <w:vAlign w:val="center"/>
          </w:tcPr>
          <w:p w14:paraId="74A637C8">
            <w:pPr>
              <w:pStyle w:val="38"/>
              <w:bidi w:val="0"/>
              <w:jc w:val="center"/>
              <w:rPr>
                <w:rFonts w:hint="default" w:ascii="Times New Roman" w:hAnsi="Times New Roman" w:eastAsia="宋体" w:cs="Times New Roman"/>
                <w:kern w:val="0"/>
                <w:szCs w:val="22"/>
                <w:lang w:bidi="ar"/>
              </w:rPr>
            </w:pPr>
            <w:r>
              <w:rPr>
                <w:rFonts w:hint="default"/>
              </w:rPr>
              <w:t>fphm</w:t>
            </w:r>
          </w:p>
        </w:tc>
        <w:tc>
          <w:tcPr>
            <w:tcW w:w="1049" w:type="pct"/>
            <w:tcBorders>
              <w:top w:val="single" w:color="auto" w:sz="6" w:space="0"/>
              <w:bottom w:val="single" w:color="auto" w:sz="6" w:space="0"/>
            </w:tcBorders>
            <w:vAlign w:val="center"/>
          </w:tcPr>
          <w:p w14:paraId="175F65CB">
            <w:pPr>
              <w:pStyle w:val="38"/>
              <w:bidi w:val="0"/>
              <w:jc w:val="center"/>
              <w:rPr>
                <w:rFonts w:hint="default" w:ascii="Times New Roman" w:hAnsi="Times New Roman" w:eastAsia="宋体" w:cs="Times New Roman"/>
                <w:kern w:val="0"/>
                <w:szCs w:val="22"/>
                <w:lang w:bidi="ar"/>
              </w:rPr>
            </w:pPr>
            <w:r>
              <w:rPr>
                <w:rFonts w:hint="default"/>
              </w:rPr>
              <w:t>发票号码</w:t>
            </w:r>
          </w:p>
        </w:tc>
        <w:tc>
          <w:tcPr>
            <w:tcW w:w="715" w:type="pct"/>
            <w:tcBorders>
              <w:top w:val="single" w:color="auto" w:sz="6" w:space="0"/>
              <w:bottom w:val="single" w:color="auto" w:sz="6" w:space="0"/>
            </w:tcBorders>
            <w:vAlign w:val="center"/>
          </w:tcPr>
          <w:p w14:paraId="78C7DE40">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2C255B16">
            <w:pPr>
              <w:pStyle w:val="38"/>
              <w:bidi w:val="0"/>
              <w:jc w:val="center"/>
              <w:rPr>
                <w:rFonts w:hint="default" w:ascii="Times New Roman" w:hAnsi="Times New Roman" w:eastAsia="宋体" w:cs="Times New Roman"/>
                <w:szCs w:val="22"/>
              </w:rPr>
            </w:pPr>
            <w:r>
              <w:rPr>
                <w:rFonts w:hint="default"/>
              </w:rPr>
              <w:t>20</w:t>
            </w:r>
          </w:p>
        </w:tc>
        <w:tc>
          <w:tcPr>
            <w:tcW w:w="379" w:type="pct"/>
            <w:tcBorders>
              <w:top w:val="single" w:color="auto" w:sz="6" w:space="0"/>
              <w:bottom w:val="single" w:color="auto" w:sz="6" w:space="0"/>
            </w:tcBorders>
            <w:vAlign w:val="center"/>
          </w:tcPr>
          <w:p w14:paraId="0AD7BAC5">
            <w:pPr>
              <w:pStyle w:val="38"/>
              <w:bidi w:val="0"/>
              <w:jc w:val="center"/>
              <w:rPr>
                <w:rFonts w:hint="default" w:ascii="Times New Roman" w:hAnsi="Times New Roman" w:eastAsia="宋体" w:cs="Times New Roman"/>
                <w:kern w:val="0"/>
                <w:szCs w:val="22"/>
                <w:lang w:bidi="ar"/>
              </w:rPr>
            </w:pPr>
            <w:r>
              <w:rPr>
                <w:rFonts w:hint="default"/>
              </w:rPr>
              <w:t>是</w:t>
            </w:r>
          </w:p>
        </w:tc>
        <w:tc>
          <w:tcPr>
            <w:tcW w:w="1150" w:type="pct"/>
            <w:tcBorders>
              <w:top w:val="single" w:color="auto" w:sz="6" w:space="0"/>
              <w:bottom w:val="single" w:color="auto" w:sz="6" w:space="0"/>
            </w:tcBorders>
            <w:vAlign w:val="center"/>
          </w:tcPr>
          <w:p w14:paraId="6586A4F0">
            <w:pPr>
              <w:pStyle w:val="38"/>
              <w:bidi w:val="0"/>
              <w:jc w:val="center"/>
              <w:rPr>
                <w:rFonts w:hint="default" w:ascii="Times New Roman" w:hAnsi="Times New Roman" w:eastAsia="宋体" w:cs="Times New Roman"/>
                <w:kern w:val="0"/>
                <w:szCs w:val="22"/>
                <w:lang w:bidi="ar"/>
              </w:rPr>
            </w:pPr>
            <w:r>
              <w:rPr>
                <w:rFonts w:hint="default"/>
                <w:lang w:eastAsia="zh-CN"/>
              </w:rPr>
              <w:t>数字化电子</w:t>
            </w:r>
            <w:r>
              <w:rPr>
                <w:rFonts w:hint="default"/>
              </w:rPr>
              <w:t>发票，发票号码20位</w:t>
            </w:r>
          </w:p>
        </w:tc>
      </w:tr>
      <w:tr w14:paraId="5B5DE4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9" w:type="pct"/>
            <w:tcBorders>
              <w:top w:val="single" w:color="auto" w:sz="6" w:space="0"/>
              <w:bottom w:val="single" w:color="auto" w:sz="6" w:space="0"/>
            </w:tcBorders>
            <w:vAlign w:val="center"/>
          </w:tcPr>
          <w:p w14:paraId="0F13EDC4">
            <w:pPr>
              <w:pStyle w:val="38"/>
              <w:bidi w:val="0"/>
              <w:jc w:val="center"/>
              <w:rPr>
                <w:rFonts w:hint="default" w:ascii="Times New Roman" w:hAnsi="Times New Roman" w:eastAsia="宋体" w:cs="Times New Roman"/>
                <w:szCs w:val="21"/>
              </w:rPr>
            </w:pPr>
            <w:r>
              <w:rPr>
                <w:rFonts w:hint="default"/>
                <w:lang w:val="en-US" w:eastAsia="zh-CN"/>
              </w:rPr>
              <w:t>5</w:t>
            </w:r>
          </w:p>
        </w:tc>
        <w:tc>
          <w:tcPr>
            <w:tcW w:w="916" w:type="pct"/>
            <w:tcBorders>
              <w:top w:val="single" w:color="auto" w:sz="6" w:space="0"/>
              <w:bottom w:val="single" w:color="auto" w:sz="6" w:space="0"/>
            </w:tcBorders>
            <w:vAlign w:val="center"/>
          </w:tcPr>
          <w:p w14:paraId="1F0FADD1">
            <w:pPr>
              <w:pStyle w:val="38"/>
              <w:bidi w:val="0"/>
              <w:jc w:val="center"/>
              <w:rPr>
                <w:rFonts w:hint="default" w:ascii="Times New Roman" w:hAnsi="Times New Roman" w:eastAsia="宋体" w:cs="Times New Roman"/>
                <w:kern w:val="0"/>
                <w:szCs w:val="22"/>
                <w:lang w:bidi="ar"/>
              </w:rPr>
            </w:pPr>
            <w:r>
              <w:rPr>
                <w:rFonts w:hint="default"/>
              </w:rPr>
              <w:t>skssq</w:t>
            </w:r>
          </w:p>
        </w:tc>
        <w:tc>
          <w:tcPr>
            <w:tcW w:w="1049" w:type="pct"/>
            <w:tcBorders>
              <w:top w:val="single" w:color="auto" w:sz="6" w:space="0"/>
              <w:bottom w:val="single" w:color="auto" w:sz="6" w:space="0"/>
            </w:tcBorders>
            <w:vAlign w:val="center"/>
          </w:tcPr>
          <w:p w14:paraId="0D2759D4">
            <w:pPr>
              <w:pStyle w:val="38"/>
              <w:bidi w:val="0"/>
              <w:jc w:val="center"/>
              <w:rPr>
                <w:rFonts w:hint="default" w:ascii="Times New Roman" w:hAnsi="Times New Roman" w:eastAsia="宋体" w:cs="Times New Roman"/>
                <w:kern w:val="0"/>
                <w:szCs w:val="22"/>
                <w:lang w:bidi="ar"/>
              </w:rPr>
            </w:pPr>
            <w:r>
              <w:rPr>
                <w:rFonts w:hint="default"/>
              </w:rPr>
              <w:t>入账属期</w:t>
            </w:r>
          </w:p>
        </w:tc>
        <w:tc>
          <w:tcPr>
            <w:tcW w:w="715" w:type="pct"/>
            <w:tcBorders>
              <w:top w:val="single" w:color="auto" w:sz="6" w:space="0"/>
              <w:bottom w:val="single" w:color="auto" w:sz="6" w:space="0"/>
            </w:tcBorders>
            <w:vAlign w:val="center"/>
          </w:tcPr>
          <w:p w14:paraId="0DDD4EBB">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6C1B7116">
            <w:pPr>
              <w:pStyle w:val="38"/>
              <w:bidi w:val="0"/>
              <w:jc w:val="center"/>
              <w:rPr>
                <w:rFonts w:hint="default" w:ascii="Times New Roman" w:hAnsi="Times New Roman" w:eastAsia="宋体" w:cs="Times New Roman"/>
                <w:szCs w:val="22"/>
              </w:rPr>
            </w:pPr>
            <w:r>
              <w:rPr>
                <w:rFonts w:hint="default"/>
              </w:rPr>
              <w:t>6</w:t>
            </w:r>
          </w:p>
        </w:tc>
        <w:tc>
          <w:tcPr>
            <w:tcW w:w="379" w:type="pct"/>
            <w:tcBorders>
              <w:top w:val="single" w:color="auto" w:sz="6" w:space="0"/>
              <w:bottom w:val="single" w:color="auto" w:sz="6" w:space="0"/>
            </w:tcBorders>
            <w:vAlign w:val="center"/>
          </w:tcPr>
          <w:p w14:paraId="2DC0DB70">
            <w:pPr>
              <w:pStyle w:val="38"/>
              <w:bidi w:val="0"/>
              <w:jc w:val="center"/>
              <w:rPr>
                <w:rFonts w:hint="default" w:ascii="Times New Roman" w:hAnsi="Times New Roman" w:eastAsia="宋体" w:cs="Times New Roman"/>
                <w:kern w:val="0"/>
                <w:szCs w:val="22"/>
                <w:lang w:bidi="ar"/>
              </w:rPr>
            </w:pPr>
            <w:r>
              <w:rPr>
                <w:rFonts w:hint="default"/>
                <w:lang w:val="en-US" w:eastAsia="zh-CN"/>
              </w:rPr>
              <w:t>否</w:t>
            </w:r>
          </w:p>
        </w:tc>
        <w:tc>
          <w:tcPr>
            <w:tcW w:w="1150" w:type="pct"/>
            <w:tcBorders>
              <w:top w:val="single" w:color="auto" w:sz="6" w:space="0"/>
              <w:bottom w:val="single" w:color="auto" w:sz="6" w:space="0"/>
            </w:tcBorders>
            <w:vAlign w:val="center"/>
          </w:tcPr>
          <w:p w14:paraId="2E9C9B53">
            <w:pPr>
              <w:pStyle w:val="38"/>
              <w:bidi w:val="0"/>
              <w:jc w:val="center"/>
              <w:rPr>
                <w:rFonts w:hint="default" w:ascii="Times New Roman" w:hAnsi="Times New Roman" w:eastAsia="宋体" w:cs="Times New Roman"/>
                <w:kern w:val="0"/>
                <w:szCs w:val="22"/>
                <w:lang w:val="en-US" w:eastAsia="zh-CN" w:bidi="ar"/>
              </w:rPr>
            </w:pPr>
            <w:r>
              <w:rPr>
                <w:rFonts w:hint="default"/>
                <w:lang w:val="en-US" w:eastAsia="zh-CN"/>
              </w:rPr>
              <w:t>格式为：YYYYMM。当“申请勾选类型”为“02”,“03”,“04”,“05”时</w:t>
            </w:r>
            <w:r>
              <w:rPr>
                <w:rFonts w:hint="default"/>
                <w:lang w:eastAsia="zh-CN"/>
              </w:rPr>
              <w:t>入账属期</w:t>
            </w:r>
            <w:r>
              <w:rPr>
                <w:rFonts w:hint="default"/>
                <w:lang w:val="en-US" w:eastAsia="zh-CN"/>
              </w:rPr>
              <w:t>必填，“06”无需填写。</w:t>
            </w:r>
          </w:p>
        </w:tc>
      </w:tr>
      <w:tr w14:paraId="0543E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9" w:type="pct"/>
            <w:tcBorders>
              <w:top w:val="single" w:color="auto" w:sz="6" w:space="0"/>
              <w:bottom w:val="single" w:color="auto" w:sz="6" w:space="0"/>
            </w:tcBorders>
            <w:vAlign w:val="center"/>
          </w:tcPr>
          <w:p w14:paraId="0C54445F">
            <w:pPr>
              <w:pStyle w:val="38"/>
              <w:bidi w:val="0"/>
              <w:jc w:val="center"/>
              <w:rPr>
                <w:rFonts w:hint="default" w:ascii="Times New Roman" w:hAnsi="Times New Roman" w:eastAsia="宋体" w:cs="Times New Roman"/>
                <w:szCs w:val="21"/>
              </w:rPr>
            </w:pPr>
            <w:bookmarkStart w:id="257" w:name="OLE_LINK9" w:colFirst="1" w:colLast="3"/>
            <w:r>
              <w:rPr>
                <w:rFonts w:hint="default"/>
                <w:lang w:val="en-US" w:eastAsia="zh-CN"/>
              </w:rPr>
              <w:t>6</w:t>
            </w:r>
          </w:p>
        </w:tc>
        <w:tc>
          <w:tcPr>
            <w:tcW w:w="916" w:type="pct"/>
            <w:tcBorders>
              <w:top w:val="single" w:color="auto" w:sz="6" w:space="0"/>
              <w:bottom w:val="single" w:color="auto" w:sz="6" w:space="0"/>
            </w:tcBorders>
            <w:vAlign w:val="center"/>
          </w:tcPr>
          <w:p w14:paraId="17C0AE28">
            <w:pPr>
              <w:pStyle w:val="38"/>
              <w:bidi w:val="0"/>
              <w:jc w:val="center"/>
              <w:rPr>
                <w:rFonts w:hint="default" w:ascii="Times New Roman" w:hAnsi="Times New Roman" w:eastAsia="宋体" w:cs="Times New Roman"/>
                <w:kern w:val="0"/>
                <w:szCs w:val="22"/>
                <w:lang w:bidi="ar"/>
              </w:rPr>
            </w:pPr>
            <w:r>
              <w:rPr>
                <w:rFonts w:hint="default"/>
              </w:rPr>
              <w:t>fplx</w:t>
            </w:r>
          </w:p>
        </w:tc>
        <w:tc>
          <w:tcPr>
            <w:tcW w:w="1049" w:type="pct"/>
            <w:tcBorders>
              <w:top w:val="single" w:color="auto" w:sz="6" w:space="0"/>
              <w:bottom w:val="single" w:color="auto" w:sz="6" w:space="0"/>
            </w:tcBorders>
            <w:vAlign w:val="center"/>
          </w:tcPr>
          <w:p w14:paraId="7020A5AF">
            <w:pPr>
              <w:pStyle w:val="38"/>
              <w:bidi w:val="0"/>
              <w:jc w:val="center"/>
              <w:rPr>
                <w:rFonts w:hint="default" w:ascii="Times New Roman" w:hAnsi="Times New Roman" w:eastAsia="宋体" w:cs="Times New Roman"/>
                <w:kern w:val="0"/>
                <w:szCs w:val="22"/>
                <w:lang w:bidi="ar"/>
              </w:rPr>
            </w:pPr>
            <w:r>
              <w:rPr>
                <w:rFonts w:hint="default"/>
              </w:rPr>
              <w:t>发票类型</w:t>
            </w:r>
          </w:p>
        </w:tc>
        <w:tc>
          <w:tcPr>
            <w:tcW w:w="715" w:type="pct"/>
            <w:tcBorders>
              <w:top w:val="single" w:color="auto" w:sz="6" w:space="0"/>
              <w:bottom w:val="single" w:color="auto" w:sz="6" w:space="0"/>
            </w:tcBorders>
            <w:vAlign w:val="center"/>
          </w:tcPr>
          <w:p w14:paraId="6A89ADED">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3B7825EC">
            <w:pPr>
              <w:pStyle w:val="38"/>
              <w:bidi w:val="0"/>
              <w:jc w:val="center"/>
              <w:rPr>
                <w:rFonts w:hint="default" w:ascii="Times New Roman" w:hAnsi="Times New Roman" w:eastAsia="宋体" w:cs="Times New Roman"/>
                <w:szCs w:val="22"/>
              </w:rPr>
            </w:pPr>
            <w:r>
              <w:rPr>
                <w:rFonts w:hint="default"/>
              </w:rPr>
              <w:t>2</w:t>
            </w:r>
          </w:p>
        </w:tc>
        <w:tc>
          <w:tcPr>
            <w:tcW w:w="379" w:type="pct"/>
            <w:tcBorders>
              <w:top w:val="single" w:color="auto" w:sz="6" w:space="0"/>
              <w:bottom w:val="single" w:color="auto" w:sz="6" w:space="0"/>
            </w:tcBorders>
            <w:vAlign w:val="center"/>
          </w:tcPr>
          <w:p w14:paraId="7454CAE7">
            <w:pPr>
              <w:pStyle w:val="38"/>
              <w:bidi w:val="0"/>
              <w:jc w:val="center"/>
              <w:rPr>
                <w:rFonts w:hint="default" w:ascii="Times New Roman" w:hAnsi="Times New Roman" w:eastAsia="宋体" w:cs="Times New Roman"/>
                <w:kern w:val="0"/>
                <w:szCs w:val="22"/>
                <w:lang w:bidi="ar"/>
              </w:rPr>
            </w:pPr>
            <w:r>
              <w:rPr>
                <w:rFonts w:hint="default"/>
              </w:rPr>
              <w:t>是</w:t>
            </w:r>
          </w:p>
        </w:tc>
        <w:tc>
          <w:tcPr>
            <w:tcW w:w="1150" w:type="pct"/>
            <w:tcBorders>
              <w:top w:val="single" w:color="auto" w:sz="6" w:space="0"/>
              <w:bottom w:val="single" w:color="auto" w:sz="6" w:space="0"/>
            </w:tcBorders>
            <w:vAlign w:val="center"/>
          </w:tcPr>
          <w:p w14:paraId="18AD4BEC">
            <w:pPr>
              <w:pStyle w:val="38"/>
              <w:bidi w:val="0"/>
              <w:jc w:val="center"/>
              <w:rPr>
                <w:rFonts w:hint="default"/>
                <w:lang w:eastAsia="zh-CN"/>
              </w:rPr>
            </w:pPr>
            <w:r>
              <w:rPr>
                <w:rFonts w:hint="default"/>
                <w:lang w:eastAsia="zh-CN"/>
              </w:rPr>
              <w:t>01-增值税专用发票</w:t>
            </w:r>
          </w:p>
          <w:p w14:paraId="20C8DFBA">
            <w:pPr>
              <w:pStyle w:val="38"/>
              <w:bidi w:val="0"/>
              <w:jc w:val="center"/>
              <w:rPr>
                <w:rFonts w:hint="default"/>
                <w:lang w:eastAsia="zh-CN"/>
              </w:rPr>
            </w:pPr>
            <w:r>
              <w:rPr>
                <w:rFonts w:hint="default"/>
                <w:lang w:eastAsia="zh-CN"/>
              </w:rPr>
              <w:t>02-货物运输业增值税专用发票</w:t>
            </w:r>
          </w:p>
          <w:p w14:paraId="62E82576">
            <w:pPr>
              <w:pStyle w:val="38"/>
              <w:bidi w:val="0"/>
              <w:jc w:val="center"/>
              <w:rPr>
                <w:rFonts w:hint="default"/>
                <w:lang w:eastAsia="zh-CN"/>
              </w:rPr>
            </w:pPr>
            <w:r>
              <w:rPr>
                <w:rFonts w:hint="default"/>
                <w:lang w:eastAsia="zh-CN"/>
              </w:rPr>
              <w:t>03-机动车销售统一发票</w:t>
            </w:r>
          </w:p>
          <w:p w14:paraId="4278D715">
            <w:pPr>
              <w:pStyle w:val="38"/>
              <w:bidi w:val="0"/>
              <w:jc w:val="center"/>
              <w:rPr>
                <w:rFonts w:hint="default"/>
                <w:lang w:eastAsia="zh-CN"/>
              </w:rPr>
            </w:pPr>
            <w:r>
              <w:rPr>
                <w:rFonts w:hint="default"/>
                <w:lang w:eastAsia="zh-CN"/>
              </w:rPr>
              <w:t>04-增值税普通发票</w:t>
            </w:r>
          </w:p>
          <w:p w14:paraId="4FF747F6">
            <w:pPr>
              <w:pStyle w:val="38"/>
              <w:bidi w:val="0"/>
              <w:jc w:val="center"/>
              <w:rPr>
                <w:rFonts w:hint="default"/>
                <w:lang w:eastAsia="zh-CN"/>
              </w:rPr>
            </w:pPr>
            <w:r>
              <w:rPr>
                <w:rFonts w:hint="default"/>
                <w:lang w:eastAsia="zh-CN"/>
              </w:rPr>
              <w:t>08-增值税电子专用发票</w:t>
            </w:r>
          </w:p>
          <w:p w14:paraId="705EEBB4">
            <w:pPr>
              <w:pStyle w:val="38"/>
              <w:bidi w:val="0"/>
              <w:jc w:val="center"/>
              <w:rPr>
                <w:rFonts w:hint="default"/>
                <w:lang w:eastAsia="zh-CN"/>
              </w:rPr>
            </w:pPr>
            <w:r>
              <w:rPr>
                <w:rFonts w:hint="default"/>
                <w:lang w:eastAsia="zh-CN"/>
              </w:rPr>
              <w:t>10-增值税电子普通发票</w:t>
            </w:r>
          </w:p>
          <w:p w14:paraId="44A269E7">
            <w:pPr>
              <w:pStyle w:val="38"/>
              <w:bidi w:val="0"/>
              <w:jc w:val="center"/>
              <w:rPr>
                <w:rFonts w:hint="default"/>
                <w:lang w:eastAsia="zh-CN"/>
              </w:rPr>
            </w:pPr>
            <w:r>
              <w:rPr>
                <w:rFonts w:hint="default"/>
                <w:lang w:eastAsia="zh-CN"/>
              </w:rPr>
              <w:t>11-卷式发票</w:t>
            </w:r>
          </w:p>
          <w:p w14:paraId="0A0B048E">
            <w:pPr>
              <w:pStyle w:val="38"/>
              <w:bidi w:val="0"/>
              <w:jc w:val="center"/>
              <w:rPr>
                <w:rFonts w:hint="default"/>
                <w:lang w:eastAsia="zh-CN"/>
              </w:rPr>
            </w:pPr>
            <w:r>
              <w:rPr>
                <w:rFonts w:hint="default"/>
                <w:lang w:eastAsia="zh-CN"/>
              </w:rPr>
              <w:t>14-通行费发票</w:t>
            </w:r>
          </w:p>
          <w:p w14:paraId="3A86808B">
            <w:pPr>
              <w:pStyle w:val="38"/>
              <w:bidi w:val="0"/>
              <w:jc w:val="center"/>
              <w:rPr>
                <w:rFonts w:hint="default"/>
                <w:lang w:eastAsia="zh-CN"/>
              </w:rPr>
            </w:pPr>
            <w:r>
              <w:rPr>
                <w:rFonts w:hint="default"/>
                <w:lang w:eastAsia="zh-CN"/>
              </w:rPr>
              <w:t>15-二手车销售统一发票</w:t>
            </w:r>
          </w:p>
          <w:p w14:paraId="27E6BB2D">
            <w:pPr>
              <w:pStyle w:val="38"/>
              <w:bidi w:val="0"/>
              <w:jc w:val="center"/>
              <w:rPr>
                <w:rFonts w:hint="default"/>
                <w:lang w:eastAsia="zh-CN"/>
              </w:rPr>
            </w:pPr>
            <w:r>
              <w:rPr>
                <w:rFonts w:hint="default"/>
                <w:lang w:eastAsia="zh-CN"/>
              </w:rPr>
              <w:t>81-电子发票（增值税专用发票）</w:t>
            </w:r>
          </w:p>
          <w:p w14:paraId="10B52571">
            <w:pPr>
              <w:pStyle w:val="38"/>
              <w:bidi w:val="0"/>
              <w:jc w:val="center"/>
              <w:rPr>
                <w:rFonts w:hint="default"/>
                <w:lang w:eastAsia="zh-CN"/>
              </w:rPr>
            </w:pPr>
            <w:r>
              <w:rPr>
                <w:rFonts w:hint="default"/>
                <w:lang w:eastAsia="zh-CN"/>
              </w:rPr>
              <w:t>82-电子发票（普通发票）</w:t>
            </w:r>
          </w:p>
          <w:p w14:paraId="5428D4FE">
            <w:pPr>
              <w:pStyle w:val="38"/>
              <w:bidi w:val="0"/>
              <w:jc w:val="center"/>
              <w:rPr>
                <w:rFonts w:hint="default"/>
                <w:lang w:eastAsia="zh-CN"/>
              </w:rPr>
            </w:pPr>
            <w:r>
              <w:rPr>
                <w:rFonts w:hint="default"/>
                <w:lang w:eastAsia="zh-CN"/>
              </w:rPr>
              <w:t>83-机动车销售电子统一发票</w:t>
            </w:r>
          </w:p>
          <w:p w14:paraId="319A0F1A">
            <w:pPr>
              <w:pStyle w:val="38"/>
              <w:bidi w:val="0"/>
              <w:jc w:val="center"/>
              <w:rPr>
                <w:rFonts w:hint="default"/>
                <w:lang w:eastAsia="zh-CN"/>
              </w:rPr>
            </w:pPr>
            <w:r>
              <w:rPr>
                <w:rFonts w:hint="default"/>
                <w:lang w:eastAsia="zh-CN"/>
              </w:rPr>
              <w:t>84-二手车销售电子统一发票</w:t>
            </w:r>
          </w:p>
          <w:p w14:paraId="20EE9014">
            <w:pPr>
              <w:pStyle w:val="38"/>
              <w:bidi w:val="0"/>
              <w:jc w:val="center"/>
              <w:rPr>
                <w:rFonts w:hint="default"/>
                <w:lang w:eastAsia="zh-CN"/>
              </w:rPr>
            </w:pPr>
            <w:r>
              <w:rPr>
                <w:rFonts w:hint="default"/>
                <w:lang w:eastAsia="zh-CN"/>
              </w:rPr>
              <w:t>85-纸质发票（增值税专用发票）</w:t>
            </w:r>
          </w:p>
          <w:p w14:paraId="57EF76B2">
            <w:pPr>
              <w:pStyle w:val="38"/>
              <w:bidi w:val="0"/>
              <w:jc w:val="center"/>
              <w:rPr>
                <w:rFonts w:hint="default"/>
                <w:lang w:eastAsia="zh-CN"/>
              </w:rPr>
            </w:pPr>
            <w:r>
              <w:rPr>
                <w:rFonts w:hint="default"/>
                <w:lang w:eastAsia="zh-CN"/>
              </w:rPr>
              <w:t>86-纸质发票（普通发票）</w:t>
            </w:r>
          </w:p>
          <w:p w14:paraId="31F2463D">
            <w:pPr>
              <w:pStyle w:val="38"/>
              <w:bidi w:val="0"/>
              <w:jc w:val="center"/>
              <w:rPr>
                <w:rFonts w:hint="default"/>
                <w:lang w:eastAsia="zh-CN"/>
              </w:rPr>
            </w:pPr>
            <w:r>
              <w:rPr>
                <w:rFonts w:hint="default"/>
                <w:lang w:eastAsia="zh-CN"/>
              </w:rPr>
              <w:t>87-纸质发票（机动车销售统一发票）</w:t>
            </w:r>
          </w:p>
          <w:p w14:paraId="37780442">
            <w:pPr>
              <w:pStyle w:val="38"/>
              <w:bidi w:val="0"/>
              <w:jc w:val="center"/>
              <w:rPr>
                <w:rFonts w:hint="default"/>
                <w:lang w:eastAsia="zh-CN"/>
              </w:rPr>
            </w:pPr>
            <w:r>
              <w:rPr>
                <w:rFonts w:hint="default"/>
                <w:lang w:eastAsia="zh-CN"/>
              </w:rPr>
              <w:t>88-纸质发票（二手车销售统一发票）</w:t>
            </w:r>
          </w:p>
          <w:p w14:paraId="2CA7DB56">
            <w:pPr>
              <w:pStyle w:val="38"/>
              <w:bidi w:val="0"/>
              <w:jc w:val="center"/>
              <w:rPr>
                <w:rFonts w:hint="default"/>
                <w:lang w:eastAsia="zh-CN"/>
              </w:rPr>
            </w:pPr>
            <w:r>
              <w:rPr>
                <w:rFonts w:hint="default"/>
                <w:lang w:eastAsia="zh-CN"/>
              </w:rPr>
              <w:t>61-电子发票（航空运输客票电子行程单）</w:t>
            </w:r>
          </w:p>
          <w:p w14:paraId="00140376">
            <w:pPr>
              <w:pStyle w:val="38"/>
              <w:bidi w:val="0"/>
              <w:jc w:val="center"/>
              <w:rPr>
                <w:rFonts w:hint="default" w:ascii="Times New Roman" w:hAnsi="Times New Roman" w:eastAsia="宋体" w:cs="Times New Roman"/>
                <w:kern w:val="0"/>
                <w:szCs w:val="22"/>
                <w:lang w:eastAsia="zh-CN" w:bidi="ar"/>
              </w:rPr>
            </w:pPr>
            <w:r>
              <w:rPr>
                <w:rFonts w:hint="default"/>
                <w:lang w:val="en-US" w:eastAsia="zh-CN"/>
              </w:rPr>
              <w:t>5</w:t>
            </w:r>
            <w:r>
              <w:rPr>
                <w:rFonts w:hint="default"/>
                <w:lang w:eastAsia="zh-CN"/>
              </w:rPr>
              <w:t>1</w:t>
            </w:r>
            <w:r>
              <w:rPr>
                <w:rFonts w:hint="default"/>
                <w:lang w:val="en-US" w:eastAsia="zh-CN"/>
              </w:rPr>
              <w:t>-</w:t>
            </w:r>
            <w:r>
              <w:rPr>
                <w:rFonts w:hint="default"/>
                <w:lang w:eastAsia="zh-CN"/>
              </w:rPr>
              <w:t>电子发票（</w:t>
            </w:r>
            <w:r>
              <w:rPr>
                <w:rFonts w:hint="default"/>
                <w:lang w:val="en-US" w:eastAsia="zh-CN"/>
              </w:rPr>
              <w:t>铁路电子客票</w:t>
            </w:r>
            <w:r>
              <w:rPr>
                <w:rFonts w:hint="default"/>
                <w:lang w:eastAsia="zh-CN"/>
              </w:rPr>
              <w:t>）</w:t>
            </w:r>
          </w:p>
        </w:tc>
      </w:tr>
      <w:bookmarkEnd w:id="257"/>
      <w:tr w14:paraId="02C50A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09" w:type="pct"/>
            <w:tcBorders>
              <w:top w:val="single" w:color="auto" w:sz="6" w:space="0"/>
              <w:bottom w:val="single" w:color="auto" w:sz="6" w:space="0"/>
            </w:tcBorders>
            <w:vAlign w:val="center"/>
          </w:tcPr>
          <w:p w14:paraId="745C2B22">
            <w:pPr>
              <w:pStyle w:val="38"/>
              <w:bidi w:val="0"/>
              <w:jc w:val="center"/>
              <w:rPr>
                <w:rFonts w:hint="default" w:ascii="Times New Roman" w:hAnsi="Times New Roman" w:eastAsia="宋体" w:cs="Times New Roman"/>
                <w:szCs w:val="21"/>
              </w:rPr>
            </w:pPr>
            <w:r>
              <w:rPr>
                <w:rFonts w:hint="default"/>
                <w:lang w:val="en-US" w:eastAsia="zh-CN"/>
              </w:rPr>
              <w:t>7</w:t>
            </w:r>
          </w:p>
        </w:tc>
        <w:tc>
          <w:tcPr>
            <w:tcW w:w="916" w:type="pct"/>
            <w:tcBorders>
              <w:top w:val="single" w:color="auto" w:sz="6" w:space="0"/>
              <w:bottom w:val="single" w:color="auto" w:sz="6" w:space="0"/>
            </w:tcBorders>
            <w:vAlign w:val="center"/>
          </w:tcPr>
          <w:p w14:paraId="2739A469">
            <w:pPr>
              <w:pStyle w:val="38"/>
              <w:bidi w:val="0"/>
              <w:jc w:val="center"/>
              <w:rPr>
                <w:rFonts w:hint="default" w:ascii="Times New Roman" w:hAnsi="Times New Roman" w:eastAsia="宋体" w:cs="Times New Roman"/>
                <w:kern w:val="0"/>
                <w:szCs w:val="22"/>
                <w:lang w:bidi="ar"/>
              </w:rPr>
            </w:pPr>
            <w:r>
              <w:rPr>
                <w:rFonts w:hint="default"/>
              </w:rPr>
              <w:t>sqgxlx</w:t>
            </w:r>
          </w:p>
        </w:tc>
        <w:tc>
          <w:tcPr>
            <w:tcW w:w="1049" w:type="pct"/>
            <w:tcBorders>
              <w:top w:val="single" w:color="auto" w:sz="6" w:space="0"/>
              <w:bottom w:val="single" w:color="auto" w:sz="6" w:space="0"/>
            </w:tcBorders>
            <w:vAlign w:val="center"/>
          </w:tcPr>
          <w:p w14:paraId="4DF3C8DF">
            <w:pPr>
              <w:pStyle w:val="38"/>
              <w:bidi w:val="0"/>
              <w:jc w:val="center"/>
              <w:rPr>
                <w:rFonts w:hint="default" w:ascii="Times New Roman" w:hAnsi="Times New Roman" w:eastAsia="宋体" w:cs="Times New Roman"/>
                <w:kern w:val="0"/>
                <w:szCs w:val="22"/>
                <w:lang w:bidi="ar"/>
              </w:rPr>
            </w:pPr>
            <w:r>
              <w:rPr>
                <w:rFonts w:hint="default"/>
              </w:rPr>
              <w:t>申请勾选类型</w:t>
            </w:r>
          </w:p>
        </w:tc>
        <w:tc>
          <w:tcPr>
            <w:tcW w:w="715" w:type="pct"/>
            <w:tcBorders>
              <w:top w:val="single" w:color="auto" w:sz="6" w:space="0"/>
              <w:bottom w:val="single" w:color="auto" w:sz="6" w:space="0"/>
            </w:tcBorders>
            <w:vAlign w:val="center"/>
          </w:tcPr>
          <w:p w14:paraId="3AFB5C4B">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4E99C5A8">
            <w:pPr>
              <w:pStyle w:val="38"/>
              <w:bidi w:val="0"/>
              <w:jc w:val="center"/>
              <w:rPr>
                <w:rFonts w:hint="default" w:ascii="Times New Roman" w:hAnsi="Times New Roman" w:eastAsia="宋体" w:cs="Times New Roman"/>
                <w:szCs w:val="22"/>
              </w:rPr>
            </w:pPr>
            <w:r>
              <w:rPr>
                <w:rFonts w:hint="default"/>
              </w:rPr>
              <w:t>1</w:t>
            </w:r>
          </w:p>
        </w:tc>
        <w:tc>
          <w:tcPr>
            <w:tcW w:w="379" w:type="pct"/>
            <w:tcBorders>
              <w:top w:val="single" w:color="auto" w:sz="6" w:space="0"/>
              <w:bottom w:val="single" w:color="auto" w:sz="6" w:space="0"/>
            </w:tcBorders>
            <w:vAlign w:val="center"/>
          </w:tcPr>
          <w:p w14:paraId="2108485A">
            <w:pPr>
              <w:pStyle w:val="38"/>
              <w:bidi w:val="0"/>
              <w:jc w:val="center"/>
              <w:rPr>
                <w:rFonts w:hint="default" w:ascii="Times New Roman" w:hAnsi="Times New Roman" w:eastAsia="宋体" w:cs="Times New Roman"/>
                <w:kern w:val="0"/>
                <w:szCs w:val="22"/>
                <w:lang w:bidi="ar"/>
              </w:rPr>
            </w:pPr>
            <w:r>
              <w:rPr>
                <w:rFonts w:hint="default"/>
              </w:rPr>
              <w:t>是</w:t>
            </w:r>
          </w:p>
        </w:tc>
        <w:tc>
          <w:tcPr>
            <w:tcW w:w="1150" w:type="pct"/>
            <w:tcBorders>
              <w:top w:val="single" w:color="auto" w:sz="6" w:space="0"/>
              <w:bottom w:val="single" w:color="auto" w:sz="6" w:space="0"/>
            </w:tcBorders>
            <w:vAlign w:val="center"/>
          </w:tcPr>
          <w:p w14:paraId="71A00F2B">
            <w:pPr>
              <w:pStyle w:val="38"/>
              <w:bidi w:val="0"/>
              <w:jc w:val="center"/>
              <w:rPr>
                <w:rFonts w:hint="default"/>
                <w:lang w:eastAsia="zh-CN"/>
              </w:rPr>
            </w:pPr>
            <w:r>
              <w:rPr>
                <w:rFonts w:hint="default"/>
                <w:lang w:eastAsia="zh-CN"/>
              </w:rPr>
              <w:t>02：入账（企业所得税税前扣除）</w:t>
            </w:r>
          </w:p>
          <w:p w14:paraId="3AA85262">
            <w:pPr>
              <w:pStyle w:val="38"/>
              <w:bidi w:val="0"/>
              <w:jc w:val="center"/>
              <w:rPr>
                <w:rFonts w:hint="default"/>
                <w:lang w:eastAsia="zh-CN"/>
              </w:rPr>
            </w:pPr>
            <w:r>
              <w:rPr>
                <w:rFonts w:hint="default"/>
                <w:lang w:eastAsia="zh-CN"/>
              </w:rPr>
              <w:t>03：入账（企业所得税不扣除）</w:t>
            </w:r>
          </w:p>
          <w:p w14:paraId="6BB0451D">
            <w:pPr>
              <w:pStyle w:val="38"/>
              <w:bidi w:val="0"/>
              <w:jc w:val="center"/>
              <w:rPr>
                <w:rFonts w:hint="default"/>
                <w:lang w:eastAsia="zh-CN"/>
              </w:rPr>
            </w:pPr>
            <w:r>
              <w:rPr>
                <w:rFonts w:hint="default"/>
                <w:lang w:eastAsia="zh-CN"/>
              </w:rPr>
              <w:t>04：入账（个人所得税经营所得税前扣除）</w:t>
            </w:r>
          </w:p>
          <w:p w14:paraId="50B46598">
            <w:pPr>
              <w:pStyle w:val="38"/>
              <w:bidi w:val="0"/>
              <w:jc w:val="center"/>
              <w:rPr>
                <w:rFonts w:hint="default"/>
                <w:lang w:eastAsia="zh-CN"/>
              </w:rPr>
            </w:pPr>
            <w:r>
              <w:rPr>
                <w:rFonts w:hint="default"/>
                <w:lang w:eastAsia="zh-CN"/>
              </w:rPr>
              <w:t>05：入账（个人所得税经营所得不扣除）</w:t>
            </w:r>
          </w:p>
          <w:p w14:paraId="326F6D4D">
            <w:pPr>
              <w:pStyle w:val="38"/>
              <w:bidi w:val="0"/>
              <w:jc w:val="center"/>
              <w:rPr>
                <w:rFonts w:hint="default" w:ascii="Times New Roman" w:hAnsi="Times New Roman" w:eastAsia="宋体" w:cs="Times New Roman"/>
                <w:kern w:val="0"/>
                <w:szCs w:val="22"/>
                <w:lang w:eastAsia="zh-CN" w:bidi="ar"/>
              </w:rPr>
            </w:pPr>
            <w:r>
              <w:rPr>
                <w:rFonts w:hint="default"/>
                <w:lang w:eastAsia="zh-CN"/>
              </w:rPr>
              <w:t>06：入账撤销</w:t>
            </w:r>
          </w:p>
        </w:tc>
      </w:tr>
    </w:tbl>
    <w:p w14:paraId="768E67C2">
      <w:pPr>
        <w:pStyle w:val="6"/>
        <w:bidi w:val="0"/>
        <w:rPr>
          <w:rFonts w:hint="default"/>
        </w:rPr>
      </w:pPr>
      <w:bookmarkStart w:id="258" w:name="_Toc19781"/>
      <w:bookmarkStart w:id="259" w:name="_Toc11508"/>
      <w:bookmarkStart w:id="260" w:name="_Toc23209"/>
      <w:r>
        <w:rPr>
          <w:rFonts w:hint="default"/>
        </w:rPr>
        <w:t>1.4请求报文示例</w:t>
      </w:r>
      <w:bookmarkEnd w:id="258"/>
      <w:bookmarkEnd w:id="259"/>
      <w:bookmarkEnd w:id="26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4F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0068146">
            <w:pPr>
              <w:bidi w:val="0"/>
              <w:rPr>
                <w:rFonts w:hint="default"/>
              </w:rPr>
            </w:pPr>
            <w:bookmarkStart w:id="261" w:name="_Toc18154"/>
            <w:bookmarkStart w:id="262" w:name="_Toc16513"/>
            <w:r>
              <w:rPr>
                <w:rFonts w:hint="default"/>
              </w:rPr>
              <w:t>{</w:t>
            </w:r>
          </w:p>
          <w:p w14:paraId="024DB9B3">
            <w:pPr>
              <w:bidi w:val="0"/>
              <w:rPr>
                <w:rFonts w:hint="default"/>
              </w:rPr>
            </w:pPr>
            <w:r>
              <w:rPr>
                <w:rFonts w:hint="default"/>
              </w:rPr>
              <w:tab/>
            </w:r>
            <w:r>
              <w:rPr>
                <w:rFonts w:hint="default"/>
              </w:rPr>
              <w:t>"gfsbh": "购买方统一社会信用代码/纳税人识别号",</w:t>
            </w:r>
          </w:p>
          <w:p w14:paraId="5A6D72BF">
            <w:pPr>
              <w:bidi w:val="0"/>
              <w:rPr>
                <w:rFonts w:hint="default"/>
              </w:rPr>
            </w:pPr>
            <w:r>
              <w:rPr>
                <w:rFonts w:hint="default"/>
              </w:rPr>
              <w:tab/>
            </w:r>
            <w:r>
              <w:rPr>
                <w:rFonts w:hint="default"/>
              </w:rPr>
              <w:t>"fpmx": [</w:t>
            </w:r>
          </w:p>
          <w:p w14:paraId="0F4764F1">
            <w:pPr>
              <w:bidi w:val="0"/>
              <w:rPr>
                <w:rFonts w:hint="default"/>
              </w:rPr>
            </w:pPr>
            <w:r>
              <w:rPr>
                <w:rFonts w:hint="default"/>
              </w:rPr>
              <w:tab/>
            </w:r>
            <w:r>
              <w:rPr>
                <w:rFonts w:hint="default"/>
              </w:rPr>
              <w:tab/>
            </w:r>
            <w:r>
              <w:rPr>
                <w:rFonts w:hint="default"/>
              </w:rPr>
              <w:t>{</w:t>
            </w:r>
          </w:p>
          <w:p w14:paraId="6A77DBFB">
            <w:pPr>
              <w:bidi w:val="0"/>
              <w:rPr>
                <w:rFonts w:hint="default"/>
              </w:rPr>
            </w:pPr>
            <w:r>
              <w:rPr>
                <w:rFonts w:hint="default"/>
              </w:rPr>
              <w:tab/>
            </w:r>
            <w:r>
              <w:rPr>
                <w:rFonts w:hint="default"/>
              </w:rPr>
              <w:tab/>
            </w:r>
            <w:r>
              <w:rPr>
                <w:rFonts w:hint="default"/>
              </w:rPr>
              <w:tab/>
            </w:r>
            <w:r>
              <w:rPr>
                <w:rFonts w:hint="default"/>
              </w:rPr>
              <w:t>"kprq": "开票日期",</w:t>
            </w:r>
          </w:p>
          <w:p w14:paraId="25ADC0C4">
            <w:pPr>
              <w:bidi w:val="0"/>
              <w:rPr>
                <w:rFonts w:hint="default"/>
              </w:rPr>
            </w:pPr>
            <w:r>
              <w:rPr>
                <w:rFonts w:hint="default"/>
              </w:rPr>
              <w:tab/>
            </w:r>
            <w:r>
              <w:rPr>
                <w:rFonts w:hint="default"/>
              </w:rPr>
              <w:tab/>
            </w:r>
            <w:r>
              <w:rPr>
                <w:rFonts w:hint="default"/>
              </w:rPr>
              <w:tab/>
            </w:r>
            <w:r>
              <w:rPr>
                <w:rFonts w:hint="default"/>
              </w:rPr>
              <w:t>"fpdm": "发票代码",</w:t>
            </w:r>
          </w:p>
          <w:p w14:paraId="4B1D01E3">
            <w:pPr>
              <w:bidi w:val="0"/>
              <w:rPr>
                <w:rFonts w:hint="default"/>
              </w:rPr>
            </w:pPr>
            <w:r>
              <w:rPr>
                <w:rFonts w:hint="default"/>
              </w:rPr>
              <w:tab/>
            </w:r>
            <w:r>
              <w:rPr>
                <w:rFonts w:hint="default"/>
              </w:rPr>
              <w:tab/>
            </w:r>
            <w:r>
              <w:rPr>
                <w:rFonts w:hint="default"/>
              </w:rPr>
              <w:tab/>
            </w:r>
            <w:r>
              <w:rPr>
                <w:rFonts w:hint="default"/>
              </w:rPr>
              <w:t>"fphm": "发票号码",</w:t>
            </w:r>
          </w:p>
          <w:p w14:paraId="2FF9CE24">
            <w:pPr>
              <w:bidi w:val="0"/>
              <w:rPr>
                <w:rFonts w:hint="default"/>
              </w:rPr>
            </w:pPr>
            <w:r>
              <w:rPr>
                <w:rFonts w:hint="default"/>
              </w:rPr>
              <w:tab/>
            </w:r>
            <w:r>
              <w:rPr>
                <w:rFonts w:hint="default"/>
              </w:rPr>
              <w:tab/>
            </w:r>
            <w:r>
              <w:rPr>
                <w:rFonts w:hint="default"/>
              </w:rPr>
              <w:tab/>
            </w:r>
            <w:r>
              <w:rPr>
                <w:rFonts w:hint="default"/>
              </w:rPr>
              <w:t>"skssq": "入账属期",</w:t>
            </w:r>
          </w:p>
          <w:p w14:paraId="55827C43">
            <w:pPr>
              <w:bidi w:val="0"/>
              <w:rPr>
                <w:rFonts w:hint="default"/>
              </w:rPr>
            </w:pPr>
            <w:r>
              <w:rPr>
                <w:rFonts w:hint="default"/>
              </w:rPr>
              <w:tab/>
            </w:r>
            <w:r>
              <w:rPr>
                <w:rFonts w:hint="default"/>
              </w:rPr>
              <w:tab/>
            </w:r>
            <w:r>
              <w:rPr>
                <w:rFonts w:hint="default"/>
              </w:rPr>
              <w:tab/>
            </w:r>
            <w:r>
              <w:rPr>
                <w:rFonts w:hint="default"/>
              </w:rPr>
              <w:t>"fplx": "发票类型",</w:t>
            </w:r>
          </w:p>
          <w:p w14:paraId="132F064C">
            <w:pPr>
              <w:bidi w:val="0"/>
              <w:rPr>
                <w:rFonts w:hint="default"/>
              </w:rPr>
            </w:pPr>
            <w:r>
              <w:rPr>
                <w:rFonts w:hint="default"/>
              </w:rPr>
              <w:tab/>
            </w:r>
            <w:r>
              <w:rPr>
                <w:rFonts w:hint="default"/>
              </w:rPr>
              <w:tab/>
            </w:r>
            <w:r>
              <w:rPr>
                <w:rFonts w:hint="default"/>
              </w:rPr>
              <w:tab/>
            </w:r>
            <w:r>
              <w:rPr>
                <w:rFonts w:hint="default"/>
              </w:rPr>
              <w:t>"sqgxlx": "申请勾选类型"</w:t>
            </w:r>
          </w:p>
          <w:p w14:paraId="21C57F01">
            <w:pPr>
              <w:bidi w:val="0"/>
              <w:rPr>
                <w:rFonts w:hint="default"/>
              </w:rPr>
            </w:pPr>
            <w:r>
              <w:rPr>
                <w:rFonts w:hint="default"/>
              </w:rPr>
              <w:tab/>
            </w:r>
            <w:r>
              <w:rPr>
                <w:rFonts w:hint="default"/>
              </w:rPr>
              <w:tab/>
            </w:r>
            <w:r>
              <w:rPr>
                <w:rFonts w:hint="default"/>
              </w:rPr>
              <w:t>}, {</w:t>
            </w:r>
          </w:p>
          <w:p w14:paraId="741C1239">
            <w:pPr>
              <w:bidi w:val="0"/>
              <w:rPr>
                <w:rFonts w:hint="default"/>
              </w:rPr>
            </w:pPr>
            <w:r>
              <w:rPr>
                <w:rFonts w:hint="default"/>
              </w:rPr>
              <w:tab/>
            </w:r>
            <w:r>
              <w:rPr>
                <w:rFonts w:hint="default"/>
              </w:rPr>
              <w:tab/>
            </w:r>
            <w:r>
              <w:rPr>
                <w:rFonts w:hint="default"/>
              </w:rPr>
              <w:tab/>
            </w:r>
            <w:r>
              <w:rPr>
                <w:rFonts w:hint="default"/>
              </w:rPr>
              <w:t>"kprq": "开票日期",</w:t>
            </w:r>
          </w:p>
          <w:p w14:paraId="269BFFCC">
            <w:pPr>
              <w:bidi w:val="0"/>
              <w:rPr>
                <w:rFonts w:hint="default"/>
              </w:rPr>
            </w:pPr>
            <w:r>
              <w:rPr>
                <w:rFonts w:hint="default"/>
              </w:rPr>
              <w:tab/>
            </w:r>
            <w:r>
              <w:rPr>
                <w:rFonts w:hint="default"/>
              </w:rPr>
              <w:tab/>
            </w:r>
            <w:r>
              <w:rPr>
                <w:rFonts w:hint="default"/>
              </w:rPr>
              <w:tab/>
            </w:r>
            <w:r>
              <w:rPr>
                <w:rFonts w:hint="default"/>
              </w:rPr>
              <w:t>"fpdm": "发票代码",</w:t>
            </w:r>
          </w:p>
          <w:p w14:paraId="6F8327B6">
            <w:pPr>
              <w:bidi w:val="0"/>
              <w:rPr>
                <w:rFonts w:hint="default"/>
              </w:rPr>
            </w:pPr>
            <w:r>
              <w:rPr>
                <w:rFonts w:hint="default"/>
              </w:rPr>
              <w:tab/>
            </w:r>
            <w:r>
              <w:rPr>
                <w:rFonts w:hint="default"/>
              </w:rPr>
              <w:tab/>
            </w:r>
            <w:r>
              <w:rPr>
                <w:rFonts w:hint="default"/>
              </w:rPr>
              <w:tab/>
            </w:r>
            <w:r>
              <w:rPr>
                <w:rFonts w:hint="default"/>
              </w:rPr>
              <w:t>"fphm": "发票号码",</w:t>
            </w:r>
          </w:p>
          <w:p w14:paraId="0A8F0DB3">
            <w:pPr>
              <w:bidi w:val="0"/>
              <w:rPr>
                <w:rFonts w:hint="default"/>
              </w:rPr>
            </w:pPr>
            <w:r>
              <w:rPr>
                <w:rFonts w:hint="default"/>
              </w:rPr>
              <w:tab/>
            </w:r>
            <w:r>
              <w:rPr>
                <w:rFonts w:hint="default"/>
              </w:rPr>
              <w:tab/>
            </w:r>
            <w:r>
              <w:rPr>
                <w:rFonts w:hint="default"/>
              </w:rPr>
              <w:tab/>
            </w:r>
            <w:r>
              <w:rPr>
                <w:rFonts w:hint="default"/>
              </w:rPr>
              <w:t>"skssq": "入账属期",</w:t>
            </w:r>
          </w:p>
          <w:p w14:paraId="673A4D9B">
            <w:pPr>
              <w:bidi w:val="0"/>
              <w:rPr>
                <w:rFonts w:hint="default"/>
              </w:rPr>
            </w:pPr>
            <w:r>
              <w:rPr>
                <w:rFonts w:hint="default"/>
              </w:rPr>
              <w:tab/>
            </w:r>
            <w:r>
              <w:rPr>
                <w:rFonts w:hint="default"/>
              </w:rPr>
              <w:tab/>
            </w:r>
            <w:r>
              <w:rPr>
                <w:rFonts w:hint="default"/>
              </w:rPr>
              <w:tab/>
            </w:r>
            <w:r>
              <w:rPr>
                <w:rFonts w:hint="default"/>
              </w:rPr>
              <w:t>"fplx": "发票类型",</w:t>
            </w:r>
          </w:p>
          <w:p w14:paraId="5089FECB">
            <w:pPr>
              <w:bidi w:val="0"/>
              <w:rPr>
                <w:rFonts w:hint="default"/>
              </w:rPr>
            </w:pPr>
            <w:r>
              <w:rPr>
                <w:rFonts w:hint="default"/>
              </w:rPr>
              <w:tab/>
            </w:r>
            <w:r>
              <w:rPr>
                <w:rFonts w:hint="default"/>
              </w:rPr>
              <w:tab/>
            </w:r>
            <w:r>
              <w:rPr>
                <w:rFonts w:hint="default"/>
              </w:rPr>
              <w:tab/>
            </w:r>
            <w:r>
              <w:rPr>
                <w:rFonts w:hint="default"/>
              </w:rPr>
              <w:t>"sqgxlx": "申请勾选类型"</w:t>
            </w:r>
          </w:p>
          <w:p w14:paraId="35F0C9A5">
            <w:pPr>
              <w:bidi w:val="0"/>
              <w:rPr>
                <w:rFonts w:hint="default"/>
              </w:rPr>
            </w:pPr>
            <w:r>
              <w:rPr>
                <w:rFonts w:hint="default"/>
              </w:rPr>
              <w:tab/>
            </w:r>
            <w:r>
              <w:rPr>
                <w:rFonts w:hint="default"/>
              </w:rPr>
              <w:tab/>
            </w:r>
            <w:r>
              <w:rPr>
                <w:rFonts w:hint="default"/>
              </w:rPr>
              <w:t>}</w:t>
            </w:r>
          </w:p>
          <w:p w14:paraId="66CCCDF1">
            <w:pPr>
              <w:bidi w:val="0"/>
              <w:rPr>
                <w:rFonts w:hint="default"/>
              </w:rPr>
            </w:pPr>
            <w:r>
              <w:rPr>
                <w:rFonts w:hint="default"/>
              </w:rPr>
              <w:tab/>
            </w:r>
            <w:r>
              <w:rPr>
                <w:rFonts w:hint="default"/>
              </w:rPr>
              <w:t>]</w:t>
            </w:r>
          </w:p>
          <w:p w14:paraId="5B8CE2B3">
            <w:pPr>
              <w:bidi w:val="0"/>
              <w:rPr>
                <w:rFonts w:hint="default"/>
              </w:rPr>
            </w:pPr>
            <w:r>
              <w:rPr>
                <w:rFonts w:hint="default"/>
              </w:rPr>
              <w:t>}</w:t>
            </w:r>
          </w:p>
        </w:tc>
      </w:tr>
    </w:tbl>
    <w:p w14:paraId="72FA991A">
      <w:pPr>
        <w:pStyle w:val="6"/>
        <w:bidi w:val="0"/>
        <w:rPr>
          <w:rFonts w:hint="default"/>
        </w:rPr>
      </w:pPr>
      <w:bookmarkStart w:id="263" w:name="_Toc18096"/>
      <w:r>
        <w:rPr>
          <w:rFonts w:hint="default"/>
        </w:rPr>
        <w:t>1.5返回参数</w:t>
      </w:r>
      <w:bookmarkEnd w:id="261"/>
      <w:bookmarkEnd w:id="262"/>
      <w:bookmarkEnd w:id="26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07894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5DE543FA">
            <w:pPr>
              <w:pStyle w:val="4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5F3BB678">
            <w:pPr>
              <w:pStyle w:val="4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563D8541">
            <w:pPr>
              <w:pStyle w:val="4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0CAD7D8F">
            <w:pPr>
              <w:pStyle w:val="4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53263952">
            <w:pPr>
              <w:pStyle w:val="4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5189D680">
            <w:pPr>
              <w:pStyle w:val="4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4022EC64">
            <w:pPr>
              <w:pStyle w:val="45"/>
              <w:bidi w:val="0"/>
              <w:rPr>
                <w:rFonts w:hint="default"/>
              </w:rPr>
            </w:pPr>
            <w:r>
              <w:rPr>
                <w:rFonts w:hint="default"/>
              </w:rPr>
              <w:t>说明</w:t>
            </w:r>
          </w:p>
        </w:tc>
      </w:tr>
      <w:tr w14:paraId="54445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45EC208">
            <w:pPr>
              <w:pStyle w:val="38"/>
              <w:bidi w:val="0"/>
              <w:jc w:val="center"/>
              <w:rPr>
                <w:rFonts w:hint="default" w:ascii="Times New Roman" w:hAnsi="Times New Roman" w:eastAsia="宋体" w:cs="Times New Roman"/>
                <w:szCs w:val="21"/>
              </w:rPr>
            </w:pPr>
            <w:r>
              <w:rPr>
                <w:rFonts w:hint="default"/>
                <w:lang w:val="en-US" w:eastAsia="zh-CN"/>
              </w:rPr>
              <w:t>1</w:t>
            </w:r>
          </w:p>
        </w:tc>
        <w:tc>
          <w:tcPr>
            <w:tcW w:w="1004" w:type="pct"/>
            <w:tcBorders>
              <w:top w:val="single" w:color="auto" w:sz="6" w:space="0"/>
              <w:bottom w:val="single" w:color="auto" w:sz="6" w:space="0"/>
            </w:tcBorders>
            <w:vAlign w:val="center"/>
          </w:tcPr>
          <w:p w14:paraId="4FE8C6EE">
            <w:pPr>
              <w:pStyle w:val="38"/>
              <w:bidi w:val="0"/>
              <w:jc w:val="center"/>
              <w:rPr>
                <w:rFonts w:hint="default" w:ascii="Times New Roman" w:hAnsi="Times New Roman" w:eastAsia="宋体" w:cs="Times New Roman"/>
                <w:kern w:val="0"/>
                <w:szCs w:val="22"/>
                <w:lang w:bidi="ar"/>
              </w:rPr>
            </w:pPr>
            <w:r>
              <w:rPr>
                <w:rFonts w:hint="default"/>
              </w:rPr>
              <w:t>returncode</w:t>
            </w:r>
          </w:p>
        </w:tc>
        <w:tc>
          <w:tcPr>
            <w:tcW w:w="1087" w:type="pct"/>
            <w:tcBorders>
              <w:top w:val="single" w:color="auto" w:sz="6" w:space="0"/>
              <w:bottom w:val="single" w:color="auto" w:sz="6" w:space="0"/>
            </w:tcBorders>
            <w:vAlign w:val="center"/>
          </w:tcPr>
          <w:p w14:paraId="4ACF4899">
            <w:pPr>
              <w:pStyle w:val="38"/>
              <w:bidi w:val="0"/>
              <w:jc w:val="center"/>
              <w:rPr>
                <w:rFonts w:hint="default" w:ascii="Times New Roman" w:hAnsi="Times New Roman" w:eastAsia="宋体" w:cs="Times New Roman"/>
                <w:kern w:val="0"/>
                <w:szCs w:val="22"/>
                <w:lang w:bidi="ar"/>
              </w:rPr>
            </w:pPr>
            <w:r>
              <w:rPr>
                <w:rFonts w:hint="default"/>
              </w:rPr>
              <w:t>返回码</w:t>
            </w:r>
          </w:p>
        </w:tc>
        <w:tc>
          <w:tcPr>
            <w:tcW w:w="753" w:type="pct"/>
            <w:tcBorders>
              <w:top w:val="single" w:color="auto" w:sz="6" w:space="0"/>
              <w:bottom w:val="single" w:color="auto" w:sz="6" w:space="0"/>
            </w:tcBorders>
            <w:vAlign w:val="center"/>
          </w:tcPr>
          <w:p w14:paraId="3C8E32D1">
            <w:pPr>
              <w:pStyle w:val="38"/>
              <w:bidi w:val="0"/>
              <w:jc w:val="center"/>
              <w:rPr>
                <w:rFonts w:hint="default" w:ascii="Times New Roman" w:hAnsi="Times New Roman" w:eastAsia="宋体" w:cs="Times New Roman"/>
                <w:szCs w:val="22"/>
              </w:rPr>
            </w:pPr>
            <w:r>
              <w:rPr>
                <w:rFonts w:hint="default"/>
              </w:rPr>
              <w:t>String</w:t>
            </w:r>
          </w:p>
        </w:tc>
        <w:tc>
          <w:tcPr>
            <w:tcW w:w="418" w:type="pct"/>
            <w:tcBorders>
              <w:top w:val="single" w:color="auto" w:sz="6" w:space="0"/>
              <w:bottom w:val="single" w:color="auto" w:sz="6" w:space="0"/>
            </w:tcBorders>
            <w:vAlign w:val="center"/>
          </w:tcPr>
          <w:p w14:paraId="1DEE9BF3">
            <w:pPr>
              <w:pStyle w:val="38"/>
              <w:bidi w:val="0"/>
              <w:jc w:val="center"/>
              <w:rPr>
                <w:rFonts w:hint="default" w:ascii="Times New Roman" w:hAnsi="Times New Roman" w:eastAsia="宋体" w:cs="Times New Roman"/>
                <w:kern w:val="0"/>
                <w:szCs w:val="22"/>
                <w:lang w:bidi="ar"/>
              </w:rPr>
            </w:pPr>
            <w:r>
              <w:rPr>
                <w:rFonts w:hint="default"/>
              </w:rPr>
              <w:t>2</w:t>
            </w:r>
          </w:p>
        </w:tc>
        <w:tc>
          <w:tcPr>
            <w:tcW w:w="417" w:type="pct"/>
            <w:tcBorders>
              <w:top w:val="single" w:color="auto" w:sz="6" w:space="0"/>
              <w:bottom w:val="single" w:color="auto" w:sz="6" w:space="0"/>
            </w:tcBorders>
            <w:vAlign w:val="center"/>
          </w:tcPr>
          <w:p w14:paraId="2455F4DC">
            <w:pPr>
              <w:pStyle w:val="38"/>
              <w:bidi w:val="0"/>
              <w:jc w:val="center"/>
              <w:rPr>
                <w:rFonts w:hint="default" w:ascii="Times New Roman" w:hAnsi="Times New Roman" w:eastAsia="宋体" w:cs="Times New Roman"/>
                <w:szCs w:val="22"/>
              </w:rPr>
            </w:pPr>
            <w:r>
              <w:rPr>
                <w:rFonts w:hint="default"/>
              </w:rPr>
              <w:t>是</w:t>
            </w:r>
          </w:p>
        </w:tc>
        <w:tc>
          <w:tcPr>
            <w:tcW w:w="920" w:type="pct"/>
            <w:tcBorders>
              <w:top w:val="single" w:color="auto" w:sz="6" w:space="0"/>
              <w:bottom w:val="single" w:color="auto" w:sz="6" w:space="0"/>
            </w:tcBorders>
            <w:vAlign w:val="center"/>
          </w:tcPr>
          <w:p w14:paraId="3CFB115B">
            <w:pPr>
              <w:pStyle w:val="38"/>
              <w:bidi w:val="0"/>
              <w:jc w:val="center"/>
              <w:rPr>
                <w:rFonts w:hint="default"/>
                <w:lang w:eastAsia="zh-CN"/>
              </w:rPr>
            </w:pPr>
            <w:r>
              <w:rPr>
                <w:rFonts w:hint="default"/>
                <w:lang w:eastAsia="zh-CN"/>
              </w:rPr>
              <w:t>00：成功</w:t>
            </w:r>
          </w:p>
          <w:p w14:paraId="1B995120">
            <w:pPr>
              <w:pStyle w:val="38"/>
              <w:bidi w:val="0"/>
              <w:jc w:val="center"/>
              <w:rPr>
                <w:rFonts w:hint="default"/>
                <w:lang w:eastAsia="zh-CN"/>
              </w:rPr>
            </w:pPr>
            <w:r>
              <w:rPr>
                <w:rFonts w:hint="default"/>
                <w:lang w:eastAsia="zh-CN"/>
              </w:rPr>
              <w:t>01：失败</w:t>
            </w:r>
          </w:p>
          <w:p w14:paraId="33FFA876">
            <w:pPr>
              <w:pStyle w:val="38"/>
              <w:bidi w:val="0"/>
              <w:jc w:val="center"/>
              <w:rPr>
                <w:rFonts w:hint="default" w:ascii="Times New Roman" w:hAnsi="Times New Roman" w:eastAsia="宋体" w:cs="Times New Roman"/>
                <w:kern w:val="0"/>
                <w:szCs w:val="22"/>
                <w:lang w:eastAsia="zh-CN" w:bidi="ar"/>
              </w:rPr>
            </w:pPr>
            <w:r>
              <w:rPr>
                <w:rFonts w:hint="default"/>
                <w:lang w:eastAsia="zh-CN"/>
              </w:rPr>
              <w:t>批量数据中有一条成功即视为成功</w:t>
            </w:r>
          </w:p>
        </w:tc>
      </w:tr>
      <w:tr w14:paraId="5480AF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61BD9D1">
            <w:pPr>
              <w:pStyle w:val="38"/>
              <w:bidi w:val="0"/>
              <w:jc w:val="center"/>
              <w:rPr>
                <w:rFonts w:hint="default" w:ascii="Times New Roman" w:hAnsi="Times New Roman" w:eastAsia="宋体" w:cs="Times New Roman"/>
                <w:szCs w:val="21"/>
              </w:rPr>
            </w:pPr>
            <w:r>
              <w:rPr>
                <w:rFonts w:hint="default"/>
                <w:lang w:val="en-US" w:eastAsia="zh-CN"/>
              </w:rPr>
              <w:t>2</w:t>
            </w:r>
          </w:p>
        </w:tc>
        <w:tc>
          <w:tcPr>
            <w:tcW w:w="1004" w:type="pct"/>
            <w:tcBorders>
              <w:top w:val="single" w:color="auto" w:sz="6" w:space="0"/>
              <w:bottom w:val="single" w:color="auto" w:sz="6" w:space="0"/>
            </w:tcBorders>
            <w:vAlign w:val="center"/>
          </w:tcPr>
          <w:p w14:paraId="77E2F375">
            <w:pPr>
              <w:pStyle w:val="38"/>
              <w:bidi w:val="0"/>
              <w:jc w:val="center"/>
              <w:rPr>
                <w:rFonts w:hint="default" w:ascii="Times New Roman" w:hAnsi="Times New Roman" w:eastAsia="宋体" w:cs="Times New Roman"/>
                <w:kern w:val="0"/>
                <w:szCs w:val="22"/>
                <w:lang w:bidi="ar"/>
              </w:rPr>
            </w:pPr>
            <w:r>
              <w:rPr>
                <w:rFonts w:hint="default"/>
              </w:rPr>
              <w:t>returnmsg</w:t>
            </w:r>
          </w:p>
        </w:tc>
        <w:tc>
          <w:tcPr>
            <w:tcW w:w="1087" w:type="pct"/>
            <w:tcBorders>
              <w:top w:val="single" w:color="auto" w:sz="6" w:space="0"/>
              <w:bottom w:val="single" w:color="auto" w:sz="6" w:space="0"/>
            </w:tcBorders>
            <w:vAlign w:val="center"/>
          </w:tcPr>
          <w:p w14:paraId="6C810B94">
            <w:pPr>
              <w:pStyle w:val="38"/>
              <w:bidi w:val="0"/>
              <w:jc w:val="center"/>
              <w:rPr>
                <w:rFonts w:hint="default" w:ascii="Times New Roman" w:hAnsi="Times New Roman" w:eastAsia="宋体" w:cs="Times New Roman"/>
                <w:kern w:val="0"/>
                <w:szCs w:val="22"/>
                <w:lang w:bidi="ar"/>
              </w:rPr>
            </w:pPr>
            <w:r>
              <w:rPr>
                <w:rFonts w:hint="default"/>
              </w:rPr>
              <w:t>返回信息</w:t>
            </w:r>
          </w:p>
        </w:tc>
        <w:tc>
          <w:tcPr>
            <w:tcW w:w="753" w:type="pct"/>
            <w:tcBorders>
              <w:top w:val="single" w:color="auto" w:sz="6" w:space="0"/>
              <w:bottom w:val="single" w:color="auto" w:sz="6" w:space="0"/>
            </w:tcBorders>
            <w:vAlign w:val="center"/>
          </w:tcPr>
          <w:p w14:paraId="4F4543EF">
            <w:pPr>
              <w:pStyle w:val="38"/>
              <w:bidi w:val="0"/>
              <w:jc w:val="center"/>
              <w:rPr>
                <w:rFonts w:hint="default" w:ascii="Times New Roman" w:hAnsi="Times New Roman" w:eastAsia="宋体" w:cs="Times New Roman"/>
                <w:szCs w:val="22"/>
              </w:rPr>
            </w:pPr>
            <w:r>
              <w:rPr>
                <w:rFonts w:hint="default"/>
              </w:rPr>
              <w:t>String</w:t>
            </w:r>
          </w:p>
        </w:tc>
        <w:tc>
          <w:tcPr>
            <w:tcW w:w="418" w:type="pct"/>
            <w:tcBorders>
              <w:top w:val="single" w:color="auto" w:sz="6" w:space="0"/>
              <w:bottom w:val="single" w:color="auto" w:sz="6" w:space="0"/>
            </w:tcBorders>
            <w:vAlign w:val="center"/>
          </w:tcPr>
          <w:p w14:paraId="426F3D93">
            <w:pPr>
              <w:pStyle w:val="38"/>
              <w:bidi w:val="0"/>
              <w:jc w:val="center"/>
              <w:rPr>
                <w:rFonts w:hint="default" w:ascii="Times New Roman" w:hAnsi="Times New Roman" w:eastAsia="宋体" w:cs="Times New Roman"/>
                <w:kern w:val="0"/>
                <w:szCs w:val="22"/>
                <w:lang w:bidi="ar"/>
              </w:rPr>
            </w:pPr>
            <w:r>
              <w:rPr>
                <w:rFonts w:hint="default"/>
              </w:rPr>
              <w:t>2000</w:t>
            </w:r>
          </w:p>
        </w:tc>
        <w:tc>
          <w:tcPr>
            <w:tcW w:w="417" w:type="pct"/>
            <w:tcBorders>
              <w:top w:val="single" w:color="auto" w:sz="6" w:space="0"/>
              <w:bottom w:val="single" w:color="auto" w:sz="6" w:space="0"/>
            </w:tcBorders>
            <w:vAlign w:val="center"/>
          </w:tcPr>
          <w:p w14:paraId="5DCF55D4">
            <w:pPr>
              <w:pStyle w:val="38"/>
              <w:bidi w:val="0"/>
              <w:jc w:val="center"/>
              <w:rPr>
                <w:rFonts w:hint="default" w:ascii="Times New Roman" w:hAnsi="Times New Roman" w:eastAsia="宋体" w:cs="Times New Roman"/>
                <w:szCs w:val="22"/>
              </w:rPr>
            </w:pPr>
            <w:r>
              <w:rPr>
                <w:rFonts w:hint="default"/>
              </w:rPr>
              <w:t>否</w:t>
            </w:r>
          </w:p>
        </w:tc>
        <w:tc>
          <w:tcPr>
            <w:tcW w:w="920" w:type="pct"/>
            <w:tcBorders>
              <w:top w:val="single" w:color="auto" w:sz="6" w:space="0"/>
              <w:bottom w:val="single" w:color="auto" w:sz="6" w:space="0"/>
            </w:tcBorders>
            <w:vAlign w:val="center"/>
          </w:tcPr>
          <w:p w14:paraId="3C543D7C">
            <w:pPr>
              <w:pStyle w:val="38"/>
              <w:bidi w:val="0"/>
              <w:jc w:val="center"/>
              <w:rPr>
                <w:rFonts w:hint="default" w:ascii="Times New Roman" w:hAnsi="Times New Roman" w:eastAsia="宋体" w:cs="Times New Roman"/>
                <w:kern w:val="0"/>
                <w:szCs w:val="22"/>
                <w:lang w:eastAsia="zh-CN" w:bidi="ar"/>
              </w:rPr>
            </w:pPr>
            <w:r>
              <w:rPr>
                <w:rFonts w:hint="default"/>
                <w:lang w:eastAsia="zh-CN"/>
              </w:rPr>
              <w:t>错误信息说明</w:t>
            </w:r>
          </w:p>
        </w:tc>
      </w:tr>
      <w:tr w14:paraId="508BF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FDEBF66">
            <w:pPr>
              <w:pStyle w:val="38"/>
              <w:bidi w:val="0"/>
              <w:jc w:val="center"/>
              <w:rPr>
                <w:rFonts w:hint="default" w:ascii="Times New Roman" w:hAnsi="Times New Roman" w:eastAsia="宋体" w:cs="Times New Roman"/>
                <w:szCs w:val="21"/>
              </w:rPr>
            </w:pPr>
            <w:r>
              <w:rPr>
                <w:rFonts w:hint="default"/>
                <w:lang w:val="en-US" w:eastAsia="zh-CN"/>
              </w:rPr>
              <w:t>3</w:t>
            </w:r>
          </w:p>
        </w:tc>
        <w:tc>
          <w:tcPr>
            <w:tcW w:w="1004" w:type="pct"/>
            <w:tcBorders>
              <w:top w:val="single" w:color="auto" w:sz="6" w:space="0"/>
              <w:bottom w:val="single" w:color="auto" w:sz="6" w:space="0"/>
            </w:tcBorders>
            <w:vAlign w:val="center"/>
          </w:tcPr>
          <w:p w14:paraId="22DA13F7">
            <w:pPr>
              <w:pStyle w:val="38"/>
              <w:bidi w:val="0"/>
              <w:jc w:val="center"/>
              <w:rPr>
                <w:rFonts w:hint="default" w:ascii="Times New Roman" w:hAnsi="Times New Roman" w:eastAsia="宋体"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7D5340A7">
            <w:pPr>
              <w:pStyle w:val="38"/>
              <w:bidi w:val="0"/>
              <w:jc w:val="center"/>
              <w:rPr>
                <w:rFonts w:hint="default" w:ascii="Times New Roman" w:hAnsi="Times New Roman" w:eastAsia="宋体"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33DADA9C">
            <w:pPr>
              <w:pStyle w:val="38"/>
              <w:bidi w:val="0"/>
              <w:jc w:val="center"/>
              <w:rPr>
                <w:rFonts w:hint="default" w:ascii="Times New Roman" w:hAnsi="Times New Roman" w:eastAsia="宋体" w:cs="Times New Roman"/>
                <w:szCs w:val="22"/>
              </w:rPr>
            </w:pPr>
            <w:r>
              <w:rPr>
                <w:rFonts w:hint="default"/>
              </w:rPr>
              <w:t>String</w:t>
            </w:r>
          </w:p>
        </w:tc>
        <w:tc>
          <w:tcPr>
            <w:tcW w:w="418" w:type="pct"/>
            <w:tcBorders>
              <w:top w:val="single" w:color="auto" w:sz="6" w:space="0"/>
              <w:bottom w:val="single" w:color="auto" w:sz="6" w:space="0"/>
            </w:tcBorders>
            <w:vAlign w:val="center"/>
          </w:tcPr>
          <w:p w14:paraId="088C6553">
            <w:pPr>
              <w:pStyle w:val="38"/>
              <w:bidi w:val="0"/>
              <w:jc w:val="center"/>
              <w:rPr>
                <w:rFonts w:hint="default" w:ascii="Times New Roman" w:hAnsi="Times New Roman" w:eastAsia="宋体"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27D5BDF8">
            <w:pPr>
              <w:pStyle w:val="38"/>
              <w:bidi w:val="0"/>
              <w:jc w:val="center"/>
              <w:rPr>
                <w:rFonts w:hint="default" w:ascii="Times New Roman" w:hAnsi="Times New Roman" w:eastAsia="宋体" w:cs="Times New Roman"/>
                <w:szCs w:val="22"/>
              </w:rPr>
            </w:pPr>
            <w:r>
              <w:rPr>
                <w:rFonts w:hint="default"/>
              </w:rPr>
              <w:t>是</w:t>
            </w:r>
          </w:p>
        </w:tc>
        <w:tc>
          <w:tcPr>
            <w:tcW w:w="920" w:type="pct"/>
            <w:tcBorders>
              <w:top w:val="single" w:color="auto" w:sz="6" w:space="0"/>
              <w:bottom w:val="single" w:color="auto" w:sz="6" w:space="0"/>
            </w:tcBorders>
            <w:vAlign w:val="center"/>
          </w:tcPr>
          <w:p w14:paraId="3BF8615A">
            <w:pPr>
              <w:jc w:val="center"/>
              <w:rPr>
                <w:rFonts w:hint="default" w:ascii="Times New Roman" w:hAnsi="Times New Roman" w:eastAsia="宋体" w:cs="Times New Roman"/>
                <w:kern w:val="0"/>
                <w:sz w:val="22"/>
                <w:szCs w:val="22"/>
                <w:lang w:eastAsia="zh-CN" w:bidi="ar"/>
              </w:rPr>
            </w:pPr>
          </w:p>
        </w:tc>
      </w:tr>
    </w:tbl>
    <w:p w14:paraId="709CED2A">
      <w:pPr>
        <w:pStyle w:val="6"/>
        <w:bidi w:val="0"/>
        <w:rPr>
          <w:rFonts w:hint="default"/>
        </w:rPr>
      </w:pPr>
      <w:bookmarkStart w:id="264" w:name="_Toc18993"/>
      <w:bookmarkStart w:id="265" w:name="_Toc27164"/>
      <w:bookmarkStart w:id="266" w:name="_Toc12964"/>
      <w:r>
        <w:rPr>
          <w:rFonts w:hint="default"/>
        </w:rPr>
        <w:t>1.6返回报文示例</w:t>
      </w:r>
      <w:bookmarkEnd w:id="264"/>
      <w:bookmarkEnd w:id="265"/>
      <w:bookmarkEnd w:id="266"/>
    </w:p>
    <w:p w14:paraId="5CF4EAB4">
      <w:pPr>
        <w:pStyle w:val="5"/>
        <w:bidi w:val="0"/>
        <w:rPr>
          <w:rFonts w:hint="default"/>
          <w:lang w:val="en-US" w:eastAsia="zh-CN"/>
        </w:rPr>
      </w:pPr>
      <w:bookmarkStart w:id="267" w:name="OLE_LINK8"/>
      <w:r>
        <w:rPr>
          <w:rFonts w:hint="eastAsia"/>
          <w:lang w:val="en-US" w:eastAsia="zh-CN"/>
        </w:rPr>
        <w:t>成功返回：</w:t>
      </w:r>
    </w:p>
    <w:bookmarkEnd w:id="267"/>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11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58BC9B6">
            <w:pPr>
              <w:bidi w:val="0"/>
              <w:rPr>
                <w:rFonts w:hint="default"/>
              </w:rPr>
            </w:pPr>
            <w:r>
              <w:rPr>
                <w:rFonts w:hint="default"/>
              </w:rPr>
              <w:t>{</w:t>
            </w:r>
          </w:p>
          <w:p w14:paraId="6A2F7EB3">
            <w:pPr>
              <w:bidi w:val="0"/>
              <w:rPr>
                <w:rFonts w:hint="default"/>
              </w:rPr>
            </w:pPr>
            <w:r>
              <w:rPr>
                <w:rFonts w:hint="default"/>
              </w:rPr>
              <w:t>"Response": {</w:t>
            </w:r>
          </w:p>
          <w:p w14:paraId="5D6CEE6F">
            <w:pPr>
              <w:bidi w:val="0"/>
              <w:rPr>
                <w:rFonts w:hint="default"/>
              </w:rPr>
            </w:pPr>
            <w:r>
              <w:rPr>
                <w:rFonts w:hint="default"/>
              </w:rPr>
              <w:tab/>
            </w:r>
            <w:r>
              <w:rPr>
                <w:rFonts w:hint="default"/>
              </w:rPr>
              <w:tab/>
            </w:r>
            <w:r>
              <w:rPr>
                <w:rFonts w:hint="default"/>
              </w:rPr>
              <w:t>"RequestId": "16位随机数字和字母组合",</w:t>
            </w:r>
          </w:p>
          <w:p w14:paraId="0776CE0F">
            <w:pPr>
              <w:bidi w:val="0"/>
              <w:rPr>
                <w:rFonts w:hint="default"/>
              </w:rPr>
            </w:pPr>
            <w:r>
              <w:rPr>
                <w:rFonts w:hint="default"/>
              </w:rPr>
              <w:tab/>
            </w:r>
            <w:r>
              <w:rPr>
                <w:rFonts w:hint="default"/>
              </w:rPr>
              <w:tab/>
            </w:r>
            <w:r>
              <w:rPr>
                <w:rFonts w:hint="default"/>
              </w:rPr>
              <w:t>"Data": {</w:t>
            </w:r>
          </w:p>
          <w:p w14:paraId="58F1631F">
            <w:pPr>
              <w:bidi w:val="0"/>
              <w:rPr>
                <w:rFonts w:hint="default"/>
              </w:rPr>
            </w:pPr>
            <w:r>
              <w:rPr>
                <w:rFonts w:hint="default"/>
              </w:rPr>
              <w:tab/>
            </w:r>
            <w:r>
              <w:rPr>
                <w:rFonts w:hint="default"/>
              </w:rPr>
              <w:t>"returncode": "00",</w:t>
            </w:r>
          </w:p>
          <w:p w14:paraId="0C8B9FCB">
            <w:pPr>
              <w:bidi w:val="0"/>
              <w:rPr>
                <w:rFonts w:hint="default"/>
              </w:rPr>
            </w:pPr>
            <w:r>
              <w:rPr>
                <w:rFonts w:hint="default"/>
              </w:rPr>
              <w:tab/>
            </w:r>
            <w:r>
              <w:rPr>
                <w:rFonts w:hint="default"/>
              </w:rPr>
              <w:t>"returnmsg": "成功",</w:t>
            </w:r>
          </w:p>
          <w:p w14:paraId="68802E17">
            <w:pPr>
              <w:bidi w:val="0"/>
              <w:rPr>
                <w:rFonts w:hint="default"/>
              </w:rPr>
            </w:pPr>
            <w:r>
              <w:rPr>
                <w:rFonts w:hint="default"/>
              </w:rPr>
              <w:tab/>
            </w:r>
            <w:r>
              <w:rPr>
                <w:rFonts w:hint="default"/>
              </w:rPr>
              <w:t>"pclsh": "批次流水号",</w:t>
            </w:r>
          </w:p>
          <w:p w14:paraId="7D01EDA6">
            <w:pPr>
              <w:bidi w:val="0"/>
              <w:rPr>
                <w:rFonts w:hint="default"/>
              </w:rPr>
            </w:pPr>
            <w:r>
              <w:rPr>
                <w:rFonts w:hint="default"/>
              </w:rPr>
              <w:t>}</w:t>
            </w:r>
          </w:p>
          <w:p w14:paraId="25DD9964">
            <w:pPr>
              <w:bidi w:val="0"/>
              <w:rPr>
                <w:rFonts w:hint="default"/>
              </w:rPr>
            </w:pPr>
            <w:r>
              <w:rPr>
                <w:rFonts w:hint="default"/>
              </w:rPr>
              <w:t>}</w:t>
            </w:r>
          </w:p>
          <w:p w14:paraId="2FDB237D">
            <w:pPr>
              <w:bidi w:val="0"/>
              <w:rPr>
                <w:rFonts w:hint="default"/>
              </w:rPr>
            </w:pPr>
            <w:r>
              <w:rPr>
                <w:rFonts w:hint="default"/>
              </w:rPr>
              <w:t>}</w:t>
            </w:r>
          </w:p>
        </w:tc>
      </w:tr>
    </w:tbl>
    <w:p w14:paraId="53DBC54D">
      <w:pPr>
        <w:pStyle w:val="5"/>
        <w:bidi w:val="0"/>
        <w:rPr>
          <w:rFonts w:hint="default"/>
        </w:rPr>
      </w:pPr>
      <w:r>
        <w:rPr>
          <w:rFonts w:hint="default"/>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4E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462A3B9">
            <w:pPr>
              <w:bidi w:val="0"/>
              <w:rPr>
                <w:rFonts w:hint="default"/>
              </w:rPr>
            </w:pPr>
            <w:r>
              <w:rPr>
                <w:rFonts w:hint="default"/>
              </w:rPr>
              <w:t>{</w:t>
            </w:r>
          </w:p>
          <w:p w14:paraId="5E20BF9B">
            <w:pPr>
              <w:bidi w:val="0"/>
              <w:rPr>
                <w:rFonts w:hint="default"/>
              </w:rPr>
            </w:pPr>
            <w:r>
              <w:rPr>
                <w:rFonts w:hint="default"/>
              </w:rPr>
              <w:tab/>
            </w:r>
            <w:r>
              <w:rPr>
                <w:rFonts w:hint="default"/>
              </w:rPr>
              <w:t>"Response":{</w:t>
            </w:r>
          </w:p>
          <w:p w14:paraId="26DA5FB4">
            <w:pPr>
              <w:bidi w:val="0"/>
              <w:rPr>
                <w:rFonts w:hint="default"/>
              </w:rPr>
            </w:pPr>
            <w:r>
              <w:rPr>
                <w:rFonts w:hint="default"/>
              </w:rPr>
              <w:tab/>
            </w:r>
            <w:r>
              <w:rPr>
                <w:rFonts w:hint="default"/>
              </w:rPr>
              <w:tab/>
            </w:r>
            <w:r>
              <w:rPr>
                <w:rFonts w:hint="default"/>
              </w:rPr>
              <w:t>"RequestId": "16位随机数字和字母组合",</w:t>
            </w:r>
          </w:p>
          <w:p w14:paraId="00A214BE">
            <w:pPr>
              <w:bidi w:val="0"/>
              <w:rPr>
                <w:rFonts w:hint="default"/>
              </w:rPr>
            </w:pPr>
            <w:r>
              <w:rPr>
                <w:rFonts w:hint="default"/>
              </w:rPr>
              <w:tab/>
            </w:r>
            <w:r>
              <w:rPr>
                <w:rFonts w:hint="default"/>
              </w:rPr>
              <w:tab/>
            </w:r>
            <w:r>
              <w:rPr>
                <w:rFonts w:hint="default"/>
              </w:rPr>
              <w:t>"Error":{</w:t>
            </w:r>
          </w:p>
          <w:p w14:paraId="50087F90">
            <w:pPr>
              <w:bidi w:val="0"/>
              <w:rPr>
                <w:rFonts w:hint="default"/>
              </w:rPr>
            </w:pPr>
            <w:r>
              <w:rPr>
                <w:rFonts w:hint="default"/>
              </w:rPr>
              <w:tab/>
            </w:r>
            <w:r>
              <w:rPr>
                <w:rFonts w:hint="default"/>
              </w:rPr>
              <w:tab/>
            </w:r>
            <w:r>
              <w:rPr>
                <w:rFonts w:hint="default"/>
              </w:rPr>
              <w:tab/>
            </w:r>
            <w:r>
              <w:rPr>
                <w:rFonts w:hint="default"/>
              </w:rPr>
              <w:t>"Code": "01”,</w:t>
            </w:r>
          </w:p>
          <w:p w14:paraId="3E753939">
            <w:pPr>
              <w:bidi w:val="0"/>
              <w:rPr>
                <w:rFonts w:hint="default"/>
              </w:rPr>
            </w:pPr>
            <w:r>
              <w:rPr>
                <w:rFonts w:hint="default"/>
              </w:rPr>
              <w:tab/>
            </w:r>
            <w:r>
              <w:rPr>
                <w:rFonts w:hint="default"/>
              </w:rPr>
              <w:tab/>
            </w:r>
            <w:r>
              <w:rPr>
                <w:rFonts w:hint="default"/>
              </w:rPr>
              <w:tab/>
            </w:r>
            <w:r>
              <w:rPr>
                <w:rFonts w:hint="default"/>
              </w:rPr>
              <w:t>"Message": "错误说明"</w:t>
            </w:r>
          </w:p>
          <w:p w14:paraId="33029696">
            <w:pPr>
              <w:bidi w:val="0"/>
              <w:rPr>
                <w:rFonts w:hint="default"/>
              </w:rPr>
            </w:pPr>
            <w:r>
              <w:rPr>
                <w:rFonts w:hint="default"/>
              </w:rPr>
              <w:t>}</w:t>
            </w:r>
          </w:p>
          <w:p w14:paraId="2D6EA281">
            <w:pPr>
              <w:bidi w:val="0"/>
              <w:rPr>
                <w:rFonts w:hint="default"/>
              </w:rPr>
            </w:pPr>
            <w:r>
              <w:rPr>
                <w:rFonts w:hint="default"/>
              </w:rPr>
              <w:tab/>
            </w:r>
            <w:r>
              <w:rPr>
                <w:rFonts w:hint="default"/>
              </w:rPr>
              <w:t>}</w:t>
            </w:r>
          </w:p>
        </w:tc>
      </w:tr>
    </w:tbl>
    <w:p w14:paraId="037A09D2">
      <w:pPr>
        <w:pStyle w:val="4"/>
        <w:bidi w:val="0"/>
        <w:rPr>
          <w:rFonts w:hint="default"/>
        </w:rPr>
      </w:pPr>
      <w:bookmarkStart w:id="268" w:name="_Toc23072"/>
      <w:bookmarkStart w:id="269" w:name="_2.2批量发票下载申请反馈"/>
      <w:bookmarkStart w:id="270" w:name="_Toc5962"/>
      <w:bookmarkStart w:id="271" w:name="_Toc24566"/>
      <w:bookmarkStart w:id="272" w:name="_Toc27049"/>
      <w:bookmarkStart w:id="273" w:name="_2.2查询发票入账处理结果"/>
      <w:bookmarkStart w:id="274" w:name="_Toc8563"/>
      <w:r>
        <w:rPr>
          <w:rFonts w:hint="default"/>
        </w:rPr>
        <w:t>2</w:t>
      </w:r>
      <w:r>
        <w:rPr>
          <w:rFonts w:hint="eastAsia"/>
          <w:lang w:val="en-US" w:eastAsia="zh-CN"/>
        </w:rPr>
        <w:t>.</w:t>
      </w:r>
      <w:r>
        <w:rPr>
          <w:rFonts w:hint="default"/>
        </w:rPr>
        <w:t>查询发票入账处理结果</w:t>
      </w:r>
      <w:bookmarkEnd w:id="268"/>
      <w:bookmarkEnd w:id="269"/>
      <w:bookmarkEnd w:id="270"/>
      <w:bookmarkEnd w:id="271"/>
      <w:bookmarkEnd w:id="272"/>
      <w:bookmarkEnd w:id="273"/>
      <w:bookmarkEnd w:id="274"/>
    </w:p>
    <w:p w14:paraId="6FC497CD">
      <w:pPr>
        <w:pStyle w:val="6"/>
        <w:bidi w:val="0"/>
        <w:rPr>
          <w:rFonts w:hint="default"/>
        </w:rPr>
      </w:pPr>
      <w:bookmarkStart w:id="275" w:name="_Toc24965"/>
      <w:bookmarkStart w:id="276" w:name="_Toc28500"/>
      <w:bookmarkStart w:id="277" w:name="_Toc2066"/>
      <w:r>
        <w:rPr>
          <w:rFonts w:hint="default"/>
        </w:rPr>
        <w:t>2.1接口说明</w:t>
      </w:r>
      <w:bookmarkEnd w:id="275"/>
      <w:bookmarkEnd w:id="276"/>
      <w:bookmarkEnd w:id="277"/>
    </w:p>
    <w:p w14:paraId="00F5307A">
      <w:pPr>
        <w:pStyle w:val="5"/>
        <w:bidi w:val="0"/>
        <w:rPr>
          <w:rFonts w:hint="default"/>
        </w:rPr>
      </w:pPr>
      <w:r>
        <w:rPr>
          <w:rFonts w:hint="default"/>
        </w:rPr>
        <w:t>企业业务系统完成对入账发票的批量上传后，通过此接口查询入账处理结果。</w:t>
      </w:r>
    </w:p>
    <w:p w14:paraId="29EBD0CB">
      <w:pPr>
        <w:pStyle w:val="6"/>
        <w:bidi w:val="0"/>
        <w:rPr>
          <w:rFonts w:hint="default"/>
        </w:rPr>
      </w:pPr>
      <w:bookmarkStart w:id="278" w:name="_Toc3505"/>
      <w:bookmarkStart w:id="279" w:name="_Toc25518"/>
      <w:bookmarkStart w:id="280" w:name="_Toc16536"/>
      <w:r>
        <w:rPr>
          <w:rFonts w:hint="default"/>
        </w:rPr>
        <w:t>2.2请求方式</w:t>
      </w:r>
      <w:bookmarkEnd w:id="278"/>
      <w:bookmarkEnd w:id="279"/>
      <w:bookmarkEnd w:id="280"/>
    </w:p>
    <w:p w14:paraId="3D7F7883">
      <w:pPr>
        <w:pStyle w:val="5"/>
        <w:bidi w:val="0"/>
        <w:rPr>
          <w:rFonts w:hint="default"/>
        </w:rPr>
      </w:pPr>
      <w:r>
        <w:rPr>
          <w:rFonts w:hint="default"/>
        </w:rPr>
        <w:t>请求方式为POST</w:t>
      </w:r>
    </w:p>
    <w:p w14:paraId="4418BE19">
      <w:pPr>
        <w:pStyle w:val="5"/>
        <w:bidi w:val="0"/>
        <w:rPr>
          <w:rFonts w:hint="default"/>
        </w:rPr>
      </w:pPr>
      <w:bookmarkStart w:id="281" w:name="_Toc29231"/>
      <w:bookmarkStart w:id="282" w:name="_Toc13086"/>
      <w:r>
        <w:rPr>
          <w:rFonts w:hint="eastAsia"/>
        </w:rPr>
        <w:t>●</w:t>
      </w:r>
      <w:r>
        <w:rPr>
          <w:rFonts w:hint="default"/>
          <w:lang w:val="en-US"/>
        </w:rPr>
        <w:t xml:space="preserve"> </w:t>
      </w:r>
      <w:r>
        <w:rPr>
          <w:rFonts w:hint="default"/>
        </w:rPr>
        <w:t>path 指该参数为路径参数</w:t>
      </w:r>
    </w:p>
    <w:p w14:paraId="40CF8444">
      <w:pPr>
        <w:pStyle w:val="5"/>
        <w:bidi w:val="0"/>
        <w:rPr>
          <w:rFonts w:hint="default"/>
        </w:rPr>
      </w:pPr>
      <w:r>
        <w:rPr>
          <w:rFonts w:hint="eastAsia"/>
        </w:rPr>
        <w:t>●</w:t>
      </w:r>
      <w:r>
        <w:rPr>
          <w:rFonts w:hint="default"/>
          <w:lang w:val="en-US"/>
        </w:rPr>
        <w:t xml:space="preserve"> </w:t>
      </w:r>
      <w:r>
        <w:rPr>
          <w:rFonts w:hint="default"/>
        </w:rPr>
        <w:t>query 指该参数需在请求URL传参</w:t>
      </w:r>
    </w:p>
    <w:p w14:paraId="0E41F45B">
      <w:pPr>
        <w:pStyle w:val="5"/>
        <w:bidi w:val="0"/>
        <w:rPr>
          <w:rFonts w:hint="default"/>
        </w:rPr>
      </w:pPr>
      <w:r>
        <w:rPr>
          <w:rFonts w:hint="eastAsia"/>
        </w:rPr>
        <w:t>●</w:t>
      </w:r>
      <w:r>
        <w:rPr>
          <w:rFonts w:hint="default"/>
          <w:lang w:val="en-US"/>
        </w:rPr>
        <w:t xml:space="preserve"> </w:t>
      </w:r>
      <w:r>
        <w:rPr>
          <w:rFonts w:hint="default"/>
        </w:rPr>
        <w:t>body 指该参数需在请求JSON传参</w:t>
      </w:r>
    </w:p>
    <w:p w14:paraId="6A0357E3">
      <w:pPr>
        <w:pStyle w:val="6"/>
        <w:bidi w:val="0"/>
        <w:rPr>
          <w:rFonts w:hint="default"/>
        </w:rPr>
      </w:pPr>
      <w:bookmarkStart w:id="283" w:name="_Toc9712"/>
      <w:r>
        <w:rPr>
          <w:rFonts w:hint="default"/>
        </w:rPr>
        <w:t>2.3请求参数</w:t>
      </w:r>
      <w:bookmarkEnd w:id="281"/>
      <w:bookmarkEnd w:id="282"/>
      <w:bookmarkEnd w:id="28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9C25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20401D1A">
            <w:pPr>
              <w:pStyle w:val="4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4DCDCC28">
            <w:pPr>
              <w:pStyle w:val="4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1257D119">
            <w:pPr>
              <w:pStyle w:val="4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100F2F03">
            <w:pPr>
              <w:pStyle w:val="4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61C00DDD">
            <w:pPr>
              <w:pStyle w:val="4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7BDAC3A9">
            <w:pPr>
              <w:pStyle w:val="4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6B5CFA50">
            <w:pPr>
              <w:pStyle w:val="45"/>
              <w:bidi w:val="0"/>
              <w:rPr>
                <w:rFonts w:hint="default"/>
              </w:rPr>
            </w:pPr>
            <w:r>
              <w:rPr>
                <w:rFonts w:hint="default"/>
              </w:rPr>
              <w:t>说明</w:t>
            </w:r>
          </w:p>
        </w:tc>
      </w:tr>
      <w:tr w14:paraId="0CE3B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D6F316A">
            <w:pPr>
              <w:pStyle w:val="38"/>
              <w:bidi w:val="0"/>
              <w:rPr>
                <w:rFonts w:hint="default" w:ascii="Times New Roman" w:hAnsi="Times New Roman" w:eastAsia="宋体" w:cs="Times New Roman"/>
                <w:szCs w:val="21"/>
                <w:lang w:val="en-US"/>
              </w:rPr>
            </w:pPr>
            <w:r>
              <w:rPr>
                <w:rFonts w:hint="default"/>
                <w:lang w:val="en-US"/>
              </w:rPr>
              <w:t>1</w:t>
            </w:r>
          </w:p>
        </w:tc>
        <w:tc>
          <w:tcPr>
            <w:tcW w:w="1004" w:type="pct"/>
            <w:tcBorders>
              <w:top w:val="single" w:color="auto" w:sz="6" w:space="0"/>
              <w:bottom w:val="single" w:color="auto" w:sz="6" w:space="0"/>
            </w:tcBorders>
            <w:vAlign w:val="center"/>
          </w:tcPr>
          <w:p w14:paraId="3778FCFE">
            <w:pPr>
              <w:pStyle w:val="38"/>
              <w:bidi w:val="0"/>
              <w:rPr>
                <w:rFonts w:hint="default" w:ascii="Times New Roman" w:hAnsi="Times New Roman" w:eastAsia="宋体"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4DEB0873">
            <w:pPr>
              <w:pStyle w:val="38"/>
              <w:bidi w:val="0"/>
              <w:rPr>
                <w:rFonts w:hint="default" w:ascii="Times New Roman" w:hAnsi="Times New Roman" w:eastAsia="宋体"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7B09B9AE">
            <w:pPr>
              <w:pStyle w:val="38"/>
              <w:bidi w:val="0"/>
              <w:rPr>
                <w:rFonts w:hint="default" w:ascii="Times New Roman" w:hAnsi="Times New Roman" w:eastAsia="宋体" w:cs="Times New Roman"/>
                <w:szCs w:val="22"/>
              </w:rPr>
            </w:pPr>
            <w:r>
              <w:rPr>
                <w:rFonts w:hint="default"/>
              </w:rPr>
              <w:t>String</w:t>
            </w:r>
          </w:p>
        </w:tc>
        <w:tc>
          <w:tcPr>
            <w:tcW w:w="418" w:type="pct"/>
            <w:tcBorders>
              <w:top w:val="single" w:color="auto" w:sz="6" w:space="0"/>
              <w:bottom w:val="single" w:color="auto" w:sz="6" w:space="0"/>
            </w:tcBorders>
            <w:vAlign w:val="center"/>
          </w:tcPr>
          <w:p w14:paraId="0284A5BE">
            <w:pPr>
              <w:pStyle w:val="38"/>
              <w:bidi w:val="0"/>
              <w:rPr>
                <w:rFonts w:hint="default" w:ascii="Times New Roman" w:hAnsi="Times New Roman" w:eastAsia="宋体"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591BEB10">
            <w:pPr>
              <w:pStyle w:val="38"/>
              <w:bidi w:val="0"/>
              <w:rPr>
                <w:rFonts w:hint="default" w:ascii="Times New Roman" w:hAnsi="Times New Roman" w:eastAsia="宋体" w:cs="Times New Roman"/>
                <w:szCs w:val="22"/>
              </w:rPr>
            </w:pPr>
            <w:r>
              <w:rPr>
                <w:rFonts w:hint="default"/>
              </w:rPr>
              <w:t>是</w:t>
            </w:r>
          </w:p>
        </w:tc>
        <w:tc>
          <w:tcPr>
            <w:tcW w:w="920" w:type="pct"/>
            <w:tcBorders>
              <w:top w:val="single" w:color="auto" w:sz="6" w:space="0"/>
              <w:bottom w:val="single" w:color="auto" w:sz="6" w:space="0"/>
            </w:tcBorders>
            <w:vAlign w:val="center"/>
          </w:tcPr>
          <w:p w14:paraId="3C9DBAB9">
            <w:pPr>
              <w:jc w:val="center"/>
              <w:rPr>
                <w:rFonts w:hint="default" w:ascii="Times New Roman" w:hAnsi="Times New Roman" w:eastAsia="宋体" w:cs="Times New Roman"/>
                <w:kern w:val="0"/>
                <w:sz w:val="22"/>
                <w:szCs w:val="22"/>
                <w:lang w:bidi="ar"/>
              </w:rPr>
            </w:pPr>
          </w:p>
        </w:tc>
      </w:tr>
    </w:tbl>
    <w:p w14:paraId="55300E6E">
      <w:pPr>
        <w:pStyle w:val="6"/>
        <w:bidi w:val="0"/>
        <w:rPr>
          <w:rFonts w:hint="default"/>
        </w:rPr>
      </w:pPr>
      <w:bookmarkStart w:id="284" w:name="_Toc22294"/>
      <w:bookmarkStart w:id="285" w:name="_Toc16699"/>
      <w:bookmarkStart w:id="286" w:name="_Toc4009"/>
      <w:r>
        <w:rPr>
          <w:rFonts w:hint="default"/>
        </w:rPr>
        <w:t>2.4请求报文示例</w:t>
      </w:r>
      <w:bookmarkEnd w:id="284"/>
      <w:bookmarkEnd w:id="285"/>
      <w:bookmarkEnd w:id="28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1B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3B0483">
            <w:pPr>
              <w:bidi w:val="0"/>
              <w:rPr>
                <w:rFonts w:hint="default"/>
              </w:rPr>
            </w:pPr>
            <w:bookmarkStart w:id="287" w:name="_Toc23018"/>
            <w:bookmarkStart w:id="288" w:name="_Toc26375"/>
            <w:r>
              <w:rPr>
                <w:rFonts w:hint="default"/>
              </w:rPr>
              <w:t>{</w:t>
            </w:r>
          </w:p>
          <w:p w14:paraId="239B45C7">
            <w:pPr>
              <w:bidi w:val="0"/>
              <w:rPr>
                <w:rFonts w:hint="default"/>
              </w:rPr>
            </w:pPr>
            <w:r>
              <w:rPr>
                <w:rFonts w:hint="default"/>
              </w:rPr>
              <w:tab/>
            </w:r>
            <w:r>
              <w:rPr>
                <w:rFonts w:hint="default"/>
              </w:rPr>
              <w:t>"pclsh": "批次流水号",</w:t>
            </w:r>
          </w:p>
          <w:p w14:paraId="342514C4">
            <w:pPr>
              <w:bidi w:val="0"/>
              <w:rPr>
                <w:rFonts w:hint="default"/>
              </w:rPr>
            </w:pPr>
            <w:r>
              <w:rPr>
                <w:rFonts w:hint="default"/>
              </w:rPr>
              <w:t>}</w:t>
            </w:r>
          </w:p>
        </w:tc>
      </w:tr>
    </w:tbl>
    <w:p w14:paraId="3867BD28">
      <w:pPr>
        <w:pStyle w:val="6"/>
        <w:bidi w:val="0"/>
        <w:rPr>
          <w:rFonts w:hint="default"/>
        </w:rPr>
      </w:pPr>
      <w:bookmarkStart w:id="289" w:name="_Toc21940"/>
      <w:r>
        <w:rPr>
          <w:rFonts w:hint="default"/>
        </w:rPr>
        <w:t>2.5返回参数</w:t>
      </w:r>
      <w:bookmarkEnd w:id="287"/>
      <w:bookmarkEnd w:id="288"/>
      <w:bookmarkEnd w:id="289"/>
    </w:p>
    <w:tbl>
      <w:tblPr>
        <w:tblStyle w:val="2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C0544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675" w:type="dxa"/>
            <w:tcBorders>
              <w:top w:val="single" w:color="auto" w:sz="12" w:space="0"/>
              <w:bottom w:val="single" w:color="auto" w:sz="6" w:space="0"/>
            </w:tcBorders>
            <w:shd w:val="clear" w:color="auto" w:fill="D8D8D8"/>
            <w:vAlign w:val="center"/>
          </w:tcPr>
          <w:p w14:paraId="12AB555B">
            <w:pPr>
              <w:pStyle w:val="45"/>
              <w:bidi w:val="0"/>
              <w:rPr>
                <w:rFonts w:hint="default"/>
              </w:rPr>
            </w:pPr>
            <w:r>
              <w:rPr>
                <w:rFonts w:hint="default"/>
              </w:rPr>
              <w:t>序号</w:t>
            </w:r>
          </w:p>
        </w:tc>
        <w:tc>
          <w:tcPr>
            <w:tcW w:w="1701" w:type="dxa"/>
            <w:tcBorders>
              <w:top w:val="single" w:color="auto" w:sz="12" w:space="0"/>
              <w:bottom w:val="single" w:color="auto" w:sz="6" w:space="0"/>
            </w:tcBorders>
            <w:shd w:val="clear" w:color="auto" w:fill="D8D8D8"/>
            <w:vAlign w:val="center"/>
          </w:tcPr>
          <w:p w14:paraId="778EB894">
            <w:pPr>
              <w:pStyle w:val="45"/>
              <w:bidi w:val="0"/>
              <w:rPr>
                <w:rFonts w:hint="default"/>
              </w:rPr>
            </w:pPr>
            <w:r>
              <w:rPr>
                <w:rFonts w:hint="default"/>
              </w:rPr>
              <w:t>数据项标识</w:t>
            </w:r>
          </w:p>
        </w:tc>
        <w:tc>
          <w:tcPr>
            <w:tcW w:w="1843" w:type="dxa"/>
            <w:tcBorders>
              <w:top w:val="single" w:color="auto" w:sz="12" w:space="0"/>
              <w:bottom w:val="single" w:color="auto" w:sz="6" w:space="0"/>
            </w:tcBorders>
            <w:shd w:val="clear" w:color="auto" w:fill="D8D8D8"/>
            <w:vAlign w:val="center"/>
          </w:tcPr>
          <w:p w14:paraId="030DD61F">
            <w:pPr>
              <w:pStyle w:val="45"/>
              <w:bidi w:val="0"/>
              <w:rPr>
                <w:rFonts w:hint="default"/>
              </w:rPr>
            </w:pPr>
            <w:r>
              <w:rPr>
                <w:rFonts w:hint="default"/>
              </w:rPr>
              <w:t>数据项名称</w:t>
            </w:r>
          </w:p>
        </w:tc>
        <w:tc>
          <w:tcPr>
            <w:tcW w:w="1276" w:type="dxa"/>
            <w:tcBorders>
              <w:top w:val="single" w:color="auto" w:sz="12" w:space="0"/>
              <w:bottom w:val="single" w:color="auto" w:sz="6" w:space="0"/>
            </w:tcBorders>
            <w:shd w:val="clear" w:color="auto" w:fill="D8D8D8"/>
            <w:vAlign w:val="center"/>
          </w:tcPr>
          <w:p w14:paraId="1DDBE649">
            <w:pPr>
              <w:pStyle w:val="45"/>
              <w:bidi w:val="0"/>
              <w:rPr>
                <w:rFonts w:hint="default"/>
              </w:rPr>
            </w:pPr>
            <w:r>
              <w:rPr>
                <w:rFonts w:hint="default"/>
              </w:rPr>
              <w:t>字段类型</w:t>
            </w:r>
          </w:p>
        </w:tc>
        <w:tc>
          <w:tcPr>
            <w:tcW w:w="709" w:type="dxa"/>
            <w:tcBorders>
              <w:top w:val="single" w:color="auto" w:sz="12" w:space="0"/>
              <w:bottom w:val="single" w:color="auto" w:sz="6" w:space="0"/>
            </w:tcBorders>
            <w:shd w:val="clear" w:color="auto" w:fill="D8D8D8"/>
            <w:vAlign w:val="center"/>
          </w:tcPr>
          <w:p w14:paraId="5BDB9C3D">
            <w:pPr>
              <w:pStyle w:val="45"/>
              <w:bidi w:val="0"/>
              <w:rPr>
                <w:rFonts w:hint="default"/>
              </w:rPr>
            </w:pPr>
            <w:r>
              <w:rPr>
                <w:rFonts w:hint="default"/>
              </w:rPr>
              <w:t>长度</w:t>
            </w:r>
          </w:p>
        </w:tc>
        <w:tc>
          <w:tcPr>
            <w:tcW w:w="708" w:type="dxa"/>
            <w:tcBorders>
              <w:top w:val="single" w:color="auto" w:sz="12" w:space="0"/>
              <w:bottom w:val="single" w:color="auto" w:sz="6" w:space="0"/>
            </w:tcBorders>
            <w:shd w:val="clear" w:color="auto" w:fill="D8D8D8"/>
            <w:vAlign w:val="center"/>
          </w:tcPr>
          <w:p w14:paraId="2A148D8E">
            <w:pPr>
              <w:pStyle w:val="45"/>
              <w:bidi w:val="0"/>
              <w:rPr>
                <w:rFonts w:hint="default"/>
              </w:rPr>
            </w:pPr>
            <w:r>
              <w:rPr>
                <w:rFonts w:hint="default"/>
              </w:rPr>
              <w:t>必须</w:t>
            </w:r>
          </w:p>
        </w:tc>
        <w:tc>
          <w:tcPr>
            <w:tcW w:w="1560" w:type="dxa"/>
            <w:tcBorders>
              <w:top w:val="single" w:color="auto" w:sz="12" w:space="0"/>
              <w:bottom w:val="single" w:color="auto" w:sz="6" w:space="0"/>
            </w:tcBorders>
            <w:shd w:val="clear" w:color="auto" w:fill="D8D8D8"/>
            <w:vAlign w:val="center"/>
          </w:tcPr>
          <w:p w14:paraId="493C2D51">
            <w:pPr>
              <w:pStyle w:val="45"/>
              <w:bidi w:val="0"/>
              <w:rPr>
                <w:rFonts w:hint="default"/>
              </w:rPr>
            </w:pPr>
            <w:r>
              <w:rPr>
                <w:rFonts w:hint="default"/>
              </w:rPr>
              <w:t>说明</w:t>
            </w:r>
          </w:p>
        </w:tc>
      </w:tr>
      <w:tr w14:paraId="544AA5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E78D324">
            <w:pPr>
              <w:pStyle w:val="38"/>
              <w:bidi w:val="0"/>
              <w:jc w:val="center"/>
              <w:rPr>
                <w:rFonts w:hint="default" w:ascii="Times New Roman" w:hAnsi="Times New Roman" w:eastAsia="宋体" w:cs="Times New Roman"/>
                <w:szCs w:val="21"/>
              </w:rPr>
            </w:pPr>
            <w:r>
              <w:rPr>
                <w:rFonts w:hint="default"/>
                <w:lang w:val="en-US" w:eastAsia="zh-CN"/>
              </w:rPr>
              <w:t>1</w:t>
            </w:r>
          </w:p>
        </w:tc>
        <w:tc>
          <w:tcPr>
            <w:tcW w:w="1701" w:type="dxa"/>
            <w:tcBorders>
              <w:top w:val="single" w:color="auto" w:sz="6" w:space="0"/>
              <w:bottom w:val="single" w:color="auto" w:sz="6" w:space="0"/>
            </w:tcBorders>
            <w:vAlign w:val="center"/>
          </w:tcPr>
          <w:p w14:paraId="33261128">
            <w:pPr>
              <w:pStyle w:val="38"/>
              <w:bidi w:val="0"/>
              <w:jc w:val="center"/>
              <w:rPr>
                <w:rFonts w:hint="default" w:ascii="Times New Roman" w:hAnsi="Times New Roman" w:eastAsia="宋体" w:cs="Times New Roman"/>
                <w:kern w:val="0"/>
                <w:szCs w:val="22"/>
                <w:lang w:bidi="ar"/>
              </w:rPr>
            </w:pPr>
            <w:r>
              <w:rPr>
                <w:rFonts w:hint="default"/>
              </w:rPr>
              <w:t>returncode</w:t>
            </w:r>
          </w:p>
        </w:tc>
        <w:tc>
          <w:tcPr>
            <w:tcW w:w="1843" w:type="dxa"/>
            <w:tcBorders>
              <w:top w:val="single" w:color="auto" w:sz="6" w:space="0"/>
              <w:bottom w:val="single" w:color="auto" w:sz="6" w:space="0"/>
            </w:tcBorders>
            <w:vAlign w:val="center"/>
          </w:tcPr>
          <w:p w14:paraId="067EE419">
            <w:pPr>
              <w:pStyle w:val="38"/>
              <w:bidi w:val="0"/>
              <w:jc w:val="center"/>
              <w:rPr>
                <w:rFonts w:hint="default" w:ascii="Times New Roman" w:hAnsi="Times New Roman" w:eastAsia="宋体" w:cs="Times New Roman"/>
                <w:kern w:val="0"/>
                <w:szCs w:val="22"/>
                <w:lang w:bidi="ar"/>
              </w:rPr>
            </w:pPr>
            <w:r>
              <w:rPr>
                <w:rFonts w:hint="default"/>
              </w:rPr>
              <w:t>返回码</w:t>
            </w:r>
          </w:p>
        </w:tc>
        <w:tc>
          <w:tcPr>
            <w:tcW w:w="1276" w:type="dxa"/>
            <w:tcBorders>
              <w:top w:val="single" w:color="auto" w:sz="6" w:space="0"/>
              <w:bottom w:val="single" w:color="auto" w:sz="6" w:space="0"/>
            </w:tcBorders>
            <w:vAlign w:val="center"/>
          </w:tcPr>
          <w:p w14:paraId="222D956D">
            <w:pPr>
              <w:pStyle w:val="38"/>
              <w:bidi w:val="0"/>
              <w:jc w:val="center"/>
              <w:rPr>
                <w:rFonts w:hint="default" w:ascii="Times New Roman" w:hAnsi="Times New Roman" w:eastAsia="宋体" w:cs="Times New Roman"/>
                <w:szCs w:val="22"/>
              </w:rPr>
            </w:pPr>
            <w:r>
              <w:rPr>
                <w:rFonts w:hint="default"/>
              </w:rPr>
              <w:t>String</w:t>
            </w:r>
          </w:p>
        </w:tc>
        <w:tc>
          <w:tcPr>
            <w:tcW w:w="709" w:type="dxa"/>
            <w:tcBorders>
              <w:top w:val="single" w:color="auto" w:sz="6" w:space="0"/>
              <w:bottom w:val="single" w:color="auto" w:sz="6" w:space="0"/>
            </w:tcBorders>
            <w:vAlign w:val="center"/>
          </w:tcPr>
          <w:p w14:paraId="79994FC6">
            <w:pPr>
              <w:pStyle w:val="38"/>
              <w:bidi w:val="0"/>
              <w:jc w:val="center"/>
              <w:rPr>
                <w:rFonts w:hint="default" w:ascii="Times New Roman" w:hAnsi="Times New Roman" w:eastAsia="宋体" w:cs="Times New Roman"/>
                <w:kern w:val="0"/>
                <w:szCs w:val="22"/>
                <w:lang w:bidi="ar"/>
              </w:rPr>
            </w:pPr>
            <w:r>
              <w:rPr>
                <w:rFonts w:hint="default"/>
              </w:rPr>
              <w:t>2</w:t>
            </w:r>
          </w:p>
        </w:tc>
        <w:tc>
          <w:tcPr>
            <w:tcW w:w="708" w:type="dxa"/>
            <w:tcBorders>
              <w:top w:val="single" w:color="auto" w:sz="6" w:space="0"/>
              <w:bottom w:val="single" w:color="auto" w:sz="6" w:space="0"/>
            </w:tcBorders>
            <w:vAlign w:val="center"/>
          </w:tcPr>
          <w:p w14:paraId="1F9BD5F5">
            <w:pPr>
              <w:pStyle w:val="38"/>
              <w:bidi w:val="0"/>
              <w:jc w:val="center"/>
              <w:rPr>
                <w:rFonts w:hint="default" w:ascii="Times New Roman" w:hAnsi="Times New Roman" w:eastAsia="宋体" w:cs="Times New Roman"/>
                <w:szCs w:val="22"/>
              </w:rPr>
            </w:pPr>
            <w:r>
              <w:rPr>
                <w:rFonts w:hint="default"/>
              </w:rPr>
              <w:t>是</w:t>
            </w:r>
          </w:p>
        </w:tc>
        <w:tc>
          <w:tcPr>
            <w:tcW w:w="1560" w:type="dxa"/>
            <w:tcBorders>
              <w:top w:val="single" w:color="auto" w:sz="6" w:space="0"/>
              <w:bottom w:val="single" w:color="auto" w:sz="6" w:space="0"/>
            </w:tcBorders>
            <w:vAlign w:val="center"/>
          </w:tcPr>
          <w:p w14:paraId="750AC02B">
            <w:pPr>
              <w:pStyle w:val="38"/>
              <w:bidi w:val="0"/>
              <w:jc w:val="center"/>
              <w:rPr>
                <w:rFonts w:hint="default"/>
                <w:lang w:eastAsia="zh-CN"/>
              </w:rPr>
            </w:pPr>
            <w:r>
              <w:rPr>
                <w:rFonts w:hint="default"/>
                <w:lang w:eastAsia="zh-CN"/>
              </w:rPr>
              <w:t>00：成功</w:t>
            </w:r>
          </w:p>
          <w:p w14:paraId="210DAFC6">
            <w:pPr>
              <w:pStyle w:val="38"/>
              <w:bidi w:val="0"/>
              <w:jc w:val="center"/>
              <w:rPr>
                <w:rFonts w:hint="default" w:ascii="Times New Roman" w:hAnsi="Times New Roman" w:eastAsia="宋体" w:cs="Times New Roman"/>
                <w:kern w:val="0"/>
                <w:szCs w:val="22"/>
                <w:lang w:eastAsia="zh-CN" w:bidi="ar"/>
              </w:rPr>
            </w:pPr>
            <w:r>
              <w:rPr>
                <w:rFonts w:hint="default"/>
                <w:lang w:eastAsia="zh-CN"/>
              </w:rPr>
              <w:t>其它：失败</w:t>
            </w:r>
          </w:p>
        </w:tc>
      </w:tr>
      <w:tr w14:paraId="39167F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40E20A8">
            <w:pPr>
              <w:pStyle w:val="38"/>
              <w:bidi w:val="0"/>
              <w:jc w:val="center"/>
              <w:rPr>
                <w:rFonts w:hint="default" w:ascii="Times New Roman" w:hAnsi="Times New Roman" w:eastAsia="宋体" w:cs="Times New Roman"/>
                <w:szCs w:val="21"/>
              </w:rPr>
            </w:pPr>
            <w:r>
              <w:rPr>
                <w:rFonts w:hint="default"/>
                <w:lang w:val="en-US" w:eastAsia="zh-CN"/>
              </w:rPr>
              <w:t>2</w:t>
            </w:r>
          </w:p>
        </w:tc>
        <w:tc>
          <w:tcPr>
            <w:tcW w:w="1701" w:type="dxa"/>
            <w:tcBorders>
              <w:top w:val="single" w:color="auto" w:sz="6" w:space="0"/>
              <w:bottom w:val="single" w:color="auto" w:sz="6" w:space="0"/>
            </w:tcBorders>
            <w:vAlign w:val="center"/>
          </w:tcPr>
          <w:p w14:paraId="1EAB420E">
            <w:pPr>
              <w:pStyle w:val="38"/>
              <w:bidi w:val="0"/>
              <w:jc w:val="center"/>
              <w:rPr>
                <w:rFonts w:hint="default" w:ascii="Times New Roman" w:hAnsi="Times New Roman" w:eastAsia="宋体" w:cs="Times New Roman"/>
                <w:kern w:val="0"/>
                <w:szCs w:val="22"/>
                <w:lang w:bidi="ar"/>
              </w:rPr>
            </w:pPr>
            <w:r>
              <w:rPr>
                <w:rFonts w:hint="default"/>
              </w:rPr>
              <w:t>returnmsg</w:t>
            </w:r>
          </w:p>
        </w:tc>
        <w:tc>
          <w:tcPr>
            <w:tcW w:w="1843" w:type="dxa"/>
            <w:tcBorders>
              <w:top w:val="single" w:color="auto" w:sz="6" w:space="0"/>
              <w:bottom w:val="single" w:color="auto" w:sz="6" w:space="0"/>
            </w:tcBorders>
            <w:vAlign w:val="center"/>
          </w:tcPr>
          <w:p w14:paraId="224BA885">
            <w:pPr>
              <w:pStyle w:val="38"/>
              <w:bidi w:val="0"/>
              <w:jc w:val="center"/>
              <w:rPr>
                <w:rFonts w:hint="default" w:ascii="Times New Roman" w:hAnsi="Times New Roman" w:eastAsia="宋体" w:cs="Times New Roman"/>
                <w:kern w:val="0"/>
                <w:szCs w:val="22"/>
                <w:lang w:bidi="ar"/>
              </w:rPr>
            </w:pPr>
            <w:r>
              <w:rPr>
                <w:rFonts w:hint="default"/>
              </w:rPr>
              <w:t>返回信息</w:t>
            </w:r>
          </w:p>
        </w:tc>
        <w:tc>
          <w:tcPr>
            <w:tcW w:w="1276" w:type="dxa"/>
            <w:tcBorders>
              <w:top w:val="single" w:color="auto" w:sz="6" w:space="0"/>
              <w:bottom w:val="single" w:color="auto" w:sz="6" w:space="0"/>
            </w:tcBorders>
            <w:vAlign w:val="center"/>
          </w:tcPr>
          <w:p w14:paraId="329C43E5">
            <w:pPr>
              <w:pStyle w:val="38"/>
              <w:bidi w:val="0"/>
              <w:jc w:val="center"/>
              <w:rPr>
                <w:rFonts w:hint="default" w:ascii="Times New Roman" w:hAnsi="Times New Roman" w:eastAsia="宋体" w:cs="Times New Roman"/>
                <w:szCs w:val="22"/>
              </w:rPr>
            </w:pPr>
            <w:r>
              <w:rPr>
                <w:rFonts w:hint="default"/>
              </w:rPr>
              <w:t>String</w:t>
            </w:r>
          </w:p>
        </w:tc>
        <w:tc>
          <w:tcPr>
            <w:tcW w:w="709" w:type="dxa"/>
            <w:tcBorders>
              <w:top w:val="single" w:color="auto" w:sz="6" w:space="0"/>
              <w:bottom w:val="single" w:color="auto" w:sz="6" w:space="0"/>
            </w:tcBorders>
            <w:vAlign w:val="center"/>
          </w:tcPr>
          <w:p w14:paraId="193D4CF5">
            <w:pPr>
              <w:pStyle w:val="38"/>
              <w:bidi w:val="0"/>
              <w:jc w:val="center"/>
              <w:rPr>
                <w:rFonts w:hint="default" w:ascii="Times New Roman" w:hAnsi="Times New Roman" w:eastAsia="宋体" w:cs="Times New Roman"/>
                <w:kern w:val="0"/>
                <w:szCs w:val="22"/>
                <w:lang w:bidi="ar"/>
              </w:rPr>
            </w:pPr>
            <w:r>
              <w:rPr>
                <w:rFonts w:hint="default"/>
              </w:rPr>
              <w:t>2000</w:t>
            </w:r>
          </w:p>
        </w:tc>
        <w:tc>
          <w:tcPr>
            <w:tcW w:w="708" w:type="dxa"/>
            <w:tcBorders>
              <w:top w:val="single" w:color="auto" w:sz="6" w:space="0"/>
              <w:bottom w:val="single" w:color="auto" w:sz="6" w:space="0"/>
            </w:tcBorders>
            <w:vAlign w:val="center"/>
          </w:tcPr>
          <w:p w14:paraId="6040C568">
            <w:pPr>
              <w:pStyle w:val="38"/>
              <w:bidi w:val="0"/>
              <w:jc w:val="center"/>
              <w:rPr>
                <w:rFonts w:hint="default" w:ascii="Times New Roman" w:hAnsi="Times New Roman" w:eastAsia="宋体" w:cs="Times New Roman"/>
                <w:szCs w:val="22"/>
              </w:rPr>
            </w:pPr>
            <w:r>
              <w:rPr>
                <w:rFonts w:hint="default"/>
              </w:rPr>
              <w:t>否</w:t>
            </w:r>
          </w:p>
        </w:tc>
        <w:tc>
          <w:tcPr>
            <w:tcW w:w="1560" w:type="dxa"/>
            <w:tcBorders>
              <w:top w:val="single" w:color="auto" w:sz="6" w:space="0"/>
              <w:bottom w:val="single" w:color="auto" w:sz="6" w:space="0"/>
            </w:tcBorders>
            <w:vAlign w:val="center"/>
          </w:tcPr>
          <w:p w14:paraId="5AA8B228">
            <w:pPr>
              <w:pStyle w:val="38"/>
              <w:bidi w:val="0"/>
              <w:jc w:val="center"/>
              <w:rPr>
                <w:rFonts w:hint="default" w:ascii="Times New Roman" w:hAnsi="Times New Roman" w:eastAsia="宋体" w:cs="Times New Roman"/>
                <w:kern w:val="0"/>
                <w:szCs w:val="22"/>
                <w:lang w:eastAsia="zh-CN" w:bidi="ar"/>
              </w:rPr>
            </w:pPr>
            <w:r>
              <w:rPr>
                <w:rFonts w:hint="default"/>
                <w:lang w:eastAsia="zh-CN"/>
              </w:rPr>
              <w:t>错误信息说明</w:t>
            </w:r>
          </w:p>
        </w:tc>
      </w:tr>
      <w:tr w14:paraId="08B502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DB20A72">
            <w:pPr>
              <w:pStyle w:val="38"/>
              <w:bidi w:val="0"/>
              <w:jc w:val="center"/>
              <w:rPr>
                <w:rFonts w:hint="default" w:ascii="Times New Roman" w:hAnsi="Times New Roman" w:eastAsia="宋体" w:cs="Times New Roman"/>
                <w:szCs w:val="21"/>
              </w:rPr>
            </w:pPr>
            <w:r>
              <w:rPr>
                <w:rFonts w:hint="default"/>
                <w:lang w:val="en-US" w:eastAsia="zh-CN"/>
              </w:rPr>
              <w:t>3</w:t>
            </w:r>
          </w:p>
        </w:tc>
        <w:tc>
          <w:tcPr>
            <w:tcW w:w="1701" w:type="dxa"/>
            <w:tcBorders>
              <w:top w:val="single" w:color="auto" w:sz="6" w:space="0"/>
              <w:bottom w:val="single" w:color="auto" w:sz="6" w:space="0"/>
            </w:tcBorders>
            <w:vAlign w:val="center"/>
          </w:tcPr>
          <w:p w14:paraId="3E7F50C2">
            <w:pPr>
              <w:pStyle w:val="38"/>
              <w:bidi w:val="0"/>
              <w:jc w:val="center"/>
              <w:rPr>
                <w:rFonts w:hint="default" w:ascii="Times New Roman" w:hAnsi="Times New Roman" w:eastAsia="宋体" w:cs="Times New Roman"/>
                <w:kern w:val="0"/>
                <w:szCs w:val="22"/>
                <w:lang w:bidi="ar"/>
              </w:rPr>
            </w:pPr>
            <w:r>
              <w:rPr>
                <w:rFonts w:hint="default"/>
              </w:rPr>
              <w:t>pclsh</w:t>
            </w:r>
          </w:p>
        </w:tc>
        <w:tc>
          <w:tcPr>
            <w:tcW w:w="1843" w:type="dxa"/>
            <w:tcBorders>
              <w:top w:val="single" w:color="auto" w:sz="6" w:space="0"/>
              <w:bottom w:val="single" w:color="auto" w:sz="6" w:space="0"/>
            </w:tcBorders>
            <w:vAlign w:val="center"/>
          </w:tcPr>
          <w:p w14:paraId="167BAA74">
            <w:pPr>
              <w:pStyle w:val="38"/>
              <w:bidi w:val="0"/>
              <w:jc w:val="center"/>
              <w:rPr>
                <w:rFonts w:hint="default" w:ascii="Times New Roman" w:hAnsi="Times New Roman" w:eastAsia="宋体" w:cs="Times New Roman"/>
                <w:kern w:val="0"/>
                <w:szCs w:val="22"/>
                <w:lang w:bidi="ar"/>
              </w:rPr>
            </w:pPr>
            <w:r>
              <w:rPr>
                <w:rFonts w:hint="default"/>
              </w:rPr>
              <w:t>批次流水号</w:t>
            </w:r>
          </w:p>
        </w:tc>
        <w:tc>
          <w:tcPr>
            <w:tcW w:w="1276" w:type="dxa"/>
            <w:tcBorders>
              <w:top w:val="single" w:color="auto" w:sz="6" w:space="0"/>
              <w:bottom w:val="single" w:color="auto" w:sz="6" w:space="0"/>
            </w:tcBorders>
            <w:vAlign w:val="center"/>
          </w:tcPr>
          <w:p w14:paraId="35FFDF9F">
            <w:pPr>
              <w:pStyle w:val="38"/>
              <w:bidi w:val="0"/>
              <w:jc w:val="center"/>
              <w:rPr>
                <w:rFonts w:hint="default" w:ascii="Times New Roman" w:hAnsi="Times New Roman" w:eastAsia="宋体" w:cs="Times New Roman"/>
                <w:szCs w:val="22"/>
              </w:rPr>
            </w:pPr>
            <w:r>
              <w:rPr>
                <w:rFonts w:hint="default"/>
              </w:rPr>
              <w:t>String</w:t>
            </w:r>
          </w:p>
        </w:tc>
        <w:tc>
          <w:tcPr>
            <w:tcW w:w="709" w:type="dxa"/>
            <w:tcBorders>
              <w:top w:val="single" w:color="auto" w:sz="6" w:space="0"/>
              <w:bottom w:val="single" w:color="auto" w:sz="6" w:space="0"/>
            </w:tcBorders>
            <w:vAlign w:val="center"/>
          </w:tcPr>
          <w:p w14:paraId="5EA982EC">
            <w:pPr>
              <w:pStyle w:val="38"/>
              <w:bidi w:val="0"/>
              <w:jc w:val="center"/>
              <w:rPr>
                <w:rFonts w:hint="default" w:ascii="Times New Roman" w:hAnsi="Times New Roman" w:eastAsia="宋体" w:cs="Times New Roman"/>
                <w:kern w:val="0"/>
                <w:szCs w:val="22"/>
                <w:lang w:bidi="ar"/>
              </w:rPr>
            </w:pPr>
            <w:r>
              <w:rPr>
                <w:rFonts w:hint="default"/>
              </w:rPr>
              <w:t>32</w:t>
            </w:r>
          </w:p>
        </w:tc>
        <w:tc>
          <w:tcPr>
            <w:tcW w:w="708" w:type="dxa"/>
            <w:tcBorders>
              <w:top w:val="single" w:color="auto" w:sz="6" w:space="0"/>
              <w:bottom w:val="single" w:color="auto" w:sz="6" w:space="0"/>
            </w:tcBorders>
            <w:vAlign w:val="center"/>
          </w:tcPr>
          <w:p w14:paraId="774CE1EF">
            <w:pPr>
              <w:pStyle w:val="38"/>
              <w:bidi w:val="0"/>
              <w:jc w:val="center"/>
              <w:rPr>
                <w:rFonts w:hint="default" w:ascii="Times New Roman" w:hAnsi="Times New Roman" w:eastAsia="宋体" w:cs="Times New Roman"/>
                <w:szCs w:val="22"/>
              </w:rPr>
            </w:pPr>
            <w:r>
              <w:rPr>
                <w:rFonts w:hint="default"/>
              </w:rPr>
              <w:t>是</w:t>
            </w:r>
          </w:p>
        </w:tc>
        <w:tc>
          <w:tcPr>
            <w:tcW w:w="1560" w:type="dxa"/>
            <w:tcBorders>
              <w:top w:val="single" w:color="auto" w:sz="6" w:space="0"/>
              <w:bottom w:val="single" w:color="auto" w:sz="6" w:space="0"/>
            </w:tcBorders>
            <w:vAlign w:val="center"/>
          </w:tcPr>
          <w:p w14:paraId="6B6B9667">
            <w:pPr>
              <w:jc w:val="center"/>
              <w:rPr>
                <w:rFonts w:hint="default" w:ascii="Times New Roman" w:hAnsi="Times New Roman" w:eastAsia="宋体" w:cs="Times New Roman"/>
                <w:kern w:val="0"/>
                <w:sz w:val="22"/>
                <w:szCs w:val="22"/>
                <w:lang w:eastAsia="zh-CN" w:bidi="ar"/>
              </w:rPr>
            </w:pPr>
          </w:p>
        </w:tc>
      </w:tr>
      <w:tr w14:paraId="3F43B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50CB1C7">
            <w:pPr>
              <w:pStyle w:val="38"/>
              <w:bidi w:val="0"/>
              <w:jc w:val="center"/>
              <w:rPr>
                <w:rFonts w:hint="default" w:ascii="Times New Roman" w:hAnsi="Times New Roman" w:eastAsia="宋体" w:cs="Times New Roman"/>
                <w:szCs w:val="21"/>
              </w:rPr>
            </w:pPr>
            <w:r>
              <w:rPr>
                <w:rFonts w:hint="default"/>
                <w:lang w:val="en-US" w:eastAsia="zh-CN"/>
              </w:rPr>
              <w:t>4</w:t>
            </w:r>
          </w:p>
        </w:tc>
        <w:tc>
          <w:tcPr>
            <w:tcW w:w="1701" w:type="dxa"/>
            <w:tcBorders>
              <w:top w:val="single" w:color="auto" w:sz="6" w:space="0"/>
              <w:bottom w:val="single" w:color="auto" w:sz="6" w:space="0"/>
            </w:tcBorders>
            <w:vAlign w:val="center"/>
          </w:tcPr>
          <w:p w14:paraId="4A38FB05">
            <w:pPr>
              <w:pStyle w:val="38"/>
              <w:bidi w:val="0"/>
              <w:jc w:val="center"/>
              <w:rPr>
                <w:rFonts w:hint="default" w:ascii="Times New Roman" w:hAnsi="Times New Roman" w:eastAsia="宋体" w:cs="Times New Roman"/>
                <w:kern w:val="0"/>
                <w:szCs w:val="22"/>
                <w:lang w:bidi="ar"/>
              </w:rPr>
            </w:pPr>
            <w:r>
              <w:rPr>
                <w:rFonts w:hint="default"/>
              </w:rPr>
              <w:t>gfsbh</w:t>
            </w:r>
          </w:p>
        </w:tc>
        <w:tc>
          <w:tcPr>
            <w:tcW w:w="1843" w:type="dxa"/>
            <w:tcBorders>
              <w:top w:val="single" w:color="auto" w:sz="6" w:space="0"/>
              <w:bottom w:val="single" w:color="auto" w:sz="6" w:space="0"/>
            </w:tcBorders>
            <w:vAlign w:val="center"/>
          </w:tcPr>
          <w:p w14:paraId="76A55B6E">
            <w:pPr>
              <w:pStyle w:val="38"/>
              <w:bidi w:val="0"/>
              <w:jc w:val="center"/>
              <w:rPr>
                <w:rFonts w:hint="default" w:ascii="Times New Roman" w:hAnsi="Times New Roman" w:eastAsia="宋体" w:cs="Times New Roman"/>
                <w:kern w:val="0"/>
                <w:szCs w:val="22"/>
                <w:lang w:bidi="ar"/>
              </w:rPr>
            </w:pPr>
            <w:r>
              <w:rPr>
                <w:rFonts w:hint="default"/>
              </w:rPr>
              <w:t>购买方统一社会信用代码/纳税人识别号</w:t>
            </w:r>
          </w:p>
        </w:tc>
        <w:tc>
          <w:tcPr>
            <w:tcW w:w="1276" w:type="dxa"/>
            <w:tcBorders>
              <w:top w:val="single" w:color="auto" w:sz="6" w:space="0"/>
              <w:bottom w:val="single" w:color="auto" w:sz="6" w:space="0"/>
            </w:tcBorders>
            <w:vAlign w:val="center"/>
          </w:tcPr>
          <w:p w14:paraId="6981CAE7">
            <w:pPr>
              <w:pStyle w:val="38"/>
              <w:bidi w:val="0"/>
              <w:jc w:val="center"/>
              <w:rPr>
                <w:rFonts w:hint="default" w:ascii="Times New Roman" w:hAnsi="Times New Roman" w:eastAsia="宋体" w:cs="Times New Roman"/>
                <w:szCs w:val="22"/>
              </w:rPr>
            </w:pPr>
            <w:r>
              <w:rPr>
                <w:rFonts w:hint="default"/>
              </w:rPr>
              <w:t>String</w:t>
            </w:r>
          </w:p>
        </w:tc>
        <w:tc>
          <w:tcPr>
            <w:tcW w:w="709" w:type="dxa"/>
            <w:tcBorders>
              <w:top w:val="single" w:color="auto" w:sz="6" w:space="0"/>
              <w:bottom w:val="single" w:color="auto" w:sz="6" w:space="0"/>
            </w:tcBorders>
            <w:vAlign w:val="center"/>
          </w:tcPr>
          <w:p w14:paraId="63030FD3">
            <w:pPr>
              <w:pStyle w:val="38"/>
              <w:bidi w:val="0"/>
              <w:jc w:val="center"/>
              <w:rPr>
                <w:rFonts w:hint="default" w:ascii="Times New Roman" w:hAnsi="Times New Roman" w:eastAsia="宋体" w:cs="Times New Roman"/>
                <w:kern w:val="0"/>
                <w:szCs w:val="22"/>
                <w:lang w:bidi="ar"/>
              </w:rPr>
            </w:pPr>
            <w:r>
              <w:rPr>
                <w:rFonts w:hint="default"/>
              </w:rPr>
              <w:t>30</w:t>
            </w:r>
          </w:p>
        </w:tc>
        <w:tc>
          <w:tcPr>
            <w:tcW w:w="708" w:type="dxa"/>
            <w:tcBorders>
              <w:top w:val="single" w:color="auto" w:sz="6" w:space="0"/>
              <w:bottom w:val="single" w:color="auto" w:sz="6" w:space="0"/>
            </w:tcBorders>
            <w:vAlign w:val="center"/>
          </w:tcPr>
          <w:p w14:paraId="723AAF35">
            <w:pPr>
              <w:pStyle w:val="38"/>
              <w:bidi w:val="0"/>
              <w:jc w:val="center"/>
              <w:rPr>
                <w:rFonts w:hint="default" w:ascii="Times New Roman" w:hAnsi="Times New Roman" w:eastAsia="宋体" w:cs="Times New Roman"/>
                <w:szCs w:val="22"/>
              </w:rPr>
            </w:pPr>
            <w:r>
              <w:rPr>
                <w:rFonts w:hint="default"/>
              </w:rPr>
              <w:t>是</w:t>
            </w:r>
          </w:p>
        </w:tc>
        <w:tc>
          <w:tcPr>
            <w:tcW w:w="1560" w:type="dxa"/>
            <w:tcBorders>
              <w:top w:val="single" w:color="auto" w:sz="6" w:space="0"/>
              <w:bottom w:val="single" w:color="auto" w:sz="6" w:space="0"/>
            </w:tcBorders>
            <w:vAlign w:val="center"/>
          </w:tcPr>
          <w:p w14:paraId="5D0F514D">
            <w:pPr>
              <w:jc w:val="center"/>
              <w:rPr>
                <w:rFonts w:hint="default" w:ascii="Times New Roman" w:hAnsi="Times New Roman" w:eastAsia="宋体" w:cs="Times New Roman"/>
                <w:kern w:val="0"/>
                <w:sz w:val="22"/>
                <w:szCs w:val="22"/>
                <w:lang w:eastAsia="zh-CN" w:bidi="ar"/>
              </w:rPr>
            </w:pPr>
          </w:p>
        </w:tc>
      </w:tr>
      <w:tr w14:paraId="3CBC6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16C0A8F">
            <w:pPr>
              <w:pStyle w:val="38"/>
              <w:bidi w:val="0"/>
              <w:jc w:val="center"/>
              <w:rPr>
                <w:rFonts w:hint="default" w:ascii="Times New Roman" w:hAnsi="Times New Roman" w:eastAsia="宋体" w:cs="Times New Roman"/>
                <w:szCs w:val="22"/>
              </w:rPr>
            </w:pPr>
            <w:r>
              <w:rPr>
                <w:rFonts w:hint="default"/>
              </w:rPr>
              <w:t>明细数据(fpmx)</w:t>
            </w:r>
          </w:p>
        </w:tc>
      </w:tr>
      <w:tr w14:paraId="45478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9ADBB8">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0FF38019">
            <w:pPr>
              <w:pStyle w:val="38"/>
              <w:bidi w:val="0"/>
              <w:jc w:val="center"/>
              <w:rPr>
                <w:rFonts w:hint="default" w:ascii="Times New Roman" w:hAnsi="Times New Roman" w:eastAsia="宋体" w:cs="Times New Roman"/>
                <w:kern w:val="0"/>
                <w:szCs w:val="22"/>
                <w:lang w:bidi="ar"/>
              </w:rPr>
            </w:pPr>
            <w:r>
              <w:rPr>
                <w:rFonts w:hint="default"/>
              </w:rPr>
              <w:t>fplx</w:t>
            </w:r>
          </w:p>
        </w:tc>
        <w:tc>
          <w:tcPr>
            <w:tcW w:w="1843" w:type="dxa"/>
            <w:tcBorders>
              <w:top w:val="single" w:color="auto" w:sz="6" w:space="0"/>
              <w:bottom w:val="single" w:color="auto" w:sz="6" w:space="0"/>
            </w:tcBorders>
            <w:vAlign w:val="center"/>
          </w:tcPr>
          <w:p w14:paraId="153B7C58">
            <w:pPr>
              <w:pStyle w:val="38"/>
              <w:bidi w:val="0"/>
              <w:jc w:val="center"/>
              <w:rPr>
                <w:rFonts w:hint="default" w:ascii="Times New Roman" w:hAnsi="Times New Roman" w:eastAsia="宋体" w:cs="Times New Roman"/>
                <w:kern w:val="0"/>
                <w:szCs w:val="22"/>
                <w:lang w:bidi="ar"/>
              </w:rPr>
            </w:pPr>
            <w:r>
              <w:rPr>
                <w:rFonts w:hint="default"/>
              </w:rPr>
              <w:t>发票类型</w:t>
            </w:r>
          </w:p>
        </w:tc>
        <w:tc>
          <w:tcPr>
            <w:tcW w:w="1276" w:type="dxa"/>
            <w:tcBorders>
              <w:top w:val="single" w:color="auto" w:sz="6" w:space="0"/>
              <w:bottom w:val="single" w:color="auto" w:sz="6" w:space="0"/>
            </w:tcBorders>
            <w:vAlign w:val="center"/>
          </w:tcPr>
          <w:p w14:paraId="74BA9E0D">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394DFD09">
            <w:pPr>
              <w:pStyle w:val="38"/>
              <w:bidi w:val="0"/>
              <w:jc w:val="center"/>
              <w:rPr>
                <w:rFonts w:hint="default" w:ascii="Times New Roman" w:hAnsi="Times New Roman" w:eastAsia="宋体" w:cs="Times New Roman"/>
                <w:kern w:val="0"/>
                <w:szCs w:val="22"/>
                <w:lang w:bidi="ar"/>
              </w:rPr>
            </w:pPr>
            <w:r>
              <w:rPr>
                <w:rFonts w:hint="default"/>
              </w:rPr>
              <w:t>2</w:t>
            </w:r>
          </w:p>
        </w:tc>
        <w:tc>
          <w:tcPr>
            <w:tcW w:w="708" w:type="dxa"/>
            <w:tcBorders>
              <w:top w:val="single" w:color="auto" w:sz="6" w:space="0"/>
              <w:bottom w:val="single" w:color="auto" w:sz="6" w:space="0"/>
            </w:tcBorders>
            <w:vAlign w:val="center"/>
          </w:tcPr>
          <w:p w14:paraId="1F9EBA70">
            <w:pPr>
              <w:pStyle w:val="38"/>
              <w:bidi w:val="0"/>
              <w:jc w:val="center"/>
              <w:rPr>
                <w:rFonts w:hint="default" w:ascii="Times New Roman" w:hAnsi="Times New Roman" w:eastAsia="宋体" w:cs="Times New Roman"/>
                <w:kern w:val="0"/>
                <w:szCs w:val="22"/>
                <w:lang w:bidi="ar"/>
              </w:rPr>
            </w:pPr>
            <w:r>
              <w:rPr>
                <w:rFonts w:hint="default"/>
              </w:rPr>
              <w:t>是</w:t>
            </w:r>
          </w:p>
        </w:tc>
        <w:tc>
          <w:tcPr>
            <w:tcW w:w="1560" w:type="dxa"/>
            <w:tcBorders>
              <w:top w:val="single" w:color="auto" w:sz="6" w:space="0"/>
              <w:bottom w:val="single" w:color="auto" w:sz="6" w:space="0"/>
            </w:tcBorders>
            <w:vAlign w:val="center"/>
          </w:tcPr>
          <w:p w14:paraId="78516A07">
            <w:pPr>
              <w:jc w:val="center"/>
              <w:rPr>
                <w:rFonts w:hint="default" w:ascii="Times New Roman" w:hAnsi="Times New Roman" w:eastAsia="宋体" w:cs="Times New Roman"/>
                <w:kern w:val="0"/>
                <w:sz w:val="22"/>
                <w:szCs w:val="22"/>
                <w:lang w:eastAsia="zh-CN" w:bidi="ar"/>
              </w:rPr>
            </w:pPr>
          </w:p>
        </w:tc>
      </w:tr>
      <w:tr w14:paraId="5848FB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B5875D">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27B02910">
            <w:pPr>
              <w:pStyle w:val="38"/>
              <w:bidi w:val="0"/>
              <w:jc w:val="center"/>
              <w:rPr>
                <w:rFonts w:hint="default" w:ascii="Times New Roman" w:hAnsi="Times New Roman" w:eastAsia="宋体" w:cs="Times New Roman"/>
                <w:kern w:val="0"/>
                <w:szCs w:val="22"/>
                <w:lang w:bidi="ar"/>
              </w:rPr>
            </w:pPr>
            <w:r>
              <w:rPr>
                <w:rFonts w:hint="default"/>
              </w:rPr>
              <w:t>kprq</w:t>
            </w:r>
          </w:p>
        </w:tc>
        <w:tc>
          <w:tcPr>
            <w:tcW w:w="1843" w:type="dxa"/>
            <w:tcBorders>
              <w:top w:val="single" w:color="auto" w:sz="6" w:space="0"/>
              <w:bottom w:val="single" w:color="auto" w:sz="6" w:space="0"/>
            </w:tcBorders>
            <w:vAlign w:val="center"/>
          </w:tcPr>
          <w:p w14:paraId="2701F47D">
            <w:pPr>
              <w:pStyle w:val="38"/>
              <w:bidi w:val="0"/>
              <w:jc w:val="center"/>
              <w:rPr>
                <w:rFonts w:hint="default" w:ascii="Times New Roman" w:hAnsi="Times New Roman" w:eastAsia="宋体" w:cs="Times New Roman"/>
                <w:kern w:val="0"/>
                <w:szCs w:val="22"/>
                <w:lang w:bidi="ar"/>
              </w:rPr>
            </w:pPr>
            <w:r>
              <w:rPr>
                <w:rFonts w:hint="default"/>
              </w:rPr>
              <w:t>开票日期</w:t>
            </w:r>
          </w:p>
        </w:tc>
        <w:tc>
          <w:tcPr>
            <w:tcW w:w="1276" w:type="dxa"/>
            <w:tcBorders>
              <w:top w:val="single" w:color="auto" w:sz="6" w:space="0"/>
              <w:bottom w:val="single" w:color="auto" w:sz="6" w:space="0"/>
            </w:tcBorders>
            <w:vAlign w:val="center"/>
          </w:tcPr>
          <w:p w14:paraId="0A5D3F08">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3F97D024">
            <w:pPr>
              <w:pStyle w:val="38"/>
              <w:bidi w:val="0"/>
              <w:jc w:val="center"/>
              <w:rPr>
                <w:rFonts w:hint="default" w:ascii="Times New Roman" w:hAnsi="Times New Roman" w:eastAsia="宋体" w:cs="Times New Roman"/>
                <w:kern w:val="0"/>
                <w:szCs w:val="22"/>
                <w:lang w:bidi="ar"/>
              </w:rPr>
            </w:pPr>
            <w:r>
              <w:rPr>
                <w:rFonts w:hint="default"/>
              </w:rPr>
              <w:t>8</w:t>
            </w:r>
          </w:p>
        </w:tc>
        <w:tc>
          <w:tcPr>
            <w:tcW w:w="708" w:type="dxa"/>
            <w:tcBorders>
              <w:top w:val="single" w:color="auto" w:sz="6" w:space="0"/>
              <w:bottom w:val="single" w:color="auto" w:sz="6" w:space="0"/>
            </w:tcBorders>
            <w:vAlign w:val="center"/>
          </w:tcPr>
          <w:p w14:paraId="2FFFFEDE">
            <w:pPr>
              <w:pStyle w:val="38"/>
              <w:bidi w:val="0"/>
              <w:jc w:val="center"/>
              <w:rPr>
                <w:rFonts w:hint="default" w:ascii="Times New Roman" w:hAnsi="Times New Roman" w:eastAsia="宋体" w:cs="Times New Roman"/>
                <w:kern w:val="0"/>
                <w:szCs w:val="22"/>
                <w:lang w:bidi="ar"/>
              </w:rPr>
            </w:pPr>
            <w:r>
              <w:rPr>
                <w:rFonts w:hint="default"/>
              </w:rPr>
              <w:t>是</w:t>
            </w:r>
          </w:p>
        </w:tc>
        <w:tc>
          <w:tcPr>
            <w:tcW w:w="1560" w:type="dxa"/>
            <w:tcBorders>
              <w:top w:val="single" w:color="auto" w:sz="6" w:space="0"/>
              <w:bottom w:val="single" w:color="auto" w:sz="6" w:space="0"/>
            </w:tcBorders>
            <w:vAlign w:val="center"/>
          </w:tcPr>
          <w:p w14:paraId="57D21E91">
            <w:pPr>
              <w:pStyle w:val="38"/>
              <w:bidi w:val="0"/>
              <w:jc w:val="center"/>
              <w:rPr>
                <w:rFonts w:hint="default" w:ascii="Times New Roman" w:hAnsi="Times New Roman" w:eastAsia="宋体" w:cs="Times New Roman"/>
                <w:kern w:val="0"/>
                <w:szCs w:val="22"/>
                <w:lang w:eastAsia="zh-CN" w:bidi="ar"/>
              </w:rPr>
            </w:pPr>
            <w:r>
              <w:rPr>
                <w:rFonts w:hint="default"/>
                <w:lang w:eastAsia="zh-CN"/>
              </w:rPr>
              <w:t>YYYYMMDD</w:t>
            </w:r>
          </w:p>
        </w:tc>
      </w:tr>
      <w:tr w14:paraId="3939F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6D9060">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420B6961">
            <w:pPr>
              <w:pStyle w:val="38"/>
              <w:bidi w:val="0"/>
              <w:jc w:val="center"/>
              <w:rPr>
                <w:rFonts w:hint="default" w:ascii="Times New Roman" w:hAnsi="Times New Roman" w:eastAsia="宋体" w:cs="Times New Roman"/>
                <w:kern w:val="0"/>
                <w:szCs w:val="22"/>
                <w:lang w:bidi="ar"/>
              </w:rPr>
            </w:pPr>
            <w:r>
              <w:rPr>
                <w:rFonts w:hint="default"/>
              </w:rPr>
              <w:t>fpdm</w:t>
            </w:r>
          </w:p>
        </w:tc>
        <w:tc>
          <w:tcPr>
            <w:tcW w:w="1843" w:type="dxa"/>
            <w:tcBorders>
              <w:top w:val="single" w:color="auto" w:sz="6" w:space="0"/>
              <w:bottom w:val="single" w:color="auto" w:sz="6" w:space="0"/>
            </w:tcBorders>
            <w:vAlign w:val="center"/>
          </w:tcPr>
          <w:p w14:paraId="744BD26F">
            <w:pPr>
              <w:pStyle w:val="38"/>
              <w:bidi w:val="0"/>
              <w:jc w:val="center"/>
              <w:rPr>
                <w:rFonts w:hint="default" w:ascii="Times New Roman" w:hAnsi="Times New Roman" w:eastAsia="宋体" w:cs="Times New Roman"/>
                <w:kern w:val="0"/>
                <w:szCs w:val="22"/>
                <w:lang w:bidi="ar"/>
              </w:rPr>
            </w:pPr>
            <w:r>
              <w:rPr>
                <w:rFonts w:hint="default"/>
              </w:rPr>
              <w:t>发票代码</w:t>
            </w:r>
          </w:p>
        </w:tc>
        <w:tc>
          <w:tcPr>
            <w:tcW w:w="1276" w:type="dxa"/>
            <w:tcBorders>
              <w:top w:val="single" w:color="auto" w:sz="6" w:space="0"/>
              <w:bottom w:val="single" w:color="auto" w:sz="6" w:space="0"/>
            </w:tcBorders>
            <w:vAlign w:val="center"/>
          </w:tcPr>
          <w:p w14:paraId="20F3AFBF">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2F598E23">
            <w:pPr>
              <w:pStyle w:val="38"/>
              <w:bidi w:val="0"/>
              <w:jc w:val="center"/>
              <w:rPr>
                <w:rFonts w:hint="default" w:ascii="Times New Roman" w:hAnsi="Times New Roman" w:eastAsia="宋体" w:cs="Times New Roman"/>
                <w:kern w:val="0"/>
                <w:szCs w:val="22"/>
                <w:lang w:bidi="ar"/>
              </w:rPr>
            </w:pPr>
            <w:r>
              <w:rPr>
                <w:rFonts w:hint="default"/>
              </w:rPr>
              <w:t>12</w:t>
            </w:r>
          </w:p>
        </w:tc>
        <w:tc>
          <w:tcPr>
            <w:tcW w:w="708" w:type="dxa"/>
            <w:tcBorders>
              <w:top w:val="single" w:color="auto" w:sz="6" w:space="0"/>
              <w:bottom w:val="single" w:color="auto" w:sz="6" w:space="0"/>
            </w:tcBorders>
            <w:vAlign w:val="center"/>
          </w:tcPr>
          <w:p w14:paraId="472ADFBA">
            <w:pPr>
              <w:pStyle w:val="38"/>
              <w:bidi w:val="0"/>
              <w:jc w:val="center"/>
              <w:rPr>
                <w:rFonts w:hint="default" w:ascii="Times New Roman" w:hAnsi="Times New Roman" w:eastAsia="宋体" w:cs="Times New Roman"/>
                <w:kern w:val="0"/>
                <w:szCs w:val="22"/>
                <w:lang w:bidi="ar"/>
              </w:rPr>
            </w:pPr>
            <w:r>
              <w:rPr>
                <w:rFonts w:hint="default"/>
              </w:rPr>
              <w:t>否</w:t>
            </w:r>
          </w:p>
        </w:tc>
        <w:tc>
          <w:tcPr>
            <w:tcW w:w="1560" w:type="dxa"/>
            <w:tcBorders>
              <w:top w:val="single" w:color="auto" w:sz="6" w:space="0"/>
              <w:bottom w:val="single" w:color="auto" w:sz="6" w:space="0"/>
            </w:tcBorders>
            <w:vAlign w:val="center"/>
          </w:tcPr>
          <w:p w14:paraId="7D40783B">
            <w:pPr>
              <w:jc w:val="center"/>
              <w:rPr>
                <w:rFonts w:hint="default" w:ascii="Times New Roman" w:hAnsi="Times New Roman" w:eastAsia="宋体" w:cs="Times New Roman"/>
                <w:kern w:val="0"/>
                <w:sz w:val="22"/>
                <w:szCs w:val="22"/>
                <w:lang w:eastAsia="zh-CN" w:bidi="ar"/>
              </w:rPr>
            </w:pPr>
          </w:p>
        </w:tc>
      </w:tr>
      <w:tr w14:paraId="1142C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FFFC7F6">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6C574C44">
            <w:pPr>
              <w:pStyle w:val="38"/>
              <w:bidi w:val="0"/>
              <w:jc w:val="center"/>
              <w:rPr>
                <w:rFonts w:hint="default" w:ascii="Times New Roman" w:hAnsi="Times New Roman" w:eastAsia="宋体" w:cs="Times New Roman"/>
                <w:kern w:val="0"/>
                <w:szCs w:val="22"/>
                <w:lang w:bidi="ar"/>
              </w:rPr>
            </w:pPr>
            <w:r>
              <w:rPr>
                <w:rFonts w:hint="default"/>
              </w:rPr>
              <w:t>fphm</w:t>
            </w:r>
          </w:p>
        </w:tc>
        <w:tc>
          <w:tcPr>
            <w:tcW w:w="1843" w:type="dxa"/>
            <w:tcBorders>
              <w:top w:val="single" w:color="auto" w:sz="6" w:space="0"/>
              <w:bottom w:val="single" w:color="auto" w:sz="6" w:space="0"/>
            </w:tcBorders>
            <w:vAlign w:val="center"/>
          </w:tcPr>
          <w:p w14:paraId="46CB7502">
            <w:pPr>
              <w:pStyle w:val="38"/>
              <w:bidi w:val="0"/>
              <w:jc w:val="center"/>
              <w:rPr>
                <w:rFonts w:hint="default" w:ascii="Times New Roman" w:hAnsi="Times New Roman" w:eastAsia="宋体" w:cs="Times New Roman"/>
                <w:kern w:val="0"/>
                <w:szCs w:val="22"/>
                <w:lang w:bidi="ar"/>
              </w:rPr>
            </w:pPr>
            <w:r>
              <w:rPr>
                <w:rFonts w:hint="default"/>
              </w:rPr>
              <w:t>发票号码</w:t>
            </w:r>
          </w:p>
        </w:tc>
        <w:tc>
          <w:tcPr>
            <w:tcW w:w="1276" w:type="dxa"/>
            <w:tcBorders>
              <w:top w:val="single" w:color="auto" w:sz="6" w:space="0"/>
              <w:bottom w:val="single" w:color="auto" w:sz="6" w:space="0"/>
            </w:tcBorders>
            <w:vAlign w:val="center"/>
          </w:tcPr>
          <w:p w14:paraId="6640CE89">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658A5CFC">
            <w:pPr>
              <w:pStyle w:val="38"/>
              <w:bidi w:val="0"/>
              <w:jc w:val="center"/>
              <w:rPr>
                <w:rFonts w:hint="default" w:ascii="Times New Roman" w:hAnsi="Times New Roman" w:eastAsia="宋体" w:cs="Times New Roman"/>
                <w:kern w:val="0"/>
                <w:szCs w:val="22"/>
                <w:lang w:bidi="ar"/>
              </w:rPr>
            </w:pPr>
            <w:r>
              <w:rPr>
                <w:rFonts w:hint="default"/>
              </w:rPr>
              <w:t>20</w:t>
            </w:r>
          </w:p>
        </w:tc>
        <w:tc>
          <w:tcPr>
            <w:tcW w:w="708" w:type="dxa"/>
            <w:tcBorders>
              <w:top w:val="single" w:color="auto" w:sz="6" w:space="0"/>
              <w:bottom w:val="single" w:color="auto" w:sz="6" w:space="0"/>
            </w:tcBorders>
            <w:vAlign w:val="center"/>
          </w:tcPr>
          <w:p w14:paraId="547394EF">
            <w:pPr>
              <w:pStyle w:val="38"/>
              <w:bidi w:val="0"/>
              <w:jc w:val="center"/>
              <w:rPr>
                <w:rFonts w:hint="default" w:ascii="Times New Roman" w:hAnsi="Times New Roman" w:eastAsia="宋体" w:cs="Times New Roman"/>
                <w:kern w:val="0"/>
                <w:szCs w:val="22"/>
                <w:lang w:bidi="ar"/>
              </w:rPr>
            </w:pPr>
            <w:r>
              <w:rPr>
                <w:rFonts w:hint="default"/>
              </w:rPr>
              <w:t>是</w:t>
            </w:r>
          </w:p>
        </w:tc>
        <w:tc>
          <w:tcPr>
            <w:tcW w:w="1560" w:type="dxa"/>
            <w:tcBorders>
              <w:top w:val="single" w:color="auto" w:sz="6" w:space="0"/>
              <w:bottom w:val="single" w:color="auto" w:sz="6" w:space="0"/>
            </w:tcBorders>
            <w:vAlign w:val="center"/>
          </w:tcPr>
          <w:p w14:paraId="7A5D8188">
            <w:pPr>
              <w:jc w:val="center"/>
              <w:rPr>
                <w:rFonts w:hint="default" w:ascii="Times New Roman" w:hAnsi="Times New Roman" w:eastAsia="宋体" w:cs="Times New Roman"/>
                <w:kern w:val="0"/>
                <w:sz w:val="22"/>
                <w:szCs w:val="22"/>
                <w:lang w:eastAsia="zh-CN" w:bidi="ar"/>
              </w:rPr>
            </w:pPr>
          </w:p>
        </w:tc>
      </w:tr>
      <w:tr w14:paraId="5467DB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6B3CC5E">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21680BC2">
            <w:pPr>
              <w:pStyle w:val="38"/>
              <w:bidi w:val="0"/>
              <w:jc w:val="center"/>
              <w:rPr>
                <w:rFonts w:hint="default" w:ascii="Times New Roman" w:hAnsi="Times New Roman" w:eastAsia="宋体" w:cs="Times New Roman"/>
                <w:kern w:val="0"/>
                <w:szCs w:val="22"/>
                <w:lang w:bidi="ar"/>
              </w:rPr>
            </w:pPr>
            <w:r>
              <w:rPr>
                <w:rFonts w:hint="default"/>
              </w:rPr>
              <w:t>cljg</w:t>
            </w:r>
          </w:p>
        </w:tc>
        <w:tc>
          <w:tcPr>
            <w:tcW w:w="1843" w:type="dxa"/>
            <w:tcBorders>
              <w:top w:val="single" w:color="auto" w:sz="6" w:space="0"/>
              <w:bottom w:val="single" w:color="auto" w:sz="6" w:space="0"/>
            </w:tcBorders>
            <w:vAlign w:val="center"/>
          </w:tcPr>
          <w:p w14:paraId="55B67972">
            <w:pPr>
              <w:pStyle w:val="38"/>
              <w:bidi w:val="0"/>
              <w:jc w:val="center"/>
              <w:rPr>
                <w:rFonts w:hint="default" w:ascii="Times New Roman" w:hAnsi="Times New Roman" w:eastAsia="宋体" w:cs="Times New Roman"/>
                <w:kern w:val="0"/>
                <w:szCs w:val="22"/>
                <w:lang w:bidi="ar"/>
              </w:rPr>
            </w:pPr>
            <w:r>
              <w:rPr>
                <w:rFonts w:hint="default"/>
              </w:rPr>
              <w:t>处理结果</w:t>
            </w:r>
          </w:p>
        </w:tc>
        <w:tc>
          <w:tcPr>
            <w:tcW w:w="1276" w:type="dxa"/>
            <w:tcBorders>
              <w:top w:val="single" w:color="auto" w:sz="6" w:space="0"/>
              <w:bottom w:val="single" w:color="auto" w:sz="6" w:space="0"/>
            </w:tcBorders>
            <w:vAlign w:val="center"/>
          </w:tcPr>
          <w:p w14:paraId="3F416A68">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6E66BB9E">
            <w:pPr>
              <w:pStyle w:val="38"/>
              <w:bidi w:val="0"/>
              <w:jc w:val="center"/>
              <w:rPr>
                <w:rFonts w:hint="default" w:ascii="Times New Roman" w:hAnsi="Times New Roman" w:eastAsia="宋体" w:cs="Times New Roman"/>
                <w:kern w:val="0"/>
                <w:szCs w:val="22"/>
                <w:lang w:bidi="ar"/>
              </w:rPr>
            </w:pPr>
            <w:r>
              <w:rPr>
                <w:rFonts w:hint="default"/>
              </w:rPr>
              <w:t>1</w:t>
            </w:r>
          </w:p>
        </w:tc>
        <w:tc>
          <w:tcPr>
            <w:tcW w:w="708" w:type="dxa"/>
            <w:tcBorders>
              <w:top w:val="single" w:color="auto" w:sz="6" w:space="0"/>
              <w:bottom w:val="single" w:color="auto" w:sz="6" w:space="0"/>
            </w:tcBorders>
            <w:vAlign w:val="center"/>
          </w:tcPr>
          <w:p w14:paraId="54D549A5">
            <w:pPr>
              <w:pStyle w:val="38"/>
              <w:bidi w:val="0"/>
              <w:jc w:val="center"/>
              <w:rPr>
                <w:rFonts w:hint="default" w:ascii="Times New Roman" w:hAnsi="Times New Roman" w:eastAsia="宋体" w:cs="Times New Roman"/>
                <w:kern w:val="0"/>
                <w:szCs w:val="22"/>
                <w:lang w:bidi="ar"/>
              </w:rPr>
            </w:pPr>
            <w:r>
              <w:rPr>
                <w:rFonts w:hint="default"/>
              </w:rPr>
              <w:t>是</w:t>
            </w:r>
          </w:p>
        </w:tc>
        <w:tc>
          <w:tcPr>
            <w:tcW w:w="1560" w:type="dxa"/>
            <w:tcBorders>
              <w:top w:val="single" w:color="auto" w:sz="6" w:space="0"/>
              <w:bottom w:val="single" w:color="auto" w:sz="6" w:space="0"/>
            </w:tcBorders>
            <w:shd w:val="clear" w:color="auto" w:fill="auto"/>
            <w:vAlign w:val="center"/>
          </w:tcPr>
          <w:p w14:paraId="474EF29B">
            <w:pPr>
              <w:pStyle w:val="38"/>
              <w:bidi w:val="0"/>
              <w:jc w:val="center"/>
              <w:rPr>
                <w:rFonts w:hint="default"/>
                <w:lang w:eastAsia="zh-CN"/>
              </w:rPr>
            </w:pPr>
            <w:r>
              <w:rPr>
                <w:rFonts w:hint="default"/>
                <w:lang w:eastAsia="zh-CN"/>
              </w:rPr>
              <w:t>1入账（撤销）成功</w:t>
            </w:r>
          </w:p>
          <w:p w14:paraId="3AB74F06">
            <w:pPr>
              <w:pStyle w:val="38"/>
              <w:bidi w:val="0"/>
              <w:jc w:val="center"/>
              <w:rPr>
                <w:rFonts w:hint="default"/>
                <w:lang w:eastAsia="zh-CN"/>
              </w:rPr>
            </w:pPr>
            <w:r>
              <w:rPr>
                <w:rFonts w:hint="default"/>
                <w:lang w:eastAsia="zh-CN"/>
              </w:rPr>
              <w:t>2查无此票</w:t>
            </w:r>
          </w:p>
          <w:p w14:paraId="2728DBC6">
            <w:pPr>
              <w:pStyle w:val="38"/>
              <w:bidi w:val="0"/>
              <w:jc w:val="center"/>
              <w:rPr>
                <w:rFonts w:hint="default"/>
                <w:lang w:eastAsia="zh-CN"/>
              </w:rPr>
            </w:pPr>
            <w:r>
              <w:rPr>
                <w:rFonts w:hint="default"/>
                <w:lang w:eastAsia="zh-CN"/>
              </w:rPr>
              <w:t>3该票异常无法入账</w:t>
            </w:r>
          </w:p>
          <w:p w14:paraId="1C878143">
            <w:pPr>
              <w:pStyle w:val="38"/>
              <w:bidi w:val="0"/>
              <w:jc w:val="center"/>
              <w:rPr>
                <w:rFonts w:hint="default"/>
                <w:lang w:eastAsia="zh-CN"/>
              </w:rPr>
            </w:pPr>
            <w:r>
              <w:rPr>
                <w:rFonts w:hint="default"/>
                <w:lang w:eastAsia="zh-CN"/>
              </w:rPr>
              <w:t>4重复入账</w:t>
            </w:r>
          </w:p>
          <w:p w14:paraId="444E50F9">
            <w:pPr>
              <w:pStyle w:val="38"/>
              <w:bidi w:val="0"/>
              <w:jc w:val="center"/>
              <w:rPr>
                <w:rFonts w:hint="default" w:ascii="Times New Roman" w:hAnsi="Times New Roman" w:eastAsia="宋体" w:cs="Times New Roman"/>
                <w:kern w:val="0"/>
                <w:szCs w:val="22"/>
                <w:lang w:eastAsia="zh-CN" w:bidi="ar"/>
              </w:rPr>
            </w:pPr>
            <w:r>
              <w:rPr>
                <w:rFonts w:hint="default"/>
                <w:lang w:eastAsia="zh-CN"/>
              </w:rPr>
              <w:t>5其他</w:t>
            </w:r>
          </w:p>
        </w:tc>
      </w:tr>
      <w:tr w14:paraId="74F3D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F8485CF">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052EB93F">
            <w:pPr>
              <w:pStyle w:val="38"/>
              <w:bidi w:val="0"/>
              <w:jc w:val="center"/>
              <w:rPr>
                <w:rFonts w:hint="default" w:ascii="Times New Roman" w:hAnsi="Times New Roman" w:eastAsia="宋体" w:cs="Times New Roman"/>
                <w:kern w:val="0"/>
                <w:szCs w:val="22"/>
                <w:lang w:bidi="ar"/>
              </w:rPr>
            </w:pPr>
            <w:r>
              <w:rPr>
                <w:rFonts w:hint="default"/>
              </w:rPr>
              <w:t>rzsj</w:t>
            </w:r>
          </w:p>
        </w:tc>
        <w:tc>
          <w:tcPr>
            <w:tcW w:w="1843" w:type="dxa"/>
            <w:tcBorders>
              <w:top w:val="single" w:color="auto" w:sz="6" w:space="0"/>
              <w:bottom w:val="single" w:color="auto" w:sz="6" w:space="0"/>
            </w:tcBorders>
            <w:vAlign w:val="center"/>
          </w:tcPr>
          <w:p w14:paraId="38807D15">
            <w:pPr>
              <w:pStyle w:val="38"/>
              <w:bidi w:val="0"/>
              <w:jc w:val="center"/>
              <w:rPr>
                <w:rFonts w:hint="default" w:ascii="Times New Roman" w:hAnsi="Times New Roman" w:eastAsia="宋体" w:cs="Times New Roman"/>
                <w:kern w:val="0"/>
                <w:szCs w:val="22"/>
                <w:lang w:bidi="ar"/>
              </w:rPr>
            </w:pPr>
            <w:r>
              <w:rPr>
                <w:rFonts w:hint="default"/>
              </w:rPr>
              <w:t>入账时间</w:t>
            </w:r>
          </w:p>
        </w:tc>
        <w:tc>
          <w:tcPr>
            <w:tcW w:w="1276" w:type="dxa"/>
            <w:tcBorders>
              <w:top w:val="single" w:color="auto" w:sz="6" w:space="0"/>
              <w:bottom w:val="single" w:color="auto" w:sz="6" w:space="0"/>
            </w:tcBorders>
            <w:vAlign w:val="center"/>
          </w:tcPr>
          <w:p w14:paraId="3312466D">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0C82DC4F">
            <w:pPr>
              <w:pStyle w:val="38"/>
              <w:bidi w:val="0"/>
              <w:jc w:val="center"/>
              <w:rPr>
                <w:rFonts w:hint="default" w:ascii="Times New Roman" w:hAnsi="Times New Roman" w:eastAsia="宋体" w:cs="Times New Roman"/>
                <w:kern w:val="0"/>
                <w:szCs w:val="22"/>
                <w:lang w:bidi="ar"/>
              </w:rPr>
            </w:pPr>
            <w:r>
              <w:rPr>
                <w:rFonts w:hint="default"/>
              </w:rPr>
              <w:t>8</w:t>
            </w:r>
          </w:p>
        </w:tc>
        <w:tc>
          <w:tcPr>
            <w:tcW w:w="708" w:type="dxa"/>
            <w:tcBorders>
              <w:top w:val="single" w:color="auto" w:sz="6" w:space="0"/>
              <w:bottom w:val="single" w:color="auto" w:sz="6" w:space="0"/>
            </w:tcBorders>
            <w:vAlign w:val="center"/>
          </w:tcPr>
          <w:p w14:paraId="247F2F94">
            <w:pPr>
              <w:pStyle w:val="38"/>
              <w:bidi w:val="0"/>
              <w:jc w:val="center"/>
              <w:rPr>
                <w:rFonts w:hint="default" w:ascii="Times New Roman" w:hAnsi="Times New Roman" w:eastAsia="宋体" w:cs="Times New Roman"/>
                <w:kern w:val="0"/>
                <w:szCs w:val="22"/>
                <w:lang w:bidi="ar"/>
              </w:rPr>
            </w:pPr>
            <w:r>
              <w:rPr>
                <w:rFonts w:hint="default"/>
              </w:rPr>
              <w:t>否</w:t>
            </w:r>
          </w:p>
        </w:tc>
        <w:tc>
          <w:tcPr>
            <w:tcW w:w="1560" w:type="dxa"/>
            <w:tcBorders>
              <w:top w:val="single" w:color="auto" w:sz="6" w:space="0"/>
              <w:bottom w:val="single" w:color="auto" w:sz="6" w:space="0"/>
            </w:tcBorders>
            <w:vAlign w:val="center"/>
          </w:tcPr>
          <w:p w14:paraId="58E319A1">
            <w:pPr>
              <w:pStyle w:val="38"/>
              <w:bidi w:val="0"/>
              <w:jc w:val="center"/>
              <w:rPr>
                <w:rFonts w:hint="default"/>
                <w:lang w:eastAsia="zh-CN"/>
              </w:rPr>
            </w:pPr>
            <w:r>
              <w:rPr>
                <w:rFonts w:hint="default"/>
                <w:lang w:eastAsia="zh-CN"/>
              </w:rPr>
              <w:t>撤销入账时，此字段为空</w:t>
            </w:r>
          </w:p>
          <w:p w14:paraId="3D76A933">
            <w:pPr>
              <w:pStyle w:val="38"/>
              <w:bidi w:val="0"/>
              <w:jc w:val="center"/>
              <w:rPr>
                <w:rFonts w:hint="default" w:ascii="Times New Roman" w:hAnsi="Times New Roman" w:eastAsia="宋体" w:cs="Times New Roman"/>
                <w:kern w:val="0"/>
                <w:szCs w:val="22"/>
                <w:lang w:eastAsia="zh-CN" w:bidi="ar"/>
              </w:rPr>
            </w:pPr>
            <w:r>
              <w:rPr>
                <w:rFonts w:hint="default"/>
                <w:lang w:eastAsia="zh-CN"/>
              </w:rPr>
              <w:t>YYYYMMDD</w:t>
            </w:r>
          </w:p>
        </w:tc>
      </w:tr>
      <w:tr w14:paraId="2E74AE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9" w:hRule="atLeast"/>
        </w:trPr>
        <w:tc>
          <w:tcPr>
            <w:tcW w:w="675" w:type="dxa"/>
            <w:tcBorders>
              <w:top w:val="single" w:color="auto" w:sz="6" w:space="0"/>
              <w:bottom w:val="single" w:color="auto" w:sz="6" w:space="0"/>
            </w:tcBorders>
            <w:vAlign w:val="center"/>
          </w:tcPr>
          <w:p w14:paraId="6510367C">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11F19D3D">
            <w:pPr>
              <w:pStyle w:val="38"/>
              <w:bidi w:val="0"/>
              <w:jc w:val="center"/>
              <w:rPr>
                <w:rFonts w:hint="default" w:ascii="Times New Roman" w:hAnsi="Times New Roman" w:eastAsia="宋体" w:cs="Times New Roman"/>
                <w:kern w:val="0"/>
                <w:szCs w:val="22"/>
                <w:lang w:bidi="ar"/>
              </w:rPr>
            </w:pPr>
            <w:r>
              <w:rPr>
                <w:rFonts w:hint="default"/>
              </w:rPr>
              <w:t>fpzt</w:t>
            </w:r>
          </w:p>
        </w:tc>
        <w:tc>
          <w:tcPr>
            <w:tcW w:w="1843" w:type="dxa"/>
            <w:tcBorders>
              <w:top w:val="single" w:color="auto" w:sz="6" w:space="0"/>
              <w:bottom w:val="single" w:color="auto" w:sz="6" w:space="0"/>
            </w:tcBorders>
            <w:vAlign w:val="center"/>
          </w:tcPr>
          <w:p w14:paraId="37C5F1A6">
            <w:pPr>
              <w:pStyle w:val="38"/>
              <w:bidi w:val="0"/>
              <w:jc w:val="center"/>
              <w:rPr>
                <w:rFonts w:hint="default" w:ascii="Times New Roman" w:hAnsi="Times New Roman" w:eastAsia="宋体" w:cs="Times New Roman"/>
                <w:kern w:val="0"/>
                <w:szCs w:val="22"/>
                <w:lang w:bidi="ar"/>
              </w:rPr>
            </w:pPr>
            <w:r>
              <w:rPr>
                <w:rFonts w:hint="default"/>
              </w:rPr>
              <w:t>发票状态</w:t>
            </w:r>
          </w:p>
        </w:tc>
        <w:tc>
          <w:tcPr>
            <w:tcW w:w="1276" w:type="dxa"/>
            <w:tcBorders>
              <w:top w:val="single" w:color="auto" w:sz="6" w:space="0"/>
              <w:bottom w:val="single" w:color="auto" w:sz="6" w:space="0"/>
            </w:tcBorders>
            <w:vAlign w:val="center"/>
          </w:tcPr>
          <w:p w14:paraId="5BA8DD4A">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47C650F3">
            <w:pPr>
              <w:pStyle w:val="38"/>
              <w:bidi w:val="0"/>
              <w:jc w:val="center"/>
              <w:rPr>
                <w:rFonts w:hint="default" w:ascii="Times New Roman" w:hAnsi="Times New Roman" w:eastAsia="宋体" w:cs="Times New Roman"/>
                <w:kern w:val="0"/>
                <w:szCs w:val="22"/>
                <w:lang w:bidi="ar"/>
              </w:rPr>
            </w:pPr>
            <w:r>
              <w:rPr>
                <w:rFonts w:hint="default"/>
              </w:rPr>
              <w:t>2</w:t>
            </w:r>
          </w:p>
        </w:tc>
        <w:tc>
          <w:tcPr>
            <w:tcW w:w="708" w:type="dxa"/>
            <w:tcBorders>
              <w:top w:val="single" w:color="auto" w:sz="6" w:space="0"/>
              <w:bottom w:val="single" w:color="auto" w:sz="6" w:space="0"/>
            </w:tcBorders>
            <w:vAlign w:val="center"/>
          </w:tcPr>
          <w:p w14:paraId="76043743">
            <w:pPr>
              <w:pStyle w:val="38"/>
              <w:bidi w:val="0"/>
              <w:jc w:val="center"/>
              <w:rPr>
                <w:rFonts w:hint="default" w:ascii="Times New Roman" w:hAnsi="Times New Roman" w:eastAsia="宋体" w:cs="Times New Roman"/>
                <w:kern w:val="0"/>
                <w:szCs w:val="22"/>
                <w:lang w:bidi="ar"/>
              </w:rPr>
            </w:pPr>
            <w:r>
              <w:rPr>
                <w:rFonts w:hint="default"/>
              </w:rPr>
              <w:t>否</w:t>
            </w:r>
          </w:p>
        </w:tc>
        <w:tc>
          <w:tcPr>
            <w:tcW w:w="1560" w:type="dxa"/>
            <w:tcBorders>
              <w:top w:val="single" w:color="auto" w:sz="6" w:space="0"/>
              <w:bottom w:val="single" w:color="auto" w:sz="6" w:space="0"/>
            </w:tcBorders>
            <w:vAlign w:val="center"/>
          </w:tcPr>
          <w:p w14:paraId="47A0A247">
            <w:pPr>
              <w:pStyle w:val="38"/>
              <w:bidi w:val="0"/>
              <w:jc w:val="center"/>
              <w:rPr>
                <w:rFonts w:hint="default"/>
                <w:lang w:eastAsia="zh-CN"/>
              </w:rPr>
            </w:pPr>
            <w:r>
              <w:rPr>
                <w:rFonts w:hint="default"/>
                <w:lang w:eastAsia="zh-CN"/>
              </w:rPr>
              <w:t>处理结果为3-该票异常无法</w:t>
            </w:r>
            <w:r>
              <w:rPr>
                <w:rFonts w:hint="eastAsia"/>
                <w:lang w:val="en-US" w:eastAsia="zh-CN"/>
              </w:rPr>
              <w:t>入账</w:t>
            </w:r>
            <w:r>
              <w:rPr>
                <w:rFonts w:hint="default"/>
                <w:lang w:eastAsia="zh-CN"/>
              </w:rPr>
              <w:t>时，根据实际情况反馈此码值。</w:t>
            </w:r>
          </w:p>
          <w:p w14:paraId="2452AAC6">
            <w:pPr>
              <w:pStyle w:val="38"/>
              <w:bidi w:val="0"/>
              <w:jc w:val="center"/>
              <w:rPr>
                <w:rFonts w:hint="default"/>
                <w:lang w:eastAsia="zh-CN"/>
              </w:rPr>
            </w:pPr>
            <w:r>
              <w:rPr>
                <w:rFonts w:hint="default"/>
                <w:lang w:eastAsia="zh-CN"/>
              </w:rPr>
              <w:t>0正常</w:t>
            </w:r>
          </w:p>
          <w:p w14:paraId="5FB1F166">
            <w:pPr>
              <w:pStyle w:val="38"/>
              <w:bidi w:val="0"/>
              <w:jc w:val="center"/>
              <w:rPr>
                <w:rFonts w:hint="default"/>
                <w:lang w:eastAsia="zh-CN"/>
              </w:rPr>
            </w:pPr>
            <w:r>
              <w:rPr>
                <w:rFonts w:hint="default"/>
                <w:lang w:eastAsia="zh-CN"/>
              </w:rPr>
              <w:t>2作废</w:t>
            </w:r>
          </w:p>
          <w:p w14:paraId="2C553EFA">
            <w:pPr>
              <w:pStyle w:val="38"/>
              <w:bidi w:val="0"/>
              <w:jc w:val="center"/>
              <w:rPr>
                <w:rFonts w:hint="default"/>
                <w:lang w:eastAsia="zh-CN"/>
              </w:rPr>
            </w:pPr>
            <w:r>
              <w:rPr>
                <w:rFonts w:hint="default"/>
                <w:lang w:eastAsia="zh-CN"/>
              </w:rPr>
              <w:t>3已红冲</w:t>
            </w:r>
          </w:p>
          <w:p w14:paraId="21C551D7">
            <w:pPr>
              <w:pStyle w:val="38"/>
              <w:bidi w:val="0"/>
              <w:jc w:val="center"/>
              <w:rPr>
                <w:rFonts w:hint="default"/>
                <w:lang w:eastAsia="zh-CN"/>
              </w:rPr>
            </w:pPr>
            <w:r>
              <w:rPr>
                <w:rFonts w:hint="default"/>
                <w:lang w:eastAsia="zh-CN"/>
              </w:rPr>
              <w:t>7已部分冲红</w:t>
            </w:r>
          </w:p>
          <w:p w14:paraId="5E38FC4B">
            <w:pPr>
              <w:pStyle w:val="38"/>
              <w:bidi w:val="0"/>
              <w:jc w:val="center"/>
              <w:rPr>
                <w:rFonts w:hint="default" w:ascii="Times New Roman" w:hAnsi="Times New Roman" w:eastAsia="宋体" w:cs="Times New Roman"/>
                <w:kern w:val="0"/>
                <w:szCs w:val="22"/>
                <w:lang w:eastAsia="zh-CN" w:bidi="ar"/>
              </w:rPr>
            </w:pPr>
            <w:r>
              <w:rPr>
                <w:rFonts w:hint="default"/>
                <w:lang w:eastAsia="zh-CN"/>
              </w:rPr>
              <w:t>8已全额红冲</w:t>
            </w:r>
          </w:p>
        </w:tc>
      </w:tr>
      <w:tr w14:paraId="19956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5F5A249">
            <w:pPr>
              <w:numPr>
                <w:ilvl w:val="0"/>
                <w:numId w:val="1"/>
              </w:numPr>
              <w:ind w:left="0" w:firstLine="0"/>
              <w:jc w:val="center"/>
              <w:rPr>
                <w:rFonts w:hint="default" w:ascii="Times New Roman" w:hAnsi="Times New Roman" w:eastAsia="宋体" w:cs="Times New Roman"/>
                <w:szCs w:val="21"/>
              </w:rPr>
            </w:pPr>
          </w:p>
        </w:tc>
        <w:tc>
          <w:tcPr>
            <w:tcW w:w="1701" w:type="dxa"/>
            <w:tcBorders>
              <w:top w:val="single" w:color="auto" w:sz="6" w:space="0"/>
              <w:bottom w:val="single" w:color="auto" w:sz="6" w:space="0"/>
            </w:tcBorders>
            <w:vAlign w:val="center"/>
          </w:tcPr>
          <w:p w14:paraId="38168220">
            <w:pPr>
              <w:pStyle w:val="38"/>
              <w:bidi w:val="0"/>
              <w:jc w:val="center"/>
              <w:rPr>
                <w:rFonts w:hint="default" w:ascii="Times New Roman" w:hAnsi="Times New Roman" w:eastAsia="宋体" w:cs="Times New Roman"/>
                <w:kern w:val="0"/>
                <w:szCs w:val="22"/>
                <w:lang w:bidi="ar"/>
              </w:rPr>
            </w:pPr>
            <w:r>
              <w:rPr>
                <w:rFonts w:hint="default"/>
              </w:rPr>
              <w:t>yrzskssq</w:t>
            </w:r>
          </w:p>
        </w:tc>
        <w:tc>
          <w:tcPr>
            <w:tcW w:w="1843" w:type="dxa"/>
            <w:tcBorders>
              <w:top w:val="single" w:color="auto" w:sz="6" w:space="0"/>
              <w:bottom w:val="single" w:color="auto" w:sz="6" w:space="0"/>
            </w:tcBorders>
            <w:vAlign w:val="center"/>
          </w:tcPr>
          <w:p w14:paraId="3D521B4D">
            <w:pPr>
              <w:pStyle w:val="38"/>
              <w:bidi w:val="0"/>
              <w:jc w:val="center"/>
              <w:rPr>
                <w:rFonts w:hint="default" w:ascii="Times New Roman" w:hAnsi="Times New Roman" w:eastAsia="宋体" w:cs="Times New Roman"/>
                <w:kern w:val="0"/>
                <w:szCs w:val="22"/>
                <w:lang w:bidi="ar"/>
              </w:rPr>
            </w:pPr>
            <w:r>
              <w:rPr>
                <w:rFonts w:hint="default"/>
              </w:rPr>
              <w:t>已入账属期</w:t>
            </w:r>
          </w:p>
        </w:tc>
        <w:tc>
          <w:tcPr>
            <w:tcW w:w="1276" w:type="dxa"/>
            <w:tcBorders>
              <w:top w:val="single" w:color="auto" w:sz="6" w:space="0"/>
              <w:bottom w:val="single" w:color="auto" w:sz="6" w:space="0"/>
            </w:tcBorders>
            <w:vAlign w:val="center"/>
          </w:tcPr>
          <w:p w14:paraId="2FC6BA97">
            <w:pPr>
              <w:pStyle w:val="38"/>
              <w:bidi w:val="0"/>
              <w:jc w:val="center"/>
              <w:rPr>
                <w:rFonts w:hint="default" w:ascii="Times New Roman" w:hAnsi="Times New Roman" w:eastAsia="宋体" w:cs="Times New Roman"/>
                <w:kern w:val="0"/>
                <w:szCs w:val="22"/>
                <w:lang w:bidi="ar"/>
              </w:rPr>
            </w:pPr>
            <w:r>
              <w:rPr>
                <w:rFonts w:hint="default"/>
              </w:rPr>
              <w:t>String</w:t>
            </w:r>
          </w:p>
        </w:tc>
        <w:tc>
          <w:tcPr>
            <w:tcW w:w="709" w:type="dxa"/>
            <w:tcBorders>
              <w:top w:val="single" w:color="auto" w:sz="6" w:space="0"/>
              <w:bottom w:val="single" w:color="auto" w:sz="6" w:space="0"/>
            </w:tcBorders>
            <w:vAlign w:val="center"/>
          </w:tcPr>
          <w:p w14:paraId="7D288D0F">
            <w:pPr>
              <w:pStyle w:val="38"/>
              <w:bidi w:val="0"/>
              <w:jc w:val="center"/>
              <w:rPr>
                <w:rFonts w:hint="default" w:ascii="Times New Roman" w:hAnsi="Times New Roman" w:eastAsia="宋体" w:cs="Times New Roman"/>
                <w:kern w:val="0"/>
                <w:szCs w:val="22"/>
                <w:lang w:bidi="ar"/>
              </w:rPr>
            </w:pPr>
            <w:r>
              <w:rPr>
                <w:rFonts w:hint="default"/>
              </w:rPr>
              <w:t>6</w:t>
            </w:r>
          </w:p>
        </w:tc>
        <w:tc>
          <w:tcPr>
            <w:tcW w:w="708" w:type="dxa"/>
            <w:tcBorders>
              <w:top w:val="single" w:color="auto" w:sz="6" w:space="0"/>
              <w:bottom w:val="single" w:color="auto" w:sz="6" w:space="0"/>
            </w:tcBorders>
            <w:vAlign w:val="center"/>
          </w:tcPr>
          <w:p w14:paraId="72E68147">
            <w:pPr>
              <w:pStyle w:val="38"/>
              <w:bidi w:val="0"/>
              <w:jc w:val="center"/>
              <w:rPr>
                <w:rFonts w:hint="default" w:ascii="Times New Roman" w:hAnsi="Times New Roman" w:eastAsia="宋体" w:cs="Times New Roman"/>
                <w:kern w:val="0"/>
                <w:szCs w:val="22"/>
                <w:lang w:bidi="ar"/>
              </w:rPr>
            </w:pPr>
            <w:r>
              <w:rPr>
                <w:rFonts w:hint="default"/>
              </w:rPr>
              <w:t>否</w:t>
            </w:r>
          </w:p>
        </w:tc>
        <w:tc>
          <w:tcPr>
            <w:tcW w:w="1560" w:type="dxa"/>
            <w:tcBorders>
              <w:top w:val="single" w:color="auto" w:sz="6" w:space="0"/>
              <w:bottom w:val="single" w:color="auto" w:sz="6" w:space="0"/>
            </w:tcBorders>
            <w:vAlign w:val="center"/>
          </w:tcPr>
          <w:p w14:paraId="310B3378">
            <w:pPr>
              <w:pStyle w:val="38"/>
              <w:bidi w:val="0"/>
              <w:jc w:val="center"/>
              <w:rPr>
                <w:rFonts w:hint="default"/>
                <w:lang w:eastAsia="zh-CN"/>
              </w:rPr>
            </w:pPr>
            <w:r>
              <w:rPr>
                <w:rFonts w:hint="default"/>
                <w:lang w:eastAsia="zh-CN"/>
              </w:rPr>
              <w:t>处理结果为4-重复入账时，根据实际情况反馈此码值。</w:t>
            </w:r>
          </w:p>
          <w:p w14:paraId="087B7575">
            <w:pPr>
              <w:pStyle w:val="38"/>
              <w:bidi w:val="0"/>
              <w:jc w:val="center"/>
              <w:rPr>
                <w:rFonts w:hint="default" w:ascii="Times New Roman" w:hAnsi="Times New Roman" w:eastAsia="宋体" w:cs="Times New Roman"/>
                <w:kern w:val="0"/>
                <w:szCs w:val="22"/>
                <w:lang w:eastAsia="zh-CN" w:bidi="ar"/>
              </w:rPr>
            </w:pPr>
            <w:r>
              <w:rPr>
                <w:rFonts w:hint="default"/>
                <w:lang w:eastAsia="zh-CN"/>
              </w:rPr>
              <w:t>格式YYYYMM</w:t>
            </w:r>
          </w:p>
        </w:tc>
      </w:tr>
      <w:tr w14:paraId="2BAAC3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3B67FD8">
            <w:pPr>
              <w:numPr>
                <w:ilvl w:val="0"/>
                <w:numId w:val="1"/>
              </w:numPr>
              <w:ind w:left="0" w:firstLine="0"/>
              <w:jc w:val="center"/>
              <w:rPr>
                <w:rFonts w:hint="default" w:ascii="Times New Roman" w:hAnsi="Times New Roman" w:eastAsia="宋体" w:cs="Times New Roman"/>
                <w:szCs w:val="21"/>
              </w:rPr>
            </w:pPr>
            <w:bookmarkStart w:id="290" w:name="_Toc16807"/>
            <w:bookmarkStart w:id="291" w:name="_Toc17092"/>
          </w:p>
        </w:tc>
        <w:tc>
          <w:tcPr>
            <w:tcW w:w="1701" w:type="dxa"/>
            <w:tcBorders>
              <w:top w:val="single" w:color="auto" w:sz="6" w:space="0"/>
              <w:bottom w:val="single" w:color="auto" w:sz="6" w:space="0"/>
            </w:tcBorders>
            <w:vAlign w:val="center"/>
          </w:tcPr>
          <w:p w14:paraId="1BBBCE7B">
            <w:pPr>
              <w:pStyle w:val="38"/>
              <w:bidi w:val="0"/>
              <w:jc w:val="center"/>
              <w:rPr>
                <w:rFonts w:hint="default" w:ascii="Times New Roman" w:hAnsi="Times New Roman" w:cs="Times New Roman" w:eastAsiaTheme="minorEastAsia"/>
                <w:color w:val="000000"/>
                <w:kern w:val="0"/>
                <w:szCs w:val="21"/>
                <w:lang w:val="en-US" w:eastAsia="zh-CN" w:bidi="ar"/>
              </w:rPr>
            </w:pPr>
            <w:r>
              <w:rPr>
                <w:rFonts w:hint="default"/>
              </w:rPr>
              <w:t>cpyycbs</w:t>
            </w:r>
          </w:p>
        </w:tc>
        <w:tc>
          <w:tcPr>
            <w:tcW w:w="1843" w:type="dxa"/>
            <w:tcBorders>
              <w:top w:val="single" w:color="auto" w:sz="6" w:space="0"/>
              <w:bottom w:val="single" w:color="auto" w:sz="6" w:space="0"/>
            </w:tcBorders>
            <w:vAlign w:val="center"/>
          </w:tcPr>
          <w:p w14:paraId="28B2E119">
            <w:pPr>
              <w:pStyle w:val="38"/>
              <w:bidi w:val="0"/>
              <w:jc w:val="center"/>
              <w:rPr>
                <w:rFonts w:hint="default" w:ascii="Times New Roman" w:hAnsi="Times New Roman" w:cs="Times New Roman" w:eastAsiaTheme="minorEastAsia"/>
                <w:color w:val="000000"/>
                <w:kern w:val="0"/>
                <w:szCs w:val="21"/>
                <w:lang w:val="en-US" w:eastAsia="zh-CN" w:bidi="ar"/>
              </w:rPr>
            </w:pPr>
            <w:r>
              <w:rPr>
                <w:rFonts w:hint="default"/>
              </w:rPr>
              <w:t>成品油异常标识</w:t>
            </w:r>
          </w:p>
        </w:tc>
        <w:tc>
          <w:tcPr>
            <w:tcW w:w="1276" w:type="dxa"/>
            <w:tcBorders>
              <w:top w:val="single" w:color="auto" w:sz="6" w:space="0"/>
              <w:bottom w:val="single" w:color="auto" w:sz="6" w:space="0"/>
            </w:tcBorders>
            <w:vAlign w:val="center"/>
          </w:tcPr>
          <w:p w14:paraId="39CFFA41">
            <w:pPr>
              <w:pStyle w:val="38"/>
              <w:bidi w:val="0"/>
              <w:jc w:val="center"/>
              <w:rPr>
                <w:rFonts w:hint="default" w:ascii="Times New Roman" w:hAnsi="Times New Roman" w:cs="Times New Roman" w:eastAsiaTheme="minorEastAsia"/>
                <w:color w:val="000000"/>
                <w:kern w:val="0"/>
                <w:szCs w:val="21"/>
                <w:lang w:val="en-US" w:eastAsia="zh-CN" w:bidi="ar"/>
              </w:rPr>
            </w:pPr>
            <w:r>
              <w:rPr>
                <w:rFonts w:hint="default"/>
              </w:rPr>
              <w:t>String</w:t>
            </w:r>
          </w:p>
        </w:tc>
        <w:tc>
          <w:tcPr>
            <w:tcW w:w="709" w:type="dxa"/>
            <w:tcBorders>
              <w:top w:val="single" w:color="auto" w:sz="6" w:space="0"/>
              <w:bottom w:val="single" w:color="auto" w:sz="6" w:space="0"/>
            </w:tcBorders>
            <w:vAlign w:val="center"/>
          </w:tcPr>
          <w:p w14:paraId="3E189F67">
            <w:pPr>
              <w:pStyle w:val="38"/>
              <w:bidi w:val="0"/>
              <w:jc w:val="center"/>
              <w:rPr>
                <w:rFonts w:hint="default" w:ascii="Times New Roman" w:hAnsi="Times New Roman" w:cs="Times New Roman" w:eastAsiaTheme="minorEastAsia"/>
                <w:color w:val="000000"/>
                <w:kern w:val="0"/>
                <w:szCs w:val="21"/>
                <w:lang w:val="en-US" w:eastAsia="zh-CN" w:bidi="ar"/>
              </w:rPr>
            </w:pPr>
            <w:r>
              <w:rPr>
                <w:rFonts w:hint="default"/>
              </w:rPr>
              <w:t>1</w:t>
            </w:r>
          </w:p>
        </w:tc>
        <w:tc>
          <w:tcPr>
            <w:tcW w:w="708" w:type="dxa"/>
            <w:tcBorders>
              <w:top w:val="single" w:color="auto" w:sz="6" w:space="0"/>
              <w:bottom w:val="single" w:color="auto" w:sz="6" w:space="0"/>
            </w:tcBorders>
            <w:vAlign w:val="center"/>
          </w:tcPr>
          <w:p w14:paraId="44BBA5F0">
            <w:pPr>
              <w:pStyle w:val="38"/>
              <w:bidi w:val="0"/>
              <w:jc w:val="center"/>
              <w:rPr>
                <w:rFonts w:hint="default" w:ascii="Times New Roman" w:hAnsi="Times New Roman" w:cs="Times New Roman" w:eastAsiaTheme="minorEastAsia"/>
                <w:color w:val="000000"/>
                <w:kern w:val="0"/>
                <w:szCs w:val="21"/>
                <w:lang w:val="en-US" w:eastAsia="zh-CN" w:bidi="ar"/>
              </w:rPr>
            </w:pPr>
            <w:r>
              <w:rPr>
                <w:rFonts w:hint="default"/>
              </w:rPr>
              <w:t>否</w:t>
            </w:r>
          </w:p>
        </w:tc>
        <w:tc>
          <w:tcPr>
            <w:tcW w:w="1560" w:type="dxa"/>
            <w:tcBorders>
              <w:top w:val="single" w:color="auto" w:sz="6" w:space="0"/>
              <w:bottom w:val="single" w:color="auto" w:sz="6" w:space="0"/>
            </w:tcBorders>
            <w:vAlign w:val="center"/>
          </w:tcPr>
          <w:p w14:paraId="1E964F89">
            <w:pPr>
              <w:pStyle w:val="38"/>
              <w:bidi w:val="0"/>
              <w:jc w:val="center"/>
              <w:rPr>
                <w:rFonts w:hint="eastAsia" w:eastAsia="宋体"/>
                <w:lang w:eastAsia="zh-CN"/>
              </w:rPr>
            </w:pPr>
            <w:r>
              <w:rPr>
                <w:rFonts w:hint="default"/>
              </w:rPr>
              <w:t>处理结果为</w:t>
            </w:r>
          </w:p>
          <w:p w14:paraId="299FEF74">
            <w:pPr>
              <w:pStyle w:val="38"/>
              <w:bidi w:val="0"/>
              <w:jc w:val="center"/>
              <w:rPr>
                <w:rFonts w:hint="default"/>
              </w:rPr>
            </w:pPr>
            <w:r>
              <w:rPr>
                <w:rFonts w:hint="default"/>
              </w:rPr>
              <w:t>3：该票异常无法</w:t>
            </w:r>
            <w:r>
              <w:rPr>
                <w:rFonts w:hint="default"/>
                <w:lang w:val="en-US" w:eastAsia="zh-CN"/>
              </w:rPr>
              <w:t>入账</w:t>
            </w:r>
            <w:r>
              <w:rPr>
                <w:rFonts w:hint="default"/>
              </w:rPr>
              <w:t>时，根据实际情况反馈此码值</w:t>
            </w:r>
          </w:p>
          <w:p w14:paraId="4721DDF4">
            <w:pPr>
              <w:pStyle w:val="38"/>
              <w:bidi w:val="0"/>
              <w:jc w:val="center"/>
              <w:rPr>
                <w:rFonts w:hint="default"/>
              </w:rPr>
            </w:pPr>
            <w:r>
              <w:rPr>
                <w:rFonts w:hint="default"/>
              </w:rPr>
              <w:t>9：正常</w:t>
            </w:r>
          </w:p>
          <w:p w14:paraId="03D62B5A">
            <w:pPr>
              <w:pStyle w:val="38"/>
              <w:bidi w:val="0"/>
              <w:jc w:val="center"/>
              <w:rPr>
                <w:rFonts w:hint="default"/>
              </w:rPr>
            </w:pPr>
            <w:r>
              <w:rPr>
                <w:rFonts w:hint="default"/>
              </w:rPr>
              <w:t>1：成品油单价异常</w:t>
            </w:r>
          </w:p>
          <w:p w14:paraId="7E3DC1E4">
            <w:pPr>
              <w:pStyle w:val="38"/>
              <w:bidi w:val="0"/>
              <w:jc w:val="center"/>
              <w:rPr>
                <w:rFonts w:hint="eastAsia" w:eastAsia="宋体"/>
                <w:lang w:eastAsia="zh-CN"/>
              </w:rPr>
            </w:pPr>
            <w:r>
              <w:rPr>
                <w:rFonts w:hint="default"/>
              </w:rPr>
              <w:t>2：成品油超库存异常</w:t>
            </w:r>
          </w:p>
          <w:p w14:paraId="3ACACD76">
            <w:pPr>
              <w:pStyle w:val="38"/>
              <w:bidi w:val="0"/>
              <w:jc w:val="center"/>
              <w:rPr>
                <w:rFonts w:hint="default" w:ascii="Times New Roman" w:hAnsi="Times New Roman" w:cs="Times New Roman" w:eastAsiaTheme="minorEastAsia"/>
                <w:color w:val="000000"/>
                <w:kern w:val="0"/>
                <w:szCs w:val="21"/>
                <w:lang w:val="en-US" w:eastAsia="zh-CN" w:bidi="ar"/>
              </w:rPr>
            </w:pPr>
            <w:r>
              <w:rPr>
                <w:rFonts w:hint="default"/>
                <w:lang w:val="en-US"/>
              </w:rPr>
              <w:t>8</w:t>
            </w:r>
            <w:r>
              <w:rPr>
                <w:rFonts w:hint="default"/>
                <w:lang w:val="en-US" w:eastAsia="zh-CN"/>
              </w:rPr>
              <w:t>：正常，需全额红冲</w:t>
            </w:r>
          </w:p>
        </w:tc>
      </w:tr>
    </w:tbl>
    <w:p w14:paraId="1306CB22">
      <w:pPr>
        <w:pStyle w:val="6"/>
        <w:bidi w:val="0"/>
        <w:rPr>
          <w:rFonts w:hint="default"/>
        </w:rPr>
      </w:pPr>
      <w:bookmarkStart w:id="292" w:name="_Toc31708"/>
      <w:r>
        <w:rPr>
          <w:rFonts w:hint="default"/>
        </w:rPr>
        <w:t>2.6返回报文示例</w:t>
      </w:r>
      <w:bookmarkEnd w:id="290"/>
      <w:bookmarkEnd w:id="291"/>
      <w:bookmarkEnd w:id="292"/>
      <w:r>
        <w:rPr>
          <w:rFonts w:hint="default"/>
        </w:rPr>
        <w:t xml:space="preserve"> </w:t>
      </w:r>
    </w:p>
    <w:p w14:paraId="601CE86B">
      <w:pPr>
        <w:pStyle w:val="5"/>
        <w:bidi w:val="0"/>
        <w:rPr>
          <w:rFonts w:hint="default"/>
        </w:rPr>
      </w:pPr>
      <w:r>
        <w:rPr>
          <w:rFonts w:hint="eastAsia"/>
          <w:lang w:val="en-US" w:eastAsia="zh-CN"/>
        </w:rP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1C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A931EA">
            <w:pPr>
              <w:bidi w:val="0"/>
              <w:rPr>
                <w:rFonts w:hint="default"/>
              </w:rPr>
            </w:pPr>
            <w:r>
              <w:rPr>
                <w:rFonts w:hint="default"/>
              </w:rPr>
              <w:t>{</w:t>
            </w:r>
          </w:p>
          <w:p w14:paraId="31795550">
            <w:pPr>
              <w:bidi w:val="0"/>
              <w:rPr>
                <w:rFonts w:hint="default"/>
              </w:rPr>
            </w:pPr>
            <w:r>
              <w:rPr>
                <w:rFonts w:hint="default"/>
              </w:rPr>
              <w:t xml:space="preserve"> "Response": {</w:t>
            </w:r>
          </w:p>
          <w:p w14:paraId="71F75E7E">
            <w:pPr>
              <w:bidi w:val="0"/>
              <w:rPr>
                <w:rFonts w:hint="default"/>
              </w:rPr>
            </w:pPr>
            <w:r>
              <w:rPr>
                <w:rFonts w:hint="default"/>
              </w:rPr>
              <w:tab/>
            </w:r>
            <w:r>
              <w:rPr>
                <w:rFonts w:hint="default"/>
              </w:rPr>
              <w:tab/>
            </w:r>
            <w:r>
              <w:rPr>
                <w:rFonts w:hint="default"/>
              </w:rPr>
              <w:t>"RequestId": "16位随机数字和字母组合",</w:t>
            </w:r>
          </w:p>
          <w:p w14:paraId="79251BF1">
            <w:pPr>
              <w:bidi w:val="0"/>
              <w:rPr>
                <w:rFonts w:hint="default"/>
              </w:rPr>
            </w:pPr>
            <w:r>
              <w:rPr>
                <w:rFonts w:hint="default"/>
              </w:rPr>
              <w:tab/>
            </w:r>
            <w:r>
              <w:rPr>
                <w:rFonts w:hint="default"/>
              </w:rPr>
              <w:tab/>
            </w:r>
            <w:r>
              <w:rPr>
                <w:rFonts w:hint="default"/>
              </w:rPr>
              <w:t>"Data": {</w:t>
            </w:r>
          </w:p>
          <w:p w14:paraId="35E90EBA">
            <w:pPr>
              <w:bidi w:val="0"/>
              <w:rPr>
                <w:rFonts w:hint="default"/>
              </w:rPr>
            </w:pPr>
            <w:r>
              <w:rPr>
                <w:rFonts w:hint="default"/>
              </w:rPr>
              <w:tab/>
            </w:r>
            <w:r>
              <w:rPr>
                <w:rFonts w:hint="default"/>
              </w:rPr>
              <w:t>"returncode": "00",</w:t>
            </w:r>
          </w:p>
          <w:p w14:paraId="2F3802DD">
            <w:pPr>
              <w:bidi w:val="0"/>
              <w:rPr>
                <w:rFonts w:hint="default"/>
              </w:rPr>
            </w:pPr>
            <w:r>
              <w:rPr>
                <w:rFonts w:hint="default"/>
              </w:rPr>
              <w:tab/>
            </w:r>
            <w:r>
              <w:rPr>
                <w:rFonts w:hint="default"/>
              </w:rPr>
              <w:t>"returnmsg": "成功",</w:t>
            </w:r>
          </w:p>
          <w:p w14:paraId="7435C830">
            <w:pPr>
              <w:bidi w:val="0"/>
              <w:rPr>
                <w:rFonts w:hint="default"/>
              </w:rPr>
            </w:pPr>
            <w:r>
              <w:rPr>
                <w:rFonts w:hint="default"/>
              </w:rPr>
              <w:tab/>
            </w:r>
            <w:r>
              <w:rPr>
                <w:rFonts w:hint="default"/>
              </w:rPr>
              <w:t>"pclsh": "批次流水号",</w:t>
            </w:r>
          </w:p>
          <w:p w14:paraId="3E7DE8B5">
            <w:pPr>
              <w:bidi w:val="0"/>
              <w:rPr>
                <w:rFonts w:hint="default"/>
              </w:rPr>
            </w:pPr>
            <w:r>
              <w:rPr>
                <w:rFonts w:hint="default"/>
              </w:rPr>
              <w:tab/>
            </w:r>
            <w:r>
              <w:rPr>
                <w:rFonts w:hint="default"/>
              </w:rPr>
              <w:t>"gfsbh": "</w:t>
            </w:r>
            <w:r>
              <w:rPr>
                <w:rFonts w:hint="default"/>
                <w:lang w:eastAsia="zh-Hans"/>
              </w:rPr>
              <w:t>购买方统一社会信用代码/纳税人识别号</w:t>
            </w:r>
            <w:r>
              <w:rPr>
                <w:rFonts w:hint="default"/>
              </w:rPr>
              <w:t>",</w:t>
            </w:r>
          </w:p>
          <w:p w14:paraId="0B8AAC96">
            <w:pPr>
              <w:bidi w:val="0"/>
              <w:rPr>
                <w:rFonts w:hint="default"/>
              </w:rPr>
            </w:pPr>
            <w:r>
              <w:rPr>
                <w:rFonts w:hint="default"/>
              </w:rPr>
              <w:tab/>
            </w:r>
            <w:r>
              <w:rPr>
                <w:rFonts w:hint="default"/>
              </w:rPr>
              <w:t>"fpmx": [</w:t>
            </w:r>
          </w:p>
          <w:p w14:paraId="1BDEABFC">
            <w:pPr>
              <w:bidi w:val="0"/>
              <w:rPr>
                <w:rFonts w:hint="default"/>
              </w:rPr>
            </w:pPr>
            <w:r>
              <w:rPr>
                <w:rFonts w:hint="default"/>
              </w:rPr>
              <w:tab/>
            </w:r>
            <w:r>
              <w:rPr>
                <w:rFonts w:hint="default"/>
              </w:rPr>
              <w:tab/>
            </w:r>
            <w:r>
              <w:rPr>
                <w:rFonts w:hint="default"/>
              </w:rPr>
              <w:t>{</w:t>
            </w:r>
          </w:p>
          <w:p w14:paraId="5CF9B360">
            <w:pPr>
              <w:bidi w:val="0"/>
              <w:rPr>
                <w:rFonts w:hint="default"/>
              </w:rPr>
            </w:pPr>
            <w:r>
              <w:rPr>
                <w:rFonts w:hint="default"/>
              </w:rPr>
              <w:tab/>
            </w:r>
            <w:r>
              <w:rPr>
                <w:rFonts w:hint="default"/>
              </w:rPr>
              <w:tab/>
            </w:r>
            <w:r>
              <w:rPr>
                <w:rFonts w:hint="default"/>
              </w:rPr>
              <w:tab/>
            </w:r>
            <w:r>
              <w:rPr>
                <w:rFonts w:hint="default"/>
              </w:rPr>
              <w:t>"fplx": "发票类型",</w:t>
            </w:r>
          </w:p>
          <w:p w14:paraId="60EFBAA4">
            <w:pPr>
              <w:bidi w:val="0"/>
              <w:rPr>
                <w:rFonts w:hint="default"/>
              </w:rPr>
            </w:pPr>
            <w:r>
              <w:rPr>
                <w:rFonts w:hint="default"/>
              </w:rPr>
              <w:tab/>
            </w:r>
            <w:r>
              <w:rPr>
                <w:rFonts w:hint="default"/>
              </w:rPr>
              <w:tab/>
            </w:r>
            <w:r>
              <w:rPr>
                <w:rFonts w:hint="default"/>
              </w:rPr>
              <w:tab/>
            </w:r>
            <w:r>
              <w:rPr>
                <w:rFonts w:hint="default"/>
              </w:rPr>
              <w:t>"kprq": "开票日期",</w:t>
            </w:r>
          </w:p>
          <w:p w14:paraId="3274E34F">
            <w:pPr>
              <w:bidi w:val="0"/>
              <w:rPr>
                <w:rFonts w:hint="default"/>
              </w:rPr>
            </w:pPr>
            <w:r>
              <w:rPr>
                <w:rFonts w:hint="default"/>
              </w:rPr>
              <w:tab/>
            </w:r>
            <w:r>
              <w:rPr>
                <w:rFonts w:hint="default"/>
              </w:rPr>
              <w:tab/>
            </w:r>
            <w:r>
              <w:rPr>
                <w:rFonts w:hint="default"/>
              </w:rPr>
              <w:tab/>
            </w:r>
            <w:r>
              <w:rPr>
                <w:rFonts w:hint="default"/>
              </w:rPr>
              <w:t>"fpdm": "发票代码",</w:t>
            </w:r>
          </w:p>
          <w:p w14:paraId="37C07F0E">
            <w:pPr>
              <w:bidi w:val="0"/>
              <w:rPr>
                <w:rFonts w:hint="default"/>
              </w:rPr>
            </w:pPr>
            <w:r>
              <w:rPr>
                <w:rFonts w:hint="default"/>
              </w:rPr>
              <w:tab/>
            </w:r>
            <w:r>
              <w:rPr>
                <w:rFonts w:hint="default"/>
              </w:rPr>
              <w:tab/>
            </w:r>
            <w:r>
              <w:rPr>
                <w:rFonts w:hint="default"/>
              </w:rPr>
              <w:tab/>
            </w:r>
            <w:r>
              <w:rPr>
                <w:rFonts w:hint="default"/>
              </w:rPr>
              <w:t>"fphm": "发票号码",</w:t>
            </w:r>
          </w:p>
          <w:p w14:paraId="3E48847F">
            <w:pPr>
              <w:bidi w:val="0"/>
              <w:rPr>
                <w:rFonts w:hint="default"/>
              </w:rPr>
            </w:pPr>
            <w:r>
              <w:rPr>
                <w:rFonts w:hint="default"/>
              </w:rPr>
              <w:tab/>
            </w:r>
            <w:r>
              <w:rPr>
                <w:rFonts w:hint="default"/>
              </w:rPr>
              <w:tab/>
            </w:r>
            <w:r>
              <w:rPr>
                <w:rFonts w:hint="default"/>
              </w:rPr>
              <w:tab/>
            </w:r>
            <w:r>
              <w:rPr>
                <w:rFonts w:hint="default"/>
              </w:rPr>
              <w:t>"cljg": "处理结果",</w:t>
            </w:r>
          </w:p>
          <w:p w14:paraId="30BD30CD">
            <w:pPr>
              <w:bidi w:val="0"/>
              <w:rPr>
                <w:rFonts w:hint="default"/>
              </w:rPr>
            </w:pPr>
            <w:r>
              <w:rPr>
                <w:rFonts w:hint="default"/>
              </w:rPr>
              <w:tab/>
            </w:r>
            <w:r>
              <w:rPr>
                <w:rFonts w:hint="default"/>
              </w:rPr>
              <w:tab/>
            </w:r>
            <w:r>
              <w:rPr>
                <w:rFonts w:hint="default"/>
              </w:rPr>
              <w:tab/>
            </w:r>
            <w:r>
              <w:rPr>
                <w:rFonts w:hint="default"/>
              </w:rPr>
              <w:t>"rzsj": "入账时间",</w:t>
            </w:r>
          </w:p>
          <w:p w14:paraId="516D5FF5">
            <w:pPr>
              <w:bidi w:val="0"/>
              <w:rPr>
                <w:rFonts w:hint="default"/>
              </w:rPr>
            </w:pPr>
            <w:r>
              <w:rPr>
                <w:rFonts w:hint="default"/>
              </w:rPr>
              <w:tab/>
            </w:r>
            <w:r>
              <w:rPr>
                <w:rFonts w:hint="default"/>
              </w:rPr>
              <w:tab/>
            </w:r>
            <w:r>
              <w:rPr>
                <w:rFonts w:hint="default"/>
              </w:rPr>
              <w:tab/>
            </w:r>
            <w:r>
              <w:rPr>
                <w:rFonts w:hint="default"/>
              </w:rPr>
              <w:t>"fpzt": "发票状态",</w:t>
            </w:r>
          </w:p>
          <w:p w14:paraId="051A2301">
            <w:pPr>
              <w:bidi w:val="0"/>
              <w:rPr>
                <w:rFonts w:hint="default"/>
              </w:rPr>
            </w:pPr>
            <w:r>
              <w:rPr>
                <w:rFonts w:hint="default"/>
              </w:rPr>
              <w:tab/>
            </w:r>
            <w:r>
              <w:rPr>
                <w:rFonts w:hint="default"/>
              </w:rPr>
              <w:tab/>
            </w:r>
            <w:r>
              <w:rPr>
                <w:rFonts w:hint="default"/>
              </w:rPr>
              <w:tab/>
            </w:r>
            <w:r>
              <w:rPr>
                <w:rFonts w:hint="default"/>
              </w:rPr>
              <w:t>"yrzskssq": "已入账属期"</w:t>
            </w:r>
            <w:bookmarkStart w:id="293" w:name="OLE_LINK4"/>
            <w:r>
              <w:rPr>
                <w:rFonts w:hint="default"/>
              </w:rPr>
              <w:t>,</w:t>
            </w:r>
          </w:p>
          <w:p w14:paraId="1E6BE880">
            <w:pPr>
              <w:bidi w:val="0"/>
              <w:rPr>
                <w:rFonts w:hint="default"/>
              </w:rPr>
            </w:pPr>
            <w:r>
              <w:rPr>
                <w:rFonts w:hint="default"/>
              </w:rPr>
              <w:tab/>
            </w:r>
            <w:r>
              <w:rPr>
                <w:rFonts w:hint="default"/>
              </w:rPr>
              <w:tab/>
            </w:r>
            <w:r>
              <w:rPr>
                <w:rFonts w:hint="default"/>
              </w:rPr>
              <w:tab/>
            </w:r>
            <w:r>
              <w:rPr>
                <w:rFonts w:hint="default"/>
              </w:rPr>
              <w:t>"</w:t>
            </w:r>
            <w:r>
              <w:rPr>
                <w:rFonts w:hint="default"/>
                <w:lang w:val="en-US"/>
              </w:rPr>
              <w:t>cpyycbs</w:t>
            </w:r>
            <w:r>
              <w:rPr>
                <w:rFonts w:hint="default"/>
              </w:rPr>
              <w:t>": "</w:t>
            </w:r>
            <w:r>
              <w:rPr>
                <w:rFonts w:hint="eastAsia"/>
                <w:lang w:val="en-US" w:eastAsia="zh-CN"/>
              </w:rPr>
              <w:t>成品油异常标识</w:t>
            </w:r>
            <w:r>
              <w:rPr>
                <w:rFonts w:hint="default"/>
              </w:rPr>
              <w:t>"</w:t>
            </w:r>
            <w:bookmarkEnd w:id="293"/>
          </w:p>
          <w:p w14:paraId="444E92DA">
            <w:pPr>
              <w:bidi w:val="0"/>
              <w:rPr>
                <w:rFonts w:hint="default"/>
              </w:rPr>
            </w:pPr>
            <w:r>
              <w:rPr>
                <w:rFonts w:hint="default"/>
              </w:rPr>
              <w:tab/>
            </w:r>
            <w:r>
              <w:rPr>
                <w:rFonts w:hint="default"/>
              </w:rPr>
              <w:tab/>
            </w:r>
            <w:r>
              <w:rPr>
                <w:rFonts w:hint="default"/>
              </w:rPr>
              <w:t>}, {</w:t>
            </w:r>
          </w:p>
          <w:p w14:paraId="7F9AE51E">
            <w:pPr>
              <w:bidi w:val="0"/>
              <w:rPr>
                <w:rFonts w:hint="default"/>
              </w:rPr>
            </w:pPr>
            <w:r>
              <w:rPr>
                <w:rFonts w:hint="default"/>
              </w:rPr>
              <w:tab/>
            </w:r>
            <w:r>
              <w:rPr>
                <w:rFonts w:hint="default"/>
              </w:rPr>
              <w:tab/>
            </w:r>
            <w:r>
              <w:rPr>
                <w:rFonts w:hint="default"/>
              </w:rPr>
              <w:tab/>
            </w:r>
            <w:r>
              <w:rPr>
                <w:rFonts w:hint="default"/>
              </w:rPr>
              <w:t>"kprq": "开票日期",</w:t>
            </w:r>
          </w:p>
          <w:p w14:paraId="439AC738">
            <w:pPr>
              <w:bidi w:val="0"/>
              <w:rPr>
                <w:rFonts w:hint="default"/>
              </w:rPr>
            </w:pPr>
            <w:r>
              <w:rPr>
                <w:rFonts w:hint="default"/>
              </w:rPr>
              <w:tab/>
            </w:r>
            <w:r>
              <w:rPr>
                <w:rFonts w:hint="default"/>
              </w:rPr>
              <w:tab/>
            </w:r>
            <w:r>
              <w:rPr>
                <w:rFonts w:hint="default"/>
              </w:rPr>
              <w:tab/>
            </w:r>
            <w:r>
              <w:rPr>
                <w:rFonts w:hint="default"/>
              </w:rPr>
              <w:t>"fpdm": "发票代码",</w:t>
            </w:r>
          </w:p>
          <w:p w14:paraId="2F917F4E">
            <w:pPr>
              <w:bidi w:val="0"/>
              <w:rPr>
                <w:rFonts w:hint="default"/>
              </w:rPr>
            </w:pPr>
            <w:r>
              <w:rPr>
                <w:rFonts w:hint="default"/>
              </w:rPr>
              <w:tab/>
            </w:r>
            <w:r>
              <w:rPr>
                <w:rFonts w:hint="default"/>
              </w:rPr>
              <w:tab/>
            </w:r>
            <w:r>
              <w:rPr>
                <w:rFonts w:hint="default"/>
              </w:rPr>
              <w:tab/>
            </w:r>
            <w:r>
              <w:rPr>
                <w:rFonts w:hint="default"/>
              </w:rPr>
              <w:t>"fphm": "发票号码",</w:t>
            </w:r>
          </w:p>
          <w:p w14:paraId="05D6A22A">
            <w:pPr>
              <w:bidi w:val="0"/>
              <w:rPr>
                <w:rFonts w:hint="default"/>
              </w:rPr>
            </w:pPr>
            <w:r>
              <w:rPr>
                <w:rFonts w:hint="default"/>
              </w:rPr>
              <w:tab/>
            </w:r>
            <w:r>
              <w:rPr>
                <w:rFonts w:hint="default"/>
              </w:rPr>
              <w:tab/>
            </w:r>
            <w:r>
              <w:rPr>
                <w:rFonts w:hint="default"/>
              </w:rPr>
              <w:tab/>
            </w:r>
            <w:r>
              <w:rPr>
                <w:rFonts w:hint="default"/>
              </w:rPr>
              <w:t>"cljg": "处理结果",</w:t>
            </w:r>
          </w:p>
          <w:p w14:paraId="1F82A107">
            <w:pPr>
              <w:bidi w:val="0"/>
              <w:rPr>
                <w:rFonts w:hint="default"/>
              </w:rPr>
            </w:pPr>
            <w:r>
              <w:rPr>
                <w:rFonts w:hint="default"/>
              </w:rPr>
              <w:tab/>
            </w:r>
            <w:r>
              <w:rPr>
                <w:rFonts w:hint="default"/>
              </w:rPr>
              <w:tab/>
            </w:r>
            <w:r>
              <w:rPr>
                <w:rFonts w:hint="default"/>
              </w:rPr>
              <w:tab/>
            </w:r>
            <w:r>
              <w:rPr>
                <w:rFonts w:hint="default"/>
              </w:rPr>
              <w:t>"rzsj": "入账时间",</w:t>
            </w:r>
          </w:p>
          <w:p w14:paraId="08E5B205">
            <w:pPr>
              <w:bidi w:val="0"/>
              <w:rPr>
                <w:rFonts w:hint="default"/>
              </w:rPr>
            </w:pPr>
            <w:r>
              <w:rPr>
                <w:rFonts w:hint="default"/>
              </w:rPr>
              <w:tab/>
            </w:r>
            <w:r>
              <w:rPr>
                <w:rFonts w:hint="default"/>
              </w:rPr>
              <w:tab/>
            </w:r>
            <w:r>
              <w:rPr>
                <w:rFonts w:hint="default"/>
              </w:rPr>
              <w:tab/>
            </w:r>
            <w:r>
              <w:rPr>
                <w:rFonts w:hint="default"/>
              </w:rPr>
              <w:t>"fpzt": "发票状态",</w:t>
            </w:r>
          </w:p>
          <w:p w14:paraId="15EA0197">
            <w:pPr>
              <w:bidi w:val="0"/>
              <w:rPr>
                <w:rFonts w:hint="default"/>
              </w:rPr>
            </w:pPr>
            <w:r>
              <w:rPr>
                <w:rFonts w:hint="default"/>
              </w:rPr>
              <w:tab/>
            </w:r>
            <w:r>
              <w:rPr>
                <w:rFonts w:hint="default"/>
              </w:rPr>
              <w:tab/>
            </w:r>
            <w:r>
              <w:rPr>
                <w:rFonts w:hint="default"/>
              </w:rPr>
              <w:tab/>
            </w:r>
            <w:r>
              <w:rPr>
                <w:rFonts w:hint="default"/>
              </w:rPr>
              <w:t>"yrzskssq": "已入账属期",</w:t>
            </w:r>
          </w:p>
          <w:p w14:paraId="25B60CFE">
            <w:pPr>
              <w:bidi w:val="0"/>
              <w:rPr>
                <w:rFonts w:hint="default"/>
              </w:rPr>
            </w:pPr>
            <w:r>
              <w:rPr>
                <w:rFonts w:hint="default"/>
              </w:rPr>
              <w:tab/>
            </w:r>
            <w:r>
              <w:rPr>
                <w:rFonts w:hint="default"/>
              </w:rPr>
              <w:tab/>
            </w:r>
            <w:r>
              <w:rPr>
                <w:rFonts w:hint="default"/>
              </w:rPr>
              <w:tab/>
            </w:r>
            <w:r>
              <w:rPr>
                <w:rFonts w:hint="default"/>
              </w:rPr>
              <w:t>"</w:t>
            </w:r>
            <w:r>
              <w:rPr>
                <w:rFonts w:hint="default"/>
                <w:lang w:val="en-US"/>
              </w:rPr>
              <w:t>cpyycbs</w:t>
            </w:r>
            <w:r>
              <w:rPr>
                <w:rFonts w:hint="default"/>
              </w:rPr>
              <w:t>": "</w:t>
            </w:r>
            <w:r>
              <w:rPr>
                <w:rFonts w:hint="eastAsia"/>
                <w:lang w:val="en-US" w:eastAsia="zh-CN"/>
              </w:rPr>
              <w:t>成品油异常标识</w:t>
            </w:r>
            <w:r>
              <w:rPr>
                <w:rFonts w:hint="default"/>
              </w:rPr>
              <w:t>"</w:t>
            </w:r>
          </w:p>
          <w:p w14:paraId="2E9908F6">
            <w:pPr>
              <w:bidi w:val="0"/>
              <w:rPr>
                <w:rFonts w:hint="default"/>
              </w:rPr>
            </w:pPr>
            <w:r>
              <w:rPr>
                <w:rFonts w:hint="default"/>
              </w:rPr>
              <w:tab/>
            </w:r>
            <w:r>
              <w:rPr>
                <w:rFonts w:hint="default"/>
              </w:rPr>
              <w:tab/>
            </w:r>
            <w:r>
              <w:rPr>
                <w:rFonts w:hint="default"/>
              </w:rPr>
              <w:t>}</w:t>
            </w:r>
          </w:p>
          <w:p w14:paraId="3B76BF60">
            <w:pPr>
              <w:bidi w:val="0"/>
              <w:rPr>
                <w:rFonts w:hint="default"/>
              </w:rPr>
            </w:pPr>
            <w:r>
              <w:rPr>
                <w:rFonts w:hint="default"/>
              </w:rPr>
              <w:tab/>
            </w:r>
            <w:r>
              <w:rPr>
                <w:rFonts w:hint="default"/>
              </w:rPr>
              <w:t>]</w:t>
            </w:r>
          </w:p>
          <w:p w14:paraId="12B8226E">
            <w:pPr>
              <w:bidi w:val="0"/>
              <w:rPr>
                <w:rFonts w:hint="default"/>
              </w:rPr>
            </w:pPr>
            <w:r>
              <w:rPr>
                <w:rFonts w:hint="default"/>
              </w:rPr>
              <w:t>}</w:t>
            </w:r>
          </w:p>
          <w:p w14:paraId="060EE2BE">
            <w:pPr>
              <w:bidi w:val="0"/>
              <w:rPr>
                <w:rFonts w:hint="default"/>
              </w:rPr>
            </w:pPr>
            <w:r>
              <w:rPr>
                <w:rFonts w:hint="default"/>
              </w:rPr>
              <w:t>}</w:t>
            </w:r>
          </w:p>
          <w:p w14:paraId="63063807">
            <w:pPr>
              <w:bidi w:val="0"/>
              <w:rPr>
                <w:rFonts w:hint="default"/>
              </w:rPr>
            </w:pPr>
            <w:r>
              <w:rPr>
                <w:rFonts w:hint="default"/>
              </w:rPr>
              <w:t>}</w:t>
            </w:r>
          </w:p>
        </w:tc>
      </w:tr>
    </w:tbl>
    <w:p w14:paraId="3B56DC31">
      <w:pPr>
        <w:pStyle w:val="5"/>
        <w:bidi w:val="0"/>
        <w:rPr>
          <w:rFonts w:hint="default"/>
        </w:rPr>
      </w:pPr>
      <w:r>
        <w:rPr>
          <w:rFonts w:hint="default"/>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1D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59D687">
            <w:pPr>
              <w:bidi w:val="0"/>
              <w:rPr>
                <w:rFonts w:hint="default"/>
              </w:rPr>
            </w:pPr>
            <w:bookmarkStart w:id="294" w:name="_Toc22637"/>
            <w:bookmarkStart w:id="295" w:name="_Toc26292"/>
            <w:bookmarkStart w:id="296" w:name="_Toc25188"/>
            <w:r>
              <w:rPr>
                <w:rFonts w:hint="default"/>
              </w:rPr>
              <w:t>{</w:t>
            </w:r>
          </w:p>
          <w:p w14:paraId="3E9D1E48">
            <w:pPr>
              <w:bidi w:val="0"/>
              <w:rPr>
                <w:rFonts w:hint="default"/>
              </w:rPr>
            </w:pPr>
            <w:r>
              <w:rPr>
                <w:rFonts w:hint="default"/>
              </w:rPr>
              <w:tab/>
            </w:r>
            <w:r>
              <w:rPr>
                <w:rFonts w:hint="default"/>
              </w:rPr>
              <w:t>"Response":{</w:t>
            </w:r>
          </w:p>
          <w:p w14:paraId="7527FB27">
            <w:pPr>
              <w:bidi w:val="0"/>
              <w:rPr>
                <w:rFonts w:hint="default"/>
              </w:rPr>
            </w:pPr>
            <w:r>
              <w:rPr>
                <w:rFonts w:hint="default"/>
              </w:rPr>
              <w:tab/>
            </w:r>
            <w:r>
              <w:rPr>
                <w:rFonts w:hint="default"/>
              </w:rPr>
              <w:tab/>
            </w:r>
            <w:r>
              <w:rPr>
                <w:rFonts w:hint="default"/>
              </w:rPr>
              <w:t>"RequestId": "16位随机数字和字母组合",</w:t>
            </w:r>
          </w:p>
          <w:p w14:paraId="5B21AF12">
            <w:pPr>
              <w:bidi w:val="0"/>
              <w:rPr>
                <w:rFonts w:hint="default"/>
              </w:rPr>
            </w:pPr>
            <w:r>
              <w:rPr>
                <w:rFonts w:hint="default"/>
              </w:rPr>
              <w:tab/>
            </w:r>
            <w:r>
              <w:rPr>
                <w:rFonts w:hint="default"/>
              </w:rPr>
              <w:tab/>
            </w:r>
            <w:r>
              <w:rPr>
                <w:rFonts w:hint="default"/>
              </w:rPr>
              <w:t>"Error":{</w:t>
            </w:r>
          </w:p>
          <w:p w14:paraId="354854AB">
            <w:pPr>
              <w:bidi w:val="0"/>
              <w:rPr>
                <w:rFonts w:hint="default"/>
              </w:rPr>
            </w:pPr>
            <w:r>
              <w:rPr>
                <w:rFonts w:hint="default"/>
              </w:rPr>
              <w:tab/>
            </w:r>
            <w:r>
              <w:rPr>
                <w:rFonts w:hint="default"/>
              </w:rPr>
              <w:tab/>
            </w:r>
            <w:r>
              <w:rPr>
                <w:rFonts w:hint="default"/>
              </w:rPr>
              <w:tab/>
            </w:r>
            <w:r>
              <w:rPr>
                <w:rFonts w:hint="default"/>
              </w:rPr>
              <w:t>"Code": "01”,</w:t>
            </w:r>
          </w:p>
          <w:p w14:paraId="62B796C7">
            <w:pPr>
              <w:bidi w:val="0"/>
              <w:rPr>
                <w:rFonts w:hint="default"/>
              </w:rPr>
            </w:pPr>
            <w:r>
              <w:rPr>
                <w:rFonts w:hint="default"/>
              </w:rPr>
              <w:tab/>
            </w:r>
            <w:r>
              <w:rPr>
                <w:rFonts w:hint="default"/>
              </w:rPr>
              <w:tab/>
            </w:r>
            <w:r>
              <w:rPr>
                <w:rFonts w:hint="default"/>
              </w:rPr>
              <w:tab/>
            </w:r>
            <w:r>
              <w:rPr>
                <w:rFonts w:hint="default"/>
              </w:rPr>
              <w:t>"Message": "错误说明"</w:t>
            </w:r>
          </w:p>
          <w:p w14:paraId="67838434">
            <w:pPr>
              <w:bidi w:val="0"/>
              <w:rPr>
                <w:rFonts w:hint="default"/>
              </w:rPr>
            </w:pPr>
            <w:r>
              <w:rPr>
                <w:rFonts w:hint="default"/>
              </w:rPr>
              <w:t>}</w:t>
            </w:r>
          </w:p>
          <w:p w14:paraId="47495556">
            <w:pPr>
              <w:bidi w:val="0"/>
              <w:rPr>
                <w:rFonts w:hint="default"/>
              </w:rPr>
            </w:pPr>
            <w:r>
              <w:rPr>
                <w:rFonts w:hint="default"/>
              </w:rPr>
              <w:tab/>
            </w:r>
            <w:r>
              <w:rPr>
                <w:rFonts w:hint="default"/>
              </w:rPr>
              <w:t>}</w:t>
            </w:r>
          </w:p>
          <w:p w14:paraId="2EA65BE6">
            <w:pPr>
              <w:bidi w:val="0"/>
              <w:rPr>
                <w:rFonts w:hint="default"/>
              </w:rPr>
            </w:pPr>
            <w:r>
              <w:rPr>
                <w:rFonts w:hint="default"/>
              </w:rPr>
              <w:t>}</w:t>
            </w:r>
          </w:p>
        </w:tc>
      </w:tr>
    </w:tbl>
    <w:p w14:paraId="057C3D52">
      <w:pPr>
        <w:pStyle w:val="4"/>
        <w:bidi w:val="0"/>
        <w:rPr>
          <w:rFonts w:hint="default"/>
        </w:rPr>
      </w:pPr>
      <w:bookmarkStart w:id="297" w:name="_Toc23226"/>
      <w:bookmarkStart w:id="298" w:name="_Toc2983"/>
      <w:r>
        <w:rPr>
          <w:rFonts w:hint="default"/>
        </w:rPr>
        <w:t>3</w:t>
      </w:r>
      <w:r>
        <w:rPr>
          <w:rFonts w:hint="eastAsia"/>
          <w:lang w:val="en-US" w:eastAsia="zh-CN"/>
        </w:rPr>
        <w:t>.</w:t>
      </w:r>
      <w:r>
        <w:rPr>
          <w:rFonts w:hint="default"/>
        </w:rPr>
        <w:t>批量上传增值税入账代扣代缴完税凭证</w:t>
      </w:r>
      <w:bookmarkEnd w:id="294"/>
      <w:bookmarkEnd w:id="295"/>
      <w:bookmarkEnd w:id="296"/>
      <w:bookmarkEnd w:id="297"/>
      <w:bookmarkEnd w:id="298"/>
    </w:p>
    <w:p w14:paraId="620F17AE">
      <w:pPr>
        <w:pStyle w:val="6"/>
        <w:bidi w:val="0"/>
        <w:rPr>
          <w:rFonts w:hint="default"/>
        </w:rPr>
      </w:pPr>
      <w:bookmarkStart w:id="299" w:name="_Toc10856"/>
      <w:bookmarkStart w:id="300" w:name="_Toc16407"/>
      <w:bookmarkStart w:id="301" w:name="_Toc23438"/>
      <w:r>
        <w:rPr>
          <w:rFonts w:hint="default"/>
        </w:rPr>
        <w:t>3.1接口说明</w:t>
      </w:r>
      <w:bookmarkEnd w:id="299"/>
      <w:bookmarkEnd w:id="300"/>
      <w:bookmarkEnd w:id="301"/>
    </w:p>
    <w:p w14:paraId="19705944">
      <w:pPr>
        <w:pStyle w:val="5"/>
        <w:bidi w:val="0"/>
        <w:rPr>
          <w:rFonts w:hint="default"/>
        </w:rPr>
      </w:pPr>
      <w:r>
        <w:rPr>
          <w:rFonts w:hint="default"/>
        </w:rPr>
        <w:t>企业业务系统通过此接口对批量代扣代缴完税凭证下载的入账代扣代缴完税凭证进行批量上传。</w:t>
      </w:r>
    </w:p>
    <w:p w14:paraId="3C100A9A">
      <w:pPr>
        <w:pStyle w:val="6"/>
        <w:bidi w:val="0"/>
        <w:rPr>
          <w:rFonts w:hint="default"/>
        </w:rPr>
      </w:pPr>
      <w:bookmarkStart w:id="302" w:name="_Toc3189"/>
      <w:bookmarkStart w:id="303" w:name="_Toc25945"/>
      <w:bookmarkStart w:id="304" w:name="_Toc32097"/>
      <w:r>
        <w:rPr>
          <w:rFonts w:hint="default"/>
        </w:rPr>
        <w:t>3.2请求方式</w:t>
      </w:r>
      <w:bookmarkEnd w:id="302"/>
      <w:bookmarkEnd w:id="303"/>
      <w:bookmarkEnd w:id="304"/>
    </w:p>
    <w:p w14:paraId="6BB3E321">
      <w:pPr>
        <w:pStyle w:val="5"/>
        <w:bidi w:val="0"/>
        <w:rPr>
          <w:rFonts w:hint="default"/>
        </w:rPr>
      </w:pPr>
      <w:r>
        <w:rPr>
          <w:rFonts w:hint="default"/>
        </w:rPr>
        <w:t>请求方式为POST</w:t>
      </w:r>
    </w:p>
    <w:p w14:paraId="1A332B27">
      <w:pPr>
        <w:pStyle w:val="5"/>
        <w:bidi w:val="0"/>
        <w:rPr>
          <w:rFonts w:hint="default"/>
        </w:rPr>
      </w:pPr>
      <w:bookmarkStart w:id="305" w:name="_Toc25692"/>
      <w:bookmarkStart w:id="306" w:name="_Toc65"/>
      <w:r>
        <w:rPr>
          <w:rFonts w:hint="eastAsia"/>
        </w:rPr>
        <w:t>●</w:t>
      </w:r>
      <w:r>
        <w:rPr>
          <w:rFonts w:hint="default"/>
          <w:lang w:val="en-US"/>
        </w:rPr>
        <w:t xml:space="preserve"> </w:t>
      </w:r>
      <w:r>
        <w:rPr>
          <w:rFonts w:hint="default"/>
        </w:rPr>
        <w:t>path 指该参数为路径参数</w:t>
      </w:r>
    </w:p>
    <w:p w14:paraId="3052ACBD">
      <w:pPr>
        <w:pStyle w:val="5"/>
        <w:bidi w:val="0"/>
        <w:rPr>
          <w:rFonts w:hint="default"/>
        </w:rPr>
      </w:pPr>
      <w:r>
        <w:rPr>
          <w:rFonts w:hint="eastAsia"/>
        </w:rPr>
        <w:t>●</w:t>
      </w:r>
      <w:r>
        <w:rPr>
          <w:rFonts w:hint="default"/>
          <w:lang w:val="en-US"/>
        </w:rPr>
        <w:t xml:space="preserve"> </w:t>
      </w:r>
      <w:r>
        <w:rPr>
          <w:rFonts w:hint="default"/>
        </w:rPr>
        <w:t>query 指该参数需在请求URL传参</w:t>
      </w:r>
    </w:p>
    <w:p w14:paraId="7B9BA912">
      <w:pPr>
        <w:pStyle w:val="5"/>
        <w:bidi w:val="0"/>
        <w:rPr>
          <w:rFonts w:hint="default"/>
        </w:rPr>
      </w:pPr>
      <w:r>
        <w:rPr>
          <w:rFonts w:hint="eastAsia"/>
        </w:rPr>
        <w:t>●</w:t>
      </w:r>
      <w:r>
        <w:rPr>
          <w:rFonts w:hint="default"/>
          <w:lang w:val="en-US"/>
        </w:rPr>
        <w:t xml:space="preserve"> </w:t>
      </w:r>
      <w:r>
        <w:rPr>
          <w:rFonts w:hint="default"/>
        </w:rPr>
        <w:t>body 指该参数需在请求JSON传参</w:t>
      </w:r>
    </w:p>
    <w:p w14:paraId="76E5EF3B">
      <w:pPr>
        <w:pStyle w:val="6"/>
        <w:bidi w:val="0"/>
        <w:rPr>
          <w:rFonts w:hint="default"/>
        </w:rPr>
      </w:pPr>
      <w:bookmarkStart w:id="307" w:name="_Toc31883"/>
      <w:r>
        <w:rPr>
          <w:rFonts w:hint="default"/>
        </w:rPr>
        <w:t>3.3请求参数</w:t>
      </w:r>
      <w:bookmarkEnd w:id="305"/>
      <w:bookmarkEnd w:id="306"/>
      <w:bookmarkEnd w:id="30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1550"/>
        <w:gridCol w:w="1790"/>
        <w:gridCol w:w="1219"/>
        <w:gridCol w:w="648"/>
        <w:gridCol w:w="646"/>
        <w:gridCol w:w="1961"/>
      </w:tblGrid>
      <w:tr w14:paraId="7905F0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414" w:type="pct"/>
            <w:tcBorders>
              <w:top w:val="single" w:color="auto" w:sz="12" w:space="0"/>
              <w:bottom w:val="single" w:color="auto" w:sz="6" w:space="0"/>
            </w:tcBorders>
            <w:shd w:val="clear" w:color="auto" w:fill="D8D8D8"/>
            <w:vAlign w:val="center"/>
          </w:tcPr>
          <w:p w14:paraId="71C4FF69">
            <w:pPr>
              <w:pStyle w:val="45"/>
              <w:bidi w:val="0"/>
              <w:rPr>
                <w:rFonts w:hint="default"/>
              </w:rPr>
            </w:pPr>
            <w:r>
              <w:rPr>
                <w:rFonts w:hint="default"/>
              </w:rPr>
              <w:t>序号</w:t>
            </w:r>
          </w:p>
        </w:tc>
        <w:tc>
          <w:tcPr>
            <w:tcW w:w="909" w:type="pct"/>
            <w:tcBorders>
              <w:top w:val="single" w:color="auto" w:sz="12" w:space="0"/>
              <w:bottom w:val="single" w:color="auto" w:sz="6" w:space="0"/>
            </w:tcBorders>
            <w:shd w:val="clear" w:color="auto" w:fill="D8D8D8"/>
            <w:vAlign w:val="center"/>
          </w:tcPr>
          <w:p w14:paraId="049741A3">
            <w:pPr>
              <w:pStyle w:val="45"/>
              <w:bidi w:val="0"/>
              <w:rPr>
                <w:rFonts w:hint="default"/>
              </w:rPr>
            </w:pPr>
            <w:r>
              <w:rPr>
                <w:rFonts w:hint="default"/>
              </w:rPr>
              <w:t>数据项标识</w:t>
            </w:r>
          </w:p>
        </w:tc>
        <w:tc>
          <w:tcPr>
            <w:tcW w:w="1050" w:type="pct"/>
            <w:tcBorders>
              <w:top w:val="single" w:color="auto" w:sz="12" w:space="0"/>
              <w:bottom w:val="single" w:color="auto" w:sz="6" w:space="0"/>
            </w:tcBorders>
            <w:shd w:val="clear" w:color="auto" w:fill="D8D8D8"/>
            <w:vAlign w:val="center"/>
          </w:tcPr>
          <w:p w14:paraId="486564B7">
            <w:pPr>
              <w:pStyle w:val="45"/>
              <w:bidi w:val="0"/>
              <w:rPr>
                <w:rFonts w:hint="default"/>
              </w:rPr>
            </w:pPr>
            <w:r>
              <w:rPr>
                <w:rFonts w:hint="default"/>
              </w:rPr>
              <w:t>数据项名称</w:t>
            </w:r>
          </w:p>
        </w:tc>
        <w:tc>
          <w:tcPr>
            <w:tcW w:w="715" w:type="pct"/>
            <w:tcBorders>
              <w:top w:val="single" w:color="auto" w:sz="12" w:space="0"/>
              <w:bottom w:val="single" w:color="auto" w:sz="6" w:space="0"/>
            </w:tcBorders>
            <w:shd w:val="clear" w:color="auto" w:fill="D8D8D8"/>
            <w:vAlign w:val="center"/>
          </w:tcPr>
          <w:p w14:paraId="4B4A0DA3">
            <w:pPr>
              <w:pStyle w:val="45"/>
              <w:bidi w:val="0"/>
              <w:rPr>
                <w:rFonts w:hint="default"/>
              </w:rPr>
            </w:pPr>
            <w:r>
              <w:rPr>
                <w:rFonts w:hint="default"/>
              </w:rPr>
              <w:t>字段类型</w:t>
            </w:r>
          </w:p>
        </w:tc>
        <w:tc>
          <w:tcPr>
            <w:tcW w:w="380" w:type="pct"/>
            <w:tcBorders>
              <w:top w:val="single" w:color="auto" w:sz="12" w:space="0"/>
              <w:bottom w:val="single" w:color="auto" w:sz="6" w:space="0"/>
            </w:tcBorders>
            <w:shd w:val="clear" w:color="auto" w:fill="D8D8D8"/>
            <w:vAlign w:val="center"/>
          </w:tcPr>
          <w:p w14:paraId="5ACD0DC5">
            <w:pPr>
              <w:pStyle w:val="45"/>
              <w:bidi w:val="0"/>
              <w:rPr>
                <w:rFonts w:hint="default"/>
              </w:rPr>
            </w:pPr>
            <w:r>
              <w:rPr>
                <w:rFonts w:hint="default"/>
              </w:rPr>
              <w:t>长度</w:t>
            </w:r>
          </w:p>
        </w:tc>
        <w:tc>
          <w:tcPr>
            <w:tcW w:w="379" w:type="pct"/>
            <w:tcBorders>
              <w:top w:val="single" w:color="auto" w:sz="12" w:space="0"/>
              <w:bottom w:val="single" w:color="auto" w:sz="6" w:space="0"/>
            </w:tcBorders>
            <w:shd w:val="clear" w:color="auto" w:fill="D8D8D8"/>
            <w:vAlign w:val="center"/>
          </w:tcPr>
          <w:p w14:paraId="5DEB3A2A">
            <w:pPr>
              <w:pStyle w:val="45"/>
              <w:bidi w:val="0"/>
              <w:rPr>
                <w:rFonts w:hint="default"/>
              </w:rPr>
            </w:pPr>
            <w:r>
              <w:rPr>
                <w:rFonts w:hint="default"/>
              </w:rPr>
              <w:t>必须</w:t>
            </w:r>
          </w:p>
        </w:tc>
        <w:tc>
          <w:tcPr>
            <w:tcW w:w="1150" w:type="pct"/>
            <w:tcBorders>
              <w:top w:val="single" w:color="auto" w:sz="12" w:space="0"/>
              <w:bottom w:val="single" w:color="auto" w:sz="6" w:space="0"/>
            </w:tcBorders>
            <w:shd w:val="clear" w:color="auto" w:fill="D8D8D8"/>
            <w:vAlign w:val="center"/>
          </w:tcPr>
          <w:p w14:paraId="6F13F9EC">
            <w:pPr>
              <w:pStyle w:val="45"/>
              <w:bidi w:val="0"/>
              <w:rPr>
                <w:rFonts w:hint="default"/>
              </w:rPr>
            </w:pPr>
            <w:r>
              <w:rPr>
                <w:rFonts w:hint="default"/>
              </w:rPr>
              <w:t>说明</w:t>
            </w:r>
          </w:p>
        </w:tc>
      </w:tr>
      <w:tr w14:paraId="03684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4" w:type="pct"/>
            <w:tcBorders>
              <w:top w:val="single" w:color="auto" w:sz="6" w:space="0"/>
              <w:bottom w:val="single" w:color="auto" w:sz="6" w:space="0"/>
            </w:tcBorders>
            <w:vAlign w:val="center"/>
          </w:tcPr>
          <w:p w14:paraId="18E661C7">
            <w:pPr>
              <w:pStyle w:val="38"/>
              <w:bidi w:val="0"/>
              <w:jc w:val="center"/>
              <w:rPr>
                <w:rFonts w:hint="default" w:ascii="Times New Roman" w:hAnsi="Times New Roman" w:cs="Times New Roman"/>
                <w:szCs w:val="21"/>
              </w:rPr>
            </w:pPr>
            <w:bookmarkStart w:id="308" w:name="OLE_LINK10" w:colFirst="2" w:colLast="2"/>
            <w:r>
              <w:rPr>
                <w:rFonts w:hint="default"/>
                <w:lang w:val="en-US" w:eastAsia="zh-CN"/>
              </w:rPr>
              <w:t>1</w:t>
            </w:r>
          </w:p>
        </w:tc>
        <w:tc>
          <w:tcPr>
            <w:tcW w:w="909" w:type="pct"/>
            <w:tcBorders>
              <w:top w:val="single" w:color="auto" w:sz="6" w:space="0"/>
              <w:bottom w:val="single" w:color="auto" w:sz="6" w:space="0"/>
            </w:tcBorders>
            <w:vAlign w:val="center"/>
          </w:tcPr>
          <w:p w14:paraId="56B75667">
            <w:pPr>
              <w:pStyle w:val="38"/>
              <w:bidi w:val="0"/>
              <w:jc w:val="center"/>
              <w:rPr>
                <w:rFonts w:hint="default" w:ascii="Times New Roman" w:hAnsi="Times New Roman" w:eastAsia="等线" w:cs="Times New Roman"/>
                <w:color w:val="000000"/>
                <w:kern w:val="0"/>
                <w:szCs w:val="22"/>
                <w:lang w:bidi="ar"/>
              </w:rPr>
            </w:pPr>
            <w:r>
              <w:rPr>
                <w:rFonts w:hint="default"/>
              </w:rPr>
              <w:t>bkjnsrsbh</w:t>
            </w:r>
          </w:p>
        </w:tc>
        <w:tc>
          <w:tcPr>
            <w:tcW w:w="1050" w:type="pct"/>
            <w:tcBorders>
              <w:top w:val="single" w:color="auto" w:sz="6" w:space="0"/>
              <w:bottom w:val="single" w:color="auto" w:sz="6" w:space="0"/>
            </w:tcBorders>
            <w:vAlign w:val="center"/>
          </w:tcPr>
          <w:p w14:paraId="42908B36">
            <w:pPr>
              <w:pStyle w:val="38"/>
              <w:bidi w:val="0"/>
              <w:jc w:val="center"/>
              <w:rPr>
                <w:rFonts w:hint="default" w:ascii="Times New Roman" w:hAnsi="Times New Roman" w:eastAsia="等线" w:cs="Times New Roman"/>
                <w:color w:val="000000"/>
                <w:kern w:val="0"/>
                <w:szCs w:val="22"/>
                <w:lang w:bidi="ar"/>
              </w:rPr>
            </w:pPr>
            <w:r>
              <w:rPr>
                <w:rFonts w:hint="default"/>
              </w:rPr>
              <w:t>被扣缴纳税人识别号</w:t>
            </w:r>
          </w:p>
        </w:tc>
        <w:tc>
          <w:tcPr>
            <w:tcW w:w="715" w:type="pct"/>
            <w:tcBorders>
              <w:top w:val="single" w:color="auto" w:sz="6" w:space="0"/>
              <w:bottom w:val="single" w:color="auto" w:sz="6" w:space="0"/>
            </w:tcBorders>
            <w:vAlign w:val="center"/>
          </w:tcPr>
          <w:p w14:paraId="6DF39624">
            <w:pPr>
              <w:pStyle w:val="38"/>
              <w:bidi w:val="0"/>
              <w:jc w:val="center"/>
              <w:rPr>
                <w:rFonts w:hint="default" w:ascii="Times New Roman" w:hAnsi="Times New Roman"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0964EC41">
            <w:pPr>
              <w:pStyle w:val="38"/>
              <w:bidi w:val="0"/>
              <w:jc w:val="center"/>
              <w:rPr>
                <w:rFonts w:hint="default" w:ascii="Times New Roman" w:hAnsi="Times New Roman" w:eastAsia="宋体" w:cs="Times New Roman"/>
                <w:szCs w:val="22"/>
              </w:rPr>
            </w:pPr>
            <w:r>
              <w:rPr>
                <w:rFonts w:hint="default"/>
              </w:rPr>
              <w:t>30</w:t>
            </w:r>
          </w:p>
        </w:tc>
        <w:tc>
          <w:tcPr>
            <w:tcW w:w="379" w:type="pct"/>
            <w:tcBorders>
              <w:top w:val="single" w:color="auto" w:sz="6" w:space="0"/>
              <w:bottom w:val="single" w:color="auto" w:sz="6" w:space="0"/>
            </w:tcBorders>
            <w:vAlign w:val="center"/>
          </w:tcPr>
          <w:p w14:paraId="3B38441A">
            <w:pPr>
              <w:pStyle w:val="38"/>
              <w:bidi w:val="0"/>
              <w:jc w:val="center"/>
              <w:rPr>
                <w:rFonts w:hint="default" w:ascii="Times New Roman" w:hAnsi="Times New Roman" w:eastAsia="宋体" w:cs="Times New Roman"/>
                <w:szCs w:val="22"/>
              </w:rPr>
            </w:pPr>
            <w:r>
              <w:rPr>
                <w:rFonts w:hint="default"/>
              </w:rPr>
              <w:t>是</w:t>
            </w:r>
          </w:p>
        </w:tc>
        <w:tc>
          <w:tcPr>
            <w:tcW w:w="1150" w:type="pct"/>
            <w:tcBorders>
              <w:top w:val="single" w:color="auto" w:sz="6" w:space="0"/>
              <w:bottom w:val="single" w:color="auto" w:sz="6" w:space="0"/>
            </w:tcBorders>
            <w:vAlign w:val="center"/>
          </w:tcPr>
          <w:p w14:paraId="5056FB1E">
            <w:pPr>
              <w:jc w:val="center"/>
              <w:rPr>
                <w:rFonts w:hint="default" w:ascii="Times New Roman" w:hAnsi="Times New Roman" w:eastAsia="宋体" w:cs="Times New Roman"/>
                <w:kern w:val="0"/>
                <w:sz w:val="22"/>
                <w:szCs w:val="22"/>
                <w:lang w:eastAsia="zh-CN" w:bidi="ar"/>
              </w:rPr>
            </w:pPr>
          </w:p>
        </w:tc>
      </w:tr>
      <w:tr w14:paraId="4AA74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4" w:type="pct"/>
            <w:tcBorders>
              <w:top w:val="single" w:color="auto" w:sz="6" w:space="0"/>
              <w:bottom w:val="single" w:color="auto" w:sz="6" w:space="0"/>
            </w:tcBorders>
            <w:vAlign w:val="center"/>
          </w:tcPr>
          <w:p w14:paraId="2CD55530">
            <w:pPr>
              <w:pStyle w:val="38"/>
              <w:bidi w:val="0"/>
              <w:jc w:val="center"/>
              <w:rPr>
                <w:rFonts w:hint="default" w:ascii="Times New Roman" w:hAnsi="Times New Roman" w:cs="Times New Roman"/>
                <w:szCs w:val="21"/>
              </w:rPr>
            </w:pPr>
            <w:r>
              <w:rPr>
                <w:rFonts w:hint="default"/>
                <w:lang w:val="en-US" w:eastAsia="zh-CN"/>
              </w:rPr>
              <w:t>2</w:t>
            </w:r>
          </w:p>
        </w:tc>
        <w:tc>
          <w:tcPr>
            <w:tcW w:w="909" w:type="pct"/>
            <w:tcBorders>
              <w:top w:val="single" w:color="auto" w:sz="6" w:space="0"/>
              <w:bottom w:val="single" w:color="auto" w:sz="6" w:space="0"/>
            </w:tcBorders>
            <w:vAlign w:val="center"/>
          </w:tcPr>
          <w:p w14:paraId="5FF7C8B1">
            <w:pPr>
              <w:pStyle w:val="38"/>
              <w:bidi w:val="0"/>
              <w:jc w:val="center"/>
              <w:rPr>
                <w:rFonts w:hint="default" w:ascii="Times New Roman" w:hAnsi="Times New Roman" w:cs="Times New Roman"/>
                <w:kern w:val="0"/>
                <w:szCs w:val="22"/>
                <w:lang w:bidi="ar"/>
              </w:rPr>
            </w:pPr>
            <w:r>
              <w:rPr>
                <w:rFonts w:hint="default"/>
              </w:rPr>
              <w:t>dkdjwspzh</w:t>
            </w:r>
          </w:p>
        </w:tc>
        <w:tc>
          <w:tcPr>
            <w:tcW w:w="1050" w:type="pct"/>
            <w:tcBorders>
              <w:top w:val="single" w:color="auto" w:sz="6" w:space="0"/>
              <w:bottom w:val="single" w:color="auto" w:sz="6" w:space="0"/>
            </w:tcBorders>
            <w:vAlign w:val="center"/>
          </w:tcPr>
          <w:p w14:paraId="18778D6F">
            <w:pPr>
              <w:pStyle w:val="38"/>
              <w:bidi w:val="0"/>
              <w:jc w:val="center"/>
              <w:rPr>
                <w:rFonts w:hint="default" w:ascii="Times New Roman" w:hAnsi="Times New Roman" w:cs="Times New Roman"/>
                <w:kern w:val="0"/>
                <w:szCs w:val="22"/>
                <w:lang w:bidi="ar"/>
              </w:rPr>
            </w:pPr>
            <w:r>
              <w:rPr>
                <w:rFonts w:hint="default"/>
              </w:rPr>
              <w:t>代扣代缴完税凭证号</w:t>
            </w:r>
          </w:p>
        </w:tc>
        <w:tc>
          <w:tcPr>
            <w:tcW w:w="715" w:type="pct"/>
            <w:tcBorders>
              <w:top w:val="single" w:color="auto" w:sz="6" w:space="0"/>
              <w:bottom w:val="single" w:color="auto" w:sz="6" w:space="0"/>
            </w:tcBorders>
            <w:vAlign w:val="center"/>
          </w:tcPr>
          <w:p w14:paraId="737574D0">
            <w:pPr>
              <w:pStyle w:val="38"/>
              <w:bidi w:val="0"/>
              <w:jc w:val="center"/>
              <w:rPr>
                <w:rFonts w:hint="default" w:ascii="Times New Roman" w:hAnsi="Times New Roman"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0592A723">
            <w:pPr>
              <w:pStyle w:val="38"/>
              <w:bidi w:val="0"/>
              <w:jc w:val="center"/>
              <w:rPr>
                <w:rFonts w:hint="default" w:ascii="Times New Roman" w:hAnsi="Times New Roman" w:eastAsia="宋体" w:cs="Times New Roman"/>
                <w:szCs w:val="22"/>
              </w:rPr>
            </w:pPr>
            <w:r>
              <w:rPr>
                <w:rFonts w:hint="default"/>
              </w:rPr>
              <w:t>22</w:t>
            </w:r>
          </w:p>
        </w:tc>
        <w:tc>
          <w:tcPr>
            <w:tcW w:w="379" w:type="pct"/>
            <w:tcBorders>
              <w:top w:val="single" w:color="auto" w:sz="6" w:space="0"/>
              <w:bottom w:val="single" w:color="auto" w:sz="6" w:space="0"/>
            </w:tcBorders>
            <w:vAlign w:val="center"/>
          </w:tcPr>
          <w:p w14:paraId="5CD7BD0B">
            <w:pPr>
              <w:pStyle w:val="38"/>
              <w:bidi w:val="0"/>
              <w:jc w:val="center"/>
              <w:rPr>
                <w:rFonts w:hint="default" w:ascii="Times New Roman" w:hAnsi="Times New Roman" w:eastAsia="宋体" w:cs="Times New Roman"/>
                <w:kern w:val="0"/>
                <w:szCs w:val="22"/>
                <w:lang w:bidi="ar"/>
              </w:rPr>
            </w:pPr>
            <w:r>
              <w:rPr>
                <w:rFonts w:hint="default"/>
              </w:rPr>
              <w:t>是</w:t>
            </w:r>
          </w:p>
        </w:tc>
        <w:tc>
          <w:tcPr>
            <w:tcW w:w="1150" w:type="pct"/>
            <w:tcBorders>
              <w:top w:val="single" w:color="auto" w:sz="6" w:space="0"/>
              <w:bottom w:val="single" w:color="auto" w:sz="6" w:space="0"/>
            </w:tcBorders>
            <w:vAlign w:val="center"/>
          </w:tcPr>
          <w:p w14:paraId="2A17C823">
            <w:pPr>
              <w:jc w:val="center"/>
              <w:rPr>
                <w:rFonts w:hint="default" w:ascii="Times New Roman" w:hAnsi="Times New Roman" w:eastAsia="宋体" w:cs="Times New Roman"/>
                <w:kern w:val="0"/>
                <w:sz w:val="22"/>
                <w:szCs w:val="22"/>
                <w:lang w:eastAsia="zh-CN" w:bidi="ar"/>
              </w:rPr>
            </w:pPr>
          </w:p>
        </w:tc>
      </w:tr>
      <w:tr w14:paraId="040EE6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4" w:type="pct"/>
            <w:tcBorders>
              <w:top w:val="single" w:color="auto" w:sz="6" w:space="0"/>
              <w:bottom w:val="single" w:color="auto" w:sz="6" w:space="0"/>
            </w:tcBorders>
            <w:vAlign w:val="center"/>
          </w:tcPr>
          <w:p w14:paraId="3041A99F">
            <w:pPr>
              <w:pStyle w:val="38"/>
              <w:bidi w:val="0"/>
              <w:jc w:val="center"/>
              <w:rPr>
                <w:rFonts w:hint="default" w:ascii="Times New Roman" w:hAnsi="Times New Roman" w:cs="Times New Roman"/>
                <w:szCs w:val="21"/>
              </w:rPr>
            </w:pPr>
            <w:r>
              <w:rPr>
                <w:rFonts w:hint="default"/>
                <w:lang w:val="en-US" w:eastAsia="zh-CN"/>
              </w:rPr>
              <w:t>3</w:t>
            </w:r>
          </w:p>
        </w:tc>
        <w:tc>
          <w:tcPr>
            <w:tcW w:w="909" w:type="pct"/>
            <w:tcBorders>
              <w:top w:val="single" w:color="auto" w:sz="6" w:space="0"/>
              <w:bottom w:val="single" w:color="auto" w:sz="6" w:space="0"/>
            </w:tcBorders>
            <w:vAlign w:val="center"/>
          </w:tcPr>
          <w:p w14:paraId="25BCE4C8">
            <w:pPr>
              <w:pStyle w:val="38"/>
              <w:bidi w:val="0"/>
              <w:jc w:val="center"/>
              <w:rPr>
                <w:rFonts w:hint="default" w:ascii="Times New Roman" w:hAnsi="Times New Roman" w:cs="Times New Roman"/>
                <w:kern w:val="0"/>
                <w:szCs w:val="22"/>
                <w:lang w:bidi="ar"/>
              </w:rPr>
            </w:pPr>
            <w:r>
              <w:rPr>
                <w:rFonts w:hint="default"/>
              </w:rPr>
              <w:t>kjywrsbh</w:t>
            </w:r>
          </w:p>
        </w:tc>
        <w:tc>
          <w:tcPr>
            <w:tcW w:w="1050" w:type="pct"/>
            <w:tcBorders>
              <w:top w:val="single" w:color="auto" w:sz="6" w:space="0"/>
              <w:bottom w:val="single" w:color="auto" w:sz="6" w:space="0"/>
            </w:tcBorders>
            <w:vAlign w:val="center"/>
          </w:tcPr>
          <w:p w14:paraId="43B32CE0">
            <w:pPr>
              <w:pStyle w:val="38"/>
              <w:bidi w:val="0"/>
              <w:jc w:val="center"/>
              <w:rPr>
                <w:rFonts w:hint="default" w:ascii="Times New Roman" w:hAnsi="Times New Roman" w:cs="Times New Roman"/>
                <w:kern w:val="0"/>
                <w:szCs w:val="22"/>
                <w:lang w:bidi="ar"/>
              </w:rPr>
            </w:pPr>
            <w:r>
              <w:rPr>
                <w:rFonts w:hint="default"/>
              </w:rPr>
              <w:t>扣缴义务人识别号</w:t>
            </w:r>
          </w:p>
        </w:tc>
        <w:tc>
          <w:tcPr>
            <w:tcW w:w="715" w:type="pct"/>
            <w:tcBorders>
              <w:top w:val="single" w:color="auto" w:sz="6" w:space="0"/>
              <w:bottom w:val="single" w:color="auto" w:sz="6" w:space="0"/>
            </w:tcBorders>
            <w:vAlign w:val="center"/>
          </w:tcPr>
          <w:p w14:paraId="0AB84A88">
            <w:pPr>
              <w:pStyle w:val="38"/>
              <w:bidi w:val="0"/>
              <w:jc w:val="center"/>
              <w:rPr>
                <w:rFonts w:hint="default" w:ascii="Times New Roman" w:hAnsi="Times New Roman"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3CDB87D5">
            <w:pPr>
              <w:pStyle w:val="38"/>
              <w:bidi w:val="0"/>
              <w:jc w:val="center"/>
              <w:rPr>
                <w:rFonts w:hint="default" w:ascii="Times New Roman" w:hAnsi="Times New Roman" w:eastAsia="宋体" w:cs="Times New Roman"/>
                <w:szCs w:val="22"/>
              </w:rPr>
            </w:pPr>
            <w:r>
              <w:rPr>
                <w:rFonts w:hint="default"/>
              </w:rPr>
              <w:t>30</w:t>
            </w:r>
          </w:p>
        </w:tc>
        <w:tc>
          <w:tcPr>
            <w:tcW w:w="379" w:type="pct"/>
            <w:tcBorders>
              <w:top w:val="single" w:color="auto" w:sz="6" w:space="0"/>
              <w:bottom w:val="single" w:color="auto" w:sz="6" w:space="0"/>
            </w:tcBorders>
            <w:vAlign w:val="center"/>
          </w:tcPr>
          <w:p w14:paraId="170972B7">
            <w:pPr>
              <w:pStyle w:val="38"/>
              <w:bidi w:val="0"/>
              <w:jc w:val="center"/>
              <w:rPr>
                <w:rFonts w:hint="default" w:ascii="Times New Roman" w:hAnsi="Times New Roman" w:eastAsia="宋体" w:cs="Times New Roman"/>
                <w:kern w:val="0"/>
                <w:szCs w:val="22"/>
                <w:lang w:bidi="ar"/>
              </w:rPr>
            </w:pPr>
            <w:r>
              <w:rPr>
                <w:rFonts w:hint="default"/>
              </w:rPr>
              <w:t>是</w:t>
            </w:r>
          </w:p>
        </w:tc>
        <w:tc>
          <w:tcPr>
            <w:tcW w:w="1150" w:type="pct"/>
            <w:tcBorders>
              <w:top w:val="single" w:color="auto" w:sz="6" w:space="0"/>
              <w:bottom w:val="single" w:color="auto" w:sz="6" w:space="0"/>
            </w:tcBorders>
            <w:vAlign w:val="center"/>
          </w:tcPr>
          <w:p w14:paraId="76E217C5">
            <w:pPr>
              <w:jc w:val="center"/>
              <w:rPr>
                <w:rFonts w:hint="default" w:ascii="Times New Roman" w:hAnsi="Times New Roman" w:eastAsia="宋体" w:cs="Times New Roman"/>
                <w:kern w:val="0"/>
                <w:sz w:val="22"/>
                <w:szCs w:val="22"/>
                <w:lang w:eastAsia="zh-CN" w:bidi="ar"/>
              </w:rPr>
            </w:pPr>
          </w:p>
        </w:tc>
      </w:tr>
      <w:tr w14:paraId="0121E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4" w:type="pct"/>
            <w:tcBorders>
              <w:top w:val="single" w:color="auto" w:sz="6" w:space="0"/>
              <w:bottom w:val="single" w:color="auto" w:sz="6" w:space="0"/>
            </w:tcBorders>
            <w:vAlign w:val="center"/>
          </w:tcPr>
          <w:p w14:paraId="5D85FBBC">
            <w:pPr>
              <w:pStyle w:val="38"/>
              <w:bidi w:val="0"/>
              <w:jc w:val="center"/>
              <w:rPr>
                <w:rFonts w:hint="default" w:ascii="Times New Roman" w:hAnsi="Times New Roman" w:cs="Times New Roman"/>
                <w:szCs w:val="21"/>
              </w:rPr>
            </w:pPr>
            <w:r>
              <w:rPr>
                <w:rFonts w:hint="default"/>
                <w:lang w:val="en-US" w:eastAsia="zh-CN"/>
              </w:rPr>
              <w:t>4</w:t>
            </w:r>
          </w:p>
        </w:tc>
        <w:tc>
          <w:tcPr>
            <w:tcW w:w="909" w:type="pct"/>
            <w:tcBorders>
              <w:top w:val="single" w:color="auto" w:sz="6" w:space="0"/>
              <w:bottom w:val="single" w:color="auto" w:sz="6" w:space="0"/>
            </w:tcBorders>
            <w:vAlign w:val="center"/>
          </w:tcPr>
          <w:p w14:paraId="7AD9EE11">
            <w:pPr>
              <w:pStyle w:val="38"/>
              <w:bidi w:val="0"/>
              <w:jc w:val="center"/>
              <w:rPr>
                <w:rFonts w:hint="default" w:ascii="Times New Roman" w:hAnsi="Times New Roman" w:cs="Times New Roman"/>
                <w:kern w:val="0"/>
                <w:szCs w:val="22"/>
                <w:lang w:bidi="ar"/>
              </w:rPr>
            </w:pPr>
            <w:r>
              <w:rPr>
                <w:rFonts w:hint="default"/>
              </w:rPr>
              <w:t>tfrq</w:t>
            </w:r>
          </w:p>
        </w:tc>
        <w:tc>
          <w:tcPr>
            <w:tcW w:w="1050" w:type="pct"/>
            <w:tcBorders>
              <w:top w:val="single" w:color="auto" w:sz="6" w:space="0"/>
              <w:bottom w:val="single" w:color="auto" w:sz="6" w:space="0"/>
            </w:tcBorders>
            <w:vAlign w:val="center"/>
          </w:tcPr>
          <w:p w14:paraId="090B7B04">
            <w:pPr>
              <w:pStyle w:val="38"/>
              <w:bidi w:val="0"/>
              <w:jc w:val="center"/>
              <w:rPr>
                <w:rFonts w:hint="default" w:ascii="Times New Roman" w:hAnsi="Times New Roman" w:cs="Times New Roman"/>
                <w:kern w:val="0"/>
                <w:szCs w:val="22"/>
                <w:lang w:bidi="ar"/>
              </w:rPr>
            </w:pPr>
            <w:r>
              <w:rPr>
                <w:rFonts w:hint="default"/>
              </w:rPr>
              <w:t>填发日期</w:t>
            </w:r>
          </w:p>
        </w:tc>
        <w:tc>
          <w:tcPr>
            <w:tcW w:w="715" w:type="pct"/>
            <w:tcBorders>
              <w:top w:val="single" w:color="auto" w:sz="6" w:space="0"/>
              <w:bottom w:val="single" w:color="auto" w:sz="6" w:space="0"/>
            </w:tcBorders>
            <w:vAlign w:val="center"/>
          </w:tcPr>
          <w:p w14:paraId="624FF71C">
            <w:pPr>
              <w:pStyle w:val="38"/>
              <w:bidi w:val="0"/>
              <w:jc w:val="center"/>
              <w:rPr>
                <w:rFonts w:hint="default" w:ascii="Times New Roman" w:hAnsi="Times New Roman"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11395E27">
            <w:pPr>
              <w:pStyle w:val="38"/>
              <w:bidi w:val="0"/>
              <w:jc w:val="center"/>
              <w:rPr>
                <w:rFonts w:hint="default" w:ascii="Times New Roman" w:hAnsi="Times New Roman" w:cs="Times New Roman"/>
                <w:szCs w:val="22"/>
              </w:rPr>
            </w:pPr>
            <w:r>
              <w:rPr>
                <w:rFonts w:hint="default"/>
              </w:rPr>
              <w:t>8</w:t>
            </w:r>
          </w:p>
        </w:tc>
        <w:tc>
          <w:tcPr>
            <w:tcW w:w="379" w:type="pct"/>
            <w:tcBorders>
              <w:top w:val="single" w:color="auto" w:sz="6" w:space="0"/>
              <w:bottom w:val="single" w:color="auto" w:sz="6" w:space="0"/>
            </w:tcBorders>
            <w:vAlign w:val="center"/>
          </w:tcPr>
          <w:p w14:paraId="22CD46D5">
            <w:pPr>
              <w:pStyle w:val="38"/>
              <w:bidi w:val="0"/>
              <w:jc w:val="center"/>
              <w:rPr>
                <w:rFonts w:hint="default" w:ascii="Times New Roman" w:hAnsi="Times New Roman" w:cs="Times New Roman"/>
                <w:kern w:val="0"/>
                <w:szCs w:val="22"/>
                <w:lang w:bidi="ar"/>
              </w:rPr>
            </w:pPr>
            <w:r>
              <w:rPr>
                <w:rFonts w:hint="default"/>
              </w:rPr>
              <w:t>是</w:t>
            </w:r>
          </w:p>
        </w:tc>
        <w:tc>
          <w:tcPr>
            <w:tcW w:w="1150" w:type="pct"/>
            <w:tcBorders>
              <w:top w:val="single" w:color="auto" w:sz="6" w:space="0"/>
              <w:bottom w:val="single" w:color="auto" w:sz="6" w:space="0"/>
            </w:tcBorders>
            <w:vAlign w:val="center"/>
          </w:tcPr>
          <w:p w14:paraId="0821BD2B">
            <w:pPr>
              <w:pStyle w:val="38"/>
              <w:bidi w:val="0"/>
              <w:jc w:val="center"/>
              <w:rPr>
                <w:rFonts w:hint="default" w:ascii="Times New Roman" w:hAnsi="Times New Roman" w:eastAsia="宋体" w:cs="Times New Roman"/>
                <w:kern w:val="0"/>
                <w:szCs w:val="22"/>
                <w:lang w:eastAsia="zh-CN" w:bidi="ar"/>
              </w:rPr>
            </w:pPr>
            <w:r>
              <w:rPr>
                <w:rFonts w:hint="default"/>
                <w:lang w:eastAsia="zh-CN"/>
              </w:rPr>
              <w:t>YYYYMMDD</w:t>
            </w:r>
          </w:p>
        </w:tc>
      </w:tr>
      <w:bookmarkEnd w:id="308"/>
      <w:tr w14:paraId="15CA3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4" w:type="pct"/>
            <w:tcBorders>
              <w:top w:val="single" w:color="auto" w:sz="6" w:space="0"/>
              <w:bottom w:val="single" w:color="auto" w:sz="6" w:space="0"/>
            </w:tcBorders>
            <w:vAlign w:val="center"/>
          </w:tcPr>
          <w:p w14:paraId="1EF2109D">
            <w:pPr>
              <w:pStyle w:val="38"/>
              <w:bidi w:val="0"/>
              <w:jc w:val="center"/>
              <w:rPr>
                <w:rFonts w:hint="default" w:ascii="Times New Roman" w:hAnsi="Times New Roman" w:eastAsia="等线" w:cs="Times New Roman"/>
                <w:color w:val="000000"/>
                <w:kern w:val="0"/>
                <w:szCs w:val="22"/>
                <w:lang w:bidi="ar"/>
              </w:rPr>
            </w:pPr>
            <w:r>
              <w:rPr>
                <w:rFonts w:hint="default"/>
                <w:lang w:val="en-US" w:eastAsia="zh-CN"/>
              </w:rPr>
              <w:t>5</w:t>
            </w:r>
          </w:p>
        </w:tc>
        <w:tc>
          <w:tcPr>
            <w:tcW w:w="909" w:type="pct"/>
            <w:tcBorders>
              <w:top w:val="single" w:color="auto" w:sz="6" w:space="0"/>
              <w:bottom w:val="single" w:color="auto" w:sz="6" w:space="0"/>
            </w:tcBorders>
            <w:vAlign w:val="center"/>
          </w:tcPr>
          <w:p w14:paraId="0FAB8E53">
            <w:pPr>
              <w:pStyle w:val="38"/>
              <w:bidi w:val="0"/>
              <w:jc w:val="center"/>
              <w:rPr>
                <w:rFonts w:hint="default" w:ascii="Times New Roman" w:hAnsi="Times New Roman" w:eastAsia="等线" w:cs="Times New Roman"/>
                <w:color w:val="000000"/>
                <w:kern w:val="0"/>
                <w:szCs w:val="22"/>
                <w:lang w:bidi="ar"/>
              </w:rPr>
            </w:pPr>
            <w:r>
              <w:rPr>
                <w:rFonts w:hint="default"/>
              </w:rPr>
              <w:t>skssq</w:t>
            </w:r>
          </w:p>
        </w:tc>
        <w:tc>
          <w:tcPr>
            <w:tcW w:w="1050" w:type="pct"/>
            <w:tcBorders>
              <w:top w:val="single" w:color="auto" w:sz="6" w:space="0"/>
              <w:bottom w:val="single" w:color="auto" w:sz="6" w:space="0"/>
            </w:tcBorders>
            <w:vAlign w:val="center"/>
          </w:tcPr>
          <w:p w14:paraId="7D258126">
            <w:pPr>
              <w:pStyle w:val="38"/>
              <w:bidi w:val="0"/>
              <w:jc w:val="center"/>
              <w:rPr>
                <w:rFonts w:hint="default" w:ascii="Times New Roman" w:hAnsi="Times New Roman" w:eastAsia="等线" w:cs="Times New Roman"/>
                <w:color w:val="000000"/>
                <w:kern w:val="0"/>
                <w:szCs w:val="22"/>
                <w:lang w:bidi="ar"/>
              </w:rPr>
            </w:pPr>
            <w:r>
              <w:rPr>
                <w:rFonts w:hint="default"/>
              </w:rPr>
              <w:t>入账属期</w:t>
            </w:r>
          </w:p>
        </w:tc>
        <w:tc>
          <w:tcPr>
            <w:tcW w:w="715" w:type="pct"/>
            <w:tcBorders>
              <w:top w:val="single" w:color="auto" w:sz="6" w:space="0"/>
              <w:bottom w:val="single" w:color="auto" w:sz="6" w:space="0"/>
            </w:tcBorders>
            <w:vAlign w:val="center"/>
          </w:tcPr>
          <w:p w14:paraId="4FA19D7A">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7A09908C">
            <w:pPr>
              <w:pStyle w:val="38"/>
              <w:bidi w:val="0"/>
              <w:jc w:val="center"/>
              <w:rPr>
                <w:rFonts w:hint="default" w:ascii="Times New Roman" w:hAnsi="Times New Roman" w:eastAsia="宋体" w:cs="Times New Roman"/>
                <w:kern w:val="0"/>
                <w:szCs w:val="22"/>
                <w:lang w:bidi="ar"/>
              </w:rPr>
            </w:pPr>
            <w:r>
              <w:rPr>
                <w:rFonts w:hint="default"/>
              </w:rPr>
              <w:t>6</w:t>
            </w:r>
          </w:p>
        </w:tc>
        <w:tc>
          <w:tcPr>
            <w:tcW w:w="379" w:type="pct"/>
            <w:tcBorders>
              <w:top w:val="single" w:color="auto" w:sz="6" w:space="0"/>
              <w:bottom w:val="single" w:color="auto" w:sz="6" w:space="0"/>
            </w:tcBorders>
            <w:vAlign w:val="center"/>
          </w:tcPr>
          <w:p w14:paraId="67BBF01F">
            <w:pPr>
              <w:pStyle w:val="38"/>
              <w:bidi w:val="0"/>
              <w:jc w:val="center"/>
              <w:rPr>
                <w:rFonts w:hint="default" w:ascii="Times New Roman" w:hAnsi="Times New Roman" w:eastAsia="宋体" w:cs="Times New Roman"/>
                <w:kern w:val="0"/>
                <w:szCs w:val="22"/>
                <w:lang w:eastAsia="zh-CN" w:bidi="ar"/>
              </w:rPr>
            </w:pPr>
            <w:r>
              <w:rPr>
                <w:rFonts w:hint="default"/>
                <w:lang w:val="en-US" w:eastAsia="zh-CN"/>
              </w:rPr>
              <w:t>否</w:t>
            </w:r>
          </w:p>
        </w:tc>
        <w:tc>
          <w:tcPr>
            <w:tcW w:w="1150" w:type="pct"/>
            <w:tcBorders>
              <w:top w:val="single" w:color="auto" w:sz="6" w:space="0"/>
              <w:bottom w:val="single" w:color="auto" w:sz="6" w:space="0"/>
            </w:tcBorders>
            <w:vAlign w:val="center"/>
          </w:tcPr>
          <w:p w14:paraId="4EB9CD28">
            <w:pPr>
              <w:pStyle w:val="38"/>
              <w:bidi w:val="0"/>
              <w:jc w:val="center"/>
              <w:rPr>
                <w:rFonts w:hint="default" w:ascii="Times New Roman" w:hAnsi="Times New Roman" w:eastAsia="宋体" w:cs="Times New Roman"/>
                <w:kern w:val="0"/>
                <w:szCs w:val="22"/>
                <w:lang w:eastAsia="zh-CN" w:bidi="ar"/>
              </w:rPr>
            </w:pPr>
            <w:r>
              <w:rPr>
                <w:rFonts w:hint="default"/>
                <w:lang w:val="en-US" w:eastAsia="zh-CN"/>
              </w:rPr>
              <w:t>格式为：YYYYMM。当“申请勾选类型”为“02”,“03”,“04”,“05”时</w:t>
            </w:r>
            <w:r>
              <w:rPr>
                <w:rFonts w:hint="default"/>
                <w:lang w:eastAsia="zh-CN"/>
              </w:rPr>
              <w:t>入账属期</w:t>
            </w:r>
            <w:r>
              <w:rPr>
                <w:rFonts w:hint="default"/>
                <w:lang w:val="en-US" w:eastAsia="zh-CN"/>
              </w:rPr>
              <w:t>必填，“06”无需填写。</w:t>
            </w:r>
          </w:p>
        </w:tc>
      </w:tr>
      <w:tr w14:paraId="44A259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14" w:type="pct"/>
            <w:tcBorders>
              <w:top w:val="single" w:color="auto" w:sz="6" w:space="0"/>
              <w:bottom w:val="single" w:color="auto" w:sz="6" w:space="0"/>
            </w:tcBorders>
            <w:vAlign w:val="center"/>
          </w:tcPr>
          <w:p w14:paraId="186589F9">
            <w:pPr>
              <w:pStyle w:val="38"/>
              <w:bidi w:val="0"/>
              <w:jc w:val="center"/>
              <w:rPr>
                <w:rFonts w:hint="default" w:ascii="Times New Roman" w:hAnsi="Times New Roman" w:eastAsia="等线" w:cs="Times New Roman"/>
                <w:color w:val="000000"/>
                <w:kern w:val="0"/>
                <w:szCs w:val="22"/>
                <w:lang w:bidi="ar"/>
              </w:rPr>
            </w:pPr>
            <w:r>
              <w:rPr>
                <w:rFonts w:hint="default"/>
                <w:lang w:val="en-US" w:eastAsia="zh-CN"/>
              </w:rPr>
              <w:t>6</w:t>
            </w:r>
          </w:p>
        </w:tc>
        <w:tc>
          <w:tcPr>
            <w:tcW w:w="909" w:type="pct"/>
            <w:tcBorders>
              <w:top w:val="single" w:color="auto" w:sz="6" w:space="0"/>
              <w:bottom w:val="single" w:color="auto" w:sz="6" w:space="0"/>
            </w:tcBorders>
            <w:vAlign w:val="center"/>
          </w:tcPr>
          <w:p w14:paraId="08D33E1B">
            <w:pPr>
              <w:pStyle w:val="38"/>
              <w:bidi w:val="0"/>
              <w:jc w:val="center"/>
              <w:rPr>
                <w:rFonts w:hint="default" w:ascii="Times New Roman" w:hAnsi="Times New Roman" w:eastAsia="等线" w:cs="Times New Roman"/>
                <w:color w:val="000000"/>
                <w:kern w:val="0"/>
                <w:szCs w:val="22"/>
                <w:lang w:bidi="ar"/>
              </w:rPr>
            </w:pPr>
            <w:r>
              <w:rPr>
                <w:rFonts w:hint="default"/>
              </w:rPr>
              <w:t>sqgxlx</w:t>
            </w:r>
          </w:p>
        </w:tc>
        <w:tc>
          <w:tcPr>
            <w:tcW w:w="1050" w:type="pct"/>
            <w:tcBorders>
              <w:top w:val="single" w:color="auto" w:sz="6" w:space="0"/>
              <w:bottom w:val="single" w:color="auto" w:sz="6" w:space="0"/>
            </w:tcBorders>
            <w:vAlign w:val="center"/>
          </w:tcPr>
          <w:p w14:paraId="06D37F3F">
            <w:pPr>
              <w:pStyle w:val="38"/>
              <w:bidi w:val="0"/>
              <w:jc w:val="center"/>
              <w:rPr>
                <w:rFonts w:hint="default" w:ascii="Times New Roman" w:hAnsi="Times New Roman" w:eastAsia="等线" w:cs="Times New Roman"/>
                <w:color w:val="000000"/>
                <w:kern w:val="0"/>
                <w:szCs w:val="22"/>
                <w:lang w:bidi="ar"/>
              </w:rPr>
            </w:pPr>
            <w:r>
              <w:rPr>
                <w:rFonts w:hint="default"/>
              </w:rPr>
              <w:t>申请勾选类型</w:t>
            </w:r>
          </w:p>
        </w:tc>
        <w:tc>
          <w:tcPr>
            <w:tcW w:w="715" w:type="pct"/>
            <w:tcBorders>
              <w:top w:val="single" w:color="auto" w:sz="6" w:space="0"/>
              <w:bottom w:val="single" w:color="auto" w:sz="6" w:space="0"/>
            </w:tcBorders>
            <w:vAlign w:val="center"/>
          </w:tcPr>
          <w:p w14:paraId="0EE6E149">
            <w:pPr>
              <w:pStyle w:val="38"/>
              <w:bidi w:val="0"/>
              <w:jc w:val="center"/>
              <w:rPr>
                <w:rFonts w:hint="default" w:ascii="Times New Roman" w:hAnsi="Times New Roman" w:eastAsia="宋体" w:cs="Times New Roman"/>
                <w:kern w:val="0"/>
                <w:szCs w:val="22"/>
                <w:lang w:bidi="ar"/>
              </w:rPr>
            </w:pPr>
            <w:r>
              <w:rPr>
                <w:rFonts w:hint="default"/>
              </w:rPr>
              <w:t>String</w:t>
            </w:r>
          </w:p>
        </w:tc>
        <w:tc>
          <w:tcPr>
            <w:tcW w:w="380" w:type="pct"/>
            <w:tcBorders>
              <w:top w:val="single" w:color="auto" w:sz="6" w:space="0"/>
              <w:bottom w:val="single" w:color="auto" w:sz="6" w:space="0"/>
            </w:tcBorders>
            <w:vAlign w:val="center"/>
          </w:tcPr>
          <w:p w14:paraId="4D2BFF12">
            <w:pPr>
              <w:pStyle w:val="38"/>
              <w:bidi w:val="0"/>
              <w:jc w:val="center"/>
              <w:rPr>
                <w:rFonts w:hint="default" w:ascii="Times New Roman" w:hAnsi="Times New Roman" w:eastAsia="宋体" w:cs="Times New Roman"/>
                <w:kern w:val="0"/>
                <w:szCs w:val="22"/>
                <w:lang w:bidi="ar"/>
              </w:rPr>
            </w:pPr>
            <w:r>
              <w:rPr>
                <w:rFonts w:hint="default"/>
              </w:rPr>
              <w:t>1</w:t>
            </w:r>
          </w:p>
        </w:tc>
        <w:tc>
          <w:tcPr>
            <w:tcW w:w="379" w:type="pct"/>
            <w:tcBorders>
              <w:top w:val="single" w:color="auto" w:sz="6" w:space="0"/>
              <w:bottom w:val="single" w:color="auto" w:sz="6" w:space="0"/>
            </w:tcBorders>
            <w:vAlign w:val="center"/>
          </w:tcPr>
          <w:p w14:paraId="412736B8">
            <w:pPr>
              <w:pStyle w:val="38"/>
              <w:bidi w:val="0"/>
              <w:jc w:val="center"/>
              <w:rPr>
                <w:rFonts w:hint="default" w:ascii="Times New Roman" w:hAnsi="Times New Roman" w:eastAsia="宋体" w:cs="Times New Roman"/>
                <w:kern w:val="0"/>
                <w:szCs w:val="22"/>
                <w:lang w:bidi="ar"/>
              </w:rPr>
            </w:pPr>
            <w:r>
              <w:rPr>
                <w:rFonts w:hint="default"/>
              </w:rPr>
              <w:t>是</w:t>
            </w:r>
          </w:p>
        </w:tc>
        <w:tc>
          <w:tcPr>
            <w:tcW w:w="1150" w:type="pct"/>
            <w:tcBorders>
              <w:top w:val="single" w:color="auto" w:sz="6" w:space="0"/>
              <w:bottom w:val="single" w:color="auto" w:sz="6" w:space="0"/>
            </w:tcBorders>
            <w:vAlign w:val="center"/>
          </w:tcPr>
          <w:p w14:paraId="1E130B38">
            <w:pPr>
              <w:pStyle w:val="38"/>
              <w:bidi w:val="0"/>
              <w:jc w:val="center"/>
              <w:rPr>
                <w:rFonts w:hint="default"/>
                <w:lang w:eastAsia="zh-CN"/>
              </w:rPr>
            </w:pPr>
            <w:r>
              <w:rPr>
                <w:rFonts w:hint="default"/>
                <w:lang w:eastAsia="zh-CN"/>
              </w:rPr>
              <w:t>02：入账（企业所得税税前扣除）</w:t>
            </w:r>
          </w:p>
          <w:p w14:paraId="67E1BED5">
            <w:pPr>
              <w:pStyle w:val="38"/>
              <w:bidi w:val="0"/>
              <w:jc w:val="center"/>
              <w:rPr>
                <w:rFonts w:hint="default"/>
                <w:lang w:eastAsia="zh-CN"/>
              </w:rPr>
            </w:pPr>
            <w:r>
              <w:rPr>
                <w:rFonts w:hint="default"/>
                <w:lang w:eastAsia="zh-CN"/>
              </w:rPr>
              <w:t>03：入账（企业所得税不扣除）</w:t>
            </w:r>
          </w:p>
          <w:p w14:paraId="11D8AFF9">
            <w:pPr>
              <w:pStyle w:val="38"/>
              <w:bidi w:val="0"/>
              <w:jc w:val="center"/>
              <w:rPr>
                <w:rFonts w:hint="default"/>
                <w:lang w:eastAsia="zh-CN"/>
              </w:rPr>
            </w:pPr>
            <w:r>
              <w:rPr>
                <w:rFonts w:hint="default"/>
                <w:lang w:eastAsia="zh-CN"/>
              </w:rPr>
              <w:t>04：入账（个人所得税经营所得税前扣除）</w:t>
            </w:r>
          </w:p>
          <w:p w14:paraId="59ED912C">
            <w:pPr>
              <w:pStyle w:val="38"/>
              <w:bidi w:val="0"/>
              <w:jc w:val="center"/>
              <w:rPr>
                <w:rFonts w:hint="default"/>
                <w:lang w:eastAsia="zh-CN"/>
              </w:rPr>
            </w:pPr>
            <w:r>
              <w:rPr>
                <w:rFonts w:hint="default"/>
                <w:lang w:eastAsia="zh-CN"/>
              </w:rPr>
              <w:t>05：入账（个人所得税经营所得不扣除）</w:t>
            </w:r>
          </w:p>
          <w:p w14:paraId="26BD295F">
            <w:pPr>
              <w:pStyle w:val="38"/>
              <w:bidi w:val="0"/>
              <w:jc w:val="center"/>
              <w:rPr>
                <w:rFonts w:hint="default" w:ascii="Times New Roman" w:hAnsi="Times New Roman" w:eastAsia="宋体" w:cs="Times New Roman"/>
                <w:kern w:val="0"/>
                <w:szCs w:val="22"/>
                <w:lang w:eastAsia="zh-CN" w:bidi="ar"/>
              </w:rPr>
            </w:pPr>
            <w:r>
              <w:rPr>
                <w:rFonts w:hint="default"/>
                <w:lang w:eastAsia="zh-CN"/>
              </w:rPr>
              <w:t>06：入账撤销</w:t>
            </w:r>
          </w:p>
        </w:tc>
      </w:tr>
    </w:tbl>
    <w:p w14:paraId="29523358">
      <w:pPr>
        <w:pStyle w:val="6"/>
        <w:bidi w:val="0"/>
        <w:rPr>
          <w:rFonts w:hint="default"/>
        </w:rPr>
      </w:pPr>
      <w:bookmarkStart w:id="309" w:name="_Toc11498"/>
      <w:bookmarkStart w:id="310" w:name="_Toc28979"/>
      <w:bookmarkStart w:id="311" w:name="_Toc3359"/>
      <w:r>
        <w:rPr>
          <w:rFonts w:hint="default"/>
        </w:rPr>
        <w:t>3.4请求报文示例</w:t>
      </w:r>
      <w:bookmarkEnd w:id="309"/>
      <w:bookmarkEnd w:id="310"/>
      <w:bookmarkEnd w:id="31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84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009002">
            <w:pPr>
              <w:bidi w:val="0"/>
              <w:rPr>
                <w:rFonts w:hint="default"/>
              </w:rPr>
            </w:pPr>
            <w:bookmarkStart w:id="312" w:name="_Toc29775"/>
            <w:bookmarkStart w:id="313" w:name="_Toc17203"/>
            <w:r>
              <w:rPr>
                <w:rFonts w:hint="default"/>
              </w:rPr>
              <w:t>{</w:t>
            </w:r>
          </w:p>
          <w:p w14:paraId="59F58BA0">
            <w:pPr>
              <w:bidi w:val="0"/>
              <w:rPr>
                <w:rFonts w:hint="default"/>
              </w:rPr>
            </w:pPr>
            <w:r>
              <w:rPr>
                <w:rFonts w:hint="default"/>
              </w:rPr>
              <w:t>"kjywrsbh": "扣缴义务人识别号",</w:t>
            </w:r>
          </w:p>
          <w:p w14:paraId="65A44EE2">
            <w:pPr>
              <w:bidi w:val="0"/>
              <w:rPr>
                <w:rFonts w:hint="default"/>
              </w:rPr>
            </w:pPr>
            <w:r>
              <w:rPr>
                <w:rFonts w:hint="default"/>
              </w:rPr>
              <w:tab/>
            </w:r>
            <w:r>
              <w:rPr>
                <w:rFonts w:hint="default"/>
              </w:rPr>
              <w:t>"dkdjmx": [</w:t>
            </w:r>
          </w:p>
          <w:p w14:paraId="4479527E">
            <w:pPr>
              <w:bidi w:val="0"/>
              <w:rPr>
                <w:rFonts w:hint="default"/>
              </w:rPr>
            </w:pPr>
            <w:r>
              <w:rPr>
                <w:rFonts w:hint="default"/>
              </w:rPr>
              <w:tab/>
            </w:r>
            <w:r>
              <w:rPr>
                <w:rFonts w:hint="default"/>
              </w:rPr>
              <w:tab/>
            </w:r>
            <w:r>
              <w:rPr>
                <w:rFonts w:hint="default"/>
              </w:rPr>
              <w:t>{</w:t>
            </w:r>
          </w:p>
          <w:p w14:paraId="6D4AC59A">
            <w:pPr>
              <w:bidi w:val="0"/>
              <w:rPr>
                <w:rFonts w:hint="default"/>
              </w:rPr>
            </w:pPr>
            <w:r>
              <w:rPr>
                <w:rFonts w:hint="default"/>
              </w:rPr>
              <w:tab/>
            </w:r>
            <w:r>
              <w:rPr>
                <w:rFonts w:hint="default"/>
              </w:rPr>
              <w:tab/>
            </w:r>
            <w:r>
              <w:rPr>
                <w:rFonts w:hint="default"/>
              </w:rPr>
              <w:tab/>
            </w:r>
            <w:r>
              <w:rPr>
                <w:rFonts w:hint="default"/>
              </w:rPr>
              <w:t>"dkdjwspzh": "代扣代缴完税凭证号",</w:t>
            </w:r>
          </w:p>
          <w:p w14:paraId="70B9CFE9">
            <w:pPr>
              <w:bidi w:val="0"/>
              <w:rPr>
                <w:rFonts w:hint="default"/>
              </w:rPr>
            </w:pPr>
            <w:r>
              <w:rPr>
                <w:rFonts w:hint="default"/>
              </w:rPr>
              <w:tab/>
            </w:r>
            <w:r>
              <w:rPr>
                <w:rFonts w:hint="default"/>
              </w:rPr>
              <w:tab/>
            </w:r>
            <w:r>
              <w:rPr>
                <w:rFonts w:hint="default"/>
              </w:rPr>
              <w:tab/>
            </w:r>
            <w:r>
              <w:rPr>
                <w:rFonts w:hint="default"/>
              </w:rPr>
              <w:t>" bkjnsrsbh ": "被扣缴纳税人识别号",</w:t>
            </w:r>
          </w:p>
          <w:p w14:paraId="63A20DDC">
            <w:pPr>
              <w:bidi w:val="0"/>
              <w:rPr>
                <w:rFonts w:hint="default"/>
              </w:rPr>
            </w:pPr>
            <w:r>
              <w:rPr>
                <w:rFonts w:hint="default"/>
              </w:rPr>
              <w:tab/>
            </w:r>
            <w:r>
              <w:rPr>
                <w:rFonts w:hint="default"/>
              </w:rPr>
              <w:tab/>
            </w:r>
            <w:r>
              <w:rPr>
                <w:rFonts w:hint="default"/>
              </w:rPr>
              <w:tab/>
            </w:r>
            <w:r>
              <w:rPr>
                <w:rFonts w:hint="default"/>
              </w:rPr>
              <w:t>"tfrq": "填发日期",</w:t>
            </w:r>
          </w:p>
          <w:p w14:paraId="3EEF1EA6">
            <w:pPr>
              <w:bidi w:val="0"/>
              <w:rPr>
                <w:rFonts w:hint="default"/>
              </w:rPr>
            </w:pPr>
            <w:r>
              <w:rPr>
                <w:rFonts w:hint="default"/>
              </w:rPr>
              <w:tab/>
            </w:r>
            <w:r>
              <w:rPr>
                <w:rFonts w:hint="default"/>
              </w:rPr>
              <w:tab/>
            </w:r>
            <w:r>
              <w:rPr>
                <w:rFonts w:hint="default"/>
              </w:rPr>
              <w:tab/>
            </w:r>
            <w:r>
              <w:rPr>
                <w:rFonts w:hint="default"/>
              </w:rPr>
              <w:t>"skssq": "入账属期",</w:t>
            </w:r>
          </w:p>
          <w:p w14:paraId="71EFDA48">
            <w:pPr>
              <w:bidi w:val="0"/>
              <w:rPr>
                <w:rFonts w:hint="default"/>
              </w:rPr>
            </w:pPr>
            <w:r>
              <w:rPr>
                <w:rFonts w:hint="default"/>
              </w:rPr>
              <w:tab/>
            </w:r>
            <w:r>
              <w:rPr>
                <w:rFonts w:hint="default"/>
              </w:rPr>
              <w:tab/>
            </w:r>
            <w:r>
              <w:rPr>
                <w:rFonts w:hint="default"/>
              </w:rPr>
              <w:tab/>
            </w:r>
            <w:r>
              <w:rPr>
                <w:rFonts w:hint="default"/>
              </w:rPr>
              <w:t>"sqgxlx": "申请勾选类型"</w:t>
            </w:r>
          </w:p>
          <w:p w14:paraId="7719067A">
            <w:pPr>
              <w:bidi w:val="0"/>
              <w:rPr>
                <w:rFonts w:hint="default"/>
              </w:rPr>
            </w:pPr>
            <w:r>
              <w:rPr>
                <w:rFonts w:hint="default"/>
              </w:rPr>
              <w:tab/>
            </w:r>
            <w:r>
              <w:rPr>
                <w:rFonts w:hint="default"/>
              </w:rPr>
              <w:tab/>
            </w:r>
            <w:r>
              <w:rPr>
                <w:rFonts w:hint="default"/>
              </w:rPr>
              <w:t>}，</w:t>
            </w:r>
          </w:p>
          <w:p w14:paraId="26A4F6AC">
            <w:pPr>
              <w:bidi w:val="0"/>
              <w:rPr>
                <w:rFonts w:hint="default"/>
              </w:rPr>
            </w:pPr>
            <w:r>
              <w:rPr>
                <w:rFonts w:hint="default"/>
              </w:rPr>
              <w:t>{</w:t>
            </w:r>
          </w:p>
          <w:p w14:paraId="208D8B86">
            <w:pPr>
              <w:bidi w:val="0"/>
              <w:rPr>
                <w:rFonts w:hint="default"/>
              </w:rPr>
            </w:pPr>
            <w:r>
              <w:rPr>
                <w:rFonts w:hint="default"/>
              </w:rPr>
              <w:tab/>
            </w:r>
            <w:r>
              <w:rPr>
                <w:rFonts w:hint="default"/>
              </w:rPr>
              <w:tab/>
            </w:r>
            <w:r>
              <w:rPr>
                <w:rFonts w:hint="default"/>
              </w:rPr>
              <w:tab/>
            </w:r>
            <w:r>
              <w:rPr>
                <w:rFonts w:hint="default"/>
              </w:rPr>
              <w:t>"dkdjwspzh": "代扣代缴完税凭证号",</w:t>
            </w:r>
          </w:p>
          <w:p w14:paraId="417D5A14">
            <w:pPr>
              <w:bidi w:val="0"/>
              <w:rPr>
                <w:rFonts w:hint="default"/>
              </w:rPr>
            </w:pPr>
            <w:r>
              <w:rPr>
                <w:rFonts w:hint="default"/>
              </w:rPr>
              <w:tab/>
            </w:r>
            <w:r>
              <w:rPr>
                <w:rFonts w:hint="default"/>
              </w:rPr>
              <w:tab/>
            </w:r>
            <w:r>
              <w:rPr>
                <w:rFonts w:hint="default"/>
              </w:rPr>
              <w:tab/>
            </w:r>
            <w:r>
              <w:rPr>
                <w:rFonts w:hint="default"/>
              </w:rPr>
              <w:t>" bkjnsrsbh ": "被扣缴纳税人识别号",</w:t>
            </w:r>
          </w:p>
          <w:p w14:paraId="079A4E8D">
            <w:pPr>
              <w:bidi w:val="0"/>
              <w:rPr>
                <w:rFonts w:hint="default"/>
              </w:rPr>
            </w:pPr>
            <w:r>
              <w:rPr>
                <w:rFonts w:hint="default"/>
              </w:rPr>
              <w:tab/>
            </w:r>
            <w:r>
              <w:rPr>
                <w:rFonts w:hint="default"/>
              </w:rPr>
              <w:tab/>
            </w:r>
            <w:r>
              <w:rPr>
                <w:rFonts w:hint="default"/>
              </w:rPr>
              <w:tab/>
            </w:r>
            <w:r>
              <w:rPr>
                <w:rFonts w:hint="default"/>
              </w:rPr>
              <w:t>"tfrq": "填发日期",</w:t>
            </w:r>
          </w:p>
          <w:p w14:paraId="32F38221">
            <w:pPr>
              <w:bidi w:val="0"/>
              <w:rPr>
                <w:rFonts w:hint="default"/>
              </w:rPr>
            </w:pPr>
            <w:r>
              <w:rPr>
                <w:rFonts w:hint="default"/>
              </w:rPr>
              <w:tab/>
            </w:r>
            <w:r>
              <w:rPr>
                <w:rFonts w:hint="default"/>
              </w:rPr>
              <w:tab/>
            </w:r>
            <w:r>
              <w:rPr>
                <w:rFonts w:hint="default"/>
              </w:rPr>
              <w:tab/>
            </w:r>
            <w:r>
              <w:rPr>
                <w:rFonts w:hint="default"/>
              </w:rPr>
              <w:t>"skssq": "入账属期",</w:t>
            </w:r>
          </w:p>
          <w:p w14:paraId="37148388">
            <w:pPr>
              <w:bidi w:val="0"/>
              <w:rPr>
                <w:rFonts w:hint="default"/>
              </w:rPr>
            </w:pPr>
            <w:r>
              <w:rPr>
                <w:rFonts w:hint="default"/>
              </w:rPr>
              <w:tab/>
            </w:r>
            <w:r>
              <w:rPr>
                <w:rFonts w:hint="default"/>
              </w:rPr>
              <w:tab/>
            </w:r>
            <w:r>
              <w:rPr>
                <w:rFonts w:hint="default"/>
              </w:rPr>
              <w:tab/>
            </w:r>
            <w:r>
              <w:rPr>
                <w:rFonts w:hint="default"/>
              </w:rPr>
              <w:t>"sqgxlx": "申请勾选类型"</w:t>
            </w:r>
          </w:p>
          <w:p w14:paraId="4A6F78D0">
            <w:pPr>
              <w:bidi w:val="0"/>
              <w:rPr>
                <w:rFonts w:hint="default"/>
              </w:rPr>
            </w:pPr>
            <w:r>
              <w:rPr>
                <w:rFonts w:hint="default"/>
              </w:rPr>
              <w:tab/>
            </w:r>
            <w:r>
              <w:rPr>
                <w:rFonts w:hint="default"/>
              </w:rPr>
              <w:tab/>
            </w:r>
            <w:r>
              <w:rPr>
                <w:rFonts w:hint="default"/>
              </w:rPr>
              <w:t>}</w:t>
            </w:r>
          </w:p>
          <w:p w14:paraId="09ED00BC">
            <w:pPr>
              <w:bidi w:val="0"/>
              <w:rPr>
                <w:rFonts w:hint="default"/>
              </w:rPr>
            </w:pPr>
            <w:r>
              <w:rPr>
                <w:rFonts w:hint="default"/>
              </w:rPr>
              <w:tab/>
            </w:r>
            <w:r>
              <w:rPr>
                <w:rFonts w:hint="default"/>
              </w:rPr>
              <w:t>]</w:t>
            </w:r>
          </w:p>
          <w:p w14:paraId="50B5FACF">
            <w:pPr>
              <w:bidi w:val="0"/>
              <w:rPr>
                <w:rFonts w:hint="default"/>
              </w:rPr>
            </w:pPr>
            <w:r>
              <w:rPr>
                <w:rFonts w:hint="default"/>
              </w:rPr>
              <w:t>}</w:t>
            </w:r>
          </w:p>
        </w:tc>
      </w:tr>
    </w:tbl>
    <w:p w14:paraId="63645BAF">
      <w:pPr>
        <w:pStyle w:val="6"/>
        <w:bidi w:val="0"/>
        <w:rPr>
          <w:rFonts w:hint="default"/>
        </w:rPr>
      </w:pPr>
      <w:bookmarkStart w:id="314" w:name="_Toc15696"/>
      <w:r>
        <w:rPr>
          <w:rFonts w:hint="default"/>
        </w:rPr>
        <w:t>3.5返回参数</w:t>
      </w:r>
      <w:bookmarkEnd w:id="312"/>
      <w:bookmarkEnd w:id="313"/>
      <w:bookmarkEnd w:id="31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631B3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4E756F06">
            <w:pPr>
              <w:pStyle w:val="45"/>
              <w:bidi w:val="0"/>
              <w:jc w:val="center"/>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3C827056">
            <w:pPr>
              <w:pStyle w:val="45"/>
              <w:bidi w:val="0"/>
              <w:jc w:val="center"/>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65521B72">
            <w:pPr>
              <w:pStyle w:val="45"/>
              <w:bidi w:val="0"/>
              <w:jc w:val="center"/>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2816413B">
            <w:pPr>
              <w:pStyle w:val="45"/>
              <w:bidi w:val="0"/>
              <w:jc w:val="center"/>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187183D2">
            <w:pPr>
              <w:pStyle w:val="45"/>
              <w:bidi w:val="0"/>
              <w:jc w:val="center"/>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177F9323">
            <w:pPr>
              <w:pStyle w:val="45"/>
              <w:bidi w:val="0"/>
              <w:jc w:val="center"/>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2BC93A9F">
            <w:pPr>
              <w:pStyle w:val="45"/>
              <w:bidi w:val="0"/>
              <w:jc w:val="center"/>
              <w:rPr>
                <w:rFonts w:hint="default"/>
              </w:rPr>
            </w:pPr>
            <w:r>
              <w:rPr>
                <w:rFonts w:hint="default"/>
              </w:rPr>
              <w:t>说明</w:t>
            </w:r>
          </w:p>
        </w:tc>
      </w:tr>
      <w:tr w14:paraId="189E47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6DB7F11">
            <w:pPr>
              <w:pStyle w:val="38"/>
              <w:bidi w:val="0"/>
              <w:jc w:val="center"/>
              <w:rPr>
                <w:rFonts w:hint="default" w:ascii="Times New Roman" w:hAnsi="Times New Roman" w:cs="Times New Roman"/>
                <w:szCs w:val="21"/>
              </w:rPr>
            </w:pPr>
            <w:r>
              <w:rPr>
                <w:rFonts w:hint="default"/>
                <w:lang w:val="en-US" w:eastAsia="zh-CN"/>
              </w:rPr>
              <w:t>1</w:t>
            </w:r>
          </w:p>
        </w:tc>
        <w:tc>
          <w:tcPr>
            <w:tcW w:w="1004" w:type="pct"/>
            <w:tcBorders>
              <w:top w:val="single" w:color="auto" w:sz="6" w:space="0"/>
              <w:bottom w:val="single" w:color="auto" w:sz="6" w:space="0"/>
            </w:tcBorders>
            <w:vAlign w:val="center"/>
          </w:tcPr>
          <w:p w14:paraId="36A6DA6E">
            <w:pPr>
              <w:pStyle w:val="38"/>
              <w:bidi w:val="0"/>
              <w:jc w:val="center"/>
              <w:rPr>
                <w:rFonts w:hint="default" w:ascii="Times New Roman" w:hAnsi="Times New Roman" w:cs="Times New Roman"/>
                <w:kern w:val="0"/>
                <w:szCs w:val="22"/>
                <w:lang w:bidi="ar"/>
              </w:rPr>
            </w:pPr>
            <w:r>
              <w:rPr>
                <w:rFonts w:hint="default"/>
              </w:rPr>
              <w:t>returncode</w:t>
            </w:r>
          </w:p>
        </w:tc>
        <w:tc>
          <w:tcPr>
            <w:tcW w:w="1087" w:type="pct"/>
            <w:tcBorders>
              <w:top w:val="single" w:color="auto" w:sz="6" w:space="0"/>
              <w:bottom w:val="single" w:color="auto" w:sz="6" w:space="0"/>
            </w:tcBorders>
            <w:vAlign w:val="center"/>
          </w:tcPr>
          <w:p w14:paraId="42EF8B44">
            <w:pPr>
              <w:pStyle w:val="38"/>
              <w:bidi w:val="0"/>
              <w:jc w:val="center"/>
              <w:rPr>
                <w:rFonts w:hint="default" w:ascii="Times New Roman" w:hAnsi="Times New Roman" w:cs="Times New Roman"/>
                <w:kern w:val="0"/>
                <w:szCs w:val="22"/>
                <w:lang w:bidi="ar"/>
              </w:rPr>
            </w:pPr>
            <w:r>
              <w:rPr>
                <w:rFonts w:hint="default"/>
              </w:rPr>
              <w:t>返回码</w:t>
            </w:r>
          </w:p>
        </w:tc>
        <w:tc>
          <w:tcPr>
            <w:tcW w:w="753" w:type="pct"/>
            <w:tcBorders>
              <w:top w:val="single" w:color="auto" w:sz="6" w:space="0"/>
              <w:bottom w:val="single" w:color="auto" w:sz="6" w:space="0"/>
            </w:tcBorders>
            <w:vAlign w:val="center"/>
          </w:tcPr>
          <w:p w14:paraId="4AA57F6E">
            <w:pPr>
              <w:pStyle w:val="38"/>
              <w:bidi w:val="0"/>
              <w:jc w:val="center"/>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3116CA1B">
            <w:pPr>
              <w:pStyle w:val="38"/>
              <w:bidi w:val="0"/>
              <w:jc w:val="center"/>
              <w:rPr>
                <w:rFonts w:hint="default" w:ascii="Times New Roman" w:hAnsi="Times New Roman" w:cs="Times New Roman"/>
                <w:kern w:val="0"/>
                <w:szCs w:val="22"/>
                <w:lang w:bidi="ar"/>
              </w:rPr>
            </w:pPr>
            <w:r>
              <w:rPr>
                <w:rFonts w:hint="default"/>
              </w:rPr>
              <w:t>2</w:t>
            </w:r>
          </w:p>
        </w:tc>
        <w:tc>
          <w:tcPr>
            <w:tcW w:w="417" w:type="pct"/>
            <w:tcBorders>
              <w:top w:val="single" w:color="auto" w:sz="6" w:space="0"/>
              <w:bottom w:val="single" w:color="auto" w:sz="6" w:space="0"/>
            </w:tcBorders>
            <w:vAlign w:val="center"/>
          </w:tcPr>
          <w:p w14:paraId="311799A5">
            <w:pPr>
              <w:pStyle w:val="38"/>
              <w:bidi w:val="0"/>
              <w:jc w:val="center"/>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316DBBF7">
            <w:pPr>
              <w:pStyle w:val="38"/>
              <w:bidi w:val="0"/>
              <w:jc w:val="center"/>
              <w:rPr>
                <w:rFonts w:hint="default"/>
                <w:lang w:eastAsia="zh-CN"/>
              </w:rPr>
            </w:pPr>
            <w:r>
              <w:rPr>
                <w:rFonts w:hint="default"/>
                <w:lang w:eastAsia="zh-CN"/>
              </w:rPr>
              <w:t>00：成功</w:t>
            </w:r>
          </w:p>
          <w:p w14:paraId="440024EB">
            <w:pPr>
              <w:pStyle w:val="38"/>
              <w:bidi w:val="0"/>
              <w:jc w:val="center"/>
              <w:rPr>
                <w:rFonts w:hint="default"/>
                <w:lang w:eastAsia="zh-CN"/>
              </w:rPr>
            </w:pPr>
            <w:r>
              <w:rPr>
                <w:rFonts w:hint="default"/>
                <w:lang w:eastAsia="zh-CN"/>
              </w:rPr>
              <w:t>01：失败</w:t>
            </w:r>
          </w:p>
          <w:p w14:paraId="15E61B01">
            <w:pPr>
              <w:pStyle w:val="38"/>
              <w:bidi w:val="0"/>
              <w:jc w:val="center"/>
              <w:rPr>
                <w:rFonts w:hint="default" w:ascii="Times New Roman" w:hAnsi="Times New Roman" w:eastAsia="宋体" w:cs="Times New Roman"/>
                <w:kern w:val="0"/>
                <w:szCs w:val="22"/>
                <w:lang w:eastAsia="zh-CN" w:bidi="ar"/>
              </w:rPr>
            </w:pPr>
            <w:r>
              <w:rPr>
                <w:rFonts w:hint="default"/>
                <w:lang w:eastAsia="zh-CN"/>
              </w:rPr>
              <w:t>批量数据中有一条成功即视为成功</w:t>
            </w:r>
          </w:p>
        </w:tc>
      </w:tr>
      <w:tr w14:paraId="6E245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24B846A">
            <w:pPr>
              <w:pStyle w:val="38"/>
              <w:bidi w:val="0"/>
              <w:jc w:val="center"/>
              <w:rPr>
                <w:rFonts w:hint="default" w:ascii="Times New Roman" w:hAnsi="Times New Roman" w:cs="Times New Roman"/>
                <w:szCs w:val="21"/>
              </w:rPr>
            </w:pPr>
            <w:r>
              <w:rPr>
                <w:rFonts w:hint="default"/>
                <w:lang w:val="en-US" w:eastAsia="zh-CN"/>
              </w:rPr>
              <w:t>2</w:t>
            </w:r>
          </w:p>
        </w:tc>
        <w:tc>
          <w:tcPr>
            <w:tcW w:w="1004" w:type="pct"/>
            <w:tcBorders>
              <w:top w:val="single" w:color="auto" w:sz="6" w:space="0"/>
              <w:bottom w:val="single" w:color="auto" w:sz="6" w:space="0"/>
            </w:tcBorders>
            <w:vAlign w:val="center"/>
          </w:tcPr>
          <w:p w14:paraId="03BDADAD">
            <w:pPr>
              <w:pStyle w:val="38"/>
              <w:bidi w:val="0"/>
              <w:jc w:val="center"/>
              <w:rPr>
                <w:rFonts w:hint="default" w:ascii="Times New Roman" w:hAnsi="Times New Roman" w:cs="Times New Roman"/>
                <w:kern w:val="0"/>
                <w:szCs w:val="22"/>
                <w:lang w:bidi="ar"/>
              </w:rPr>
            </w:pPr>
            <w:r>
              <w:rPr>
                <w:rFonts w:hint="default"/>
              </w:rPr>
              <w:t>returnmsg</w:t>
            </w:r>
          </w:p>
        </w:tc>
        <w:tc>
          <w:tcPr>
            <w:tcW w:w="1087" w:type="pct"/>
            <w:tcBorders>
              <w:top w:val="single" w:color="auto" w:sz="6" w:space="0"/>
              <w:bottom w:val="single" w:color="auto" w:sz="6" w:space="0"/>
            </w:tcBorders>
            <w:vAlign w:val="center"/>
          </w:tcPr>
          <w:p w14:paraId="4D3F89B2">
            <w:pPr>
              <w:pStyle w:val="38"/>
              <w:bidi w:val="0"/>
              <w:jc w:val="center"/>
              <w:rPr>
                <w:rFonts w:hint="default" w:ascii="Times New Roman" w:hAnsi="Times New Roman" w:cs="Times New Roman"/>
                <w:kern w:val="0"/>
                <w:szCs w:val="22"/>
                <w:lang w:bidi="ar"/>
              </w:rPr>
            </w:pPr>
            <w:r>
              <w:rPr>
                <w:rFonts w:hint="default"/>
              </w:rPr>
              <w:t>返回信息</w:t>
            </w:r>
          </w:p>
        </w:tc>
        <w:tc>
          <w:tcPr>
            <w:tcW w:w="753" w:type="pct"/>
            <w:tcBorders>
              <w:top w:val="single" w:color="auto" w:sz="6" w:space="0"/>
              <w:bottom w:val="single" w:color="auto" w:sz="6" w:space="0"/>
            </w:tcBorders>
            <w:vAlign w:val="center"/>
          </w:tcPr>
          <w:p w14:paraId="6EC1BA5E">
            <w:pPr>
              <w:pStyle w:val="38"/>
              <w:bidi w:val="0"/>
              <w:jc w:val="center"/>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500E2727">
            <w:pPr>
              <w:pStyle w:val="38"/>
              <w:bidi w:val="0"/>
              <w:jc w:val="center"/>
              <w:rPr>
                <w:rFonts w:hint="default" w:ascii="Times New Roman" w:hAnsi="Times New Roman" w:cs="Times New Roman"/>
                <w:kern w:val="0"/>
                <w:szCs w:val="22"/>
                <w:lang w:bidi="ar"/>
              </w:rPr>
            </w:pPr>
            <w:r>
              <w:rPr>
                <w:rFonts w:hint="default"/>
              </w:rPr>
              <w:t>2000</w:t>
            </w:r>
          </w:p>
        </w:tc>
        <w:tc>
          <w:tcPr>
            <w:tcW w:w="417" w:type="pct"/>
            <w:tcBorders>
              <w:top w:val="single" w:color="auto" w:sz="6" w:space="0"/>
              <w:bottom w:val="single" w:color="auto" w:sz="6" w:space="0"/>
            </w:tcBorders>
            <w:vAlign w:val="center"/>
          </w:tcPr>
          <w:p w14:paraId="55D75A77">
            <w:pPr>
              <w:pStyle w:val="38"/>
              <w:bidi w:val="0"/>
              <w:jc w:val="center"/>
              <w:rPr>
                <w:rFonts w:hint="default" w:ascii="Times New Roman" w:hAnsi="Times New Roman" w:cs="Times New Roman"/>
                <w:szCs w:val="22"/>
              </w:rPr>
            </w:pPr>
            <w:r>
              <w:rPr>
                <w:rFonts w:hint="default"/>
              </w:rPr>
              <w:t>否</w:t>
            </w:r>
          </w:p>
        </w:tc>
        <w:tc>
          <w:tcPr>
            <w:tcW w:w="920" w:type="pct"/>
            <w:tcBorders>
              <w:top w:val="single" w:color="auto" w:sz="6" w:space="0"/>
              <w:bottom w:val="single" w:color="auto" w:sz="6" w:space="0"/>
            </w:tcBorders>
            <w:vAlign w:val="center"/>
          </w:tcPr>
          <w:p w14:paraId="51166132">
            <w:pPr>
              <w:pStyle w:val="38"/>
              <w:bidi w:val="0"/>
              <w:jc w:val="center"/>
              <w:rPr>
                <w:rFonts w:hint="default" w:ascii="Times New Roman" w:hAnsi="Times New Roman" w:eastAsia="宋体" w:cs="Times New Roman"/>
                <w:kern w:val="0"/>
                <w:szCs w:val="22"/>
                <w:lang w:eastAsia="zh-CN" w:bidi="ar"/>
              </w:rPr>
            </w:pPr>
            <w:r>
              <w:rPr>
                <w:rFonts w:hint="default"/>
                <w:lang w:eastAsia="zh-CN"/>
              </w:rPr>
              <w:t>错误信息说明</w:t>
            </w:r>
          </w:p>
        </w:tc>
      </w:tr>
      <w:tr w14:paraId="5C89AE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43DE4D8">
            <w:pPr>
              <w:pStyle w:val="38"/>
              <w:bidi w:val="0"/>
              <w:jc w:val="center"/>
              <w:rPr>
                <w:rFonts w:hint="default" w:ascii="Times New Roman" w:hAnsi="Times New Roman" w:cs="Times New Roman"/>
                <w:szCs w:val="21"/>
              </w:rPr>
            </w:pPr>
            <w:r>
              <w:rPr>
                <w:rFonts w:hint="default"/>
                <w:lang w:val="en-US" w:eastAsia="zh-CN"/>
              </w:rPr>
              <w:t>3</w:t>
            </w:r>
          </w:p>
        </w:tc>
        <w:tc>
          <w:tcPr>
            <w:tcW w:w="1004" w:type="pct"/>
            <w:tcBorders>
              <w:top w:val="single" w:color="auto" w:sz="6" w:space="0"/>
              <w:bottom w:val="single" w:color="auto" w:sz="6" w:space="0"/>
            </w:tcBorders>
            <w:vAlign w:val="center"/>
          </w:tcPr>
          <w:p w14:paraId="71400AC4">
            <w:pPr>
              <w:pStyle w:val="38"/>
              <w:bidi w:val="0"/>
              <w:jc w:val="center"/>
              <w:rPr>
                <w:rFonts w:hint="default" w:ascii="Times New Roman" w:hAnsi="Times New Roman"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22C4BBB8">
            <w:pPr>
              <w:pStyle w:val="38"/>
              <w:bidi w:val="0"/>
              <w:jc w:val="center"/>
              <w:rPr>
                <w:rFonts w:hint="default" w:ascii="Times New Roman" w:hAnsi="Times New Roman"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3FE9B420">
            <w:pPr>
              <w:pStyle w:val="38"/>
              <w:bidi w:val="0"/>
              <w:jc w:val="center"/>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49BBC72C">
            <w:pPr>
              <w:pStyle w:val="38"/>
              <w:bidi w:val="0"/>
              <w:jc w:val="center"/>
              <w:rPr>
                <w:rFonts w:hint="default" w:ascii="Times New Roman" w:hAnsi="Times New Roman"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45154755">
            <w:pPr>
              <w:pStyle w:val="38"/>
              <w:bidi w:val="0"/>
              <w:jc w:val="center"/>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11171386">
            <w:pPr>
              <w:jc w:val="center"/>
              <w:rPr>
                <w:rFonts w:hint="default" w:ascii="Times New Roman" w:hAnsi="Times New Roman" w:eastAsia="宋体" w:cs="Times New Roman"/>
                <w:kern w:val="0"/>
                <w:sz w:val="22"/>
                <w:szCs w:val="22"/>
                <w:lang w:eastAsia="zh-CN" w:bidi="ar"/>
              </w:rPr>
            </w:pPr>
          </w:p>
        </w:tc>
      </w:tr>
    </w:tbl>
    <w:p w14:paraId="5FE7279D">
      <w:pPr>
        <w:pStyle w:val="6"/>
        <w:bidi w:val="0"/>
        <w:rPr>
          <w:rFonts w:hint="default"/>
        </w:rPr>
      </w:pPr>
      <w:bookmarkStart w:id="315" w:name="_Toc22612"/>
      <w:bookmarkStart w:id="316" w:name="_Toc14757"/>
      <w:bookmarkStart w:id="317" w:name="_Toc14130"/>
      <w:r>
        <w:rPr>
          <w:rFonts w:hint="default"/>
        </w:rPr>
        <w:t>3.6返回报文示例</w:t>
      </w:r>
      <w:bookmarkEnd w:id="315"/>
      <w:bookmarkEnd w:id="316"/>
      <w:bookmarkEnd w:id="317"/>
      <w:r>
        <w:rPr>
          <w:rFonts w:hint="default"/>
        </w:rPr>
        <w:t xml:space="preserve"> </w:t>
      </w:r>
    </w:p>
    <w:p w14:paraId="3A0EE117">
      <w:pPr>
        <w:pStyle w:val="5"/>
        <w:bidi w:val="0"/>
        <w:rPr>
          <w:rFonts w:hint="default"/>
        </w:rPr>
      </w:pPr>
      <w:r>
        <w:rPr>
          <w:rFonts w:hint="eastAsia"/>
          <w:lang w:val="en-US" w:eastAsia="zh-CN"/>
        </w:rP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00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4139F9">
            <w:pPr>
              <w:bidi w:val="0"/>
              <w:rPr>
                <w:rFonts w:hint="default"/>
              </w:rPr>
            </w:pPr>
            <w:r>
              <w:rPr>
                <w:rFonts w:hint="default"/>
              </w:rPr>
              <w:t>{</w:t>
            </w:r>
          </w:p>
          <w:p w14:paraId="6B866C8B">
            <w:pPr>
              <w:bidi w:val="0"/>
              <w:rPr>
                <w:rFonts w:hint="default"/>
              </w:rPr>
            </w:pPr>
            <w:r>
              <w:rPr>
                <w:rFonts w:hint="default"/>
              </w:rPr>
              <w:t>"Response": {</w:t>
            </w:r>
          </w:p>
          <w:p w14:paraId="08DD6A33">
            <w:pPr>
              <w:bidi w:val="0"/>
              <w:rPr>
                <w:rFonts w:hint="default"/>
              </w:rPr>
            </w:pPr>
            <w:r>
              <w:rPr>
                <w:rFonts w:hint="default"/>
              </w:rPr>
              <w:tab/>
            </w:r>
            <w:r>
              <w:rPr>
                <w:rFonts w:hint="default"/>
              </w:rPr>
              <w:tab/>
            </w:r>
            <w:r>
              <w:rPr>
                <w:rFonts w:hint="default"/>
              </w:rPr>
              <w:t>"RequestId": "16位随机数字和字母组合",</w:t>
            </w:r>
          </w:p>
          <w:p w14:paraId="5C13FABE">
            <w:pPr>
              <w:bidi w:val="0"/>
              <w:rPr>
                <w:rFonts w:hint="default"/>
              </w:rPr>
            </w:pPr>
            <w:r>
              <w:rPr>
                <w:rFonts w:hint="default"/>
              </w:rPr>
              <w:tab/>
            </w:r>
            <w:r>
              <w:rPr>
                <w:rFonts w:hint="default"/>
              </w:rPr>
              <w:tab/>
            </w:r>
            <w:r>
              <w:rPr>
                <w:rFonts w:hint="default"/>
              </w:rPr>
              <w:t>"Data": {</w:t>
            </w:r>
          </w:p>
          <w:p w14:paraId="193E18DE">
            <w:pPr>
              <w:bidi w:val="0"/>
              <w:rPr>
                <w:rFonts w:hint="default"/>
              </w:rPr>
            </w:pPr>
            <w:r>
              <w:rPr>
                <w:rFonts w:hint="default"/>
              </w:rPr>
              <w:tab/>
            </w:r>
            <w:r>
              <w:rPr>
                <w:rFonts w:hint="default"/>
              </w:rPr>
              <w:tab/>
            </w:r>
            <w:r>
              <w:rPr>
                <w:rFonts w:hint="default"/>
              </w:rPr>
              <w:tab/>
            </w:r>
            <w:r>
              <w:rPr>
                <w:rFonts w:hint="default"/>
              </w:rPr>
              <w:t>"returncode": "00",</w:t>
            </w:r>
          </w:p>
          <w:p w14:paraId="63C62530">
            <w:pPr>
              <w:bidi w:val="0"/>
              <w:rPr>
                <w:rFonts w:hint="default"/>
              </w:rPr>
            </w:pPr>
            <w:r>
              <w:rPr>
                <w:rFonts w:hint="default"/>
              </w:rPr>
              <w:tab/>
            </w:r>
            <w:r>
              <w:rPr>
                <w:rFonts w:hint="default"/>
              </w:rPr>
              <w:tab/>
            </w:r>
            <w:r>
              <w:rPr>
                <w:rFonts w:hint="default"/>
              </w:rPr>
              <w:tab/>
            </w:r>
            <w:r>
              <w:rPr>
                <w:rFonts w:hint="default"/>
              </w:rPr>
              <w:t>"returnmsg": "成功",</w:t>
            </w:r>
          </w:p>
          <w:p w14:paraId="0682A669">
            <w:pPr>
              <w:bidi w:val="0"/>
              <w:rPr>
                <w:rFonts w:hint="default"/>
              </w:rPr>
            </w:pPr>
            <w:r>
              <w:rPr>
                <w:rFonts w:hint="default"/>
              </w:rPr>
              <w:tab/>
            </w:r>
            <w:r>
              <w:rPr>
                <w:rFonts w:hint="default"/>
              </w:rPr>
              <w:tab/>
            </w:r>
            <w:r>
              <w:rPr>
                <w:rFonts w:hint="default"/>
              </w:rPr>
              <w:tab/>
            </w:r>
            <w:r>
              <w:rPr>
                <w:rFonts w:hint="default"/>
              </w:rPr>
              <w:t>"pclsh": "批次流水号",</w:t>
            </w:r>
          </w:p>
          <w:p w14:paraId="19607B4A">
            <w:pPr>
              <w:bidi w:val="0"/>
              <w:rPr>
                <w:rFonts w:hint="default"/>
              </w:rPr>
            </w:pPr>
            <w:r>
              <w:rPr>
                <w:rFonts w:hint="default"/>
              </w:rPr>
              <w:t>}</w:t>
            </w:r>
          </w:p>
          <w:p w14:paraId="1F4521E8">
            <w:pPr>
              <w:bidi w:val="0"/>
              <w:rPr>
                <w:rFonts w:hint="default"/>
              </w:rPr>
            </w:pPr>
            <w:r>
              <w:rPr>
                <w:rFonts w:hint="default"/>
              </w:rPr>
              <w:t>}</w:t>
            </w:r>
          </w:p>
          <w:p w14:paraId="15ACBD87">
            <w:pPr>
              <w:bidi w:val="0"/>
              <w:rPr>
                <w:rFonts w:hint="default"/>
              </w:rPr>
            </w:pPr>
            <w:r>
              <w:rPr>
                <w:rFonts w:hint="default"/>
              </w:rPr>
              <w:t>}</w:t>
            </w:r>
          </w:p>
        </w:tc>
      </w:tr>
    </w:tbl>
    <w:p w14:paraId="55894466">
      <w:pPr>
        <w:pStyle w:val="5"/>
        <w:bidi w:val="0"/>
        <w:rPr>
          <w:rFonts w:hint="default"/>
        </w:rPr>
      </w:pPr>
      <w:r>
        <w:rPr>
          <w:rFonts w:hint="default"/>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62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70BB12">
            <w:pPr>
              <w:bidi w:val="0"/>
              <w:rPr>
                <w:rFonts w:hint="default"/>
              </w:rPr>
            </w:pPr>
            <w:bookmarkStart w:id="318" w:name="_Toc25238"/>
            <w:bookmarkStart w:id="319" w:name="_Toc4104"/>
            <w:bookmarkStart w:id="320" w:name="_Toc22185"/>
            <w:r>
              <w:rPr>
                <w:rFonts w:hint="default"/>
              </w:rPr>
              <w:t>{</w:t>
            </w:r>
          </w:p>
          <w:p w14:paraId="1F485AAC">
            <w:pPr>
              <w:bidi w:val="0"/>
              <w:rPr>
                <w:rFonts w:hint="default"/>
              </w:rPr>
            </w:pPr>
            <w:r>
              <w:rPr>
                <w:rFonts w:hint="default"/>
              </w:rPr>
              <w:tab/>
            </w:r>
            <w:r>
              <w:rPr>
                <w:rFonts w:hint="default"/>
              </w:rPr>
              <w:t>"Response":{</w:t>
            </w:r>
          </w:p>
          <w:p w14:paraId="70C8F5B9">
            <w:pPr>
              <w:bidi w:val="0"/>
              <w:rPr>
                <w:rFonts w:hint="default"/>
              </w:rPr>
            </w:pPr>
            <w:r>
              <w:rPr>
                <w:rFonts w:hint="default"/>
              </w:rPr>
              <w:tab/>
            </w:r>
            <w:r>
              <w:rPr>
                <w:rFonts w:hint="default"/>
              </w:rPr>
              <w:tab/>
            </w:r>
            <w:r>
              <w:rPr>
                <w:rFonts w:hint="default"/>
              </w:rPr>
              <w:t>"RequestId": "16位随机数字和字母组合",</w:t>
            </w:r>
          </w:p>
          <w:p w14:paraId="744A1872">
            <w:pPr>
              <w:bidi w:val="0"/>
              <w:rPr>
                <w:rFonts w:hint="default"/>
              </w:rPr>
            </w:pPr>
            <w:r>
              <w:rPr>
                <w:rFonts w:hint="default"/>
              </w:rPr>
              <w:tab/>
            </w:r>
            <w:r>
              <w:rPr>
                <w:rFonts w:hint="default"/>
              </w:rPr>
              <w:tab/>
            </w:r>
            <w:r>
              <w:rPr>
                <w:rFonts w:hint="default"/>
              </w:rPr>
              <w:t>"Error":{</w:t>
            </w:r>
          </w:p>
          <w:p w14:paraId="00CF26E1">
            <w:pPr>
              <w:bidi w:val="0"/>
              <w:rPr>
                <w:rFonts w:hint="default"/>
              </w:rPr>
            </w:pPr>
            <w:r>
              <w:rPr>
                <w:rFonts w:hint="default"/>
              </w:rPr>
              <w:tab/>
            </w:r>
            <w:r>
              <w:rPr>
                <w:rFonts w:hint="default"/>
              </w:rPr>
              <w:tab/>
            </w:r>
            <w:r>
              <w:rPr>
                <w:rFonts w:hint="default"/>
              </w:rPr>
              <w:tab/>
            </w:r>
            <w:r>
              <w:rPr>
                <w:rFonts w:hint="default"/>
              </w:rPr>
              <w:t>"Code": "01”,</w:t>
            </w:r>
          </w:p>
          <w:p w14:paraId="0D2B8E4D">
            <w:pPr>
              <w:bidi w:val="0"/>
              <w:rPr>
                <w:rFonts w:hint="default"/>
              </w:rPr>
            </w:pPr>
            <w:r>
              <w:rPr>
                <w:rFonts w:hint="default"/>
              </w:rPr>
              <w:tab/>
            </w:r>
            <w:r>
              <w:rPr>
                <w:rFonts w:hint="default"/>
              </w:rPr>
              <w:tab/>
            </w:r>
            <w:r>
              <w:rPr>
                <w:rFonts w:hint="default"/>
              </w:rPr>
              <w:tab/>
            </w:r>
            <w:r>
              <w:rPr>
                <w:rFonts w:hint="default"/>
              </w:rPr>
              <w:t>"Message": "错误说明"</w:t>
            </w:r>
          </w:p>
          <w:p w14:paraId="55414567">
            <w:pPr>
              <w:bidi w:val="0"/>
              <w:rPr>
                <w:rFonts w:hint="default"/>
              </w:rPr>
            </w:pPr>
            <w:r>
              <w:rPr>
                <w:rFonts w:hint="default"/>
              </w:rPr>
              <w:t>}</w:t>
            </w:r>
          </w:p>
          <w:p w14:paraId="112E5CBA">
            <w:pPr>
              <w:bidi w:val="0"/>
              <w:rPr>
                <w:rFonts w:hint="default"/>
              </w:rPr>
            </w:pPr>
            <w:r>
              <w:rPr>
                <w:rFonts w:hint="default"/>
              </w:rPr>
              <w:tab/>
            </w:r>
            <w:r>
              <w:rPr>
                <w:rFonts w:hint="default"/>
              </w:rPr>
              <w:t>}</w:t>
            </w:r>
          </w:p>
          <w:p w14:paraId="17D2A431">
            <w:pPr>
              <w:bidi w:val="0"/>
              <w:rPr>
                <w:rFonts w:hint="default"/>
              </w:rPr>
            </w:pPr>
            <w:r>
              <w:rPr>
                <w:rFonts w:hint="default"/>
              </w:rPr>
              <w:t>}</w:t>
            </w:r>
          </w:p>
        </w:tc>
      </w:tr>
    </w:tbl>
    <w:p w14:paraId="5F675009">
      <w:pPr>
        <w:pStyle w:val="4"/>
        <w:bidi w:val="0"/>
        <w:rPr>
          <w:rFonts w:hint="default"/>
        </w:rPr>
      </w:pPr>
      <w:bookmarkStart w:id="321" w:name="_Toc9186"/>
      <w:bookmarkStart w:id="322" w:name="_Toc17882"/>
      <w:r>
        <w:rPr>
          <w:rFonts w:hint="default"/>
        </w:rPr>
        <w:t>4</w:t>
      </w:r>
      <w:r>
        <w:rPr>
          <w:rFonts w:hint="eastAsia"/>
          <w:lang w:val="en-US" w:eastAsia="zh-CN"/>
        </w:rPr>
        <w:t>.</w:t>
      </w:r>
      <w:r>
        <w:rPr>
          <w:rFonts w:hint="default"/>
        </w:rPr>
        <w:t>查询增值税代扣代缴完税凭证入账处理结果</w:t>
      </w:r>
      <w:bookmarkEnd w:id="318"/>
      <w:bookmarkEnd w:id="319"/>
      <w:bookmarkEnd w:id="320"/>
      <w:bookmarkEnd w:id="321"/>
      <w:bookmarkEnd w:id="322"/>
    </w:p>
    <w:p w14:paraId="7F522FC0">
      <w:pPr>
        <w:pStyle w:val="6"/>
        <w:bidi w:val="0"/>
        <w:rPr>
          <w:rFonts w:hint="default"/>
        </w:rPr>
      </w:pPr>
      <w:bookmarkStart w:id="323" w:name="_Toc1653"/>
      <w:bookmarkStart w:id="324" w:name="_Toc17715"/>
      <w:bookmarkStart w:id="325" w:name="_Toc26063"/>
      <w:r>
        <w:rPr>
          <w:rFonts w:hint="default"/>
        </w:rPr>
        <w:t>4.1接口说明</w:t>
      </w:r>
      <w:bookmarkEnd w:id="323"/>
      <w:bookmarkEnd w:id="324"/>
      <w:bookmarkEnd w:id="325"/>
    </w:p>
    <w:p w14:paraId="1D4A640C">
      <w:pPr>
        <w:pStyle w:val="5"/>
        <w:bidi w:val="0"/>
        <w:rPr>
          <w:rFonts w:hint="default"/>
        </w:rPr>
      </w:pPr>
      <w:r>
        <w:rPr>
          <w:rFonts w:hint="default"/>
        </w:rPr>
        <w:t>企业业务系统完成对入账代扣代缴完税凭证的批量上传后，通过此接口查询入账处理结果。</w:t>
      </w:r>
    </w:p>
    <w:p w14:paraId="4C298BE9">
      <w:pPr>
        <w:pStyle w:val="6"/>
        <w:bidi w:val="0"/>
        <w:rPr>
          <w:rFonts w:hint="default"/>
        </w:rPr>
      </w:pPr>
      <w:bookmarkStart w:id="326" w:name="_Toc13348"/>
      <w:bookmarkStart w:id="327" w:name="_Toc8101"/>
      <w:bookmarkStart w:id="328" w:name="_Toc17131"/>
      <w:r>
        <w:rPr>
          <w:rFonts w:hint="default"/>
        </w:rPr>
        <w:t>4.2请求方式</w:t>
      </w:r>
      <w:bookmarkEnd w:id="326"/>
      <w:bookmarkEnd w:id="327"/>
      <w:bookmarkEnd w:id="328"/>
    </w:p>
    <w:p w14:paraId="2FB94C8C">
      <w:pPr>
        <w:pStyle w:val="5"/>
        <w:bidi w:val="0"/>
        <w:rPr>
          <w:rFonts w:hint="default"/>
        </w:rPr>
      </w:pPr>
      <w:r>
        <w:rPr>
          <w:rFonts w:hint="default"/>
        </w:rPr>
        <w:t>请求方式为POST</w:t>
      </w:r>
    </w:p>
    <w:p w14:paraId="02BFC13F">
      <w:pPr>
        <w:pStyle w:val="5"/>
        <w:bidi w:val="0"/>
        <w:rPr>
          <w:rFonts w:hint="default"/>
        </w:rPr>
      </w:pPr>
      <w:bookmarkStart w:id="329" w:name="_Toc31970"/>
      <w:bookmarkStart w:id="330" w:name="_Toc7153"/>
      <w:r>
        <w:rPr>
          <w:rFonts w:hint="eastAsia"/>
        </w:rPr>
        <w:t>●</w:t>
      </w:r>
      <w:r>
        <w:rPr>
          <w:rFonts w:hint="default"/>
          <w:lang w:val="en-US"/>
        </w:rPr>
        <w:t xml:space="preserve"> </w:t>
      </w:r>
      <w:r>
        <w:rPr>
          <w:rFonts w:hint="default"/>
        </w:rPr>
        <w:t>path 指该参数为路径参数</w:t>
      </w:r>
    </w:p>
    <w:p w14:paraId="2C1D67BA">
      <w:pPr>
        <w:pStyle w:val="5"/>
        <w:bidi w:val="0"/>
        <w:rPr>
          <w:rFonts w:hint="default"/>
        </w:rPr>
      </w:pPr>
      <w:r>
        <w:rPr>
          <w:rFonts w:hint="eastAsia"/>
        </w:rPr>
        <w:t>●</w:t>
      </w:r>
      <w:r>
        <w:rPr>
          <w:rFonts w:hint="default"/>
          <w:lang w:val="en-US"/>
        </w:rPr>
        <w:t xml:space="preserve"> </w:t>
      </w:r>
      <w:r>
        <w:rPr>
          <w:rFonts w:hint="default"/>
        </w:rPr>
        <w:t>query 指该参数需在请求URL传参</w:t>
      </w:r>
    </w:p>
    <w:p w14:paraId="31E76D0A">
      <w:pPr>
        <w:pStyle w:val="5"/>
        <w:bidi w:val="0"/>
        <w:rPr>
          <w:rFonts w:hint="default"/>
        </w:rPr>
      </w:pPr>
      <w:r>
        <w:rPr>
          <w:rFonts w:hint="eastAsia"/>
        </w:rPr>
        <w:t>●</w:t>
      </w:r>
      <w:r>
        <w:rPr>
          <w:rFonts w:hint="default"/>
          <w:lang w:val="en-US"/>
        </w:rPr>
        <w:t xml:space="preserve"> </w:t>
      </w:r>
      <w:r>
        <w:rPr>
          <w:rFonts w:hint="default"/>
        </w:rPr>
        <w:t>body 指该参数需在请求JSON传参</w:t>
      </w:r>
    </w:p>
    <w:p w14:paraId="580DA006">
      <w:pPr>
        <w:pStyle w:val="6"/>
        <w:bidi w:val="0"/>
        <w:rPr>
          <w:rFonts w:hint="default"/>
        </w:rPr>
      </w:pPr>
      <w:bookmarkStart w:id="331" w:name="_Toc11953"/>
      <w:r>
        <w:rPr>
          <w:rFonts w:hint="default"/>
        </w:rPr>
        <w:t>4.3请求参数</w:t>
      </w:r>
      <w:bookmarkEnd w:id="329"/>
      <w:bookmarkEnd w:id="330"/>
      <w:bookmarkEnd w:id="331"/>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596B1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2F518889">
            <w:pPr>
              <w:pStyle w:val="4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56C602D2">
            <w:pPr>
              <w:pStyle w:val="4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4F4C4F58">
            <w:pPr>
              <w:pStyle w:val="4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78BE7CD9">
            <w:pPr>
              <w:pStyle w:val="4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1D319111">
            <w:pPr>
              <w:pStyle w:val="4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741E6227">
            <w:pPr>
              <w:pStyle w:val="4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340A10F8">
            <w:pPr>
              <w:pStyle w:val="45"/>
              <w:bidi w:val="0"/>
              <w:rPr>
                <w:rFonts w:hint="default"/>
              </w:rPr>
            </w:pPr>
            <w:r>
              <w:rPr>
                <w:rFonts w:hint="default"/>
              </w:rPr>
              <w:t>说明</w:t>
            </w:r>
          </w:p>
        </w:tc>
      </w:tr>
      <w:tr w14:paraId="1ECC6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F4CE475">
            <w:pPr>
              <w:pStyle w:val="38"/>
              <w:bidi w:val="0"/>
              <w:rPr>
                <w:rFonts w:hint="default" w:ascii="Times New Roman" w:hAnsi="Times New Roman" w:cs="Times New Roman"/>
                <w:szCs w:val="21"/>
              </w:rPr>
            </w:pPr>
            <w:r>
              <w:rPr>
                <w:rFonts w:hint="default"/>
              </w:rPr>
              <w:t>1</w:t>
            </w:r>
          </w:p>
        </w:tc>
        <w:tc>
          <w:tcPr>
            <w:tcW w:w="1004" w:type="pct"/>
            <w:tcBorders>
              <w:top w:val="single" w:color="auto" w:sz="6" w:space="0"/>
              <w:bottom w:val="single" w:color="auto" w:sz="6" w:space="0"/>
            </w:tcBorders>
            <w:vAlign w:val="center"/>
          </w:tcPr>
          <w:p w14:paraId="1B7702D9">
            <w:pPr>
              <w:pStyle w:val="38"/>
              <w:bidi w:val="0"/>
              <w:rPr>
                <w:rFonts w:hint="default" w:ascii="Times New Roman" w:hAnsi="Times New Roman"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1398A269">
            <w:pPr>
              <w:pStyle w:val="38"/>
              <w:bidi w:val="0"/>
              <w:rPr>
                <w:rFonts w:hint="default" w:ascii="Times New Roman" w:hAnsi="Times New Roman"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5DEB7E19">
            <w:pPr>
              <w:pStyle w:val="38"/>
              <w:bidi w:val="0"/>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3C638401">
            <w:pPr>
              <w:pStyle w:val="38"/>
              <w:bidi w:val="0"/>
              <w:rPr>
                <w:rFonts w:hint="default" w:ascii="Times New Roman" w:hAnsi="Times New Roman"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07DB5036">
            <w:pPr>
              <w:pStyle w:val="38"/>
              <w:bidi w:val="0"/>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7576176F">
            <w:pPr>
              <w:jc w:val="center"/>
              <w:rPr>
                <w:rFonts w:hint="default" w:ascii="Times New Roman" w:hAnsi="Times New Roman" w:cs="Times New Roman"/>
                <w:kern w:val="0"/>
                <w:sz w:val="22"/>
                <w:szCs w:val="22"/>
                <w:lang w:bidi="ar"/>
              </w:rPr>
            </w:pPr>
          </w:p>
        </w:tc>
      </w:tr>
    </w:tbl>
    <w:p w14:paraId="257B1295">
      <w:pPr>
        <w:pStyle w:val="6"/>
        <w:bidi w:val="0"/>
        <w:rPr>
          <w:rFonts w:hint="default"/>
        </w:rPr>
      </w:pPr>
      <w:bookmarkStart w:id="332" w:name="_Toc28377"/>
      <w:bookmarkStart w:id="333" w:name="_Toc20418"/>
      <w:bookmarkStart w:id="334" w:name="_Toc5170"/>
      <w:r>
        <w:rPr>
          <w:rFonts w:hint="default"/>
        </w:rPr>
        <w:t>4.4请求报文示例</w:t>
      </w:r>
      <w:bookmarkEnd w:id="332"/>
      <w:bookmarkEnd w:id="333"/>
      <w:bookmarkEnd w:id="334"/>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9F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F67E14A">
            <w:pPr>
              <w:bidi w:val="0"/>
              <w:rPr>
                <w:rFonts w:hint="default"/>
              </w:rPr>
            </w:pPr>
            <w:bookmarkStart w:id="335" w:name="_Toc5969"/>
            <w:bookmarkStart w:id="336" w:name="_Toc1240"/>
            <w:r>
              <w:rPr>
                <w:rFonts w:hint="default"/>
              </w:rPr>
              <w:t>{</w:t>
            </w:r>
          </w:p>
          <w:p w14:paraId="69C9F21E">
            <w:pPr>
              <w:bidi w:val="0"/>
              <w:rPr>
                <w:rFonts w:hint="default"/>
              </w:rPr>
            </w:pPr>
            <w:r>
              <w:rPr>
                <w:rFonts w:hint="default"/>
              </w:rPr>
              <w:tab/>
            </w:r>
            <w:r>
              <w:rPr>
                <w:rFonts w:hint="default"/>
              </w:rPr>
              <w:t>"pclsh": "批次流水号",</w:t>
            </w:r>
          </w:p>
          <w:p w14:paraId="75112BB4">
            <w:pPr>
              <w:bidi w:val="0"/>
              <w:rPr>
                <w:rFonts w:hint="default"/>
              </w:rPr>
            </w:pPr>
            <w:r>
              <w:rPr>
                <w:rFonts w:hint="default"/>
              </w:rPr>
              <w:t>}</w:t>
            </w:r>
          </w:p>
        </w:tc>
      </w:tr>
    </w:tbl>
    <w:p w14:paraId="767A3A24">
      <w:pPr>
        <w:pStyle w:val="6"/>
        <w:bidi w:val="0"/>
        <w:rPr>
          <w:rFonts w:hint="default"/>
        </w:rPr>
      </w:pPr>
      <w:bookmarkStart w:id="337" w:name="_Toc15788"/>
      <w:r>
        <w:rPr>
          <w:rFonts w:hint="default"/>
        </w:rPr>
        <w:t>4.5返回参数</w:t>
      </w:r>
      <w:bookmarkEnd w:id="335"/>
      <w:bookmarkEnd w:id="336"/>
      <w:bookmarkEnd w:id="33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29629A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2DF5CB58">
            <w:pPr>
              <w:pStyle w:val="4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4835544A">
            <w:pPr>
              <w:pStyle w:val="4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25EAE9E4">
            <w:pPr>
              <w:pStyle w:val="4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6D47C23E">
            <w:pPr>
              <w:pStyle w:val="4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51F03C35">
            <w:pPr>
              <w:pStyle w:val="4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055C217D">
            <w:pPr>
              <w:pStyle w:val="4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2F3BF312">
            <w:pPr>
              <w:pStyle w:val="45"/>
              <w:bidi w:val="0"/>
              <w:rPr>
                <w:rFonts w:hint="default"/>
              </w:rPr>
            </w:pPr>
            <w:r>
              <w:rPr>
                <w:rFonts w:hint="default"/>
              </w:rPr>
              <w:t>说明</w:t>
            </w:r>
          </w:p>
        </w:tc>
      </w:tr>
      <w:tr w14:paraId="2EBDBF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98B5CFB">
            <w:pPr>
              <w:pStyle w:val="38"/>
              <w:bidi w:val="0"/>
              <w:jc w:val="center"/>
              <w:rPr>
                <w:rFonts w:hint="default" w:ascii="Times New Roman" w:hAnsi="Times New Roman" w:cs="Times New Roman"/>
                <w:szCs w:val="21"/>
              </w:rPr>
            </w:pPr>
            <w:r>
              <w:rPr>
                <w:rFonts w:hint="default"/>
                <w:lang w:val="en-US" w:eastAsia="zh-CN"/>
              </w:rPr>
              <w:t>1</w:t>
            </w:r>
          </w:p>
        </w:tc>
        <w:tc>
          <w:tcPr>
            <w:tcW w:w="1004" w:type="pct"/>
            <w:tcBorders>
              <w:top w:val="single" w:color="auto" w:sz="6" w:space="0"/>
              <w:bottom w:val="single" w:color="auto" w:sz="6" w:space="0"/>
            </w:tcBorders>
            <w:vAlign w:val="center"/>
          </w:tcPr>
          <w:p w14:paraId="2E95023A">
            <w:pPr>
              <w:pStyle w:val="38"/>
              <w:bidi w:val="0"/>
              <w:jc w:val="center"/>
              <w:rPr>
                <w:rFonts w:hint="default" w:ascii="Times New Roman" w:hAnsi="Times New Roman" w:cs="Times New Roman"/>
                <w:kern w:val="0"/>
                <w:szCs w:val="22"/>
                <w:lang w:bidi="ar"/>
              </w:rPr>
            </w:pPr>
            <w:r>
              <w:rPr>
                <w:rFonts w:hint="default"/>
              </w:rPr>
              <w:t>returncode</w:t>
            </w:r>
          </w:p>
        </w:tc>
        <w:tc>
          <w:tcPr>
            <w:tcW w:w="1087" w:type="pct"/>
            <w:tcBorders>
              <w:top w:val="single" w:color="auto" w:sz="6" w:space="0"/>
              <w:bottom w:val="single" w:color="auto" w:sz="6" w:space="0"/>
            </w:tcBorders>
            <w:vAlign w:val="center"/>
          </w:tcPr>
          <w:p w14:paraId="701676B6">
            <w:pPr>
              <w:pStyle w:val="38"/>
              <w:bidi w:val="0"/>
              <w:jc w:val="center"/>
              <w:rPr>
                <w:rFonts w:hint="default" w:ascii="Times New Roman" w:hAnsi="Times New Roman" w:cs="Times New Roman"/>
                <w:kern w:val="0"/>
                <w:szCs w:val="22"/>
                <w:lang w:bidi="ar"/>
              </w:rPr>
            </w:pPr>
            <w:r>
              <w:rPr>
                <w:rFonts w:hint="default"/>
              </w:rPr>
              <w:t>返回码</w:t>
            </w:r>
          </w:p>
        </w:tc>
        <w:tc>
          <w:tcPr>
            <w:tcW w:w="753" w:type="pct"/>
            <w:tcBorders>
              <w:top w:val="single" w:color="auto" w:sz="6" w:space="0"/>
              <w:bottom w:val="single" w:color="auto" w:sz="6" w:space="0"/>
            </w:tcBorders>
            <w:vAlign w:val="center"/>
          </w:tcPr>
          <w:p w14:paraId="1EBEF868">
            <w:pPr>
              <w:pStyle w:val="38"/>
              <w:bidi w:val="0"/>
              <w:jc w:val="center"/>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401ACAD7">
            <w:pPr>
              <w:pStyle w:val="38"/>
              <w:bidi w:val="0"/>
              <w:jc w:val="center"/>
              <w:rPr>
                <w:rFonts w:hint="default" w:ascii="Times New Roman" w:hAnsi="Times New Roman" w:cs="Times New Roman"/>
                <w:kern w:val="0"/>
                <w:szCs w:val="22"/>
                <w:lang w:bidi="ar"/>
              </w:rPr>
            </w:pPr>
            <w:r>
              <w:rPr>
                <w:rFonts w:hint="default"/>
              </w:rPr>
              <w:t>2</w:t>
            </w:r>
          </w:p>
        </w:tc>
        <w:tc>
          <w:tcPr>
            <w:tcW w:w="417" w:type="pct"/>
            <w:tcBorders>
              <w:top w:val="single" w:color="auto" w:sz="6" w:space="0"/>
              <w:bottom w:val="single" w:color="auto" w:sz="6" w:space="0"/>
            </w:tcBorders>
            <w:vAlign w:val="center"/>
          </w:tcPr>
          <w:p w14:paraId="6E1AA3E9">
            <w:pPr>
              <w:pStyle w:val="38"/>
              <w:bidi w:val="0"/>
              <w:jc w:val="center"/>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30AE086A">
            <w:pPr>
              <w:pStyle w:val="38"/>
              <w:bidi w:val="0"/>
              <w:jc w:val="center"/>
              <w:rPr>
                <w:rFonts w:hint="default"/>
                <w:lang w:eastAsia="zh-CN"/>
              </w:rPr>
            </w:pPr>
            <w:r>
              <w:rPr>
                <w:rFonts w:hint="default"/>
                <w:lang w:eastAsia="zh-CN"/>
              </w:rPr>
              <w:t>00：成功</w:t>
            </w:r>
          </w:p>
          <w:p w14:paraId="149C5ADF">
            <w:pPr>
              <w:pStyle w:val="38"/>
              <w:bidi w:val="0"/>
              <w:jc w:val="center"/>
              <w:rPr>
                <w:rFonts w:hint="default" w:ascii="Times New Roman" w:hAnsi="Times New Roman" w:eastAsia="宋体" w:cs="Times New Roman"/>
                <w:kern w:val="0"/>
                <w:szCs w:val="22"/>
                <w:lang w:eastAsia="zh-CN" w:bidi="ar"/>
              </w:rPr>
            </w:pPr>
            <w:r>
              <w:rPr>
                <w:rFonts w:hint="default"/>
                <w:lang w:eastAsia="zh-CN"/>
              </w:rPr>
              <w:t>其它：失败</w:t>
            </w:r>
          </w:p>
        </w:tc>
      </w:tr>
      <w:tr w14:paraId="4C9E0E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80DA80E">
            <w:pPr>
              <w:pStyle w:val="38"/>
              <w:bidi w:val="0"/>
              <w:jc w:val="center"/>
              <w:rPr>
                <w:rFonts w:hint="default" w:ascii="Times New Roman" w:hAnsi="Times New Roman" w:cs="Times New Roman"/>
                <w:szCs w:val="21"/>
              </w:rPr>
            </w:pPr>
            <w:r>
              <w:rPr>
                <w:rFonts w:hint="default"/>
                <w:lang w:val="en-US" w:eastAsia="zh-CN"/>
              </w:rPr>
              <w:t>2</w:t>
            </w:r>
          </w:p>
        </w:tc>
        <w:tc>
          <w:tcPr>
            <w:tcW w:w="1004" w:type="pct"/>
            <w:tcBorders>
              <w:top w:val="single" w:color="auto" w:sz="6" w:space="0"/>
              <w:bottom w:val="single" w:color="auto" w:sz="6" w:space="0"/>
            </w:tcBorders>
            <w:vAlign w:val="center"/>
          </w:tcPr>
          <w:p w14:paraId="756D0BC7">
            <w:pPr>
              <w:pStyle w:val="38"/>
              <w:bidi w:val="0"/>
              <w:jc w:val="center"/>
              <w:rPr>
                <w:rFonts w:hint="default" w:ascii="Times New Roman" w:hAnsi="Times New Roman" w:cs="Times New Roman"/>
                <w:kern w:val="0"/>
                <w:szCs w:val="22"/>
                <w:lang w:bidi="ar"/>
              </w:rPr>
            </w:pPr>
            <w:r>
              <w:rPr>
                <w:rFonts w:hint="default"/>
              </w:rPr>
              <w:t>returnmsg</w:t>
            </w:r>
          </w:p>
        </w:tc>
        <w:tc>
          <w:tcPr>
            <w:tcW w:w="1087" w:type="pct"/>
            <w:tcBorders>
              <w:top w:val="single" w:color="auto" w:sz="6" w:space="0"/>
              <w:bottom w:val="single" w:color="auto" w:sz="6" w:space="0"/>
            </w:tcBorders>
            <w:vAlign w:val="center"/>
          </w:tcPr>
          <w:p w14:paraId="0E7FE9CE">
            <w:pPr>
              <w:pStyle w:val="38"/>
              <w:bidi w:val="0"/>
              <w:jc w:val="center"/>
              <w:rPr>
                <w:rFonts w:hint="default" w:ascii="Times New Roman" w:hAnsi="Times New Roman" w:cs="Times New Roman"/>
                <w:kern w:val="0"/>
                <w:szCs w:val="22"/>
                <w:lang w:bidi="ar"/>
              </w:rPr>
            </w:pPr>
            <w:r>
              <w:rPr>
                <w:rFonts w:hint="default"/>
              </w:rPr>
              <w:t>返回信息</w:t>
            </w:r>
          </w:p>
        </w:tc>
        <w:tc>
          <w:tcPr>
            <w:tcW w:w="753" w:type="pct"/>
            <w:tcBorders>
              <w:top w:val="single" w:color="auto" w:sz="6" w:space="0"/>
              <w:bottom w:val="single" w:color="auto" w:sz="6" w:space="0"/>
            </w:tcBorders>
            <w:vAlign w:val="center"/>
          </w:tcPr>
          <w:p w14:paraId="501CED07">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24B5AA73">
            <w:pPr>
              <w:pStyle w:val="38"/>
              <w:bidi w:val="0"/>
              <w:jc w:val="center"/>
              <w:rPr>
                <w:rFonts w:hint="default" w:ascii="Times New Roman" w:hAnsi="Times New Roman" w:cs="Times New Roman"/>
                <w:kern w:val="0"/>
                <w:szCs w:val="22"/>
                <w:lang w:bidi="ar"/>
              </w:rPr>
            </w:pPr>
            <w:r>
              <w:rPr>
                <w:rFonts w:hint="default"/>
              </w:rPr>
              <w:t>2000</w:t>
            </w:r>
          </w:p>
        </w:tc>
        <w:tc>
          <w:tcPr>
            <w:tcW w:w="417" w:type="pct"/>
            <w:tcBorders>
              <w:top w:val="single" w:color="auto" w:sz="6" w:space="0"/>
              <w:bottom w:val="single" w:color="auto" w:sz="6" w:space="0"/>
            </w:tcBorders>
            <w:vAlign w:val="center"/>
          </w:tcPr>
          <w:p w14:paraId="5B9D73C6">
            <w:pPr>
              <w:pStyle w:val="38"/>
              <w:bidi w:val="0"/>
              <w:jc w:val="center"/>
              <w:rPr>
                <w:rFonts w:hint="default" w:ascii="Times New Roman" w:hAnsi="Times New Roman" w:cs="Times New Roman"/>
                <w:szCs w:val="22"/>
              </w:rPr>
            </w:pPr>
            <w:r>
              <w:rPr>
                <w:rFonts w:hint="default"/>
              </w:rPr>
              <w:t>否</w:t>
            </w:r>
          </w:p>
        </w:tc>
        <w:tc>
          <w:tcPr>
            <w:tcW w:w="920" w:type="pct"/>
            <w:tcBorders>
              <w:top w:val="single" w:color="auto" w:sz="6" w:space="0"/>
              <w:bottom w:val="single" w:color="auto" w:sz="6" w:space="0"/>
            </w:tcBorders>
            <w:vAlign w:val="center"/>
          </w:tcPr>
          <w:p w14:paraId="08395C29">
            <w:pPr>
              <w:pStyle w:val="38"/>
              <w:bidi w:val="0"/>
              <w:jc w:val="center"/>
              <w:rPr>
                <w:rFonts w:hint="default" w:ascii="Times New Roman" w:hAnsi="Times New Roman" w:eastAsia="宋体" w:cs="Times New Roman"/>
                <w:kern w:val="0"/>
                <w:szCs w:val="22"/>
                <w:lang w:eastAsia="zh-CN" w:bidi="ar"/>
              </w:rPr>
            </w:pPr>
            <w:r>
              <w:rPr>
                <w:rFonts w:hint="default"/>
                <w:lang w:eastAsia="zh-CN"/>
              </w:rPr>
              <w:t>错误信息说明</w:t>
            </w:r>
          </w:p>
        </w:tc>
      </w:tr>
      <w:tr w14:paraId="79992A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51F20E1">
            <w:pPr>
              <w:pStyle w:val="38"/>
              <w:bidi w:val="0"/>
              <w:jc w:val="center"/>
              <w:rPr>
                <w:rFonts w:hint="default" w:ascii="Times New Roman" w:hAnsi="Times New Roman" w:cs="Times New Roman"/>
                <w:szCs w:val="21"/>
              </w:rPr>
            </w:pPr>
            <w:r>
              <w:rPr>
                <w:rFonts w:hint="default"/>
                <w:lang w:val="en-US" w:eastAsia="zh-CN"/>
              </w:rPr>
              <w:t>3</w:t>
            </w:r>
          </w:p>
        </w:tc>
        <w:tc>
          <w:tcPr>
            <w:tcW w:w="1004" w:type="pct"/>
            <w:tcBorders>
              <w:top w:val="single" w:color="auto" w:sz="6" w:space="0"/>
              <w:bottom w:val="single" w:color="auto" w:sz="6" w:space="0"/>
            </w:tcBorders>
            <w:vAlign w:val="center"/>
          </w:tcPr>
          <w:p w14:paraId="378378F9">
            <w:pPr>
              <w:pStyle w:val="38"/>
              <w:bidi w:val="0"/>
              <w:jc w:val="center"/>
              <w:rPr>
                <w:rFonts w:hint="default" w:ascii="Times New Roman" w:hAnsi="Times New Roman"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64C4086A">
            <w:pPr>
              <w:pStyle w:val="38"/>
              <w:bidi w:val="0"/>
              <w:jc w:val="center"/>
              <w:rPr>
                <w:rFonts w:hint="default" w:ascii="Times New Roman" w:hAnsi="Times New Roman"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5D846E49">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740A95DA">
            <w:pPr>
              <w:pStyle w:val="38"/>
              <w:bidi w:val="0"/>
              <w:jc w:val="center"/>
              <w:rPr>
                <w:rFonts w:hint="default" w:ascii="Times New Roman" w:hAnsi="Times New Roman"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4C70B2BA">
            <w:pPr>
              <w:pStyle w:val="38"/>
              <w:bidi w:val="0"/>
              <w:jc w:val="center"/>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6E05016D">
            <w:pPr>
              <w:jc w:val="center"/>
              <w:rPr>
                <w:rFonts w:hint="default" w:ascii="Times New Roman" w:hAnsi="Times New Roman" w:eastAsia="宋体" w:cs="Times New Roman"/>
                <w:kern w:val="0"/>
                <w:sz w:val="22"/>
                <w:szCs w:val="22"/>
                <w:lang w:eastAsia="zh-CN" w:bidi="ar"/>
              </w:rPr>
            </w:pPr>
          </w:p>
        </w:tc>
      </w:tr>
      <w:tr w14:paraId="1FD222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0B6BD27">
            <w:pPr>
              <w:pStyle w:val="38"/>
              <w:bidi w:val="0"/>
              <w:jc w:val="center"/>
              <w:rPr>
                <w:rFonts w:hint="default" w:ascii="Times New Roman" w:hAnsi="Times New Roman" w:cs="Times New Roman"/>
                <w:szCs w:val="21"/>
              </w:rPr>
            </w:pPr>
            <w:r>
              <w:rPr>
                <w:rFonts w:hint="default"/>
                <w:lang w:val="en-US" w:eastAsia="zh-CN"/>
              </w:rPr>
              <w:t>4</w:t>
            </w:r>
          </w:p>
        </w:tc>
        <w:tc>
          <w:tcPr>
            <w:tcW w:w="1004" w:type="pct"/>
            <w:tcBorders>
              <w:top w:val="single" w:color="auto" w:sz="6" w:space="0"/>
              <w:bottom w:val="single" w:color="auto" w:sz="6" w:space="0"/>
            </w:tcBorders>
            <w:vAlign w:val="center"/>
          </w:tcPr>
          <w:p w14:paraId="3BD9B558">
            <w:pPr>
              <w:pStyle w:val="38"/>
              <w:bidi w:val="0"/>
              <w:jc w:val="center"/>
              <w:rPr>
                <w:rFonts w:hint="default" w:ascii="Times New Roman" w:hAnsi="Times New Roman" w:cs="Times New Roman"/>
                <w:kern w:val="0"/>
                <w:szCs w:val="22"/>
                <w:lang w:bidi="ar"/>
              </w:rPr>
            </w:pPr>
            <w:r>
              <w:rPr>
                <w:rFonts w:hint="default"/>
              </w:rPr>
              <w:t>kjywrsbh</w:t>
            </w:r>
          </w:p>
        </w:tc>
        <w:tc>
          <w:tcPr>
            <w:tcW w:w="1087" w:type="pct"/>
            <w:tcBorders>
              <w:top w:val="single" w:color="auto" w:sz="6" w:space="0"/>
              <w:bottom w:val="single" w:color="auto" w:sz="6" w:space="0"/>
            </w:tcBorders>
            <w:vAlign w:val="center"/>
          </w:tcPr>
          <w:p w14:paraId="356AC65F">
            <w:pPr>
              <w:pStyle w:val="38"/>
              <w:bidi w:val="0"/>
              <w:jc w:val="center"/>
              <w:rPr>
                <w:rFonts w:hint="default" w:ascii="Times New Roman" w:hAnsi="Times New Roman" w:cs="Times New Roman"/>
                <w:kern w:val="0"/>
                <w:szCs w:val="22"/>
                <w:lang w:bidi="ar"/>
              </w:rPr>
            </w:pPr>
            <w:r>
              <w:rPr>
                <w:rFonts w:hint="default"/>
              </w:rPr>
              <w:t>扣缴义务人识别号</w:t>
            </w:r>
          </w:p>
        </w:tc>
        <w:tc>
          <w:tcPr>
            <w:tcW w:w="753" w:type="pct"/>
            <w:tcBorders>
              <w:top w:val="single" w:color="auto" w:sz="6" w:space="0"/>
              <w:bottom w:val="single" w:color="auto" w:sz="6" w:space="0"/>
            </w:tcBorders>
            <w:vAlign w:val="center"/>
          </w:tcPr>
          <w:p w14:paraId="2B59F3E0">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584AC8EA">
            <w:pPr>
              <w:pStyle w:val="38"/>
              <w:bidi w:val="0"/>
              <w:jc w:val="center"/>
              <w:rPr>
                <w:rFonts w:hint="default" w:ascii="Times New Roman" w:hAnsi="Times New Roman" w:cs="Times New Roman"/>
                <w:kern w:val="0"/>
                <w:szCs w:val="22"/>
                <w:lang w:bidi="ar"/>
              </w:rPr>
            </w:pPr>
            <w:r>
              <w:rPr>
                <w:rFonts w:hint="default"/>
              </w:rPr>
              <w:t>30</w:t>
            </w:r>
          </w:p>
        </w:tc>
        <w:tc>
          <w:tcPr>
            <w:tcW w:w="417" w:type="pct"/>
            <w:tcBorders>
              <w:top w:val="single" w:color="auto" w:sz="6" w:space="0"/>
              <w:bottom w:val="single" w:color="auto" w:sz="6" w:space="0"/>
            </w:tcBorders>
            <w:vAlign w:val="center"/>
          </w:tcPr>
          <w:p w14:paraId="7F2A0F34">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797D012D">
            <w:pPr>
              <w:jc w:val="center"/>
              <w:rPr>
                <w:rFonts w:hint="default" w:ascii="Times New Roman" w:hAnsi="Times New Roman" w:eastAsia="宋体" w:cs="Times New Roman"/>
                <w:kern w:val="0"/>
                <w:sz w:val="22"/>
                <w:szCs w:val="22"/>
                <w:lang w:eastAsia="zh-CN" w:bidi="ar"/>
              </w:rPr>
            </w:pPr>
          </w:p>
        </w:tc>
      </w:tr>
      <w:tr w14:paraId="4784B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67A4F3C4">
            <w:pPr>
              <w:pStyle w:val="38"/>
              <w:bidi w:val="0"/>
              <w:jc w:val="center"/>
              <w:rPr>
                <w:rFonts w:hint="default" w:ascii="Times New Roman" w:hAnsi="Times New Roman" w:eastAsia="宋体" w:cs="Times New Roman"/>
                <w:kern w:val="0"/>
                <w:szCs w:val="22"/>
                <w:lang w:eastAsia="zh-CN" w:bidi="ar"/>
              </w:rPr>
            </w:pPr>
            <w:r>
              <w:rPr>
                <w:rFonts w:hint="default"/>
                <w:lang w:eastAsia="zh-CN"/>
              </w:rPr>
              <w:t>明细数据(dkdjmx)</w:t>
            </w:r>
          </w:p>
        </w:tc>
      </w:tr>
      <w:tr w14:paraId="25DCCD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199A989">
            <w:pPr>
              <w:pStyle w:val="38"/>
              <w:bidi w:val="0"/>
              <w:jc w:val="center"/>
              <w:rPr>
                <w:rFonts w:hint="default" w:ascii="Times New Roman" w:hAnsi="Times New Roman" w:cs="Times New Roman"/>
                <w:szCs w:val="21"/>
              </w:rPr>
            </w:pPr>
            <w:r>
              <w:rPr>
                <w:rFonts w:hint="default"/>
                <w:lang w:val="en-US" w:eastAsia="zh-CN"/>
              </w:rPr>
              <w:t>5</w:t>
            </w:r>
          </w:p>
        </w:tc>
        <w:tc>
          <w:tcPr>
            <w:tcW w:w="1004" w:type="pct"/>
            <w:tcBorders>
              <w:top w:val="single" w:color="auto" w:sz="6" w:space="0"/>
              <w:bottom w:val="single" w:color="auto" w:sz="6" w:space="0"/>
            </w:tcBorders>
            <w:vAlign w:val="center"/>
          </w:tcPr>
          <w:p w14:paraId="00167CFA">
            <w:pPr>
              <w:pStyle w:val="38"/>
              <w:bidi w:val="0"/>
              <w:jc w:val="center"/>
              <w:rPr>
                <w:rFonts w:hint="default" w:ascii="Times New Roman" w:hAnsi="Times New Roman" w:cs="Times New Roman"/>
                <w:kern w:val="0"/>
                <w:szCs w:val="22"/>
                <w:lang w:bidi="ar"/>
              </w:rPr>
            </w:pPr>
            <w:r>
              <w:rPr>
                <w:rFonts w:hint="default"/>
              </w:rPr>
              <w:t>tfrq</w:t>
            </w:r>
          </w:p>
        </w:tc>
        <w:tc>
          <w:tcPr>
            <w:tcW w:w="1087" w:type="pct"/>
            <w:tcBorders>
              <w:top w:val="single" w:color="auto" w:sz="6" w:space="0"/>
              <w:bottom w:val="single" w:color="auto" w:sz="6" w:space="0"/>
            </w:tcBorders>
            <w:vAlign w:val="center"/>
          </w:tcPr>
          <w:p w14:paraId="54DEC337">
            <w:pPr>
              <w:pStyle w:val="38"/>
              <w:bidi w:val="0"/>
              <w:jc w:val="center"/>
              <w:rPr>
                <w:rFonts w:hint="default" w:ascii="Times New Roman" w:hAnsi="Times New Roman" w:cs="Times New Roman"/>
                <w:kern w:val="0"/>
                <w:szCs w:val="22"/>
                <w:lang w:bidi="ar"/>
              </w:rPr>
            </w:pPr>
            <w:r>
              <w:rPr>
                <w:rFonts w:hint="default"/>
              </w:rPr>
              <w:t>填发日期</w:t>
            </w:r>
          </w:p>
        </w:tc>
        <w:tc>
          <w:tcPr>
            <w:tcW w:w="753" w:type="pct"/>
            <w:tcBorders>
              <w:top w:val="single" w:color="auto" w:sz="6" w:space="0"/>
              <w:bottom w:val="single" w:color="auto" w:sz="6" w:space="0"/>
            </w:tcBorders>
            <w:vAlign w:val="center"/>
          </w:tcPr>
          <w:p w14:paraId="31E51234">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29EE5D18">
            <w:pPr>
              <w:pStyle w:val="38"/>
              <w:bidi w:val="0"/>
              <w:jc w:val="center"/>
              <w:rPr>
                <w:rFonts w:hint="default" w:ascii="Times New Roman" w:hAnsi="Times New Roman" w:cs="Times New Roman"/>
                <w:kern w:val="0"/>
                <w:szCs w:val="22"/>
                <w:lang w:bidi="ar"/>
              </w:rPr>
            </w:pPr>
            <w:r>
              <w:rPr>
                <w:rFonts w:hint="default"/>
              </w:rPr>
              <w:t>8</w:t>
            </w:r>
          </w:p>
        </w:tc>
        <w:tc>
          <w:tcPr>
            <w:tcW w:w="417" w:type="pct"/>
            <w:tcBorders>
              <w:top w:val="single" w:color="auto" w:sz="6" w:space="0"/>
              <w:bottom w:val="single" w:color="auto" w:sz="6" w:space="0"/>
            </w:tcBorders>
            <w:vAlign w:val="center"/>
          </w:tcPr>
          <w:p w14:paraId="3996D4A9">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6015F442">
            <w:pPr>
              <w:pStyle w:val="38"/>
              <w:bidi w:val="0"/>
              <w:jc w:val="center"/>
              <w:rPr>
                <w:rFonts w:hint="default" w:ascii="Times New Roman" w:hAnsi="Times New Roman" w:eastAsia="宋体" w:cs="Times New Roman"/>
                <w:kern w:val="0"/>
                <w:szCs w:val="22"/>
                <w:lang w:eastAsia="zh-CN" w:bidi="ar"/>
              </w:rPr>
            </w:pPr>
            <w:r>
              <w:rPr>
                <w:rFonts w:hint="default"/>
                <w:lang w:eastAsia="zh-CN"/>
              </w:rPr>
              <w:t>YYYYMMDD</w:t>
            </w:r>
          </w:p>
        </w:tc>
      </w:tr>
      <w:tr w14:paraId="77FB5B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9686303">
            <w:pPr>
              <w:pStyle w:val="38"/>
              <w:bidi w:val="0"/>
              <w:jc w:val="center"/>
              <w:rPr>
                <w:rFonts w:hint="default" w:ascii="Times New Roman" w:hAnsi="Times New Roman" w:cs="Times New Roman"/>
                <w:szCs w:val="21"/>
              </w:rPr>
            </w:pPr>
            <w:r>
              <w:rPr>
                <w:rFonts w:hint="default"/>
                <w:lang w:val="en-US" w:eastAsia="zh-CN"/>
              </w:rPr>
              <w:t>6</w:t>
            </w:r>
          </w:p>
        </w:tc>
        <w:tc>
          <w:tcPr>
            <w:tcW w:w="1004" w:type="pct"/>
            <w:tcBorders>
              <w:top w:val="single" w:color="auto" w:sz="6" w:space="0"/>
              <w:bottom w:val="single" w:color="auto" w:sz="6" w:space="0"/>
            </w:tcBorders>
            <w:vAlign w:val="center"/>
          </w:tcPr>
          <w:p w14:paraId="294806DE">
            <w:pPr>
              <w:pStyle w:val="38"/>
              <w:bidi w:val="0"/>
              <w:jc w:val="center"/>
              <w:rPr>
                <w:rFonts w:hint="default" w:ascii="Times New Roman" w:hAnsi="Times New Roman" w:cs="Times New Roman"/>
                <w:kern w:val="0"/>
                <w:szCs w:val="22"/>
                <w:lang w:bidi="ar"/>
              </w:rPr>
            </w:pPr>
            <w:r>
              <w:rPr>
                <w:rFonts w:hint="default"/>
              </w:rPr>
              <w:t>dkdjwspzh</w:t>
            </w:r>
          </w:p>
        </w:tc>
        <w:tc>
          <w:tcPr>
            <w:tcW w:w="1087" w:type="pct"/>
            <w:tcBorders>
              <w:top w:val="single" w:color="auto" w:sz="6" w:space="0"/>
              <w:bottom w:val="single" w:color="auto" w:sz="6" w:space="0"/>
            </w:tcBorders>
            <w:vAlign w:val="center"/>
          </w:tcPr>
          <w:p w14:paraId="316CF3E1">
            <w:pPr>
              <w:pStyle w:val="38"/>
              <w:bidi w:val="0"/>
              <w:jc w:val="center"/>
              <w:rPr>
                <w:rFonts w:hint="default" w:ascii="Times New Roman" w:hAnsi="Times New Roman" w:cs="Times New Roman"/>
                <w:kern w:val="0"/>
                <w:szCs w:val="22"/>
                <w:lang w:bidi="ar"/>
              </w:rPr>
            </w:pPr>
            <w:r>
              <w:rPr>
                <w:rFonts w:hint="default"/>
              </w:rPr>
              <w:t>代扣代缴完税凭证号</w:t>
            </w:r>
          </w:p>
        </w:tc>
        <w:tc>
          <w:tcPr>
            <w:tcW w:w="753" w:type="pct"/>
            <w:tcBorders>
              <w:top w:val="single" w:color="auto" w:sz="6" w:space="0"/>
              <w:bottom w:val="single" w:color="auto" w:sz="6" w:space="0"/>
            </w:tcBorders>
            <w:vAlign w:val="center"/>
          </w:tcPr>
          <w:p w14:paraId="54E63671">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5D87D45D">
            <w:pPr>
              <w:pStyle w:val="38"/>
              <w:bidi w:val="0"/>
              <w:jc w:val="center"/>
              <w:rPr>
                <w:rFonts w:hint="default" w:ascii="Times New Roman" w:hAnsi="Times New Roman" w:cs="Times New Roman"/>
                <w:kern w:val="0"/>
                <w:szCs w:val="22"/>
                <w:lang w:bidi="ar"/>
              </w:rPr>
            </w:pPr>
            <w:r>
              <w:rPr>
                <w:rFonts w:hint="default"/>
              </w:rPr>
              <w:t>22</w:t>
            </w:r>
          </w:p>
        </w:tc>
        <w:tc>
          <w:tcPr>
            <w:tcW w:w="417" w:type="pct"/>
            <w:tcBorders>
              <w:top w:val="single" w:color="auto" w:sz="6" w:space="0"/>
              <w:bottom w:val="single" w:color="auto" w:sz="6" w:space="0"/>
            </w:tcBorders>
            <w:vAlign w:val="center"/>
          </w:tcPr>
          <w:p w14:paraId="0F922A3F">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0AED46D9">
            <w:pPr>
              <w:jc w:val="center"/>
              <w:rPr>
                <w:rFonts w:hint="default" w:ascii="Times New Roman" w:hAnsi="Times New Roman" w:eastAsia="宋体" w:cs="Times New Roman"/>
                <w:kern w:val="0"/>
                <w:sz w:val="22"/>
                <w:szCs w:val="22"/>
                <w:lang w:eastAsia="zh-CN" w:bidi="ar"/>
              </w:rPr>
            </w:pPr>
          </w:p>
        </w:tc>
      </w:tr>
      <w:tr w14:paraId="211A51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96A4C57">
            <w:pPr>
              <w:pStyle w:val="38"/>
              <w:bidi w:val="0"/>
              <w:jc w:val="center"/>
              <w:rPr>
                <w:rFonts w:hint="default" w:ascii="Times New Roman" w:hAnsi="Times New Roman" w:cs="Times New Roman"/>
                <w:szCs w:val="21"/>
              </w:rPr>
            </w:pPr>
            <w:r>
              <w:rPr>
                <w:rFonts w:hint="default"/>
                <w:lang w:val="en-US" w:eastAsia="zh-CN"/>
              </w:rPr>
              <w:t>7</w:t>
            </w:r>
          </w:p>
        </w:tc>
        <w:tc>
          <w:tcPr>
            <w:tcW w:w="1004" w:type="pct"/>
            <w:tcBorders>
              <w:top w:val="single" w:color="auto" w:sz="6" w:space="0"/>
              <w:bottom w:val="single" w:color="auto" w:sz="6" w:space="0"/>
            </w:tcBorders>
            <w:vAlign w:val="center"/>
          </w:tcPr>
          <w:p w14:paraId="10CA6B86">
            <w:pPr>
              <w:pStyle w:val="38"/>
              <w:bidi w:val="0"/>
              <w:jc w:val="center"/>
              <w:rPr>
                <w:rFonts w:hint="default" w:ascii="Times New Roman" w:hAnsi="Times New Roman" w:cs="Times New Roman"/>
                <w:kern w:val="0"/>
                <w:szCs w:val="22"/>
                <w:lang w:bidi="ar"/>
              </w:rPr>
            </w:pPr>
            <w:r>
              <w:rPr>
                <w:rFonts w:hint="default"/>
              </w:rPr>
              <w:t>bkjnsrsbh</w:t>
            </w:r>
          </w:p>
        </w:tc>
        <w:tc>
          <w:tcPr>
            <w:tcW w:w="1087" w:type="pct"/>
            <w:tcBorders>
              <w:top w:val="single" w:color="auto" w:sz="6" w:space="0"/>
              <w:bottom w:val="single" w:color="auto" w:sz="6" w:space="0"/>
            </w:tcBorders>
            <w:vAlign w:val="center"/>
          </w:tcPr>
          <w:p w14:paraId="394CF67D">
            <w:pPr>
              <w:pStyle w:val="38"/>
              <w:bidi w:val="0"/>
              <w:jc w:val="center"/>
              <w:rPr>
                <w:rFonts w:hint="default" w:ascii="Times New Roman" w:hAnsi="Times New Roman" w:cs="Times New Roman"/>
                <w:kern w:val="0"/>
                <w:szCs w:val="22"/>
                <w:lang w:bidi="ar"/>
              </w:rPr>
            </w:pPr>
            <w:r>
              <w:rPr>
                <w:rFonts w:hint="default"/>
              </w:rPr>
              <w:t>被扣缴纳税人识别号</w:t>
            </w:r>
          </w:p>
        </w:tc>
        <w:tc>
          <w:tcPr>
            <w:tcW w:w="753" w:type="pct"/>
            <w:tcBorders>
              <w:top w:val="single" w:color="auto" w:sz="6" w:space="0"/>
              <w:bottom w:val="single" w:color="auto" w:sz="6" w:space="0"/>
            </w:tcBorders>
            <w:vAlign w:val="center"/>
          </w:tcPr>
          <w:p w14:paraId="3534F8D3">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4A71DA2B">
            <w:pPr>
              <w:pStyle w:val="38"/>
              <w:bidi w:val="0"/>
              <w:jc w:val="center"/>
              <w:rPr>
                <w:rFonts w:hint="default" w:ascii="Times New Roman" w:hAnsi="Times New Roman" w:cs="Times New Roman"/>
                <w:kern w:val="0"/>
                <w:szCs w:val="22"/>
                <w:lang w:bidi="ar"/>
              </w:rPr>
            </w:pPr>
            <w:r>
              <w:rPr>
                <w:rFonts w:hint="default"/>
              </w:rPr>
              <w:t>30</w:t>
            </w:r>
          </w:p>
        </w:tc>
        <w:tc>
          <w:tcPr>
            <w:tcW w:w="417" w:type="pct"/>
            <w:tcBorders>
              <w:top w:val="single" w:color="auto" w:sz="6" w:space="0"/>
              <w:bottom w:val="single" w:color="auto" w:sz="6" w:space="0"/>
            </w:tcBorders>
            <w:vAlign w:val="center"/>
          </w:tcPr>
          <w:p w14:paraId="6AC06025">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4B28134D">
            <w:pPr>
              <w:jc w:val="center"/>
              <w:rPr>
                <w:rFonts w:hint="default" w:ascii="Times New Roman" w:hAnsi="Times New Roman" w:eastAsia="宋体" w:cs="Times New Roman"/>
                <w:kern w:val="0"/>
                <w:sz w:val="22"/>
                <w:szCs w:val="22"/>
                <w:lang w:eastAsia="zh-CN" w:bidi="ar"/>
              </w:rPr>
            </w:pPr>
          </w:p>
        </w:tc>
      </w:tr>
      <w:tr w14:paraId="42324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6C21340">
            <w:pPr>
              <w:pStyle w:val="38"/>
              <w:bidi w:val="0"/>
              <w:jc w:val="center"/>
              <w:rPr>
                <w:rFonts w:hint="default" w:ascii="Times New Roman" w:hAnsi="Times New Roman" w:cs="Times New Roman"/>
                <w:szCs w:val="21"/>
              </w:rPr>
            </w:pPr>
            <w:r>
              <w:rPr>
                <w:rFonts w:hint="default"/>
                <w:lang w:val="en-US" w:eastAsia="zh-CN"/>
              </w:rPr>
              <w:t>8</w:t>
            </w:r>
          </w:p>
        </w:tc>
        <w:tc>
          <w:tcPr>
            <w:tcW w:w="1004" w:type="pct"/>
            <w:tcBorders>
              <w:top w:val="single" w:color="auto" w:sz="6" w:space="0"/>
              <w:bottom w:val="single" w:color="auto" w:sz="6" w:space="0"/>
            </w:tcBorders>
            <w:vAlign w:val="center"/>
          </w:tcPr>
          <w:p w14:paraId="082CD536">
            <w:pPr>
              <w:pStyle w:val="38"/>
              <w:bidi w:val="0"/>
              <w:jc w:val="center"/>
              <w:rPr>
                <w:rFonts w:hint="default" w:ascii="Times New Roman" w:hAnsi="Times New Roman" w:cs="Times New Roman"/>
                <w:kern w:val="0"/>
                <w:szCs w:val="22"/>
                <w:lang w:bidi="ar"/>
              </w:rPr>
            </w:pPr>
            <w:r>
              <w:rPr>
                <w:rFonts w:hint="default"/>
              </w:rPr>
              <w:t>cljg</w:t>
            </w:r>
          </w:p>
        </w:tc>
        <w:tc>
          <w:tcPr>
            <w:tcW w:w="1087" w:type="pct"/>
            <w:tcBorders>
              <w:top w:val="single" w:color="auto" w:sz="6" w:space="0"/>
              <w:bottom w:val="single" w:color="auto" w:sz="6" w:space="0"/>
            </w:tcBorders>
            <w:vAlign w:val="center"/>
          </w:tcPr>
          <w:p w14:paraId="5F80C365">
            <w:pPr>
              <w:pStyle w:val="38"/>
              <w:bidi w:val="0"/>
              <w:jc w:val="center"/>
              <w:rPr>
                <w:rFonts w:hint="default" w:ascii="Times New Roman" w:hAnsi="Times New Roman" w:cs="Times New Roman"/>
                <w:kern w:val="0"/>
                <w:szCs w:val="22"/>
                <w:lang w:bidi="ar"/>
              </w:rPr>
            </w:pPr>
            <w:r>
              <w:rPr>
                <w:rFonts w:hint="default"/>
              </w:rPr>
              <w:t>处理结果</w:t>
            </w:r>
          </w:p>
        </w:tc>
        <w:tc>
          <w:tcPr>
            <w:tcW w:w="753" w:type="pct"/>
            <w:tcBorders>
              <w:top w:val="single" w:color="auto" w:sz="6" w:space="0"/>
              <w:bottom w:val="single" w:color="auto" w:sz="6" w:space="0"/>
            </w:tcBorders>
            <w:vAlign w:val="center"/>
          </w:tcPr>
          <w:p w14:paraId="50E6A967">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747A9578">
            <w:pPr>
              <w:pStyle w:val="38"/>
              <w:bidi w:val="0"/>
              <w:jc w:val="center"/>
              <w:rPr>
                <w:rFonts w:hint="default" w:ascii="Times New Roman" w:hAnsi="Times New Roman" w:cs="Times New Roman"/>
                <w:kern w:val="0"/>
                <w:szCs w:val="22"/>
                <w:lang w:bidi="ar"/>
              </w:rPr>
            </w:pPr>
            <w:r>
              <w:rPr>
                <w:rFonts w:hint="default"/>
              </w:rPr>
              <w:t>1</w:t>
            </w:r>
          </w:p>
        </w:tc>
        <w:tc>
          <w:tcPr>
            <w:tcW w:w="417" w:type="pct"/>
            <w:tcBorders>
              <w:top w:val="single" w:color="auto" w:sz="6" w:space="0"/>
              <w:bottom w:val="single" w:color="auto" w:sz="6" w:space="0"/>
            </w:tcBorders>
            <w:vAlign w:val="center"/>
          </w:tcPr>
          <w:p w14:paraId="3D668D7A">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124443C0">
            <w:pPr>
              <w:pStyle w:val="38"/>
              <w:bidi w:val="0"/>
              <w:jc w:val="center"/>
              <w:rPr>
                <w:rFonts w:hint="default"/>
                <w:lang w:eastAsia="zh-CN"/>
              </w:rPr>
            </w:pPr>
            <w:r>
              <w:rPr>
                <w:rFonts w:hint="default"/>
                <w:lang w:eastAsia="zh-CN"/>
              </w:rPr>
              <w:t>1入账（撤销）成功</w:t>
            </w:r>
          </w:p>
          <w:p w14:paraId="63948E2A">
            <w:pPr>
              <w:pStyle w:val="38"/>
              <w:bidi w:val="0"/>
              <w:jc w:val="center"/>
              <w:rPr>
                <w:rFonts w:hint="default"/>
                <w:lang w:eastAsia="zh-CN"/>
              </w:rPr>
            </w:pPr>
            <w:r>
              <w:rPr>
                <w:rFonts w:hint="default"/>
                <w:lang w:eastAsia="zh-CN"/>
              </w:rPr>
              <w:t>2查无此票</w:t>
            </w:r>
          </w:p>
          <w:p w14:paraId="3B123DDB">
            <w:pPr>
              <w:pStyle w:val="38"/>
              <w:bidi w:val="0"/>
              <w:jc w:val="center"/>
              <w:rPr>
                <w:rFonts w:hint="default"/>
                <w:lang w:eastAsia="zh-CN"/>
              </w:rPr>
            </w:pPr>
            <w:r>
              <w:rPr>
                <w:rFonts w:hint="default"/>
                <w:lang w:eastAsia="zh-CN"/>
              </w:rPr>
              <w:t>3该票异常无法入账</w:t>
            </w:r>
          </w:p>
          <w:p w14:paraId="0F2D0C21">
            <w:pPr>
              <w:pStyle w:val="38"/>
              <w:bidi w:val="0"/>
              <w:jc w:val="center"/>
              <w:rPr>
                <w:rFonts w:hint="default"/>
                <w:lang w:eastAsia="zh-CN"/>
              </w:rPr>
            </w:pPr>
            <w:r>
              <w:rPr>
                <w:rFonts w:hint="default"/>
                <w:lang w:eastAsia="zh-CN"/>
              </w:rPr>
              <w:t>4重复入账</w:t>
            </w:r>
          </w:p>
          <w:p w14:paraId="705DF0D5">
            <w:pPr>
              <w:pStyle w:val="38"/>
              <w:bidi w:val="0"/>
              <w:jc w:val="center"/>
              <w:rPr>
                <w:rFonts w:hint="default" w:ascii="Times New Roman" w:hAnsi="Times New Roman" w:eastAsia="宋体" w:cs="Times New Roman"/>
                <w:kern w:val="0"/>
                <w:szCs w:val="22"/>
                <w:lang w:eastAsia="zh-CN" w:bidi="ar"/>
              </w:rPr>
            </w:pPr>
            <w:r>
              <w:rPr>
                <w:rFonts w:hint="default"/>
                <w:lang w:eastAsia="zh-CN"/>
              </w:rPr>
              <w:t>5其他</w:t>
            </w:r>
          </w:p>
        </w:tc>
      </w:tr>
      <w:tr w14:paraId="695666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43FDDB5C">
            <w:pPr>
              <w:pStyle w:val="38"/>
              <w:bidi w:val="0"/>
              <w:jc w:val="center"/>
              <w:rPr>
                <w:rFonts w:hint="default" w:ascii="Times New Roman" w:hAnsi="Times New Roman" w:cs="Times New Roman"/>
                <w:szCs w:val="21"/>
              </w:rPr>
            </w:pPr>
            <w:r>
              <w:rPr>
                <w:rFonts w:hint="default"/>
                <w:lang w:val="en-US" w:eastAsia="zh-CN"/>
              </w:rPr>
              <w:t>9</w:t>
            </w:r>
          </w:p>
        </w:tc>
        <w:tc>
          <w:tcPr>
            <w:tcW w:w="1004" w:type="pct"/>
            <w:tcBorders>
              <w:top w:val="single" w:color="auto" w:sz="6" w:space="0"/>
              <w:bottom w:val="single" w:color="auto" w:sz="6" w:space="0"/>
            </w:tcBorders>
            <w:vAlign w:val="center"/>
          </w:tcPr>
          <w:p w14:paraId="7A4AFFCD">
            <w:pPr>
              <w:pStyle w:val="38"/>
              <w:bidi w:val="0"/>
              <w:jc w:val="center"/>
              <w:rPr>
                <w:rFonts w:hint="default" w:ascii="Times New Roman" w:hAnsi="Times New Roman" w:cs="Times New Roman"/>
                <w:kern w:val="0"/>
                <w:szCs w:val="22"/>
                <w:lang w:bidi="ar"/>
              </w:rPr>
            </w:pPr>
            <w:r>
              <w:rPr>
                <w:rFonts w:hint="default"/>
              </w:rPr>
              <w:t>rzsj</w:t>
            </w:r>
          </w:p>
        </w:tc>
        <w:tc>
          <w:tcPr>
            <w:tcW w:w="1087" w:type="pct"/>
            <w:tcBorders>
              <w:top w:val="single" w:color="auto" w:sz="6" w:space="0"/>
              <w:bottom w:val="single" w:color="auto" w:sz="6" w:space="0"/>
            </w:tcBorders>
            <w:vAlign w:val="center"/>
          </w:tcPr>
          <w:p w14:paraId="3804438C">
            <w:pPr>
              <w:pStyle w:val="38"/>
              <w:bidi w:val="0"/>
              <w:jc w:val="center"/>
              <w:rPr>
                <w:rFonts w:hint="default" w:ascii="Times New Roman" w:hAnsi="Times New Roman" w:cs="Times New Roman"/>
                <w:kern w:val="0"/>
                <w:szCs w:val="22"/>
                <w:lang w:bidi="ar"/>
              </w:rPr>
            </w:pPr>
            <w:r>
              <w:rPr>
                <w:rFonts w:hint="default"/>
              </w:rPr>
              <w:t>入账时间</w:t>
            </w:r>
          </w:p>
        </w:tc>
        <w:tc>
          <w:tcPr>
            <w:tcW w:w="753" w:type="pct"/>
            <w:tcBorders>
              <w:top w:val="single" w:color="auto" w:sz="6" w:space="0"/>
              <w:bottom w:val="single" w:color="auto" w:sz="6" w:space="0"/>
            </w:tcBorders>
            <w:vAlign w:val="center"/>
          </w:tcPr>
          <w:p w14:paraId="393DFAEF">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0DF3C35D">
            <w:pPr>
              <w:pStyle w:val="38"/>
              <w:bidi w:val="0"/>
              <w:jc w:val="center"/>
              <w:rPr>
                <w:rFonts w:hint="default" w:ascii="Times New Roman" w:hAnsi="Times New Roman" w:cs="Times New Roman"/>
                <w:kern w:val="0"/>
                <w:szCs w:val="22"/>
                <w:lang w:bidi="ar"/>
              </w:rPr>
            </w:pPr>
            <w:r>
              <w:rPr>
                <w:rFonts w:hint="default"/>
              </w:rPr>
              <w:t>8</w:t>
            </w:r>
          </w:p>
        </w:tc>
        <w:tc>
          <w:tcPr>
            <w:tcW w:w="417" w:type="pct"/>
            <w:tcBorders>
              <w:top w:val="single" w:color="auto" w:sz="6" w:space="0"/>
              <w:bottom w:val="single" w:color="auto" w:sz="6" w:space="0"/>
            </w:tcBorders>
            <w:vAlign w:val="center"/>
          </w:tcPr>
          <w:p w14:paraId="7BBE397E">
            <w:pPr>
              <w:pStyle w:val="38"/>
              <w:bidi w:val="0"/>
              <w:jc w:val="center"/>
              <w:rPr>
                <w:rFonts w:hint="default" w:ascii="Times New Roman" w:hAnsi="Times New Roman" w:cs="Times New Roman"/>
                <w:kern w:val="0"/>
                <w:szCs w:val="22"/>
                <w:lang w:bidi="ar"/>
              </w:rPr>
            </w:pPr>
            <w:r>
              <w:rPr>
                <w:rFonts w:hint="default"/>
              </w:rPr>
              <w:t>否</w:t>
            </w:r>
          </w:p>
        </w:tc>
        <w:tc>
          <w:tcPr>
            <w:tcW w:w="920" w:type="pct"/>
            <w:tcBorders>
              <w:top w:val="single" w:color="auto" w:sz="6" w:space="0"/>
              <w:bottom w:val="single" w:color="auto" w:sz="6" w:space="0"/>
            </w:tcBorders>
            <w:vAlign w:val="center"/>
          </w:tcPr>
          <w:p w14:paraId="2B8C2799">
            <w:pPr>
              <w:pStyle w:val="38"/>
              <w:bidi w:val="0"/>
              <w:jc w:val="center"/>
              <w:rPr>
                <w:rFonts w:hint="default"/>
                <w:lang w:eastAsia="zh-CN"/>
              </w:rPr>
            </w:pPr>
            <w:r>
              <w:rPr>
                <w:rFonts w:hint="default"/>
                <w:lang w:eastAsia="zh-CN"/>
              </w:rPr>
              <w:t>撤销入账时，此字段为空</w:t>
            </w:r>
          </w:p>
          <w:p w14:paraId="7100C99C">
            <w:pPr>
              <w:pStyle w:val="38"/>
              <w:bidi w:val="0"/>
              <w:jc w:val="center"/>
              <w:rPr>
                <w:rFonts w:hint="default" w:ascii="Times New Roman" w:hAnsi="Times New Roman" w:eastAsia="宋体" w:cs="Times New Roman"/>
                <w:kern w:val="0"/>
                <w:szCs w:val="22"/>
                <w:lang w:eastAsia="zh-CN" w:bidi="ar"/>
              </w:rPr>
            </w:pPr>
            <w:r>
              <w:rPr>
                <w:rFonts w:hint="default"/>
                <w:lang w:eastAsia="zh-CN"/>
              </w:rPr>
              <w:t>YYYYMMDD</w:t>
            </w:r>
          </w:p>
        </w:tc>
      </w:tr>
      <w:tr w14:paraId="661283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89F6025">
            <w:pPr>
              <w:pStyle w:val="38"/>
              <w:bidi w:val="0"/>
              <w:jc w:val="center"/>
              <w:rPr>
                <w:rFonts w:hint="default" w:ascii="Times New Roman" w:hAnsi="Times New Roman" w:cs="Times New Roman"/>
                <w:szCs w:val="21"/>
              </w:rPr>
            </w:pPr>
            <w:r>
              <w:rPr>
                <w:rFonts w:hint="default"/>
                <w:lang w:val="en-US" w:eastAsia="zh-CN"/>
              </w:rPr>
              <w:t>10</w:t>
            </w:r>
          </w:p>
        </w:tc>
        <w:tc>
          <w:tcPr>
            <w:tcW w:w="1004" w:type="pct"/>
            <w:tcBorders>
              <w:top w:val="single" w:color="auto" w:sz="6" w:space="0"/>
              <w:bottom w:val="single" w:color="auto" w:sz="6" w:space="0"/>
            </w:tcBorders>
            <w:vAlign w:val="center"/>
          </w:tcPr>
          <w:p w14:paraId="1A43124F">
            <w:pPr>
              <w:pStyle w:val="38"/>
              <w:bidi w:val="0"/>
              <w:jc w:val="center"/>
              <w:rPr>
                <w:rFonts w:hint="default" w:ascii="Times New Roman" w:hAnsi="Times New Roman" w:cs="Times New Roman"/>
                <w:kern w:val="0"/>
                <w:szCs w:val="22"/>
                <w:lang w:bidi="ar"/>
              </w:rPr>
            </w:pPr>
            <w:r>
              <w:rPr>
                <w:rFonts w:hint="default"/>
              </w:rPr>
              <w:t>yrzskssq</w:t>
            </w:r>
          </w:p>
        </w:tc>
        <w:tc>
          <w:tcPr>
            <w:tcW w:w="1087" w:type="pct"/>
            <w:tcBorders>
              <w:top w:val="single" w:color="auto" w:sz="6" w:space="0"/>
              <w:bottom w:val="single" w:color="auto" w:sz="6" w:space="0"/>
            </w:tcBorders>
            <w:vAlign w:val="center"/>
          </w:tcPr>
          <w:p w14:paraId="61F76709">
            <w:pPr>
              <w:pStyle w:val="38"/>
              <w:bidi w:val="0"/>
              <w:jc w:val="center"/>
              <w:rPr>
                <w:rFonts w:hint="default" w:ascii="Times New Roman" w:hAnsi="Times New Roman" w:cs="Times New Roman"/>
                <w:kern w:val="0"/>
                <w:szCs w:val="22"/>
                <w:lang w:bidi="ar"/>
              </w:rPr>
            </w:pPr>
            <w:r>
              <w:rPr>
                <w:rFonts w:hint="default"/>
              </w:rPr>
              <w:t>已入账属期</w:t>
            </w:r>
          </w:p>
        </w:tc>
        <w:tc>
          <w:tcPr>
            <w:tcW w:w="753" w:type="pct"/>
            <w:tcBorders>
              <w:top w:val="single" w:color="auto" w:sz="6" w:space="0"/>
              <w:bottom w:val="single" w:color="auto" w:sz="6" w:space="0"/>
            </w:tcBorders>
            <w:vAlign w:val="center"/>
          </w:tcPr>
          <w:p w14:paraId="48DC0FE6">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00430BBA">
            <w:pPr>
              <w:pStyle w:val="38"/>
              <w:bidi w:val="0"/>
              <w:jc w:val="center"/>
              <w:rPr>
                <w:rFonts w:hint="default" w:ascii="Times New Roman" w:hAnsi="Times New Roman" w:cs="Times New Roman"/>
                <w:kern w:val="0"/>
                <w:szCs w:val="22"/>
                <w:lang w:bidi="ar"/>
              </w:rPr>
            </w:pPr>
            <w:r>
              <w:rPr>
                <w:rFonts w:hint="default"/>
              </w:rPr>
              <w:t>6</w:t>
            </w:r>
          </w:p>
        </w:tc>
        <w:tc>
          <w:tcPr>
            <w:tcW w:w="417" w:type="pct"/>
            <w:tcBorders>
              <w:top w:val="single" w:color="auto" w:sz="6" w:space="0"/>
              <w:bottom w:val="single" w:color="auto" w:sz="6" w:space="0"/>
            </w:tcBorders>
            <w:vAlign w:val="center"/>
          </w:tcPr>
          <w:p w14:paraId="123726E3">
            <w:pPr>
              <w:pStyle w:val="38"/>
              <w:bidi w:val="0"/>
              <w:jc w:val="center"/>
              <w:rPr>
                <w:rFonts w:hint="default" w:ascii="Times New Roman" w:hAnsi="Times New Roman" w:cs="Times New Roman"/>
                <w:kern w:val="0"/>
                <w:szCs w:val="22"/>
                <w:lang w:bidi="ar"/>
              </w:rPr>
            </w:pPr>
            <w:r>
              <w:rPr>
                <w:rFonts w:hint="default"/>
              </w:rPr>
              <w:t>否</w:t>
            </w:r>
          </w:p>
        </w:tc>
        <w:tc>
          <w:tcPr>
            <w:tcW w:w="920" w:type="pct"/>
            <w:tcBorders>
              <w:top w:val="single" w:color="auto" w:sz="6" w:space="0"/>
              <w:bottom w:val="single" w:color="auto" w:sz="6" w:space="0"/>
            </w:tcBorders>
            <w:vAlign w:val="center"/>
          </w:tcPr>
          <w:p w14:paraId="4DFD4045">
            <w:pPr>
              <w:pStyle w:val="38"/>
              <w:bidi w:val="0"/>
              <w:jc w:val="center"/>
              <w:rPr>
                <w:rFonts w:hint="default"/>
                <w:lang w:eastAsia="zh-CN"/>
              </w:rPr>
            </w:pPr>
            <w:r>
              <w:rPr>
                <w:rFonts w:hint="default"/>
                <w:lang w:eastAsia="zh-CN"/>
              </w:rPr>
              <w:t>处理结果为4-重复入账时，根据实际情况反馈此码值。</w:t>
            </w:r>
          </w:p>
          <w:p w14:paraId="56E075D6">
            <w:pPr>
              <w:pStyle w:val="38"/>
              <w:bidi w:val="0"/>
              <w:jc w:val="center"/>
              <w:rPr>
                <w:rFonts w:hint="default" w:ascii="Times New Roman" w:hAnsi="Times New Roman" w:eastAsia="宋体" w:cs="Times New Roman"/>
                <w:kern w:val="0"/>
                <w:szCs w:val="22"/>
                <w:lang w:eastAsia="zh-CN" w:bidi="ar"/>
              </w:rPr>
            </w:pPr>
            <w:r>
              <w:rPr>
                <w:rFonts w:hint="default"/>
                <w:lang w:eastAsia="zh-CN"/>
              </w:rPr>
              <w:t>格式YYYYMM</w:t>
            </w:r>
          </w:p>
        </w:tc>
      </w:tr>
    </w:tbl>
    <w:p w14:paraId="4583B948">
      <w:pPr>
        <w:pStyle w:val="6"/>
        <w:bidi w:val="0"/>
        <w:rPr>
          <w:rFonts w:hint="default"/>
        </w:rPr>
      </w:pPr>
      <w:bookmarkStart w:id="338" w:name="_Toc23999"/>
      <w:bookmarkStart w:id="339" w:name="_Toc11671"/>
      <w:bookmarkStart w:id="340" w:name="_Toc30858"/>
      <w:r>
        <w:rPr>
          <w:rFonts w:hint="default"/>
        </w:rPr>
        <w:t>4.6返回报文示例</w:t>
      </w:r>
      <w:bookmarkEnd w:id="338"/>
      <w:bookmarkEnd w:id="339"/>
      <w:bookmarkEnd w:id="340"/>
      <w:r>
        <w:rPr>
          <w:rFonts w:hint="default"/>
        </w:rPr>
        <w:t xml:space="preserve"> </w:t>
      </w:r>
    </w:p>
    <w:p w14:paraId="3486DA6C">
      <w:pPr>
        <w:pStyle w:val="5"/>
        <w:bidi w:val="0"/>
        <w:rPr>
          <w:rFonts w:hint="default"/>
        </w:rPr>
      </w:pPr>
      <w:r>
        <w:rPr>
          <w:rFonts w:hint="eastAsia"/>
          <w:lang w:val="en-US" w:eastAsia="zh-CN"/>
        </w:rP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59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6" w:hRule="atLeast"/>
        </w:trPr>
        <w:tc>
          <w:tcPr>
            <w:tcW w:w="8522" w:type="dxa"/>
          </w:tcPr>
          <w:p w14:paraId="6E670E64">
            <w:pPr>
              <w:bidi w:val="0"/>
              <w:rPr>
                <w:rFonts w:hint="default"/>
              </w:rPr>
            </w:pPr>
            <w:r>
              <w:rPr>
                <w:rFonts w:hint="default"/>
              </w:rPr>
              <w:t>{</w:t>
            </w:r>
          </w:p>
          <w:p w14:paraId="325DA2E5">
            <w:pPr>
              <w:bidi w:val="0"/>
              <w:rPr>
                <w:rFonts w:hint="default"/>
              </w:rPr>
            </w:pPr>
            <w:r>
              <w:rPr>
                <w:rFonts w:hint="default"/>
              </w:rPr>
              <w:t xml:space="preserve"> "Response": {</w:t>
            </w:r>
          </w:p>
          <w:p w14:paraId="7FF327C4">
            <w:pPr>
              <w:bidi w:val="0"/>
              <w:rPr>
                <w:rFonts w:hint="default"/>
              </w:rPr>
            </w:pPr>
            <w:r>
              <w:rPr>
                <w:rFonts w:hint="default"/>
              </w:rPr>
              <w:tab/>
            </w:r>
            <w:r>
              <w:rPr>
                <w:rFonts w:hint="default"/>
              </w:rPr>
              <w:tab/>
            </w:r>
            <w:r>
              <w:rPr>
                <w:rFonts w:hint="default"/>
              </w:rPr>
              <w:t>"RequestId": "16位随机数字和字母组合",</w:t>
            </w:r>
          </w:p>
          <w:p w14:paraId="24EABCD1">
            <w:pPr>
              <w:bidi w:val="0"/>
              <w:rPr>
                <w:rFonts w:hint="default"/>
              </w:rPr>
            </w:pPr>
            <w:r>
              <w:rPr>
                <w:rFonts w:hint="default"/>
              </w:rPr>
              <w:tab/>
            </w:r>
            <w:r>
              <w:rPr>
                <w:rFonts w:hint="default"/>
              </w:rPr>
              <w:tab/>
            </w:r>
            <w:r>
              <w:rPr>
                <w:rFonts w:hint="default"/>
              </w:rPr>
              <w:t>"Data": {</w:t>
            </w:r>
          </w:p>
          <w:p w14:paraId="674663EA">
            <w:pPr>
              <w:bidi w:val="0"/>
              <w:rPr>
                <w:rFonts w:hint="default"/>
              </w:rPr>
            </w:pPr>
            <w:r>
              <w:rPr>
                <w:rFonts w:hint="default"/>
              </w:rPr>
              <w:tab/>
            </w:r>
            <w:r>
              <w:rPr>
                <w:rFonts w:hint="default"/>
              </w:rPr>
              <w:t>"returncode": "00",</w:t>
            </w:r>
          </w:p>
          <w:p w14:paraId="450488E6">
            <w:pPr>
              <w:bidi w:val="0"/>
              <w:rPr>
                <w:rFonts w:hint="default"/>
              </w:rPr>
            </w:pPr>
            <w:r>
              <w:rPr>
                <w:rFonts w:hint="default"/>
              </w:rPr>
              <w:tab/>
            </w:r>
            <w:r>
              <w:rPr>
                <w:rFonts w:hint="default"/>
              </w:rPr>
              <w:t>"returnmsg": "成功",</w:t>
            </w:r>
          </w:p>
          <w:p w14:paraId="4B4A0611">
            <w:pPr>
              <w:bidi w:val="0"/>
              <w:rPr>
                <w:rFonts w:hint="default"/>
              </w:rPr>
            </w:pPr>
            <w:r>
              <w:rPr>
                <w:rFonts w:hint="default"/>
              </w:rPr>
              <w:tab/>
            </w:r>
            <w:r>
              <w:rPr>
                <w:rFonts w:hint="default"/>
              </w:rPr>
              <w:t>"pclsh": "批次流水号",</w:t>
            </w:r>
          </w:p>
          <w:p w14:paraId="0A45196C">
            <w:pPr>
              <w:bidi w:val="0"/>
              <w:rPr>
                <w:rFonts w:hint="default"/>
              </w:rPr>
            </w:pPr>
            <w:r>
              <w:rPr>
                <w:rFonts w:hint="default"/>
              </w:rPr>
              <w:tab/>
            </w:r>
            <w:r>
              <w:rPr>
                <w:rFonts w:hint="default"/>
              </w:rPr>
              <w:t>"kjywrsbh": "扣缴义务人识别号",</w:t>
            </w:r>
          </w:p>
          <w:p w14:paraId="563BDB38">
            <w:pPr>
              <w:bidi w:val="0"/>
              <w:rPr>
                <w:rFonts w:hint="default"/>
              </w:rPr>
            </w:pPr>
            <w:r>
              <w:rPr>
                <w:rFonts w:hint="default"/>
              </w:rPr>
              <w:tab/>
            </w:r>
            <w:r>
              <w:rPr>
                <w:rFonts w:hint="default"/>
              </w:rPr>
              <w:t>"dkdjmx": [</w:t>
            </w:r>
          </w:p>
          <w:p w14:paraId="415516B5">
            <w:pPr>
              <w:bidi w:val="0"/>
              <w:rPr>
                <w:rFonts w:hint="default"/>
              </w:rPr>
            </w:pPr>
            <w:r>
              <w:rPr>
                <w:rFonts w:hint="default"/>
              </w:rPr>
              <w:tab/>
            </w:r>
            <w:r>
              <w:rPr>
                <w:rFonts w:hint="default"/>
              </w:rPr>
              <w:tab/>
            </w:r>
            <w:r>
              <w:rPr>
                <w:rFonts w:hint="default"/>
              </w:rPr>
              <w:t>{</w:t>
            </w:r>
          </w:p>
          <w:p w14:paraId="526B283C">
            <w:pPr>
              <w:bidi w:val="0"/>
              <w:rPr>
                <w:rFonts w:hint="default"/>
              </w:rPr>
            </w:pPr>
            <w:r>
              <w:rPr>
                <w:rFonts w:hint="default"/>
              </w:rPr>
              <w:tab/>
            </w:r>
            <w:r>
              <w:rPr>
                <w:rFonts w:hint="default"/>
              </w:rPr>
              <w:tab/>
            </w:r>
            <w:r>
              <w:rPr>
                <w:rFonts w:hint="default"/>
              </w:rPr>
              <w:tab/>
            </w:r>
            <w:r>
              <w:rPr>
                <w:rFonts w:hint="default"/>
              </w:rPr>
              <w:t>"tfrq": "填发日期",</w:t>
            </w:r>
          </w:p>
          <w:p w14:paraId="41D665D8">
            <w:pPr>
              <w:bidi w:val="0"/>
              <w:rPr>
                <w:rFonts w:hint="default"/>
              </w:rPr>
            </w:pPr>
            <w:r>
              <w:rPr>
                <w:rFonts w:hint="default"/>
              </w:rPr>
              <w:tab/>
            </w:r>
            <w:r>
              <w:rPr>
                <w:rFonts w:hint="default"/>
              </w:rPr>
              <w:tab/>
            </w:r>
            <w:r>
              <w:rPr>
                <w:rFonts w:hint="default"/>
              </w:rPr>
              <w:tab/>
            </w:r>
            <w:r>
              <w:rPr>
                <w:rFonts w:hint="default"/>
              </w:rPr>
              <w:t>"dkdjwspzh": "代扣代缴完税凭证号",</w:t>
            </w:r>
          </w:p>
          <w:p w14:paraId="55024ACC">
            <w:pPr>
              <w:bidi w:val="0"/>
              <w:rPr>
                <w:rFonts w:hint="default"/>
              </w:rPr>
            </w:pPr>
            <w:r>
              <w:rPr>
                <w:rFonts w:hint="default"/>
              </w:rPr>
              <w:tab/>
            </w:r>
            <w:r>
              <w:rPr>
                <w:rFonts w:hint="default"/>
              </w:rPr>
              <w:tab/>
            </w:r>
            <w:r>
              <w:rPr>
                <w:rFonts w:hint="default"/>
              </w:rPr>
              <w:tab/>
            </w:r>
            <w:r>
              <w:rPr>
                <w:rFonts w:hint="default"/>
              </w:rPr>
              <w:t>"bkjnsrsbh": "被扣缴纳税人识别号",</w:t>
            </w:r>
          </w:p>
          <w:p w14:paraId="32FE66F8">
            <w:pPr>
              <w:bidi w:val="0"/>
              <w:rPr>
                <w:rFonts w:hint="default"/>
              </w:rPr>
            </w:pPr>
            <w:r>
              <w:rPr>
                <w:rFonts w:hint="default"/>
              </w:rPr>
              <w:tab/>
            </w:r>
            <w:r>
              <w:rPr>
                <w:rFonts w:hint="default"/>
              </w:rPr>
              <w:tab/>
            </w:r>
            <w:r>
              <w:rPr>
                <w:rFonts w:hint="default"/>
              </w:rPr>
              <w:tab/>
            </w:r>
            <w:r>
              <w:rPr>
                <w:rFonts w:hint="default"/>
              </w:rPr>
              <w:t>"cljg": "处理结果",</w:t>
            </w:r>
          </w:p>
          <w:p w14:paraId="3D3E76D8">
            <w:pPr>
              <w:bidi w:val="0"/>
              <w:rPr>
                <w:rFonts w:hint="default"/>
              </w:rPr>
            </w:pPr>
            <w:r>
              <w:rPr>
                <w:rFonts w:hint="default"/>
              </w:rPr>
              <w:tab/>
            </w:r>
            <w:r>
              <w:rPr>
                <w:rFonts w:hint="default"/>
              </w:rPr>
              <w:tab/>
            </w:r>
            <w:r>
              <w:rPr>
                <w:rFonts w:hint="default"/>
              </w:rPr>
              <w:tab/>
            </w:r>
            <w:r>
              <w:rPr>
                <w:rFonts w:hint="default"/>
              </w:rPr>
              <w:t>"rzsj": "入账时间",</w:t>
            </w:r>
          </w:p>
          <w:p w14:paraId="78A922DF">
            <w:pPr>
              <w:bidi w:val="0"/>
              <w:rPr>
                <w:rFonts w:hint="default"/>
              </w:rPr>
            </w:pPr>
            <w:r>
              <w:rPr>
                <w:rFonts w:hint="default"/>
              </w:rPr>
              <w:tab/>
            </w:r>
            <w:r>
              <w:rPr>
                <w:rFonts w:hint="default"/>
              </w:rPr>
              <w:tab/>
            </w:r>
            <w:r>
              <w:rPr>
                <w:rFonts w:hint="default"/>
              </w:rPr>
              <w:tab/>
            </w:r>
            <w:r>
              <w:rPr>
                <w:rFonts w:hint="default"/>
              </w:rPr>
              <w:t>"yrzskssq": "已入账属期"</w:t>
            </w:r>
          </w:p>
          <w:p w14:paraId="3E55303C">
            <w:pPr>
              <w:bidi w:val="0"/>
              <w:rPr>
                <w:rFonts w:hint="default"/>
              </w:rPr>
            </w:pPr>
            <w:r>
              <w:rPr>
                <w:rFonts w:hint="default"/>
              </w:rPr>
              <w:tab/>
            </w:r>
            <w:r>
              <w:rPr>
                <w:rFonts w:hint="default"/>
              </w:rPr>
              <w:tab/>
            </w:r>
            <w:r>
              <w:rPr>
                <w:rFonts w:hint="default"/>
              </w:rPr>
              <w:t>}, {</w:t>
            </w:r>
          </w:p>
          <w:p w14:paraId="39B97D6C">
            <w:pPr>
              <w:bidi w:val="0"/>
              <w:rPr>
                <w:rFonts w:hint="default"/>
              </w:rPr>
            </w:pPr>
            <w:r>
              <w:rPr>
                <w:rFonts w:hint="default"/>
              </w:rPr>
              <w:tab/>
            </w:r>
            <w:r>
              <w:rPr>
                <w:rFonts w:hint="default"/>
              </w:rPr>
              <w:tab/>
            </w:r>
            <w:r>
              <w:rPr>
                <w:rFonts w:hint="default"/>
              </w:rPr>
              <w:tab/>
            </w:r>
            <w:r>
              <w:rPr>
                <w:rFonts w:hint="default"/>
              </w:rPr>
              <w:t>"tfrq": "填发日期",</w:t>
            </w:r>
          </w:p>
          <w:p w14:paraId="3F82985E">
            <w:pPr>
              <w:bidi w:val="0"/>
              <w:rPr>
                <w:rFonts w:hint="default"/>
              </w:rPr>
            </w:pPr>
            <w:r>
              <w:rPr>
                <w:rFonts w:hint="default"/>
              </w:rPr>
              <w:tab/>
            </w:r>
            <w:r>
              <w:rPr>
                <w:rFonts w:hint="default"/>
              </w:rPr>
              <w:tab/>
            </w:r>
            <w:r>
              <w:rPr>
                <w:rFonts w:hint="default"/>
              </w:rPr>
              <w:tab/>
            </w:r>
            <w:r>
              <w:rPr>
                <w:rFonts w:hint="default"/>
              </w:rPr>
              <w:t>"dkdjwspzh": "代扣代缴完税凭证号",</w:t>
            </w:r>
          </w:p>
          <w:p w14:paraId="05362120">
            <w:pPr>
              <w:bidi w:val="0"/>
              <w:rPr>
                <w:rFonts w:hint="default"/>
              </w:rPr>
            </w:pPr>
            <w:r>
              <w:rPr>
                <w:rFonts w:hint="default"/>
              </w:rPr>
              <w:tab/>
            </w:r>
            <w:r>
              <w:rPr>
                <w:rFonts w:hint="default"/>
              </w:rPr>
              <w:tab/>
            </w:r>
            <w:r>
              <w:rPr>
                <w:rFonts w:hint="default"/>
              </w:rPr>
              <w:tab/>
            </w:r>
            <w:r>
              <w:rPr>
                <w:rFonts w:hint="default"/>
              </w:rPr>
              <w:t>"bkjnsrsbh": "被扣缴纳税人识别号",</w:t>
            </w:r>
          </w:p>
          <w:p w14:paraId="763CB979">
            <w:pPr>
              <w:bidi w:val="0"/>
              <w:rPr>
                <w:rFonts w:hint="default"/>
              </w:rPr>
            </w:pPr>
            <w:r>
              <w:rPr>
                <w:rFonts w:hint="default"/>
              </w:rPr>
              <w:tab/>
            </w:r>
            <w:r>
              <w:rPr>
                <w:rFonts w:hint="default"/>
              </w:rPr>
              <w:tab/>
            </w:r>
            <w:r>
              <w:rPr>
                <w:rFonts w:hint="default"/>
              </w:rPr>
              <w:tab/>
            </w:r>
            <w:r>
              <w:rPr>
                <w:rFonts w:hint="default"/>
              </w:rPr>
              <w:t>"cljg": "处理结果",</w:t>
            </w:r>
          </w:p>
          <w:p w14:paraId="04FA5ED8">
            <w:pPr>
              <w:bidi w:val="0"/>
              <w:rPr>
                <w:rFonts w:hint="default"/>
              </w:rPr>
            </w:pPr>
            <w:r>
              <w:rPr>
                <w:rFonts w:hint="default"/>
              </w:rPr>
              <w:tab/>
            </w:r>
            <w:r>
              <w:rPr>
                <w:rFonts w:hint="default"/>
              </w:rPr>
              <w:tab/>
            </w:r>
            <w:r>
              <w:rPr>
                <w:rFonts w:hint="default"/>
              </w:rPr>
              <w:tab/>
            </w:r>
            <w:r>
              <w:rPr>
                <w:rFonts w:hint="default"/>
              </w:rPr>
              <w:t>"rzsj": "入账时间",</w:t>
            </w:r>
          </w:p>
          <w:p w14:paraId="78B78D07">
            <w:pPr>
              <w:bidi w:val="0"/>
              <w:rPr>
                <w:rFonts w:hint="default"/>
              </w:rPr>
            </w:pPr>
            <w:r>
              <w:rPr>
                <w:rFonts w:hint="default"/>
              </w:rPr>
              <w:tab/>
            </w:r>
            <w:r>
              <w:rPr>
                <w:rFonts w:hint="default"/>
              </w:rPr>
              <w:tab/>
            </w:r>
            <w:r>
              <w:rPr>
                <w:rFonts w:hint="default"/>
              </w:rPr>
              <w:tab/>
            </w:r>
            <w:r>
              <w:rPr>
                <w:rFonts w:hint="default"/>
              </w:rPr>
              <w:t>"yrzskssq": "已入账属期"</w:t>
            </w:r>
          </w:p>
          <w:p w14:paraId="5B25ECF2">
            <w:pPr>
              <w:bidi w:val="0"/>
              <w:rPr>
                <w:rFonts w:hint="default"/>
              </w:rPr>
            </w:pPr>
            <w:r>
              <w:rPr>
                <w:rFonts w:hint="default"/>
              </w:rPr>
              <w:tab/>
            </w:r>
            <w:r>
              <w:rPr>
                <w:rFonts w:hint="default"/>
              </w:rPr>
              <w:tab/>
            </w:r>
            <w:r>
              <w:rPr>
                <w:rFonts w:hint="default"/>
              </w:rPr>
              <w:t>}</w:t>
            </w:r>
          </w:p>
          <w:p w14:paraId="21CE6A61">
            <w:pPr>
              <w:bidi w:val="0"/>
              <w:rPr>
                <w:rFonts w:hint="default"/>
              </w:rPr>
            </w:pPr>
            <w:r>
              <w:rPr>
                <w:rFonts w:hint="default"/>
              </w:rPr>
              <w:tab/>
            </w:r>
            <w:r>
              <w:rPr>
                <w:rFonts w:hint="default"/>
              </w:rPr>
              <w:t>]</w:t>
            </w:r>
          </w:p>
          <w:p w14:paraId="73C553B9">
            <w:pPr>
              <w:bidi w:val="0"/>
              <w:rPr>
                <w:rFonts w:hint="default"/>
              </w:rPr>
            </w:pPr>
            <w:r>
              <w:rPr>
                <w:rFonts w:hint="default"/>
              </w:rPr>
              <w:t>}</w:t>
            </w:r>
          </w:p>
          <w:p w14:paraId="722059F4">
            <w:pPr>
              <w:bidi w:val="0"/>
              <w:rPr>
                <w:rFonts w:hint="default"/>
              </w:rPr>
            </w:pPr>
            <w:r>
              <w:rPr>
                <w:rFonts w:hint="default"/>
              </w:rPr>
              <w:t>}</w:t>
            </w:r>
          </w:p>
          <w:p w14:paraId="647017FD">
            <w:pPr>
              <w:bidi w:val="0"/>
              <w:rPr>
                <w:rFonts w:hint="default"/>
              </w:rPr>
            </w:pPr>
            <w:r>
              <w:rPr>
                <w:rFonts w:hint="default"/>
              </w:rPr>
              <w:t>}</w:t>
            </w:r>
          </w:p>
        </w:tc>
      </w:tr>
    </w:tbl>
    <w:p w14:paraId="636BAFF2">
      <w:pPr>
        <w:pStyle w:val="5"/>
        <w:bidi w:val="0"/>
        <w:rPr>
          <w:rFonts w:hint="default"/>
        </w:rPr>
      </w:pPr>
      <w:r>
        <w:rPr>
          <w:rFonts w:hint="default"/>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3D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F426D4A">
            <w:pPr>
              <w:bidi w:val="0"/>
              <w:rPr>
                <w:rFonts w:hint="default"/>
              </w:rPr>
            </w:pPr>
            <w:bookmarkStart w:id="341" w:name="_Toc19038"/>
            <w:bookmarkStart w:id="342" w:name="_Toc10231"/>
            <w:bookmarkStart w:id="343" w:name="_Toc19524"/>
            <w:r>
              <w:rPr>
                <w:rFonts w:hint="default"/>
              </w:rPr>
              <w:t>{</w:t>
            </w:r>
          </w:p>
          <w:p w14:paraId="0F02837C">
            <w:pPr>
              <w:bidi w:val="0"/>
              <w:rPr>
                <w:rFonts w:hint="default"/>
              </w:rPr>
            </w:pPr>
            <w:r>
              <w:rPr>
                <w:rFonts w:hint="default"/>
              </w:rPr>
              <w:tab/>
            </w:r>
            <w:r>
              <w:rPr>
                <w:rFonts w:hint="default"/>
              </w:rPr>
              <w:t>"Response":{</w:t>
            </w:r>
          </w:p>
          <w:p w14:paraId="4CB558A7">
            <w:pPr>
              <w:bidi w:val="0"/>
              <w:rPr>
                <w:rFonts w:hint="default"/>
              </w:rPr>
            </w:pPr>
            <w:r>
              <w:rPr>
                <w:rFonts w:hint="default"/>
              </w:rPr>
              <w:tab/>
            </w:r>
            <w:r>
              <w:rPr>
                <w:rFonts w:hint="default"/>
              </w:rPr>
              <w:tab/>
            </w:r>
            <w:r>
              <w:rPr>
                <w:rFonts w:hint="default"/>
              </w:rPr>
              <w:t>"RequestId": "16位随机数字和字母组合",</w:t>
            </w:r>
          </w:p>
          <w:p w14:paraId="1D136515">
            <w:pPr>
              <w:bidi w:val="0"/>
              <w:rPr>
                <w:rFonts w:hint="default"/>
              </w:rPr>
            </w:pPr>
            <w:r>
              <w:rPr>
                <w:rFonts w:hint="default"/>
              </w:rPr>
              <w:tab/>
            </w:r>
            <w:r>
              <w:rPr>
                <w:rFonts w:hint="default"/>
              </w:rPr>
              <w:tab/>
            </w:r>
            <w:r>
              <w:rPr>
                <w:rFonts w:hint="default"/>
              </w:rPr>
              <w:t>"Error":{</w:t>
            </w:r>
          </w:p>
          <w:p w14:paraId="41A3F115">
            <w:pPr>
              <w:bidi w:val="0"/>
              <w:rPr>
                <w:rFonts w:hint="default"/>
              </w:rPr>
            </w:pPr>
            <w:r>
              <w:rPr>
                <w:rFonts w:hint="default"/>
              </w:rPr>
              <w:tab/>
            </w:r>
            <w:r>
              <w:rPr>
                <w:rFonts w:hint="default"/>
              </w:rPr>
              <w:tab/>
            </w:r>
            <w:r>
              <w:rPr>
                <w:rFonts w:hint="default"/>
              </w:rPr>
              <w:tab/>
            </w:r>
            <w:r>
              <w:rPr>
                <w:rFonts w:hint="default"/>
              </w:rPr>
              <w:t>"Code": "01”,</w:t>
            </w:r>
          </w:p>
          <w:p w14:paraId="274D737C">
            <w:pPr>
              <w:bidi w:val="0"/>
              <w:rPr>
                <w:rFonts w:hint="default"/>
              </w:rPr>
            </w:pPr>
            <w:r>
              <w:rPr>
                <w:rFonts w:hint="default"/>
              </w:rPr>
              <w:tab/>
            </w:r>
            <w:r>
              <w:rPr>
                <w:rFonts w:hint="default"/>
              </w:rPr>
              <w:tab/>
            </w:r>
            <w:r>
              <w:rPr>
                <w:rFonts w:hint="default"/>
              </w:rPr>
              <w:tab/>
            </w:r>
            <w:r>
              <w:rPr>
                <w:rFonts w:hint="default"/>
              </w:rPr>
              <w:t>"Message": "错误说明"</w:t>
            </w:r>
          </w:p>
          <w:p w14:paraId="7E0010F6">
            <w:pPr>
              <w:bidi w:val="0"/>
              <w:rPr>
                <w:rFonts w:hint="default"/>
              </w:rPr>
            </w:pPr>
            <w:r>
              <w:rPr>
                <w:rFonts w:hint="default"/>
              </w:rPr>
              <w:t>}</w:t>
            </w:r>
          </w:p>
          <w:p w14:paraId="488FBC96">
            <w:pPr>
              <w:bidi w:val="0"/>
              <w:rPr>
                <w:rFonts w:hint="default"/>
              </w:rPr>
            </w:pPr>
            <w:r>
              <w:rPr>
                <w:rFonts w:hint="default"/>
              </w:rPr>
              <w:tab/>
            </w:r>
            <w:r>
              <w:rPr>
                <w:rFonts w:hint="default"/>
              </w:rPr>
              <w:t>}</w:t>
            </w:r>
          </w:p>
          <w:p w14:paraId="60045876">
            <w:pPr>
              <w:bidi w:val="0"/>
              <w:rPr>
                <w:rFonts w:hint="default"/>
              </w:rPr>
            </w:pPr>
            <w:r>
              <w:rPr>
                <w:rFonts w:hint="default"/>
              </w:rPr>
              <w:t>}</w:t>
            </w:r>
          </w:p>
        </w:tc>
      </w:tr>
    </w:tbl>
    <w:p w14:paraId="05C4A6A1">
      <w:pPr>
        <w:pStyle w:val="4"/>
        <w:bidi w:val="0"/>
        <w:rPr>
          <w:rFonts w:hint="default"/>
        </w:rPr>
      </w:pPr>
      <w:bookmarkStart w:id="344" w:name="_Toc26768"/>
      <w:bookmarkStart w:id="345" w:name="_Toc8605"/>
      <w:r>
        <w:rPr>
          <w:rFonts w:hint="default"/>
        </w:rPr>
        <w:t>5</w:t>
      </w:r>
      <w:r>
        <w:rPr>
          <w:rFonts w:hint="eastAsia"/>
          <w:lang w:val="en-US" w:eastAsia="zh-CN"/>
        </w:rPr>
        <w:t>.</w:t>
      </w:r>
      <w:r>
        <w:rPr>
          <w:rFonts w:hint="default"/>
        </w:rPr>
        <w:t>批量上传入账海关缴款书</w:t>
      </w:r>
      <w:bookmarkEnd w:id="341"/>
      <w:bookmarkEnd w:id="342"/>
      <w:bookmarkEnd w:id="343"/>
      <w:bookmarkEnd w:id="344"/>
      <w:bookmarkEnd w:id="345"/>
    </w:p>
    <w:p w14:paraId="2AB6D1E8">
      <w:pPr>
        <w:pStyle w:val="6"/>
        <w:bidi w:val="0"/>
        <w:rPr>
          <w:rFonts w:hint="default"/>
        </w:rPr>
      </w:pPr>
      <w:bookmarkStart w:id="346" w:name="_Toc5358"/>
      <w:bookmarkStart w:id="347" w:name="_Toc23765"/>
      <w:bookmarkStart w:id="348" w:name="_Toc27892"/>
      <w:r>
        <w:rPr>
          <w:rFonts w:hint="default"/>
        </w:rPr>
        <w:t>5.1接口说明</w:t>
      </w:r>
      <w:bookmarkEnd w:id="346"/>
      <w:bookmarkEnd w:id="347"/>
      <w:bookmarkEnd w:id="348"/>
    </w:p>
    <w:p w14:paraId="3B6ECE52">
      <w:pPr>
        <w:pStyle w:val="5"/>
        <w:bidi w:val="0"/>
        <w:rPr>
          <w:rFonts w:hint="default"/>
        </w:rPr>
      </w:pPr>
      <w:r>
        <w:rPr>
          <w:rFonts w:hint="default"/>
        </w:rPr>
        <w:t>企业业务系统通过此接口对批量海关缴款书下载的入账海关缴款书进行批量上传。</w:t>
      </w:r>
    </w:p>
    <w:p w14:paraId="056E5DE7">
      <w:pPr>
        <w:pStyle w:val="6"/>
        <w:bidi w:val="0"/>
        <w:rPr>
          <w:rFonts w:hint="default"/>
        </w:rPr>
      </w:pPr>
      <w:bookmarkStart w:id="349" w:name="_Toc5194"/>
      <w:bookmarkStart w:id="350" w:name="_Toc16276"/>
      <w:bookmarkStart w:id="351" w:name="_Toc3030"/>
      <w:r>
        <w:rPr>
          <w:rFonts w:hint="default"/>
        </w:rPr>
        <w:t>5.2请求方式</w:t>
      </w:r>
      <w:bookmarkEnd w:id="349"/>
      <w:bookmarkEnd w:id="350"/>
      <w:bookmarkEnd w:id="351"/>
    </w:p>
    <w:p w14:paraId="0EB2F977">
      <w:pPr>
        <w:pStyle w:val="5"/>
        <w:bidi w:val="0"/>
        <w:rPr>
          <w:rFonts w:hint="default"/>
        </w:rPr>
      </w:pPr>
      <w:r>
        <w:rPr>
          <w:rFonts w:hint="default"/>
        </w:rPr>
        <w:t>请求方式为POST</w:t>
      </w:r>
    </w:p>
    <w:p w14:paraId="084D9263">
      <w:pPr>
        <w:pStyle w:val="5"/>
        <w:bidi w:val="0"/>
        <w:rPr>
          <w:rFonts w:hint="default"/>
        </w:rPr>
      </w:pPr>
      <w:bookmarkStart w:id="352" w:name="_Toc1810"/>
      <w:bookmarkStart w:id="353" w:name="_Toc19789"/>
      <w:r>
        <w:rPr>
          <w:rFonts w:hint="eastAsia"/>
        </w:rPr>
        <w:t>●</w:t>
      </w:r>
      <w:r>
        <w:rPr>
          <w:rFonts w:hint="default"/>
          <w:lang w:val="en-US"/>
        </w:rPr>
        <w:t xml:space="preserve"> </w:t>
      </w:r>
      <w:r>
        <w:rPr>
          <w:rFonts w:hint="default"/>
        </w:rPr>
        <w:t>path 指该参数为路径参数</w:t>
      </w:r>
    </w:p>
    <w:p w14:paraId="40FFD98B">
      <w:pPr>
        <w:pStyle w:val="5"/>
        <w:bidi w:val="0"/>
        <w:rPr>
          <w:rFonts w:hint="default"/>
        </w:rPr>
      </w:pPr>
      <w:r>
        <w:rPr>
          <w:rFonts w:hint="eastAsia"/>
        </w:rPr>
        <w:t>●</w:t>
      </w:r>
      <w:r>
        <w:rPr>
          <w:rFonts w:hint="default"/>
          <w:lang w:val="en-US"/>
        </w:rPr>
        <w:t xml:space="preserve"> </w:t>
      </w:r>
      <w:r>
        <w:rPr>
          <w:rFonts w:hint="default"/>
        </w:rPr>
        <w:t>query 指该参数需在请求URL传参</w:t>
      </w:r>
    </w:p>
    <w:p w14:paraId="6FEC49B3">
      <w:pPr>
        <w:pStyle w:val="5"/>
        <w:bidi w:val="0"/>
        <w:rPr>
          <w:rFonts w:hint="default"/>
        </w:rPr>
      </w:pPr>
      <w:r>
        <w:rPr>
          <w:rFonts w:hint="eastAsia"/>
        </w:rPr>
        <w:t>●</w:t>
      </w:r>
      <w:r>
        <w:rPr>
          <w:rFonts w:hint="default"/>
          <w:lang w:val="en-US"/>
        </w:rPr>
        <w:t xml:space="preserve"> </w:t>
      </w:r>
      <w:r>
        <w:rPr>
          <w:rFonts w:hint="default"/>
        </w:rPr>
        <w:t>body 指该参数需在请求JSON传参</w:t>
      </w:r>
    </w:p>
    <w:p w14:paraId="61319BB6">
      <w:pPr>
        <w:pStyle w:val="6"/>
        <w:bidi w:val="0"/>
        <w:rPr>
          <w:rFonts w:hint="default"/>
        </w:rPr>
      </w:pPr>
      <w:bookmarkStart w:id="354" w:name="_Toc11729"/>
      <w:r>
        <w:rPr>
          <w:rFonts w:hint="default"/>
        </w:rPr>
        <w:t>5.3请求参数</w:t>
      </w:r>
      <w:bookmarkEnd w:id="352"/>
      <w:bookmarkEnd w:id="353"/>
      <w:bookmarkEnd w:id="354"/>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4"/>
        <w:gridCol w:w="1592"/>
        <w:gridCol w:w="1790"/>
        <w:gridCol w:w="1219"/>
        <w:gridCol w:w="648"/>
        <w:gridCol w:w="646"/>
        <w:gridCol w:w="1960"/>
      </w:tblGrid>
      <w:tr w14:paraId="7EABC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0" w:type="pct"/>
            <w:tcBorders>
              <w:top w:val="single" w:color="auto" w:sz="12" w:space="0"/>
              <w:bottom w:val="single" w:color="auto" w:sz="6" w:space="0"/>
            </w:tcBorders>
            <w:shd w:val="clear" w:color="auto" w:fill="D8D8D8"/>
            <w:vAlign w:val="center"/>
          </w:tcPr>
          <w:p w14:paraId="5DAAA78C">
            <w:pPr>
              <w:pStyle w:val="45"/>
              <w:bidi w:val="0"/>
              <w:rPr>
                <w:rFonts w:hint="default"/>
              </w:rPr>
            </w:pPr>
            <w:r>
              <w:rPr>
                <w:rFonts w:hint="default"/>
              </w:rPr>
              <w:t>序号</w:t>
            </w:r>
          </w:p>
        </w:tc>
        <w:tc>
          <w:tcPr>
            <w:tcW w:w="934" w:type="pct"/>
            <w:tcBorders>
              <w:top w:val="single" w:color="auto" w:sz="12" w:space="0"/>
              <w:bottom w:val="single" w:color="auto" w:sz="6" w:space="0"/>
            </w:tcBorders>
            <w:shd w:val="clear" w:color="auto" w:fill="D8D8D8"/>
            <w:vAlign w:val="center"/>
          </w:tcPr>
          <w:p w14:paraId="3BD253D7">
            <w:pPr>
              <w:pStyle w:val="45"/>
              <w:bidi w:val="0"/>
              <w:rPr>
                <w:rFonts w:hint="default"/>
              </w:rPr>
            </w:pPr>
            <w:r>
              <w:rPr>
                <w:rFonts w:hint="default"/>
              </w:rPr>
              <w:t>数据项标识</w:t>
            </w:r>
          </w:p>
        </w:tc>
        <w:tc>
          <w:tcPr>
            <w:tcW w:w="1050" w:type="pct"/>
            <w:tcBorders>
              <w:top w:val="single" w:color="auto" w:sz="12" w:space="0"/>
              <w:bottom w:val="single" w:color="auto" w:sz="6" w:space="0"/>
            </w:tcBorders>
            <w:shd w:val="clear" w:color="auto" w:fill="D8D8D8"/>
            <w:vAlign w:val="center"/>
          </w:tcPr>
          <w:p w14:paraId="72F0860B">
            <w:pPr>
              <w:pStyle w:val="45"/>
              <w:bidi w:val="0"/>
              <w:rPr>
                <w:rFonts w:hint="default"/>
              </w:rPr>
            </w:pPr>
            <w:r>
              <w:rPr>
                <w:rFonts w:hint="default"/>
              </w:rPr>
              <w:t>数据项名称</w:t>
            </w:r>
          </w:p>
        </w:tc>
        <w:tc>
          <w:tcPr>
            <w:tcW w:w="715" w:type="pct"/>
            <w:tcBorders>
              <w:top w:val="single" w:color="auto" w:sz="12" w:space="0"/>
              <w:bottom w:val="single" w:color="auto" w:sz="6" w:space="0"/>
            </w:tcBorders>
            <w:shd w:val="clear" w:color="auto" w:fill="D8D8D8"/>
            <w:vAlign w:val="center"/>
          </w:tcPr>
          <w:p w14:paraId="6A36817F">
            <w:pPr>
              <w:pStyle w:val="45"/>
              <w:bidi w:val="0"/>
              <w:rPr>
                <w:rFonts w:hint="default"/>
              </w:rPr>
            </w:pPr>
            <w:r>
              <w:rPr>
                <w:rFonts w:hint="default"/>
              </w:rPr>
              <w:t>字段类型</w:t>
            </w:r>
          </w:p>
        </w:tc>
        <w:tc>
          <w:tcPr>
            <w:tcW w:w="380" w:type="pct"/>
            <w:tcBorders>
              <w:top w:val="single" w:color="auto" w:sz="12" w:space="0"/>
              <w:bottom w:val="single" w:color="auto" w:sz="6" w:space="0"/>
            </w:tcBorders>
            <w:shd w:val="clear" w:color="auto" w:fill="D8D8D8"/>
            <w:vAlign w:val="center"/>
          </w:tcPr>
          <w:p w14:paraId="4F3A289D">
            <w:pPr>
              <w:pStyle w:val="45"/>
              <w:bidi w:val="0"/>
              <w:rPr>
                <w:rFonts w:hint="default"/>
              </w:rPr>
            </w:pPr>
            <w:r>
              <w:rPr>
                <w:rFonts w:hint="default"/>
              </w:rPr>
              <w:t>长度</w:t>
            </w:r>
          </w:p>
        </w:tc>
        <w:tc>
          <w:tcPr>
            <w:tcW w:w="379" w:type="pct"/>
            <w:tcBorders>
              <w:top w:val="single" w:color="auto" w:sz="12" w:space="0"/>
              <w:bottom w:val="single" w:color="auto" w:sz="6" w:space="0"/>
            </w:tcBorders>
            <w:shd w:val="clear" w:color="auto" w:fill="D8D8D8"/>
            <w:vAlign w:val="center"/>
          </w:tcPr>
          <w:p w14:paraId="4360998D">
            <w:pPr>
              <w:pStyle w:val="45"/>
              <w:bidi w:val="0"/>
              <w:rPr>
                <w:rFonts w:hint="default"/>
              </w:rPr>
            </w:pPr>
            <w:r>
              <w:rPr>
                <w:rFonts w:hint="default"/>
              </w:rPr>
              <w:t>必须</w:t>
            </w:r>
          </w:p>
        </w:tc>
        <w:tc>
          <w:tcPr>
            <w:tcW w:w="1150" w:type="pct"/>
            <w:tcBorders>
              <w:top w:val="single" w:color="auto" w:sz="12" w:space="0"/>
              <w:bottom w:val="single" w:color="auto" w:sz="6" w:space="0"/>
            </w:tcBorders>
            <w:shd w:val="clear" w:color="auto" w:fill="D8D8D8"/>
            <w:vAlign w:val="center"/>
          </w:tcPr>
          <w:p w14:paraId="62ACBFE0">
            <w:pPr>
              <w:pStyle w:val="45"/>
              <w:bidi w:val="0"/>
              <w:rPr>
                <w:rFonts w:hint="default"/>
              </w:rPr>
            </w:pPr>
            <w:r>
              <w:rPr>
                <w:rFonts w:hint="default"/>
              </w:rPr>
              <w:t>说明</w:t>
            </w:r>
          </w:p>
        </w:tc>
      </w:tr>
      <w:tr w14:paraId="16921D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0" w:type="pct"/>
            <w:tcBorders>
              <w:top w:val="single" w:color="auto" w:sz="6" w:space="0"/>
              <w:bottom w:val="single" w:color="auto" w:sz="6" w:space="0"/>
            </w:tcBorders>
            <w:vAlign w:val="center"/>
          </w:tcPr>
          <w:p w14:paraId="023DF897">
            <w:pPr>
              <w:pStyle w:val="38"/>
              <w:bidi w:val="0"/>
              <w:rPr>
                <w:rFonts w:hint="default" w:ascii="Times New Roman" w:hAnsi="Times New Roman" w:cs="Times New Roman"/>
                <w:szCs w:val="21"/>
                <w:highlight w:val="none"/>
              </w:rPr>
            </w:pPr>
            <w:r>
              <w:rPr>
                <w:rFonts w:hint="default"/>
                <w:lang w:val="en-US" w:eastAsia="zh-CN"/>
              </w:rPr>
              <w:t>1</w:t>
            </w:r>
          </w:p>
        </w:tc>
        <w:tc>
          <w:tcPr>
            <w:tcW w:w="934" w:type="pct"/>
            <w:tcBorders>
              <w:top w:val="single" w:color="auto" w:sz="6" w:space="0"/>
              <w:bottom w:val="single" w:color="auto" w:sz="6" w:space="0"/>
            </w:tcBorders>
            <w:vAlign w:val="center"/>
          </w:tcPr>
          <w:p w14:paraId="4C7C3841">
            <w:pPr>
              <w:pStyle w:val="38"/>
              <w:bidi w:val="0"/>
              <w:rPr>
                <w:rFonts w:hint="default" w:ascii="Times New Roman" w:hAnsi="Times New Roman" w:cs="Times New Roman"/>
                <w:color w:val="000000"/>
                <w:kern w:val="0"/>
                <w:szCs w:val="22"/>
                <w:highlight w:val="none"/>
                <w:lang w:bidi="ar"/>
              </w:rPr>
            </w:pPr>
            <w:r>
              <w:rPr>
                <w:rFonts w:hint="default"/>
              </w:rPr>
              <w:t>jkdwrnsrsbh</w:t>
            </w:r>
          </w:p>
        </w:tc>
        <w:tc>
          <w:tcPr>
            <w:tcW w:w="1050" w:type="pct"/>
            <w:tcBorders>
              <w:top w:val="single" w:color="auto" w:sz="6" w:space="0"/>
              <w:bottom w:val="single" w:color="auto" w:sz="6" w:space="0"/>
            </w:tcBorders>
            <w:vAlign w:val="center"/>
          </w:tcPr>
          <w:p w14:paraId="68A8B8CB">
            <w:pPr>
              <w:pStyle w:val="38"/>
              <w:bidi w:val="0"/>
              <w:rPr>
                <w:rFonts w:hint="default" w:ascii="Times New Roman" w:hAnsi="Times New Roman" w:cs="Times New Roman"/>
                <w:color w:val="000000"/>
                <w:kern w:val="0"/>
                <w:szCs w:val="22"/>
                <w:highlight w:val="none"/>
                <w:lang w:bidi="ar"/>
              </w:rPr>
            </w:pPr>
            <w:r>
              <w:rPr>
                <w:rFonts w:hint="default"/>
              </w:rPr>
              <w:t>缴款单位人纳税人识别号</w:t>
            </w:r>
          </w:p>
        </w:tc>
        <w:tc>
          <w:tcPr>
            <w:tcW w:w="715" w:type="pct"/>
            <w:tcBorders>
              <w:top w:val="single" w:color="auto" w:sz="6" w:space="0"/>
              <w:bottom w:val="single" w:color="auto" w:sz="6" w:space="0"/>
            </w:tcBorders>
            <w:vAlign w:val="center"/>
          </w:tcPr>
          <w:p w14:paraId="5265BC58">
            <w:pPr>
              <w:pStyle w:val="38"/>
              <w:bidi w:val="0"/>
              <w:rPr>
                <w:rFonts w:hint="default" w:ascii="Times New Roman" w:hAnsi="Times New Roman" w:cs="Times New Roman"/>
                <w:kern w:val="0"/>
                <w:szCs w:val="22"/>
                <w:highlight w:val="none"/>
                <w:lang w:bidi="ar"/>
              </w:rPr>
            </w:pPr>
            <w:r>
              <w:rPr>
                <w:rFonts w:hint="default"/>
              </w:rPr>
              <w:t>String</w:t>
            </w:r>
          </w:p>
        </w:tc>
        <w:tc>
          <w:tcPr>
            <w:tcW w:w="380" w:type="pct"/>
            <w:tcBorders>
              <w:top w:val="single" w:color="auto" w:sz="6" w:space="0"/>
              <w:bottom w:val="single" w:color="auto" w:sz="6" w:space="0"/>
            </w:tcBorders>
            <w:vAlign w:val="center"/>
          </w:tcPr>
          <w:p w14:paraId="450733EF">
            <w:pPr>
              <w:pStyle w:val="38"/>
              <w:bidi w:val="0"/>
              <w:rPr>
                <w:rFonts w:hint="default" w:ascii="Times New Roman" w:hAnsi="Times New Roman" w:cs="Times New Roman"/>
                <w:color w:val="000000"/>
                <w:kern w:val="0"/>
                <w:szCs w:val="22"/>
                <w:highlight w:val="none"/>
                <w:lang w:bidi="ar"/>
              </w:rPr>
            </w:pPr>
            <w:r>
              <w:rPr>
                <w:rFonts w:hint="default"/>
              </w:rPr>
              <w:t>20</w:t>
            </w:r>
          </w:p>
        </w:tc>
        <w:tc>
          <w:tcPr>
            <w:tcW w:w="379" w:type="pct"/>
            <w:tcBorders>
              <w:top w:val="single" w:color="auto" w:sz="6" w:space="0"/>
              <w:bottom w:val="single" w:color="auto" w:sz="6" w:space="0"/>
            </w:tcBorders>
            <w:vAlign w:val="center"/>
          </w:tcPr>
          <w:p w14:paraId="2C4EA9F4">
            <w:pPr>
              <w:pStyle w:val="38"/>
              <w:bidi w:val="0"/>
              <w:rPr>
                <w:rFonts w:hint="default" w:ascii="Times New Roman" w:hAnsi="Times New Roman" w:cs="Times New Roman"/>
                <w:szCs w:val="22"/>
                <w:highlight w:val="none"/>
              </w:rPr>
            </w:pPr>
            <w:r>
              <w:rPr>
                <w:rFonts w:hint="default"/>
              </w:rPr>
              <w:t>是</w:t>
            </w:r>
          </w:p>
        </w:tc>
        <w:tc>
          <w:tcPr>
            <w:tcW w:w="1150" w:type="pct"/>
            <w:tcBorders>
              <w:top w:val="single" w:color="auto" w:sz="6" w:space="0"/>
              <w:bottom w:val="single" w:color="auto" w:sz="6" w:space="0"/>
            </w:tcBorders>
            <w:vAlign w:val="center"/>
          </w:tcPr>
          <w:p w14:paraId="3DCEA344">
            <w:pPr>
              <w:jc w:val="center"/>
              <w:rPr>
                <w:rFonts w:hint="default" w:ascii="Times New Roman" w:hAnsi="Times New Roman" w:cs="Times New Roman"/>
                <w:sz w:val="22"/>
                <w:szCs w:val="22"/>
                <w:highlight w:val="none"/>
              </w:rPr>
            </w:pPr>
          </w:p>
        </w:tc>
      </w:tr>
      <w:tr w14:paraId="26284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0" w:type="pct"/>
            <w:tcBorders>
              <w:top w:val="single" w:color="auto" w:sz="6" w:space="0"/>
              <w:bottom w:val="single" w:color="auto" w:sz="6" w:space="0"/>
            </w:tcBorders>
            <w:vAlign w:val="center"/>
          </w:tcPr>
          <w:p w14:paraId="5D27ECDC">
            <w:pPr>
              <w:pStyle w:val="38"/>
              <w:bidi w:val="0"/>
              <w:rPr>
                <w:rFonts w:hint="default" w:ascii="Times New Roman" w:hAnsi="Times New Roman" w:cs="Times New Roman"/>
                <w:szCs w:val="21"/>
                <w:highlight w:val="none"/>
              </w:rPr>
            </w:pPr>
            <w:r>
              <w:rPr>
                <w:rFonts w:hint="default"/>
                <w:lang w:val="en-US" w:eastAsia="zh-CN"/>
              </w:rPr>
              <w:t>2</w:t>
            </w:r>
          </w:p>
        </w:tc>
        <w:tc>
          <w:tcPr>
            <w:tcW w:w="934" w:type="pct"/>
            <w:tcBorders>
              <w:top w:val="single" w:color="auto" w:sz="6" w:space="0"/>
              <w:bottom w:val="single" w:color="auto" w:sz="6" w:space="0"/>
            </w:tcBorders>
            <w:vAlign w:val="center"/>
          </w:tcPr>
          <w:p w14:paraId="0BEF2EEB">
            <w:pPr>
              <w:pStyle w:val="38"/>
              <w:bidi w:val="0"/>
              <w:rPr>
                <w:rFonts w:hint="default" w:ascii="Times New Roman" w:hAnsi="Times New Roman" w:cs="Times New Roman"/>
                <w:kern w:val="0"/>
                <w:szCs w:val="22"/>
                <w:highlight w:val="none"/>
                <w:lang w:bidi="ar"/>
              </w:rPr>
            </w:pPr>
            <w:r>
              <w:rPr>
                <w:rFonts w:hint="default"/>
              </w:rPr>
              <w:t>hgjkshm</w:t>
            </w:r>
          </w:p>
        </w:tc>
        <w:tc>
          <w:tcPr>
            <w:tcW w:w="1050" w:type="pct"/>
            <w:tcBorders>
              <w:top w:val="single" w:color="auto" w:sz="6" w:space="0"/>
              <w:bottom w:val="single" w:color="auto" w:sz="6" w:space="0"/>
            </w:tcBorders>
            <w:vAlign w:val="center"/>
          </w:tcPr>
          <w:p w14:paraId="22B7EED0">
            <w:pPr>
              <w:pStyle w:val="38"/>
              <w:bidi w:val="0"/>
              <w:rPr>
                <w:rFonts w:hint="default" w:ascii="Times New Roman" w:hAnsi="Times New Roman" w:cs="Times New Roman"/>
                <w:kern w:val="0"/>
                <w:szCs w:val="22"/>
                <w:highlight w:val="none"/>
                <w:lang w:bidi="ar"/>
              </w:rPr>
            </w:pPr>
            <w:r>
              <w:rPr>
                <w:rFonts w:hint="default"/>
              </w:rPr>
              <w:t>海关缴款书号码</w:t>
            </w:r>
          </w:p>
        </w:tc>
        <w:tc>
          <w:tcPr>
            <w:tcW w:w="715" w:type="pct"/>
            <w:tcBorders>
              <w:top w:val="single" w:color="auto" w:sz="6" w:space="0"/>
              <w:bottom w:val="single" w:color="auto" w:sz="6" w:space="0"/>
            </w:tcBorders>
            <w:vAlign w:val="center"/>
          </w:tcPr>
          <w:p w14:paraId="142EA87D">
            <w:pPr>
              <w:pStyle w:val="38"/>
              <w:bidi w:val="0"/>
              <w:rPr>
                <w:rFonts w:hint="default" w:ascii="Times New Roman" w:hAnsi="Times New Roman" w:cs="Times New Roman"/>
                <w:kern w:val="0"/>
                <w:szCs w:val="22"/>
                <w:highlight w:val="none"/>
                <w:lang w:bidi="ar"/>
              </w:rPr>
            </w:pPr>
            <w:r>
              <w:rPr>
                <w:rFonts w:hint="default"/>
              </w:rPr>
              <w:t>String</w:t>
            </w:r>
          </w:p>
        </w:tc>
        <w:tc>
          <w:tcPr>
            <w:tcW w:w="380" w:type="pct"/>
            <w:tcBorders>
              <w:top w:val="single" w:color="auto" w:sz="6" w:space="0"/>
              <w:bottom w:val="single" w:color="auto" w:sz="6" w:space="0"/>
            </w:tcBorders>
            <w:vAlign w:val="center"/>
          </w:tcPr>
          <w:p w14:paraId="12D4D5CA">
            <w:pPr>
              <w:pStyle w:val="38"/>
              <w:bidi w:val="0"/>
              <w:rPr>
                <w:rFonts w:hint="default" w:ascii="Times New Roman" w:hAnsi="Times New Roman" w:cs="Times New Roman"/>
                <w:szCs w:val="22"/>
                <w:highlight w:val="none"/>
              </w:rPr>
            </w:pPr>
            <w:r>
              <w:rPr>
                <w:rFonts w:hint="default"/>
              </w:rPr>
              <w:t>75</w:t>
            </w:r>
          </w:p>
        </w:tc>
        <w:tc>
          <w:tcPr>
            <w:tcW w:w="379" w:type="pct"/>
            <w:tcBorders>
              <w:top w:val="single" w:color="auto" w:sz="6" w:space="0"/>
              <w:bottom w:val="single" w:color="auto" w:sz="6" w:space="0"/>
            </w:tcBorders>
            <w:vAlign w:val="center"/>
          </w:tcPr>
          <w:p w14:paraId="15184BA9">
            <w:pPr>
              <w:pStyle w:val="38"/>
              <w:bidi w:val="0"/>
              <w:rPr>
                <w:rFonts w:hint="default" w:ascii="Times New Roman" w:hAnsi="Times New Roman" w:cs="Times New Roman"/>
                <w:szCs w:val="22"/>
                <w:highlight w:val="none"/>
              </w:rPr>
            </w:pPr>
            <w:r>
              <w:rPr>
                <w:rFonts w:hint="default"/>
              </w:rPr>
              <w:t>是</w:t>
            </w:r>
          </w:p>
        </w:tc>
        <w:tc>
          <w:tcPr>
            <w:tcW w:w="1150" w:type="pct"/>
            <w:tcBorders>
              <w:top w:val="single" w:color="auto" w:sz="6" w:space="0"/>
              <w:bottom w:val="single" w:color="auto" w:sz="6" w:space="0"/>
            </w:tcBorders>
            <w:vAlign w:val="center"/>
          </w:tcPr>
          <w:p w14:paraId="0273B2B5">
            <w:pPr>
              <w:jc w:val="left"/>
              <w:rPr>
                <w:rFonts w:hint="default" w:ascii="Times New Roman" w:hAnsi="Times New Roman" w:eastAsia="宋体" w:cs="Times New Roman"/>
                <w:kern w:val="0"/>
                <w:sz w:val="22"/>
                <w:szCs w:val="22"/>
                <w:lang w:eastAsia="zh-CN" w:bidi="ar"/>
              </w:rPr>
            </w:pPr>
          </w:p>
        </w:tc>
      </w:tr>
      <w:tr w14:paraId="6EDF9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0" w:type="pct"/>
            <w:tcBorders>
              <w:top w:val="single" w:color="auto" w:sz="6" w:space="0"/>
              <w:bottom w:val="single" w:color="auto" w:sz="6" w:space="0"/>
            </w:tcBorders>
            <w:vAlign w:val="center"/>
          </w:tcPr>
          <w:p w14:paraId="3BD6633F">
            <w:pPr>
              <w:pStyle w:val="38"/>
              <w:bidi w:val="0"/>
              <w:rPr>
                <w:rFonts w:hint="default" w:ascii="Times New Roman" w:hAnsi="Times New Roman" w:cs="Times New Roman"/>
                <w:szCs w:val="21"/>
                <w:highlight w:val="none"/>
              </w:rPr>
            </w:pPr>
            <w:r>
              <w:rPr>
                <w:rFonts w:hint="default"/>
                <w:lang w:val="en-US" w:eastAsia="zh-CN"/>
              </w:rPr>
              <w:t>3</w:t>
            </w:r>
          </w:p>
        </w:tc>
        <w:tc>
          <w:tcPr>
            <w:tcW w:w="934" w:type="pct"/>
            <w:tcBorders>
              <w:top w:val="single" w:color="auto" w:sz="6" w:space="0"/>
              <w:bottom w:val="single" w:color="auto" w:sz="6" w:space="0"/>
            </w:tcBorders>
            <w:vAlign w:val="center"/>
          </w:tcPr>
          <w:p w14:paraId="5EB369AF">
            <w:pPr>
              <w:pStyle w:val="38"/>
              <w:bidi w:val="0"/>
              <w:rPr>
                <w:rFonts w:hint="default" w:ascii="Times New Roman" w:hAnsi="Times New Roman" w:cs="Times New Roman"/>
                <w:color w:val="000000"/>
                <w:kern w:val="0"/>
                <w:szCs w:val="22"/>
                <w:highlight w:val="none"/>
                <w:lang w:bidi="ar"/>
              </w:rPr>
            </w:pPr>
            <w:r>
              <w:rPr>
                <w:rFonts w:hint="default"/>
              </w:rPr>
              <w:t>tfrq</w:t>
            </w:r>
          </w:p>
        </w:tc>
        <w:tc>
          <w:tcPr>
            <w:tcW w:w="1050" w:type="pct"/>
            <w:tcBorders>
              <w:top w:val="single" w:color="auto" w:sz="6" w:space="0"/>
              <w:bottom w:val="single" w:color="auto" w:sz="6" w:space="0"/>
            </w:tcBorders>
            <w:vAlign w:val="center"/>
          </w:tcPr>
          <w:p w14:paraId="1A487A73">
            <w:pPr>
              <w:pStyle w:val="38"/>
              <w:bidi w:val="0"/>
              <w:rPr>
                <w:rFonts w:hint="default" w:ascii="Times New Roman" w:hAnsi="Times New Roman" w:cs="Times New Roman"/>
                <w:kern w:val="0"/>
                <w:szCs w:val="22"/>
                <w:highlight w:val="none"/>
                <w:lang w:bidi="ar"/>
              </w:rPr>
            </w:pPr>
            <w:r>
              <w:rPr>
                <w:rFonts w:hint="default"/>
              </w:rPr>
              <w:t>填发日期</w:t>
            </w:r>
          </w:p>
        </w:tc>
        <w:tc>
          <w:tcPr>
            <w:tcW w:w="715" w:type="pct"/>
            <w:tcBorders>
              <w:top w:val="single" w:color="auto" w:sz="6" w:space="0"/>
              <w:bottom w:val="single" w:color="auto" w:sz="6" w:space="0"/>
            </w:tcBorders>
            <w:vAlign w:val="center"/>
          </w:tcPr>
          <w:p w14:paraId="5B802D1D">
            <w:pPr>
              <w:pStyle w:val="38"/>
              <w:bidi w:val="0"/>
              <w:rPr>
                <w:rFonts w:hint="default" w:ascii="Times New Roman" w:hAnsi="Times New Roman" w:cs="Times New Roman"/>
                <w:kern w:val="0"/>
                <w:szCs w:val="22"/>
                <w:highlight w:val="none"/>
                <w:lang w:bidi="ar"/>
              </w:rPr>
            </w:pPr>
            <w:r>
              <w:rPr>
                <w:rFonts w:hint="default"/>
              </w:rPr>
              <w:t>String</w:t>
            </w:r>
          </w:p>
        </w:tc>
        <w:tc>
          <w:tcPr>
            <w:tcW w:w="380" w:type="pct"/>
            <w:tcBorders>
              <w:top w:val="single" w:color="auto" w:sz="6" w:space="0"/>
              <w:bottom w:val="single" w:color="auto" w:sz="6" w:space="0"/>
            </w:tcBorders>
            <w:vAlign w:val="center"/>
          </w:tcPr>
          <w:p w14:paraId="608D8CF6">
            <w:pPr>
              <w:pStyle w:val="38"/>
              <w:bidi w:val="0"/>
              <w:rPr>
                <w:rFonts w:hint="default" w:ascii="Times New Roman" w:hAnsi="Times New Roman" w:cs="Times New Roman"/>
                <w:szCs w:val="22"/>
                <w:highlight w:val="none"/>
              </w:rPr>
            </w:pPr>
            <w:r>
              <w:rPr>
                <w:rFonts w:hint="default"/>
              </w:rPr>
              <w:t>8</w:t>
            </w:r>
          </w:p>
        </w:tc>
        <w:tc>
          <w:tcPr>
            <w:tcW w:w="379" w:type="pct"/>
            <w:tcBorders>
              <w:top w:val="single" w:color="auto" w:sz="6" w:space="0"/>
              <w:bottom w:val="single" w:color="auto" w:sz="6" w:space="0"/>
            </w:tcBorders>
            <w:vAlign w:val="center"/>
          </w:tcPr>
          <w:p w14:paraId="5EF583E0">
            <w:pPr>
              <w:pStyle w:val="38"/>
              <w:bidi w:val="0"/>
              <w:rPr>
                <w:rFonts w:hint="default" w:ascii="Times New Roman" w:hAnsi="Times New Roman" w:cs="Times New Roman"/>
                <w:kern w:val="0"/>
                <w:szCs w:val="22"/>
                <w:highlight w:val="none"/>
                <w:lang w:bidi="ar"/>
              </w:rPr>
            </w:pPr>
            <w:r>
              <w:rPr>
                <w:rFonts w:hint="default"/>
              </w:rPr>
              <w:t>是</w:t>
            </w:r>
          </w:p>
        </w:tc>
        <w:tc>
          <w:tcPr>
            <w:tcW w:w="1150" w:type="pct"/>
            <w:tcBorders>
              <w:top w:val="single" w:color="auto" w:sz="6" w:space="0"/>
              <w:bottom w:val="single" w:color="auto" w:sz="6" w:space="0"/>
            </w:tcBorders>
            <w:vAlign w:val="center"/>
          </w:tcPr>
          <w:p w14:paraId="7239B20D">
            <w:pPr>
              <w:pStyle w:val="38"/>
              <w:bidi w:val="0"/>
              <w:rPr>
                <w:rFonts w:hint="default" w:ascii="Times New Roman" w:hAnsi="Times New Roman" w:eastAsia="宋体" w:cs="Times New Roman"/>
                <w:kern w:val="0"/>
                <w:szCs w:val="22"/>
                <w:lang w:eastAsia="zh-CN" w:bidi="ar"/>
              </w:rPr>
            </w:pPr>
            <w:r>
              <w:rPr>
                <w:rFonts w:hint="default"/>
                <w:lang w:eastAsia="zh-CN"/>
              </w:rPr>
              <w:t>YYYYMMDD</w:t>
            </w:r>
          </w:p>
        </w:tc>
      </w:tr>
      <w:tr w14:paraId="430708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0" w:type="pct"/>
            <w:tcBorders>
              <w:top w:val="single" w:color="auto" w:sz="6" w:space="0"/>
              <w:bottom w:val="single" w:color="auto" w:sz="6" w:space="0"/>
            </w:tcBorders>
            <w:vAlign w:val="center"/>
          </w:tcPr>
          <w:p w14:paraId="681ADF5C">
            <w:pPr>
              <w:pStyle w:val="38"/>
              <w:bidi w:val="0"/>
              <w:rPr>
                <w:rFonts w:hint="default" w:ascii="Times New Roman" w:hAnsi="Times New Roman" w:cs="Times New Roman"/>
                <w:szCs w:val="21"/>
                <w:highlight w:val="none"/>
              </w:rPr>
            </w:pPr>
            <w:r>
              <w:rPr>
                <w:rFonts w:hint="default"/>
                <w:lang w:val="en-US" w:eastAsia="zh-CN"/>
              </w:rPr>
              <w:t>4</w:t>
            </w:r>
          </w:p>
        </w:tc>
        <w:tc>
          <w:tcPr>
            <w:tcW w:w="934" w:type="pct"/>
            <w:tcBorders>
              <w:top w:val="single" w:color="auto" w:sz="6" w:space="0"/>
              <w:bottom w:val="single" w:color="auto" w:sz="6" w:space="0"/>
            </w:tcBorders>
            <w:vAlign w:val="center"/>
          </w:tcPr>
          <w:p w14:paraId="0D00C261">
            <w:pPr>
              <w:pStyle w:val="38"/>
              <w:bidi w:val="0"/>
              <w:rPr>
                <w:rFonts w:hint="default" w:ascii="Times New Roman" w:hAnsi="Times New Roman" w:cs="Times New Roman"/>
                <w:color w:val="000000"/>
                <w:kern w:val="0"/>
                <w:szCs w:val="22"/>
                <w:highlight w:val="none"/>
                <w:lang w:bidi="ar"/>
              </w:rPr>
            </w:pPr>
            <w:r>
              <w:rPr>
                <w:rFonts w:hint="default"/>
              </w:rPr>
              <w:t>skssq</w:t>
            </w:r>
          </w:p>
        </w:tc>
        <w:tc>
          <w:tcPr>
            <w:tcW w:w="1050" w:type="pct"/>
            <w:tcBorders>
              <w:top w:val="single" w:color="auto" w:sz="6" w:space="0"/>
              <w:bottom w:val="single" w:color="auto" w:sz="6" w:space="0"/>
            </w:tcBorders>
            <w:vAlign w:val="center"/>
          </w:tcPr>
          <w:p w14:paraId="02600CC1">
            <w:pPr>
              <w:pStyle w:val="38"/>
              <w:bidi w:val="0"/>
              <w:rPr>
                <w:rFonts w:hint="default" w:ascii="Times New Roman" w:hAnsi="Times New Roman" w:cs="Times New Roman"/>
                <w:color w:val="000000"/>
                <w:kern w:val="0"/>
                <w:szCs w:val="22"/>
                <w:highlight w:val="none"/>
                <w:lang w:bidi="ar"/>
              </w:rPr>
            </w:pPr>
            <w:r>
              <w:rPr>
                <w:rFonts w:hint="default"/>
              </w:rPr>
              <w:t>入账属期</w:t>
            </w:r>
          </w:p>
        </w:tc>
        <w:tc>
          <w:tcPr>
            <w:tcW w:w="715" w:type="pct"/>
            <w:tcBorders>
              <w:top w:val="single" w:color="auto" w:sz="6" w:space="0"/>
              <w:bottom w:val="single" w:color="auto" w:sz="6" w:space="0"/>
            </w:tcBorders>
            <w:vAlign w:val="center"/>
          </w:tcPr>
          <w:p w14:paraId="25C04BD0">
            <w:pPr>
              <w:pStyle w:val="38"/>
              <w:bidi w:val="0"/>
              <w:rPr>
                <w:rFonts w:hint="default" w:ascii="Times New Roman" w:hAnsi="Times New Roman" w:cs="Times New Roman"/>
                <w:kern w:val="0"/>
                <w:szCs w:val="22"/>
                <w:highlight w:val="none"/>
                <w:lang w:bidi="ar"/>
              </w:rPr>
            </w:pPr>
            <w:r>
              <w:rPr>
                <w:rFonts w:hint="default"/>
              </w:rPr>
              <w:t>String</w:t>
            </w:r>
          </w:p>
        </w:tc>
        <w:tc>
          <w:tcPr>
            <w:tcW w:w="380" w:type="pct"/>
            <w:tcBorders>
              <w:top w:val="single" w:color="auto" w:sz="6" w:space="0"/>
              <w:bottom w:val="single" w:color="auto" w:sz="6" w:space="0"/>
            </w:tcBorders>
            <w:vAlign w:val="center"/>
          </w:tcPr>
          <w:p w14:paraId="1803A425">
            <w:pPr>
              <w:pStyle w:val="38"/>
              <w:bidi w:val="0"/>
              <w:rPr>
                <w:rFonts w:hint="default" w:ascii="Times New Roman" w:hAnsi="Times New Roman" w:cs="Times New Roman"/>
                <w:szCs w:val="22"/>
                <w:highlight w:val="none"/>
              </w:rPr>
            </w:pPr>
            <w:r>
              <w:rPr>
                <w:rFonts w:hint="default"/>
              </w:rPr>
              <w:t>6</w:t>
            </w:r>
          </w:p>
        </w:tc>
        <w:tc>
          <w:tcPr>
            <w:tcW w:w="379" w:type="pct"/>
            <w:tcBorders>
              <w:top w:val="single" w:color="auto" w:sz="6" w:space="0"/>
              <w:bottom w:val="single" w:color="auto" w:sz="6" w:space="0"/>
            </w:tcBorders>
            <w:vAlign w:val="center"/>
          </w:tcPr>
          <w:p w14:paraId="179CC6DB">
            <w:pPr>
              <w:pStyle w:val="38"/>
              <w:bidi w:val="0"/>
              <w:rPr>
                <w:rFonts w:hint="default" w:ascii="Times New Roman" w:hAnsi="Times New Roman" w:cs="Times New Roman" w:eastAsiaTheme="minorEastAsia"/>
                <w:kern w:val="0"/>
                <w:szCs w:val="22"/>
                <w:highlight w:val="none"/>
                <w:lang w:eastAsia="zh-CN" w:bidi="ar"/>
              </w:rPr>
            </w:pPr>
            <w:r>
              <w:rPr>
                <w:rFonts w:hint="default"/>
                <w:lang w:val="en-US" w:eastAsia="zh-CN"/>
              </w:rPr>
              <w:t>否</w:t>
            </w:r>
          </w:p>
        </w:tc>
        <w:tc>
          <w:tcPr>
            <w:tcW w:w="1150" w:type="pct"/>
            <w:tcBorders>
              <w:top w:val="single" w:color="auto" w:sz="6" w:space="0"/>
              <w:bottom w:val="single" w:color="auto" w:sz="6" w:space="0"/>
            </w:tcBorders>
            <w:vAlign w:val="center"/>
          </w:tcPr>
          <w:p w14:paraId="337F5155">
            <w:pPr>
              <w:pStyle w:val="38"/>
              <w:bidi w:val="0"/>
              <w:rPr>
                <w:rFonts w:hint="default" w:ascii="Times New Roman" w:hAnsi="Times New Roman" w:eastAsia="宋体" w:cs="Times New Roman"/>
                <w:kern w:val="0"/>
                <w:szCs w:val="22"/>
                <w:lang w:eastAsia="zh-CN" w:bidi="ar"/>
              </w:rPr>
            </w:pPr>
            <w:r>
              <w:rPr>
                <w:rFonts w:hint="default"/>
                <w:lang w:val="en-US" w:eastAsia="zh-CN"/>
              </w:rPr>
              <w:t>格式为：YYYYMM。当“申请勾选类型”为“02”,“03”,“04”,“05”时</w:t>
            </w:r>
            <w:r>
              <w:rPr>
                <w:rFonts w:hint="default"/>
                <w:lang w:eastAsia="zh-CN"/>
              </w:rPr>
              <w:t>入账属期</w:t>
            </w:r>
            <w:r>
              <w:rPr>
                <w:rFonts w:hint="default"/>
                <w:lang w:val="en-US" w:eastAsia="zh-CN"/>
              </w:rPr>
              <w:t>必填，“06”无需填写。</w:t>
            </w:r>
          </w:p>
        </w:tc>
      </w:tr>
      <w:tr w14:paraId="77FC7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0" w:type="pct"/>
            <w:tcBorders>
              <w:top w:val="single" w:color="auto" w:sz="6" w:space="0"/>
              <w:bottom w:val="single" w:color="auto" w:sz="6" w:space="0"/>
            </w:tcBorders>
            <w:vAlign w:val="center"/>
          </w:tcPr>
          <w:p w14:paraId="14F9CA16">
            <w:pPr>
              <w:pStyle w:val="38"/>
              <w:bidi w:val="0"/>
              <w:rPr>
                <w:rFonts w:hint="default" w:ascii="Times New Roman" w:hAnsi="Times New Roman" w:cs="Times New Roman"/>
                <w:szCs w:val="21"/>
                <w:highlight w:val="none"/>
              </w:rPr>
            </w:pPr>
            <w:r>
              <w:rPr>
                <w:rFonts w:hint="default"/>
                <w:lang w:val="en-US" w:eastAsia="zh-CN"/>
              </w:rPr>
              <w:t>5</w:t>
            </w:r>
          </w:p>
        </w:tc>
        <w:tc>
          <w:tcPr>
            <w:tcW w:w="934" w:type="pct"/>
            <w:tcBorders>
              <w:top w:val="single" w:color="auto" w:sz="6" w:space="0"/>
              <w:bottom w:val="single" w:color="auto" w:sz="6" w:space="0"/>
            </w:tcBorders>
            <w:vAlign w:val="center"/>
          </w:tcPr>
          <w:p w14:paraId="774E0DF8">
            <w:pPr>
              <w:pStyle w:val="38"/>
              <w:bidi w:val="0"/>
              <w:rPr>
                <w:rFonts w:hint="default" w:ascii="Times New Roman" w:hAnsi="Times New Roman" w:cs="Times New Roman"/>
                <w:color w:val="000000"/>
                <w:kern w:val="0"/>
                <w:szCs w:val="22"/>
                <w:highlight w:val="none"/>
                <w:lang w:bidi="ar"/>
              </w:rPr>
            </w:pPr>
            <w:r>
              <w:rPr>
                <w:rFonts w:hint="default"/>
              </w:rPr>
              <w:t>sqgxlx</w:t>
            </w:r>
          </w:p>
        </w:tc>
        <w:tc>
          <w:tcPr>
            <w:tcW w:w="1050" w:type="pct"/>
            <w:tcBorders>
              <w:top w:val="single" w:color="auto" w:sz="6" w:space="0"/>
              <w:bottom w:val="single" w:color="auto" w:sz="6" w:space="0"/>
            </w:tcBorders>
            <w:vAlign w:val="center"/>
          </w:tcPr>
          <w:p w14:paraId="4E7DCC28">
            <w:pPr>
              <w:pStyle w:val="38"/>
              <w:bidi w:val="0"/>
              <w:rPr>
                <w:rFonts w:hint="default" w:ascii="Times New Roman" w:hAnsi="Times New Roman" w:cs="Times New Roman"/>
                <w:color w:val="000000"/>
                <w:kern w:val="0"/>
                <w:szCs w:val="22"/>
                <w:highlight w:val="none"/>
                <w:lang w:bidi="ar"/>
              </w:rPr>
            </w:pPr>
            <w:r>
              <w:rPr>
                <w:rFonts w:hint="default"/>
              </w:rPr>
              <w:t>申请勾选类型</w:t>
            </w:r>
          </w:p>
        </w:tc>
        <w:tc>
          <w:tcPr>
            <w:tcW w:w="715" w:type="pct"/>
            <w:tcBorders>
              <w:top w:val="single" w:color="auto" w:sz="6" w:space="0"/>
              <w:bottom w:val="single" w:color="auto" w:sz="6" w:space="0"/>
            </w:tcBorders>
            <w:vAlign w:val="center"/>
          </w:tcPr>
          <w:p w14:paraId="19E0D895">
            <w:pPr>
              <w:pStyle w:val="38"/>
              <w:bidi w:val="0"/>
              <w:rPr>
                <w:rFonts w:hint="default" w:ascii="Times New Roman" w:hAnsi="Times New Roman" w:cs="Times New Roman"/>
                <w:kern w:val="0"/>
                <w:szCs w:val="22"/>
                <w:highlight w:val="none"/>
                <w:lang w:bidi="ar"/>
              </w:rPr>
            </w:pPr>
            <w:r>
              <w:rPr>
                <w:rFonts w:hint="default"/>
              </w:rPr>
              <w:t>String</w:t>
            </w:r>
          </w:p>
        </w:tc>
        <w:tc>
          <w:tcPr>
            <w:tcW w:w="380" w:type="pct"/>
            <w:tcBorders>
              <w:top w:val="single" w:color="auto" w:sz="6" w:space="0"/>
              <w:bottom w:val="single" w:color="auto" w:sz="6" w:space="0"/>
            </w:tcBorders>
            <w:vAlign w:val="center"/>
          </w:tcPr>
          <w:p w14:paraId="42F9DA9C">
            <w:pPr>
              <w:pStyle w:val="38"/>
              <w:bidi w:val="0"/>
              <w:rPr>
                <w:rFonts w:hint="default" w:ascii="Times New Roman" w:hAnsi="Times New Roman" w:cs="Times New Roman"/>
                <w:szCs w:val="22"/>
                <w:highlight w:val="none"/>
              </w:rPr>
            </w:pPr>
            <w:r>
              <w:rPr>
                <w:rFonts w:hint="default"/>
              </w:rPr>
              <w:t>1</w:t>
            </w:r>
          </w:p>
        </w:tc>
        <w:tc>
          <w:tcPr>
            <w:tcW w:w="379" w:type="pct"/>
            <w:tcBorders>
              <w:top w:val="single" w:color="auto" w:sz="6" w:space="0"/>
              <w:bottom w:val="single" w:color="auto" w:sz="6" w:space="0"/>
            </w:tcBorders>
            <w:vAlign w:val="center"/>
          </w:tcPr>
          <w:p w14:paraId="47CD0366">
            <w:pPr>
              <w:pStyle w:val="38"/>
              <w:bidi w:val="0"/>
              <w:rPr>
                <w:rFonts w:hint="default" w:ascii="Times New Roman" w:hAnsi="Times New Roman" w:cs="Times New Roman"/>
                <w:kern w:val="0"/>
                <w:szCs w:val="22"/>
                <w:highlight w:val="none"/>
                <w:lang w:bidi="ar"/>
              </w:rPr>
            </w:pPr>
            <w:r>
              <w:rPr>
                <w:rFonts w:hint="default"/>
              </w:rPr>
              <w:t>是</w:t>
            </w:r>
          </w:p>
        </w:tc>
        <w:tc>
          <w:tcPr>
            <w:tcW w:w="1150" w:type="pct"/>
            <w:tcBorders>
              <w:top w:val="single" w:color="auto" w:sz="6" w:space="0"/>
              <w:bottom w:val="single" w:color="auto" w:sz="6" w:space="0"/>
            </w:tcBorders>
            <w:vAlign w:val="center"/>
          </w:tcPr>
          <w:p w14:paraId="0716083E">
            <w:pPr>
              <w:pStyle w:val="38"/>
              <w:bidi w:val="0"/>
              <w:rPr>
                <w:rFonts w:hint="default"/>
                <w:lang w:eastAsia="zh-CN"/>
              </w:rPr>
            </w:pPr>
            <w:r>
              <w:rPr>
                <w:rFonts w:hint="default"/>
                <w:lang w:eastAsia="zh-CN"/>
              </w:rPr>
              <w:t>02：入账（企业所得税税前扣除）</w:t>
            </w:r>
          </w:p>
          <w:p w14:paraId="740BB97C">
            <w:pPr>
              <w:pStyle w:val="38"/>
              <w:bidi w:val="0"/>
              <w:rPr>
                <w:rFonts w:hint="default"/>
                <w:lang w:eastAsia="zh-CN"/>
              </w:rPr>
            </w:pPr>
            <w:r>
              <w:rPr>
                <w:rFonts w:hint="default"/>
                <w:lang w:eastAsia="zh-CN"/>
              </w:rPr>
              <w:t>03：入账（企业所得税不扣除）</w:t>
            </w:r>
          </w:p>
          <w:p w14:paraId="0D06842D">
            <w:pPr>
              <w:pStyle w:val="38"/>
              <w:bidi w:val="0"/>
              <w:rPr>
                <w:rFonts w:hint="default"/>
                <w:lang w:eastAsia="zh-CN"/>
              </w:rPr>
            </w:pPr>
            <w:r>
              <w:rPr>
                <w:rFonts w:hint="default"/>
                <w:lang w:eastAsia="zh-CN"/>
              </w:rPr>
              <w:t>04：入账（个人所得税经营所得税前扣除）</w:t>
            </w:r>
          </w:p>
          <w:p w14:paraId="551D8D1F">
            <w:pPr>
              <w:pStyle w:val="38"/>
              <w:bidi w:val="0"/>
              <w:rPr>
                <w:rFonts w:hint="default"/>
                <w:lang w:eastAsia="zh-CN"/>
              </w:rPr>
            </w:pPr>
            <w:r>
              <w:rPr>
                <w:rFonts w:hint="default"/>
                <w:lang w:eastAsia="zh-CN"/>
              </w:rPr>
              <w:t>05：入账（个人所得税经营所得不扣除）</w:t>
            </w:r>
          </w:p>
          <w:p w14:paraId="0F17E73C">
            <w:pPr>
              <w:pStyle w:val="38"/>
              <w:bidi w:val="0"/>
              <w:rPr>
                <w:rFonts w:hint="default" w:ascii="Times New Roman" w:hAnsi="Times New Roman" w:eastAsia="宋体" w:cs="Times New Roman"/>
                <w:kern w:val="0"/>
                <w:szCs w:val="22"/>
                <w:lang w:eastAsia="zh-CN" w:bidi="ar"/>
              </w:rPr>
            </w:pPr>
            <w:r>
              <w:rPr>
                <w:rFonts w:hint="default"/>
                <w:lang w:eastAsia="zh-CN"/>
              </w:rPr>
              <w:t>06：入账撤销</w:t>
            </w:r>
          </w:p>
        </w:tc>
      </w:tr>
    </w:tbl>
    <w:p w14:paraId="72735BDE">
      <w:pPr>
        <w:pStyle w:val="6"/>
        <w:bidi w:val="0"/>
        <w:rPr>
          <w:rFonts w:hint="default"/>
        </w:rPr>
      </w:pPr>
      <w:bookmarkStart w:id="355" w:name="_Toc16465"/>
      <w:bookmarkStart w:id="356" w:name="_Toc24638"/>
      <w:bookmarkStart w:id="357" w:name="_Toc26981"/>
      <w:r>
        <w:rPr>
          <w:rFonts w:hint="default"/>
        </w:rPr>
        <w:t>5.4请求报文示例</w:t>
      </w:r>
      <w:bookmarkEnd w:id="355"/>
      <w:bookmarkEnd w:id="356"/>
      <w:bookmarkEnd w:id="35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8C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7286E7">
            <w:pPr>
              <w:bidi w:val="0"/>
              <w:rPr>
                <w:rFonts w:hint="default"/>
              </w:rPr>
            </w:pPr>
            <w:bookmarkStart w:id="358" w:name="_Toc6287"/>
            <w:bookmarkStart w:id="359" w:name="_Toc29513"/>
            <w:r>
              <w:rPr>
                <w:rFonts w:hint="default"/>
              </w:rPr>
              <w:t>{</w:t>
            </w:r>
          </w:p>
          <w:p w14:paraId="2A4946EA">
            <w:pPr>
              <w:bidi w:val="0"/>
              <w:rPr>
                <w:rFonts w:hint="default"/>
              </w:rPr>
            </w:pPr>
            <w:r>
              <w:rPr>
                <w:rFonts w:hint="default"/>
              </w:rPr>
              <w:tab/>
            </w:r>
            <w:r>
              <w:rPr>
                <w:rFonts w:hint="default"/>
                <w:lang w:val="en-US"/>
              </w:rPr>
              <w:t xml:space="preserve">  </w:t>
            </w:r>
            <w:r>
              <w:rPr>
                <w:rFonts w:hint="default"/>
              </w:rPr>
              <w:t>"jkdwrnsrsbh": "缴款单位人纳税人识别号",</w:t>
            </w:r>
          </w:p>
          <w:p w14:paraId="6E757B3E">
            <w:pPr>
              <w:bidi w:val="0"/>
              <w:rPr>
                <w:rFonts w:hint="default"/>
              </w:rPr>
            </w:pPr>
            <w:r>
              <w:rPr>
                <w:rFonts w:hint="default"/>
              </w:rPr>
              <w:tab/>
            </w:r>
            <w:r>
              <w:rPr>
                <w:rFonts w:hint="default"/>
                <w:lang w:val="en-US"/>
              </w:rPr>
              <w:t xml:space="preserve">  </w:t>
            </w:r>
            <w:r>
              <w:rPr>
                <w:rFonts w:hint="default"/>
              </w:rPr>
              <w:t>"hgjksmx": [</w:t>
            </w:r>
          </w:p>
          <w:p w14:paraId="4B4FE59A">
            <w:pPr>
              <w:bidi w:val="0"/>
              <w:rPr>
                <w:rFonts w:hint="default"/>
              </w:rPr>
            </w:pPr>
            <w:r>
              <w:rPr>
                <w:rFonts w:hint="default"/>
              </w:rPr>
              <w:tab/>
            </w:r>
            <w:r>
              <w:rPr>
                <w:rFonts w:hint="default"/>
              </w:rPr>
              <w:tab/>
            </w:r>
            <w:r>
              <w:rPr>
                <w:rFonts w:hint="default"/>
              </w:rPr>
              <w:t>{</w:t>
            </w:r>
          </w:p>
          <w:p w14:paraId="51D06390">
            <w:pPr>
              <w:bidi w:val="0"/>
              <w:rPr>
                <w:rFonts w:hint="default"/>
              </w:rPr>
            </w:pPr>
            <w:r>
              <w:rPr>
                <w:rFonts w:hint="default"/>
              </w:rPr>
              <w:tab/>
            </w:r>
            <w:r>
              <w:rPr>
                <w:rFonts w:hint="default"/>
              </w:rPr>
              <w:tab/>
            </w:r>
            <w:r>
              <w:rPr>
                <w:rFonts w:hint="default"/>
              </w:rPr>
              <w:tab/>
            </w:r>
            <w:r>
              <w:rPr>
                <w:rFonts w:hint="default"/>
              </w:rPr>
              <w:t>"hgjkshm": "海关缴款书号码",</w:t>
            </w:r>
          </w:p>
          <w:p w14:paraId="27F1FEF3">
            <w:pPr>
              <w:bidi w:val="0"/>
              <w:rPr>
                <w:rFonts w:hint="default"/>
              </w:rPr>
            </w:pPr>
            <w:r>
              <w:rPr>
                <w:rFonts w:hint="default"/>
              </w:rPr>
              <w:tab/>
            </w:r>
            <w:r>
              <w:rPr>
                <w:rFonts w:hint="default"/>
              </w:rPr>
              <w:tab/>
            </w:r>
            <w:r>
              <w:rPr>
                <w:rFonts w:hint="default"/>
              </w:rPr>
              <w:tab/>
            </w:r>
            <w:r>
              <w:rPr>
                <w:rFonts w:hint="default"/>
              </w:rPr>
              <w:t>"tfrq": "填发日期",</w:t>
            </w:r>
          </w:p>
          <w:p w14:paraId="2222404E">
            <w:pPr>
              <w:bidi w:val="0"/>
              <w:rPr>
                <w:rFonts w:hint="default"/>
              </w:rPr>
            </w:pPr>
            <w:r>
              <w:rPr>
                <w:rFonts w:hint="default"/>
              </w:rPr>
              <w:tab/>
            </w:r>
            <w:r>
              <w:rPr>
                <w:rFonts w:hint="default"/>
              </w:rPr>
              <w:tab/>
            </w:r>
            <w:r>
              <w:rPr>
                <w:rFonts w:hint="default"/>
              </w:rPr>
              <w:tab/>
            </w:r>
            <w:r>
              <w:rPr>
                <w:rFonts w:hint="default"/>
              </w:rPr>
              <w:t>"skssq": "入账属期",</w:t>
            </w:r>
          </w:p>
          <w:p w14:paraId="54844751">
            <w:pPr>
              <w:bidi w:val="0"/>
              <w:rPr>
                <w:rFonts w:hint="default"/>
              </w:rPr>
            </w:pPr>
            <w:r>
              <w:rPr>
                <w:rFonts w:hint="default"/>
              </w:rPr>
              <w:tab/>
            </w:r>
            <w:r>
              <w:rPr>
                <w:rFonts w:hint="default"/>
              </w:rPr>
              <w:tab/>
            </w:r>
            <w:r>
              <w:rPr>
                <w:rFonts w:hint="default"/>
              </w:rPr>
              <w:tab/>
            </w:r>
            <w:r>
              <w:rPr>
                <w:rFonts w:hint="default"/>
              </w:rPr>
              <w:t>"sqgxlx": "申请勾选类型"</w:t>
            </w:r>
          </w:p>
          <w:p w14:paraId="7FEE9458">
            <w:pPr>
              <w:bidi w:val="0"/>
              <w:rPr>
                <w:rFonts w:hint="default"/>
              </w:rPr>
            </w:pPr>
            <w:r>
              <w:rPr>
                <w:rFonts w:hint="default"/>
              </w:rPr>
              <w:tab/>
            </w:r>
            <w:r>
              <w:rPr>
                <w:rFonts w:hint="default"/>
              </w:rPr>
              <w:tab/>
            </w:r>
            <w:r>
              <w:rPr>
                <w:rFonts w:hint="default"/>
              </w:rPr>
              <w:t>}，{</w:t>
            </w:r>
          </w:p>
          <w:p w14:paraId="225C2B71">
            <w:pPr>
              <w:bidi w:val="0"/>
              <w:rPr>
                <w:rFonts w:hint="default"/>
              </w:rPr>
            </w:pPr>
            <w:r>
              <w:rPr>
                <w:rFonts w:hint="default"/>
              </w:rPr>
              <w:tab/>
            </w:r>
            <w:r>
              <w:rPr>
                <w:rFonts w:hint="default"/>
              </w:rPr>
              <w:tab/>
            </w:r>
            <w:r>
              <w:rPr>
                <w:rFonts w:hint="default"/>
              </w:rPr>
              <w:tab/>
            </w:r>
            <w:r>
              <w:rPr>
                <w:rFonts w:hint="default"/>
              </w:rPr>
              <w:t>"hgjkshm": "海关缴款书号码",</w:t>
            </w:r>
          </w:p>
          <w:p w14:paraId="6B11FC5A">
            <w:pPr>
              <w:bidi w:val="0"/>
              <w:rPr>
                <w:rFonts w:hint="default"/>
              </w:rPr>
            </w:pPr>
            <w:r>
              <w:rPr>
                <w:rFonts w:hint="default"/>
              </w:rPr>
              <w:tab/>
            </w:r>
            <w:r>
              <w:rPr>
                <w:rFonts w:hint="default"/>
              </w:rPr>
              <w:tab/>
            </w:r>
            <w:r>
              <w:rPr>
                <w:rFonts w:hint="default"/>
              </w:rPr>
              <w:tab/>
            </w:r>
            <w:r>
              <w:rPr>
                <w:rFonts w:hint="default"/>
              </w:rPr>
              <w:t>"tfrq": "填发日期",</w:t>
            </w:r>
          </w:p>
          <w:p w14:paraId="798D69D1">
            <w:pPr>
              <w:bidi w:val="0"/>
              <w:rPr>
                <w:rFonts w:hint="default"/>
              </w:rPr>
            </w:pPr>
            <w:r>
              <w:rPr>
                <w:rFonts w:hint="default"/>
              </w:rPr>
              <w:tab/>
            </w:r>
            <w:r>
              <w:rPr>
                <w:rFonts w:hint="default"/>
              </w:rPr>
              <w:tab/>
            </w:r>
            <w:r>
              <w:rPr>
                <w:rFonts w:hint="default"/>
              </w:rPr>
              <w:tab/>
            </w:r>
            <w:r>
              <w:rPr>
                <w:rFonts w:hint="default"/>
              </w:rPr>
              <w:t>"skssq": "入账属期",</w:t>
            </w:r>
          </w:p>
          <w:p w14:paraId="6DA6ACB8">
            <w:pPr>
              <w:bidi w:val="0"/>
              <w:rPr>
                <w:rFonts w:hint="default"/>
              </w:rPr>
            </w:pPr>
            <w:r>
              <w:rPr>
                <w:rFonts w:hint="default"/>
              </w:rPr>
              <w:tab/>
            </w:r>
            <w:r>
              <w:rPr>
                <w:rFonts w:hint="default"/>
              </w:rPr>
              <w:tab/>
            </w:r>
            <w:r>
              <w:rPr>
                <w:rFonts w:hint="default"/>
              </w:rPr>
              <w:tab/>
            </w:r>
            <w:r>
              <w:rPr>
                <w:rFonts w:hint="default"/>
              </w:rPr>
              <w:t>"sqgxlx": "申请勾选类型"</w:t>
            </w:r>
          </w:p>
          <w:p w14:paraId="095000A0">
            <w:pPr>
              <w:bidi w:val="0"/>
              <w:rPr>
                <w:rFonts w:hint="default"/>
              </w:rPr>
            </w:pPr>
            <w:r>
              <w:rPr>
                <w:rFonts w:hint="default"/>
              </w:rPr>
              <w:tab/>
            </w:r>
            <w:r>
              <w:rPr>
                <w:rFonts w:hint="default"/>
              </w:rPr>
              <w:tab/>
            </w:r>
            <w:r>
              <w:rPr>
                <w:rFonts w:hint="default"/>
              </w:rPr>
              <w:t>}</w:t>
            </w:r>
          </w:p>
          <w:p w14:paraId="17BB11FD">
            <w:pPr>
              <w:bidi w:val="0"/>
              <w:rPr>
                <w:rFonts w:hint="default"/>
              </w:rPr>
            </w:pPr>
            <w:r>
              <w:rPr>
                <w:rFonts w:hint="default"/>
              </w:rPr>
              <w:tab/>
            </w:r>
            <w:r>
              <w:rPr>
                <w:rFonts w:hint="default"/>
              </w:rPr>
              <w:t>]</w:t>
            </w:r>
          </w:p>
          <w:p w14:paraId="32AC196B">
            <w:pPr>
              <w:bidi w:val="0"/>
              <w:rPr>
                <w:rFonts w:hint="default"/>
              </w:rPr>
            </w:pPr>
            <w:r>
              <w:rPr>
                <w:rFonts w:hint="default"/>
              </w:rPr>
              <w:t>}</w:t>
            </w:r>
          </w:p>
        </w:tc>
      </w:tr>
    </w:tbl>
    <w:p w14:paraId="1D488CAF">
      <w:pPr>
        <w:pStyle w:val="6"/>
        <w:bidi w:val="0"/>
        <w:rPr>
          <w:rFonts w:hint="default"/>
        </w:rPr>
      </w:pPr>
      <w:bookmarkStart w:id="360" w:name="_Toc14968"/>
      <w:r>
        <w:rPr>
          <w:rFonts w:hint="default"/>
        </w:rPr>
        <w:t>5.5返回参数</w:t>
      </w:r>
      <w:bookmarkEnd w:id="358"/>
      <w:bookmarkEnd w:id="359"/>
      <w:bookmarkEnd w:id="360"/>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96089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6991B908">
            <w:pPr>
              <w:pStyle w:val="4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4458DC16">
            <w:pPr>
              <w:pStyle w:val="4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26D9BAB0">
            <w:pPr>
              <w:pStyle w:val="4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6B6A0F52">
            <w:pPr>
              <w:pStyle w:val="4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74FFE5CF">
            <w:pPr>
              <w:pStyle w:val="4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05FFFF99">
            <w:pPr>
              <w:pStyle w:val="4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190BA34C">
            <w:pPr>
              <w:pStyle w:val="45"/>
              <w:bidi w:val="0"/>
              <w:rPr>
                <w:rFonts w:hint="default"/>
              </w:rPr>
            </w:pPr>
            <w:r>
              <w:rPr>
                <w:rFonts w:hint="default"/>
              </w:rPr>
              <w:t>说明</w:t>
            </w:r>
          </w:p>
        </w:tc>
      </w:tr>
      <w:tr w14:paraId="0886F4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CC91F88">
            <w:pPr>
              <w:pStyle w:val="38"/>
              <w:bidi w:val="0"/>
              <w:rPr>
                <w:rFonts w:hint="default" w:ascii="Times New Roman" w:hAnsi="Times New Roman" w:cs="Times New Roman"/>
                <w:szCs w:val="21"/>
              </w:rPr>
            </w:pPr>
            <w:r>
              <w:rPr>
                <w:rFonts w:hint="default"/>
                <w:lang w:val="en-US" w:eastAsia="zh-CN"/>
              </w:rPr>
              <w:t>1</w:t>
            </w:r>
          </w:p>
        </w:tc>
        <w:tc>
          <w:tcPr>
            <w:tcW w:w="1004" w:type="pct"/>
            <w:tcBorders>
              <w:top w:val="single" w:color="auto" w:sz="6" w:space="0"/>
              <w:bottom w:val="single" w:color="auto" w:sz="6" w:space="0"/>
            </w:tcBorders>
            <w:vAlign w:val="center"/>
          </w:tcPr>
          <w:p w14:paraId="0992B173">
            <w:pPr>
              <w:pStyle w:val="38"/>
              <w:bidi w:val="0"/>
              <w:rPr>
                <w:rFonts w:hint="default" w:ascii="Times New Roman" w:hAnsi="Times New Roman" w:cs="Times New Roman"/>
                <w:kern w:val="0"/>
                <w:szCs w:val="22"/>
                <w:lang w:bidi="ar"/>
              </w:rPr>
            </w:pPr>
            <w:r>
              <w:rPr>
                <w:rFonts w:hint="default"/>
              </w:rPr>
              <w:t>returncode</w:t>
            </w:r>
          </w:p>
        </w:tc>
        <w:tc>
          <w:tcPr>
            <w:tcW w:w="1087" w:type="pct"/>
            <w:tcBorders>
              <w:top w:val="single" w:color="auto" w:sz="6" w:space="0"/>
              <w:bottom w:val="single" w:color="auto" w:sz="6" w:space="0"/>
            </w:tcBorders>
            <w:vAlign w:val="center"/>
          </w:tcPr>
          <w:p w14:paraId="65239ED7">
            <w:pPr>
              <w:pStyle w:val="38"/>
              <w:bidi w:val="0"/>
              <w:rPr>
                <w:rFonts w:hint="default" w:ascii="Times New Roman" w:hAnsi="Times New Roman" w:cs="Times New Roman"/>
                <w:kern w:val="0"/>
                <w:szCs w:val="22"/>
                <w:lang w:bidi="ar"/>
              </w:rPr>
            </w:pPr>
            <w:r>
              <w:rPr>
                <w:rFonts w:hint="default"/>
              </w:rPr>
              <w:t>返回码</w:t>
            </w:r>
          </w:p>
        </w:tc>
        <w:tc>
          <w:tcPr>
            <w:tcW w:w="753" w:type="pct"/>
            <w:tcBorders>
              <w:top w:val="single" w:color="auto" w:sz="6" w:space="0"/>
              <w:bottom w:val="single" w:color="auto" w:sz="6" w:space="0"/>
            </w:tcBorders>
            <w:vAlign w:val="center"/>
          </w:tcPr>
          <w:p w14:paraId="3F2ADB6A">
            <w:pPr>
              <w:pStyle w:val="38"/>
              <w:bidi w:val="0"/>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41B2CD3D">
            <w:pPr>
              <w:pStyle w:val="38"/>
              <w:bidi w:val="0"/>
              <w:rPr>
                <w:rFonts w:hint="default" w:ascii="Times New Roman" w:hAnsi="Times New Roman" w:cs="Times New Roman"/>
                <w:kern w:val="0"/>
                <w:szCs w:val="22"/>
                <w:lang w:bidi="ar"/>
              </w:rPr>
            </w:pPr>
            <w:r>
              <w:rPr>
                <w:rFonts w:hint="default"/>
              </w:rPr>
              <w:t>2</w:t>
            </w:r>
          </w:p>
        </w:tc>
        <w:tc>
          <w:tcPr>
            <w:tcW w:w="417" w:type="pct"/>
            <w:tcBorders>
              <w:top w:val="single" w:color="auto" w:sz="6" w:space="0"/>
              <w:bottom w:val="single" w:color="auto" w:sz="6" w:space="0"/>
            </w:tcBorders>
            <w:vAlign w:val="center"/>
          </w:tcPr>
          <w:p w14:paraId="25BAA7DE">
            <w:pPr>
              <w:pStyle w:val="38"/>
              <w:bidi w:val="0"/>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4E46B609">
            <w:pPr>
              <w:pStyle w:val="38"/>
              <w:bidi w:val="0"/>
              <w:rPr>
                <w:rFonts w:hint="default"/>
                <w:lang w:eastAsia="zh-CN"/>
              </w:rPr>
            </w:pPr>
            <w:r>
              <w:rPr>
                <w:rFonts w:hint="default"/>
                <w:lang w:eastAsia="zh-CN"/>
              </w:rPr>
              <w:t>00：成功</w:t>
            </w:r>
          </w:p>
          <w:p w14:paraId="27C8AFAB">
            <w:pPr>
              <w:pStyle w:val="38"/>
              <w:bidi w:val="0"/>
              <w:rPr>
                <w:rFonts w:hint="default"/>
                <w:lang w:eastAsia="zh-CN"/>
              </w:rPr>
            </w:pPr>
            <w:r>
              <w:rPr>
                <w:rFonts w:hint="default"/>
                <w:lang w:eastAsia="zh-CN"/>
              </w:rPr>
              <w:t>01：失败</w:t>
            </w:r>
          </w:p>
          <w:p w14:paraId="04D8DDAB">
            <w:pPr>
              <w:pStyle w:val="38"/>
              <w:bidi w:val="0"/>
              <w:rPr>
                <w:rFonts w:hint="default" w:ascii="Times New Roman" w:hAnsi="Times New Roman" w:eastAsia="宋体" w:cs="Times New Roman"/>
                <w:kern w:val="0"/>
                <w:szCs w:val="22"/>
                <w:lang w:eastAsia="zh-CN" w:bidi="ar"/>
              </w:rPr>
            </w:pPr>
            <w:r>
              <w:rPr>
                <w:rFonts w:hint="default"/>
                <w:lang w:eastAsia="zh-CN"/>
              </w:rPr>
              <w:t>批量数据中有一条成功即视为成功</w:t>
            </w:r>
          </w:p>
        </w:tc>
      </w:tr>
      <w:tr w14:paraId="7187BD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0F1C96D">
            <w:pPr>
              <w:pStyle w:val="38"/>
              <w:bidi w:val="0"/>
              <w:rPr>
                <w:rFonts w:hint="default" w:ascii="Times New Roman" w:hAnsi="Times New Roman" w:cs="Times New Roman"/>
                <w:szCs w:val="21"/>
              </w:rPr>
            </w:pPr>
            <w:r>
              <w:rPr>
                <w:rFonts w:hint="default"/>
                <w:lang w:val="en-US" w:eastAsia="zh-CN"/>
              </w:rPr>
              <w:t>2</w:t>
            </w:r>
          </w:p>
        </w:tc>
        <w:tc>
          <w:tcPr>
            <w:tcW w:w="1004" w:type="pct"/>
            <w:tcBorders>
              <w:top w:val="single" w:color="auto" w:sz="6" w:space="0"/>
              <w:bottom w:val="single" w:color="auto" w:sz="6" w:space="0"/>
            </w:tcBorders>
            <w:vAlign w:val="center"/>
          </w:tcPr>
          <w:p w14:paraId="12D7F196">
            <w:pPr>
              <w:pStyle w:val="38"/>
              <w:bidi w:val="0"/>
              <w:rPr>
                <w:rFonts w:hint="default" w:ascii="Times New Roman" w:hAnsi="Times New Roman" w:cs="Times New Roman"/>
                <w:kern w:val="0"/>
                <w:szCs w:val="22"/>
                <w:lang w:bidi="ar"/>
              </w:rPr>
            </w:pPr>
            <w:r>
              <w:rPr>
                <w:rFonts w:hint="default"/>
              </w:rPr>
              <w:t>returnmsg</w:t>
            </w:r>
          </w:p>
        </w:tc>
        <w:tc>
          <w:tcPr>
            <w:tcW w:w="1087" w:type="pct"/>
            <w:tcBorders>
              <w:top w:val="single" w:color="auto" w:sz="6" w:space="0"/>
              <w:bottom w:val="single" w:color="auto" w:sz="6" w:space="0"/>
            </w:tcBorders>
            <w:vAlign w:val="center"/>
          </w:tcPr>
          <w:p w14:paraId="2EBF1B59">
            <w:pPr>
              <w:pStyle w:val="38"/>
              <w:bidi w:val="0"/>
              <w:rPr>
                <w:rFonts w:hint="default" w:ascii="Times New Roman" w:hAnsi="Times New Roman" w:cs="Times New Roman"/>
                <w:kern w:val="0"/>
                <w:szCs w:val="22"/>
                <w:lang w:bidi="ar"/>
              </w:rPr>
            </w:pPr>
            <w:r>
              <w:rPr>
                <w:rFonts w:hint="default"/>
              </w:rPr>
              <w:t>返回信息</w:t>
            </w:r>
          </w:p>
        </w:tc>
        <w:tc>
          <w:tcPr>
            <w:tcW w:w="753" w:type="pct"/>
            <w:tcBorders>
              <w:top w:val="single" w:color="auto" w:sz="6" w:space="0"/>
              <w:bottom w:val="single" w:color="auto" w:sz="6" w:space="0"/>
            </w:tcBorders>
            <w:vAlign w:val="center"/>
          </w:tcPr>
          <w:p w14:paraId="74AAB20C">
            <w:pPr>
              <w:pStyle w:val="38"/>
              <w:bidi w:val="0"/>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30FDEB42">
            <w:pPr>
              <w:pStyle w:val="38"/>
              <w:bidi w:val="0"/>
              <w:rPr>
                <w:rFonts w:hint="default" w:ascii="Times New Roman" w:hAnsi="Times New Roman" w:cs="Times New Roman"/>
                <w:kern w:val="0"/>
                <w:szCs w:val="22"/>
                <w:lang w:bidi="ar"/>
              </w:rPr>
            </w:pPr>
            <w:r>
              <w:rPr>
                <w:rFonts w:hint="default"/>
              </w:rPr>
              <w:t>2000</w:t>
            </w:r>
          </w:p>
        </w:tc>
        <w:tc>
          <w:tcPr>
            <w:tcW w:w="417" w:type="pct"/>
            <w:tcBorders>
              <w:top w:val="single" w:color="auto" w:sz="6" w:space="0"/>
              <w:bottom w:val="single" w:color="auto" w:sz="6" w:space="0"/>
            </w:tcBorders>
            <w:vAlign w:val="center"/>
          </w:tcPr>
          <w:p w14:paraId="057673EC">
            <w:pPr>
              <w:pStyle w:val="38"/>
              <w:bidi w:val="0"/>
              <w:rPr>
                <w:rFonts w:hint="default" w:ascii="Times New Roman" w:hAnsi="Times New Roman" w:cs="Times New Roman"/>
                <w:szCs w:val="22"/>
              </w:rPr>
            </w:pPr>
            <w:r>
              <w:rPr>
                <w:rFonts w:hint="default"/>
              </w:rPr>
              <w:t>否</w:t>
            </w:r>
          </w:p>
        </w:tc>
        <w:tc>
          <w:tcPr>
            <w:tcW w:w="920" w:type="pct"/>
            <w:tcBorders>
              <w:top w:val="single" w:color="auto" w:sz="6" w:space="0"/>
              <w:bottom w:val="single" w:color="auto" w:sz="6" w:space="0"/>
            </w:tcBorders>
            <w:vAlign w:val="center"/>
          </w:tcPr>
          <w:p w14:paraId="7BCC49CF">
            <w:pPr>
              <w:pStyle w:val="38"/>
              <w:bidi w:val="0"/>
              <w:rPr>
                <w:rFonts w:hint="default" w:ascii="Times New Roman" w:hAnsi="Times New Roman" w:eastAsia="宋体" w:cs="Times New Roman"/>
                <w:kern w:val="0"/>
                <w:szCs w:val="22"/>
                <w:lang w:eastAsia="zh-CN" w:bidi="ar"/>
              </w:rPr>
            </w:pPr>
            <w:r>
              <w:rPr>
                <w:rFonts w:hint="default"/>
                <w:lang w:eastAsia="zh-CN"/>
              </w:rPr>
              <w:t>错误信息说明</w:t>
            </w:r>
          </w:p>
        </w:tc>
      </w:tr>
      <w:tr w14:paraId="340BC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B3D0B1F">
            <w:pPr>
              <w:pStyle w:val="38"/>
              <w:bidi w:val="0"/>
              <w:rPr>
                <w:rFonts w:hint="default" w:ascii="Times New Roman" w:hAnsi="Times New Roman" w:cs="Times New Roman"/>
                <w:szCs w:val="21"/>
              </w:rPr>
            </w:pPr>
            <w:r>
              <w:rPr>
                <w:rFonts w:hint="default"/>
                <w:lang w:val="en-US" w:eastAsia="zh-CN"/>
              </w:rPr>
              <w:t>3</w:t>
            </w:r>
          </w:p>
        </w:tc>
        <w:tc>
          <w:tcPr>
            <w:tcW w:w="1004" w:type="pct"/>
            <w:tcBorders>
              <w:top w:val="single" w:color="auto" w:sz="6" w:space="0"/>
              <w:bottom w:val="single" w:color="auto" w:sz="6" w:space="0"/>
            </w:tcBorders>
            <w:vAlign w:val="center"/>
          </w:tcPr>
          <w:p w14:paraId="57181FF8">
            <w:pPr>
              <w:pStyle w:val="38"/>
              <w:bidi w:val="0"/>
              <w:rPr>
                <w:rFonts w:hint="default" w:ascii="Times New Roman" w:hAnsi="Times New Roman"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0B9486AB">
            <w:pPr>
              <w:pStyle w:val="38"/>
              <w:bidi w:val="0"/>
              <w:rPr>
                <w:rFonts w:hint="default" w:ascii="Times New Roman" w:hAnsi="Times New Roman"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2EAB4FDB">
            <w:pPr>
              <w:pStyle w:val="38"/>
              <w:bidi w:val="0"/>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66EF8D38">
            <w:pPr>
              <w:pStyle w:val="38"/>
              <w:bidi w:val="0"/>
              <w:rPr>
                <w:rFonts w:hint="default" w:ascii="Times New Roman" w:hAnsi="Times New Roman"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085DDACB">
            <w:pPr>
              <w:pStyle w:val="38"/>
              <w:bidi w:val="0"/>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54FFD989">
            <w:pPr>
              <w:jc w:val="center"/>
              <w:rPr>
                <w:rFonts w:hint="default" w:ascii="Times New Roman" w:hAnsi="Times New Roman" w:cs="Times New Roman"/>
                <w:kern w:val="0"/>
                <w:sz w:val="22"/>
                <w:szCs w:val="22"/>
                <w:lang w:bidi="ar"/>
              </w:rPr>
            </w:pPr>
          </w:p>
        </w:tc>
      </w:tr>
    </w:tbl>
    <w:p w14:paraId="19859A74">
      <w:pPr>
        <w:pStyle w:val="6"/>
        <w:bidi w:val="0"/>
        <w:rPr>
          <w:rFonts w:hint="default"/>
        </w:rPr>
      </w:pPr>
      <w:bookmarkStart w:id="361" w:name="_Toc6563"/>
      <w:bookmarkStart w:id="362" w:name="_Toc23674"/>
      <w:bookmarkStart w:id="363" w:name="_Toc31797"/>
      <w:r>
        <w:rPr>
          <w:rFonts w:hint="default"/>
        </w:rPr>
        <w:t>5.6返回报文示例</w:t>
      </w:r>
      <w:bookmarkEnd w:id="361"/>
      <w:bookmarkEnd w:id="362"/>
      <w:bookmarkEnd w:id="363"/>
      <w:r>
        <w:rPr>
          <w:rFonts w:hint="default"/>
        </w:rPr>
        <w:t xml:space="preserve"> </w:t>
      </w:r>
    </w:p>
    <w:p w14:paraId="59E96B65">
      <w:pPr>
        <w:pStyle w:val="5"/>
        <w:bidi w:val="0"/>
        <w:rPr>
          <w:rFonts w:hint="default"/>
        </w:rPr>
      </w:pPr>
      <w:r>
        <w:rPr>
          <w:rFonts w:hint="eastAsia"/>
          <w:lang w:val="en-US" w:eastAsia="zh-CN"/>
        </w:rP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24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2865D61">
            <w:pPr>
              <w:bidi w:val="0"/>
              <w:rPr>
                <w:rFonts w:hint="default"/>
              </w:rPr>
            </w:pPr>
            <w:r>
              <w:rPr>
                <w:rFonts w:hint="default"/>
              </w:rPr>
              <w:t>{</w:t>
            </w:r>
          </w:p>
          <w:p w14:paraId="3C41698A">
            <w:pPr>
              <w:bidi w:val="0"/>
              <w:rPr>
                <w:rFonts w:hint="default"/>
              </w:rPr>
            </w:pPr>
            <w:r>
              <w:rPr>
                <w:rFonts w:hint="default"/>
              </w:rPr>
              <w:t>"Response": {</w:t>
            </w:r>
          </w:p>
          <w:p w14:paraId="75EEC1B8">
            <w:pPr>
              <w:bidi w:val="0"/>
              <w:rPr>
                <w:rFonts w:hint="default"/>
              </w:rPr>
            </w:pPr>
            <w:r>
              <w:rPr>
                <w:rFonts w:hint="default"/>
              </w:rPr>
              <w:tab/>
            </w:r>
            <w:r>
              <w:rPr>
                <w:rFonts w:hint="default"/>
              </w:rPr>
              <w:tab/>
            </w:r>
            <w:r>
              <w:rPr>
                <w:rFonts w:hint="default"/>
              </w:rPr>
              <w:t>"RequestId": "16位随机数字和字母组合",</w:t>
            </w:r>
          </w:p>
          <w:p w14:paraId="1D0E1A11">
            <w:pPr>
              <w:bidi w:val="0"/>
              <w:rPr>
                <w:rFonts w:hint="default"/>
              </w:rPr>
            </w:pPr>
            <w:r>
              <w:rPr>
                <w:rFonts w:hint="default"/>
              </w:rPr>
              <w:tab/>
            </w:r>
            <w:r>
              <w:rPr>
                <w:rFonts w:hint="default"/>
              </w:rPr>
              <w:tab/>
            </w:r>
            <w:r>
              <w:rPr>
                <w:rFonts w:hint="default"/>
              </w:rPr>
              <w:t>"Data": {</w:t>
            </w:r>
          </w:p>
          <w:p w14:paraId="5FF5C9D9">
            <w:pPr>
              <w:bidi w:val="0"/>
              <w:rPr>
                <w:rFonts w:hint="default"/>
              </w:rPr>
            </w:pPr>
            <w:r>
              <w:rPr>
                <w:rFonts w:hint="default"/>
              </w:rPr>
              <w:tab/>
            </w:r>
            <w:r>
              <w:rPr>
                <w:rFonts w:hint="default"/>
              </w:rPr>
              <w:tab/>
            </w:r>
            <w:r>
              <w:rPr>
                <w:rFonts w:hint="default"/>
              </w:rPr>
              <w:tab/>
            </w:r>
            <w:r>
              <w:rPr>
                <w:rFonts w:hint="default"/>
              </w:rPr>
              <w:t>"returncode": "00",</w:t>
            </w:r>
          </w:p>
          <w:p w14:paraId="60BD39B9">
            <w:pPr>
              <w:bidi w:val="0"/>
              <w:rPr>
                <w:rFonts w:hint="default"/>
              </w:rPr>
            </w:pPr>
            <w:r>
              <w:rPr>
                <w:rFonts w:hint="default"/>
              </w:rPr>
              <w:tab/>
            </w:r>
            <w:r>
              <w:rPr>
                <w:rFonts w:hint="default"/>
              </w:rPr>
              <w:tab/>
            </w:r>
            <w:r>
              <w:rPr>
                <w:rFonts w:hint="default"/>
              </w:rPr>
              <w:tab/>
            </w:r>
            <w:r>
              <w:rPr>
                <w:rFonts w:hint="default"/>
              </w:rPr>
              <w:t>"returnmsg": "成功",</w:t>
            </w:r>
          </w:p>
          <w:p w14:paraId="64C5CE6E">
            <w:pPr>
              <w:bidi w:val="0"/>
              <w:rPr>
                <w:rFonts w:hint="default"/>
              </w:rPr>
            </w:pPr>
            <w:r>
              <w:rPr>
                <w:rFonts w:hint="default"/>
              </w:rPr>
              <w:tab/>
            </w:r>
            <w:r>
              <w:rPr>
                <w:rFonts w:hint="default"/>
              </w:rPr>
              <w:tab/>
            </w:r>
            <w:r>
              <w:rPr>
                <w:rFonts w:hint="default"/>
              </w:rPr>
              <w:tab/>
            </w:r>
            <w:r>
              <w:rPr>
                <w:rFonts w:hint="default"/>
              </w:rPr>
              <w:t>"pclsh": "批次流水号",</w:t>
            </w:r>
          </w:p>
          <w:p w14:paraId="0C0E1EC7">
            <w:pPr>
              <w:bidi w:val="0"/>
              <w:rPr>
                <w:rFonts w:hint="default"/>
              </w:rPr>
            </w:pPr>
            <w:r>
              <w:rPr>
                <w:rFonts w:hint="default"/>
              </w:rPr>
              <w:t>}</w:t>
            </w:r>
          </w:p>
          <w:p w14:paraId="0004DFA3">
            <w:pPr>
              <w:bidi w:val="0"/>
              <w:rPr>
                <w:rFonts w:hint="default"/>
              </w:rPr>
            </w:pPr>
            <w:r>
              <w:rPr>
                <w:rFonts w:hint="default"/>
              </w:rPr>
              <w:t>}</w:t>
            </w:r>
          </w:p>
          <w:p w14:paraId="1B10281C">
            <w:pPr>
              <w:bidi w:val="0"/>
              <w:rPr>
                <w:rFonts w:hint="default"/>
              </w:rPr>
            </w:pPr>
            <w:r>
              <w:rPr>
                <w:rFonts w:hint="default"/>
              </w:rPr>
              <w:t>}</w:t>
            </w:r>
          </w:p>
        </w:tc>
      </w:tr>
    </w:tbl>
    <w:p w14:paraId="0849094B">
      <w:pPr>
        <w:pStyle w:val="5"/>
        <w:bidi w:val="0"/>
        <w:rPr>
          <w:rFonts w:hint="default"/>
        </w:rPr>
      </w:pPr>
      <w:r>
        <w:rPr>
          <w:rFonts w:hint="default"/>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D4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C17C361">
            <w:pPr>
              <w:bidi w:val="0"/>
              <w:rPr>
                <w:rFonts w:hint="default"/>
              </w:rPr>
            </w:pPr>
            <w:r>
              <w:rPr>
                <w:rFonts w:hint="default"/>
              </w:rPr>
              <w:t>{</w:t>
            </w:r>
          </w:p>
          <w:p w14:paraId="417807B6">
            <w:pPr>
              <w:bidi w:val="0"/>
              <w:rPr>
                <w:rFonts w:hint="default"/>
              </w:rPr>
            </w:pPr>
            <w:r>
              <w:rPr>
                <w:rFonts w:hint="default"/>
              </w:rPr>
              <w:tab/>
            </w:r>
            <w:r>
              <w:rPr>
                <w:rFonts w:hint="default"/>
              </w:rPr>
              <w:t>"Response":{</w:t>
            </w:r>
          </w:p>
          <w:p w14:paraId="65EF07B1">
            <w:pPr>
              <w:bidi w:val="0"/>
              <w:rPr>
                <w:rFonts w:hint="default"/>
              </w:rPr>
            </w:pPr>
            <w:r>
              <w:rPr>
                <w:rFonts w:hint="default"/>
              </w:rPr>
              <w:tab/>
            </w:r>
            <w:r>
              <w:rPr>
                <w:rFonts w:hint="default"/>
              </w:rPr>
              <w:tab/>
            </w:r>
            <w:r>
              <w:rPr>
                <w:rFonts w:hint="default"/>
              </w:rPr>
              <w:t>"RequestId": "16位随机数字和字母组合",</w:t>
            </w:r>
          </w:p>
          <w:p w14:paraId="0D7BD254">
            <w:pPr>
              <w:bidi w:val="0"/>
              <w:rPr>
                <w:rFonts w:hint="default"/>
              </w:rPr>
            </w:pPr>
            <w:r>
              <w:rPr>
                <w:rFonts w:hint="default"/>
              </w:rPr>
              <w:tab/>
            </w:r>
            <w:r>
              <w:rPr>
                <w:rFonts w:hint="default"/>
              </w:rPr>
              <w:tab/>
            </w:r>
            <w:r>
              <w:rPr>
                <w:rFonts w:hint="default"/>
              </w:rPr>
              <w:t>"Error":{</w:t>
            </w:r>
          </w:p>
          <w:p w14:paraId="73ACB9D1">
            <w:pPr>
              <w:bidi w:val="0"/>
              <w:rPr>
                <w:rFonts w:hint="default"/>
              </w:rPr>
            </w:pPr>
            <w:r>
              <w:rPr>
                <w:rFonts w:hint="default"/>
              </w:rPr>
              <w:tab/>
            </w:r>
            <w:r>
              <w:rPr>
                <w:rFonts w:hint="default"/>
              </w:rPr>
              <w:tab/>
            </w:r>
            <w:r>
              <w:rPr>
                <w:rFonts w:hint="default"/>
              </w:rPr>
              <w:tab/>
            </w:r>
            <w:r>
              <w:rPr>
                <w:rFonts w:hint="default"/>
              </w:rPr>
              <w:t>"Code": "01”,</w:t>
            </w:r>
          </w:p>
          <w:p w14:paraId="06A0BE24">
            <w:pPr>
              <w:bidi w:val="0"/>
              <w:rPr>
                <w:rFonts w:hint="default"/>
              </w:rPr>
            </w:pPr>
            <w:r>
              <w:rPr>
                <w:rFonts w:hint="default"/>
              </w:rPr>
              <w:tab/>
            </w:r>
            <w:r>
              <w:rPr>
                <w:rFonts w:hint="default"/>
              </w:rPr>
              <w:tab/>
            </w:r>
            <w:r>
              <w:rPr>
                <w:rFonts w:hint="default"/>
              </w:rPr>
              <w:tab/>
            </w:r>
            <w:r>
              <w:rPr>
                <w:rFonts w:hint="default"/>
              </w:rPr>
              <w:t>"Message": "错误说明"</w:t>
            </w:r>
          </w:p>
          <w:p w14:paraId="1C493C9A">
            <w:pPr>
              <w:bidi w:val="0"/>
              <w:rPr>
                <w:rFonts w:hint="default"/>
              </w:rPr>
            </w:pPr>
            <w:r>
              <w:rPr>
                <w:rFonts w:hint="default"/>
              </w:rPr>
              <w:t>}</w:t>
            </w:r>
          </w:p>
          <w:p w14:paraId="6936F68B">
            <w:pPr>
              <w:bidi w:val="0"/>
              <w:rPr>
                <w:rFonts w:hint="default"/>
              </w:rPr>
            </w:pPr>
            <w:r>
              <w:rPr>
                <w:rFonts w:hint="default"/>
              </w:rPr>
              <w:tab/>
            </w:r>
            <w:r>
              <w:rPr>
                <w:rFonts w:hint="default"/>
              </w:rPr>
              <w:t>}</w:t>
            </w:r>
          </w:p>
          <w:p w14:paraId="42C0E8E8">
            <w:pPr>
              <w:bidi w:val="0"/>
              <w:rPr>
                <w:rFonts w:hint="default"/>
              </w:rPr>
            </w:pPr>
            <w:r>
              <w:rPr>
                <w:rFonts w:hint="default"/>
              </w:rPr>
              <w:t>}</w:t>
            </w:r>
          </w:p>
        </w:tc>
      </w:tr>
    </w:tbl>
    <w:p w14:paraId="68E44FCD">
      <w:pPr>
        <w:pStyle w:val="4"/>
        <w:bidi w:val="0"/>
        <w:rPr>
          <w:rFonts w:hint="default"/>
        </w:rPr>
      </w:pPr>
      <w:bookmarkStart w:id="364" w:name="_Toc5328"/>
      <w:bookmarkStart w:id="365" w:name="_Toc13395"/>
      <w:bookmarkStart w:id="366" w:name="_Toc24560"/>
      <w:bookmarkStart w:id="367" w:name="_Toc530"/>
      <w:bookmarkStart w:id="368" w:name="_Toc12827"/>
      <w:r>
        <w:rPr>
          <w:rFonts w:hint="default"/>
        </w:rPr>
        <w:t>6</w:t>
      </w:r>
      <w:r>
        <w:rPr>
          <w:rFonts w:hint="eastAsia"/>
          <w:lang w:val="en-US" w:eastAsia="zh-CN"/>
        </w:rPr>
        <w:t>.</w:t>
      </w:r>
      <w:r>
        <w:rPr>
          <w:rFonts w:hint="default"/>
        </w:rPr>
        <w:t>查询海关缴款书入账处理结果</w:t>
      </w:r>
      <w:bookmarkEnd w:id="364"/>
      <w:bookmarkEnd w:id="365"/>
      <w:bookmarkEnd w:id="366"/>
      <w:bookmarkEnd w:id="367"/>
      <w:bookmarkEnd w:id="368"/>
    </w:p>
    <w:p w14:paraId="6AB02CCA">
      <w:pPr>
        <w:pStyle w:val="6"/>
        <w:bidi w:val="0"/>
        <w:rPr>
          <w:rFonts w:hint="default"/>
        </w:rPr>
      </w:pPr>
      <w:bookmarkStart w:id="369" w:name="_Toc15261"/>
      <w:bookmarkStart w:id="370" w:name="_Toc4425"/>
      <w:bookmarkStart w:id="371" w:name="_Toc16236"/>
      <w:r>
        <w:rPr>
          <w:rFonts w:hint="default"/>
        </w:rPr>
        <w:t>6.1接口说明</w:t>
      </w:r>
      <w:bookmarkEnd w:id="369"/>
      <w:bookmarkEnd w:id="370"/>
      <w:bookmarkEnd w:id="371"/>
    </w:p>
    <w:p w14:paraId="2341D76A">
      <w:pPr>
        <w:pStyle w:val="5"/>
        <w:bidi w:val="0"/>
        <w:rPr>
          <w:rFonts w:hint="default"/>
        </w:rPr>
      </w:pPr>
      <w:r>
        <w:rPr>
          <w:rFonts w:hint="default"/>
        </w:rPr>
        <w:t>企业业务系统完成对入账海关缴款书的批量上传后，通过此接口查询入账处理结果。</w:t>
      </w:r>
    </w:p>
    <w:p w14:paraId="2A7D799B">
      <w:pPr>
        <w:pStyle w:val="6"/>
        <w:bidi w:val="0"/>
        <w:rPr>
          <w:rFonts w:hint="default"/>
        </w:rPr>
      </w:pPr>
      <w:bookmarkStart w:id="372" w:name="_Toc30899"/>
      <w:bookmarkStart w:id="373" w:name="_Toc15177"/>
      <w:bookmarkStart w:id="374" w:name="_Toc14638"/>
      <w:r>
        <w:rPr>
          <w:rFonts w:hint="default"/>
        </w:rPr>
        <w:t>6.2请求方式</w:t>
      </w:r>
      <w:bookmarkEnd w:id="372"/>
      <w:bookmarkEnd w:id="373"/>
      <w:bookmarkEnd w:id="374"/>
    </w:p>
    <w:p w14:paraId="7B0EA127">
      <w:pPr>
        <w:pStyle w:val="5"/>
        <w:bidi w:val="0"/>
        <w:rPr>
          <w:rFonts w:hint="default"/>
        </w:rPr>
      </w:pPr>
      <w:r>
        <w:rPr>
          <w:rFonts w:hint="default"/>
        </w:rPr>
        <w:t>请求方式为POST</w:t>
      </w:r>
    </w:p>
    <w:p w14:paraId="6A62EDF2">
      <w:pPr>
        <w:pStyle w:val="5"/>
        <w:bidi w:val="0"/>
        <w:rPr>
          <w:rFonts w:hint="default"/>
        </w:rPr>
      </w:pPr>
      <w:bookmarkStart w:id="375" w:name="_Toc26847"/>
      <w:bookmarkStart w:id="376" w:name="_Toc22805"/>
      <w:r>
        <w:rPr>
          <w:rFonts w:hint="eastAsia"/>
        </w:rPr>
        <w:t>●</w:t>
      </w:r>
      <w:r>
        <w:rPr>
          <w:rFonts w:hint="default"/>
          <w:lang w:val="en-US"/>
        </w:rPr>
        <w:t xml:space="preserve"> </w:t>
      </w:r>
      <w:r>
        <w:rPr>
          <w:rFonts w:hint="default"/>
        </w:rPr>
        <w:t>path 指该参数为路径参数</w:t>
      </w:r>
    </w:p>
    <w:p w14:paraId="57124988">
      <w:pPr>
        <w:pStyle w:val="5"/>
        <w:bidi w:val="0"/>
        <w:rPr>
          <w:rFonts w:hint="default"/>
        </w:rPr>
      </w:pPr>
      <w:r>
        <w:rPr>
          <w:rFonts w:hint="eastAsia"/>
        </w:rPr>
        <w:t>●</w:t>
      </w:r>
      <w:r>
        <w:rPr>
          <w:rFonts w:hint="default"/>
          <w:lang w:val="en-US"/>
        </w:rPr>
        <w:t xml:space="preserve"> </w:t>
      </w:r>
      <w:r>
        <w:rPr>
          <w:rFonts w:hint="default"/>
        </w:rPr>
        <w:t>query 指该参数需在请求URL传参</w:t>
      </w:r>
    </w:p>
    <w:p w14:paraId="60A5D208">
      <w:pPr>
        <w:pStyle w:val="5"/>
        <w:bidi w:val="0"/>
        <w:rPr>
          <w:rFonts w:hint="default"/>
        </w:rPr>
      </w:pPr>
      <w:r>
        <w:rPr>
          <w:rFonts w:hint="eastAsia"/>
        </w:rPr>
        <w:t>●</w:t>
      </w:r>
      <w:r>
        <w:rPr>
          <w:rFonts w:hint="default"/>
          <w:lang w:val="en-US"/>
        </w:rPr>
        <w:t xml:space="preserve"> </w:t>
      </w:r>
      <w:r>
        <w:rPr>
          <w:rFonts w:hint="default"/>
        </w:rPr>
        <w:t>body 指该参数需在请求JSON传参</w:t>
      </w:r>
    </w:p>
    <w:p w14:paraId="406D23B8">
      <w:pPr>
        <w:pStyle w:val="6"/>
        <w:bidi w:val="0"/>
        <w:rPr>
          <w:rFonts w:hint="default"/>
        </w:rPr>
      </w:pPr>
      <w:bookmarkStart w:id="377" w:name="_Toc17852"/>
      <w:r>
        <w:rPr>
          <w:rFonts w:hint="default"/>
        </w:rPr>
        <w:t>6.3请求参数</w:t>
      </w:r>
      <w:bookmarkEnd w:id="375"/>
      <w:bookmarkEnd w:id="376"/>
      <w:bookmarkEnd w:id="377"/>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F273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0AF9772F">
            <w:pPr>
              <w:pStyle w:val="4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1F3CB9F1">
            <w:pPr>
              <w:pStyle w:val="4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7155B2DB">
            <w:pPr>
              <w:pStyle w:val="4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384637FE">
            <w:pPr>
              <w:pStyle w:val="4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1BBA524F">
            <w:pPr>
              <w:pStyle w:val="4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03B24A6C">
            <w:pPr>
              <w:pStyle w:val="4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30231931">
            <w:pPr>
              <w:pStyle w:val="45"/>
              <w:bidi w:val="0"/>
              <w:rPr>
                <w:rFonts w:hint="default"/>
              </w:rPr>
            </w:pPr>
            <w:r>
              <w:rPr>
                <w:rFonts w:hint="default"/>
              </w:rPr>
              <w:t>说明</w:t>
            </w:r>
          </w:p>
        </w:tc>
      </w:tr>
      <w:tr w14:paraId="6EFCE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2CFE69DF">
            <w:pPr>
              <w:pStyle w:val="38"/>
              <w:bidi w:val="0"/>
              <w:rPr>
                <w:rFonts w:hint="default" w:ascii="Times New Roman" w:hAnsi="Times New Roman" w:cs="Times New Roman"/>
                <w:szCs w:val="21"/>
              </w:rPr>
            </w:pPr>
            <w:r>
              <w:rPr>
                <w:rFonts w:hint="default"/>
              </w:rPr>
              <w:t>1</w:t>
            </w:r>
          </w:p>
        </w:tc>
        <w:tc>
          <w:tcPr>
            <w:tcW w:w="1004" w:type="pct"/>
            <w:tcBorders>
              <w:top w:val="single" w:color="auto" w:sz="6" w:space="0"/>
              <w:bottom w:val="single" w:color="auto" w:sz="6" w:space="0"/>
            </w:tcBorders>
            <w:vAlign w:val="center"/>
          </w:tcPr>
          <w:p w14:paraId="051E7A3F">
            <w:pPr>
              <w:pStyle w:val="38"/>
              <w:bidi w:val="0"/>
              <w:rPr>
                <w:rFonts w:hint="default" w:ascii="Times New Roman" w:hAnsi="Times New Roman"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7F8C24A6">
            <w:pPr>
              <w:pStyle w:val="38"/>
              <w:bidi w:val="0"/>
              <w:rPr>
                <w:rFonts w:hint="default" w:ascii="Times New Roman" w:hAnsi="Times New Roman"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746DE7D6">
            <w:pPr>
              <w:pStyle w:val="38"/>
              <w:bidi w:val="0"/>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71F050FE">
            <w:pPr>
              <w:pStyle w:val="38"/>
              <w:bidi w:val="0"/>
              <w:rPr>
                <w:rFonts w:hint="default" w:ascii="Times New Roman" w:hAnsi="Times New Roman"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01A20C11">
            <w:pPr>
              <w:pStyle w:val="38"/>
              <w:bidi w:val="0"/>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1DD28130">
            <w:pPr>
              <w:jc w:val="center"/>
              <w:rPr>
                <w:rFonts w:hint="default" w:ascii="Times New Roman" w:hAnsi="Times New Roman" w:cs="Times New Roman"/>
                <w:kern w:val="0"/>
                <w:sz w:val="22"/>
                <w:szCs w:val="22"/>
                <w:lang w:bidi="ar"/>
              </w:rPr>
            </w:pPr>
          </w:p>
        </w:tc>
      </w:tr>
    </w:tbl>
    <w:p w14:paraId="49EBBDAF">
      <w:pPr>
        <w:pStyle w:val="6"/>
        <w:bidi w:val="0"/>
        <w:rPr>
          <w:rFonts w:hint="default"/>
        </w:rPr>
      </w:pPr>
      <w:bookmarkStart w:id="378" w:name="_Toc18295"/>
      <w:bookmarkStart w:id="379" w:name="_Toc27706"/>
      <w:bookmarkStart w:id="380" w:name="_Toc10763"/>
      <w:r>
        <w:rPr>
          <w:rFonts w:hint="default"/>
        </w:rPr>
        <w:t>6.4请求报文示例</w:t>
      </w:r>
      <w:bookmarkEnd w:id="378"/>
      <w:bookmarkEnd w:id="379"/>
      <w:bookmarkEnd w:id="38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E1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BD873A3">
            <w:pPr>
              <w:bidi w:val="0"/>
              <w:rPr>
                <w:rFonts w:hint="default"/>
              </w:rPr>
            </w:pPr>
            <w:bookmarkStart w:id="381" w:name="_Toc32473"/>
            <w:bookmarkStart w:id="382" w:name="_Toc18435"/>
            <w:r>
              <w:rPr>
                <w:rFonts w:hint="default"/>
              </w:rPr>
              <w:t>{</w:t>
            </w:r>
          </w:p>
          <w:p w14:paraId="37D5FF88">
            <w:pPr>
              <w:bidi w:val="0"/>
              <w:rPr>
                <w:rFonts w:hint="default"/>
              </w:rPr>
            </w:pPr>
            <w:r>
              <w:rPr>
                <w:rFonts w:hint="default"/>
              </w:rPr>
              <w:tab/>
            </w:r>
            <w:r>
              <w:rPr>
                <w:rFonts w:hint="default"/>
              </w:rPr>
              <w:t>"pclsh": "批次流水号",</w:t>
            </w:r>
          </w:p>
          <w:p w14:paraId="5B84FFF7">
            <w:pPr>
              <w:bidi w:val="0"/>
              <w:rPr>
                <w:rFonts w:hint="default"/>
              </w:rPr>
            </w:pPr>
            <w:r>
              <w:rPr>
                <w:rFonts w:hint="default"/>
              </w:rPr>
              <w:t>}</w:t>
            </w:r>
          </w:p>
        </w:tc>
      </w:tr>
    </w:tbl>
    <w:p w14:paraId="1DA979EA">
      <w:pPr>
        <w:pStyle w:val="6"/>
        <w:bidi w:val="0"/>
        <w:rPr>
          <w:rFonts w:hint="default"/>
        </w:rPr>
      </w:pPr>
      <w:bookmarkStart w:id="383" w:name="_Toc19830"/>
      <w:r>
        <w:rPr>
          <w:rFonts w:hint="default"/>
        </w:rPr>
        <w:t>6.5返回参数</w:t>
      </w:r>
      <w:bookmarkEnd w:id="381"/>
      <w:bookmarkEnd w:id="382"/>
      <w:bookmarkEnd w:id="383"/>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9792F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vAlign w:val="center"/>
          </w:tcPr>
          <w:p w14:paraId="33AE9B56">
            <w:pPr>
              <w:pStyle w:val="45"/>
              <w:bidi w:val="0"/>
              <w:rPr>
                <w:rFonts w:hint="default"/>
              </w:rPr>
            </w:pPr>
            <w:r>
              <w:rPr>
                <w:rFonts w:hint="default"/>
              </w:rPr>
              <w:t>序号</w:t>
            </w:r>
          </w:p>
        </w:tc>
        <w:tc>
          <w:tcPr>
            <w:tcW w:w="1004" w:type="pct"/>
            <w:tcBorders>
              <w:top w:val="single" w:color="auto" w:sz="12" w:space="0"/>
              <w:bottom w:val="single" w:color="auto" w:sz="6" w:space="0"/>
            </w:tcBorders>
            <w:shd w:val="clear" w:color="auto" w:fill="D8D8D8"/>
            <w:vAlign w:val="center"/>
          </w:tcPr>
          <w:p w14:paraId="78A4601C">
            <w:pPr>
              <w:pStyle w:val="45"/>
              <w:bidi w:val="0"/>
              <w:rPr>
                <w:rFonts w:hint="default"/>
              </w:rPr>
            </w:pPr>
            <w:r>
              <w:rPr>
                <w:rFonts w:hint="default"/>
              </w:rPr>
              <w:t>数据项标识</w:t>
            </w:r>
          </w:p>
        </w:tc>
        <w:tc>
          <w:tcPr>
            <w:tcW w:w="1087" w:type="pct"/>
            <w:tcBorders>
              <w:top w:val="single" w:color="auto" w:sz="12" w:space="0"/>
              <w:bottom w:val="single" w:color="auto" w:sz="6" w:space="0"/>
            </w:tcBorders>
            <w:shd w:val="clear" w:color="auto" w:fill="D8D8D8"/>
            <w:vAlign w:val="center"/>
          </w:tcPr>
          <w:p w14:paraId="0D7CBF49">
            <w:pPr>
              <w:pStyle w:val="45"/>
              <w:bidi w:val="0"/>
              <w:rPr>
                <w:rFonts w:hint="default"/>
              </w:rPr>
            </w:pPr>
            <w:r>
              <w:rPr>
                <w:rFonts w:hint="default"/>
              </w:rPr>
              <w:t>数据项名称</w:t>
            </w:r>
          </w:p>
        </w:tc>
        <w:tc>
          <w:tcPr>
            <w:tcW w:w="753" w:type="pct"/>
            <w:tcBorders>
              <w:top w:val="single" w:color="auto" w:sz="12" w:space="0"/>
              <w:bottom w:val="single" w:color="auto" w:sz="6" w:space="0"/>
            </w:tcBorders>
            <w:shd w:val="clear" w:color="auto" w:fill="D8D8D8"/>
            <w:vAlign w:val="center"/>
          </w:tcPr>
          <w:p w14:paraId="059601C8">
            <w:pPr>
              <w:pStyle w:val="45"/>
              <w:bidi w:val="0"/>
              <w:rPr>
                <w:rFonts w:hint="default"/>
              </w:rPr>
            </w:pPr>
            <w:r>
              <w:rPr>
                <w:rFonts w:hint="default"/>
              </w:rPr>
              <w:t>字段类型</w:t>
            </w:r>
          </w:p>
        </w:tc>
        <w:tc>
          <w:tcPr>
            <w:tcW w:w="418" w:type="pct"/>
            <w:tcBorders>
              <w:top w:val="single" w:color="auto" w:sz="12" w:space="0"/>
              <w:bottom w:val="single" w:color="auto" w:sz="6" w:space="0"/>
            </w:tcBorders>
            <w:shd w:val="clear" w:color="auto" w:fill="D8D8D8"/>
            <w:vAlign w:val="center"/>
          </w:tcPr>
          <w:p w14:paraId="46023A44">
            <w:pPr>
              <w:pStyle w:val="45"/>
              <w:bidi w:val="0"/>
              <w:rPr>
                <w:rFonts w:hint="default"/>
              </w:rPr>
            </w:pPr>
            <w:r>
              <w:rPr>
                <w:rFonts w:hint="default"/>
              </w:rPr>
              <w:t>长度</w:t>
            </w:r>
          </w:p>
        </w:tc>
        <w:tc>
          <w:tcPr>
            <w:tcW w:w="417" w:type="pct"/>
            <w:tcBorders>
              <w:top w:val="single" w:color="auto" w:sz="12" w:space="0"/>
              <w:bottom w:val="single" w:color="auto" w:sz="6" w:space="0"/>
            </w:tcBorders>
            <w:shd w:val="clear" w:color="auto" w:fill="D8D8D8"/>
            <w:vAlign w:val="center"/>
          </w:tcPr>
          <w:p w14:paraId="048581E0">
            <w:pPr>
              <w:pStyle w:val="45"/>
              <w:bidi w:val="0"/>
              <w:rPr>
                <w:rFonts w:hint="default"/>
              </w:rPr>
            </w:pPr>
            <w:r>
              <w:rPr>
                <w:rFonts w:hint="default"/>
              </w:rPr>
              <w:t>必须</w:t>
            </w:r>
          </w:p>
        </w:tc>
        <w:tc>
          <w:tcPr>
            <w:tcW w:w="920" w:type="pct"/>
            <w:tcBorders>
              <w:top w:val="single" w:color="auto" w:sz="12" w:space="0"/>
              <w:bottom w:val="single" w:color="auto" w:sz="6" w:space="0"/>
            </w:tcBorders>
            <w:shd w:val="clear" w:color="auto" w:fill="D8D8D8"/>
            <w:vAlign w:val="center"/>
          </w:tcPr>
          <w:p w14:paraId="32DE71B8">
            <w:pPr>
              <w:pStyle w:val="45"/>
              <w:bidi w:val="0"/>
              <w:rPr>
                <w:rFonts w:hint="default"/>
              </w:rPr>
            </w:pPr>
            <w:r>
              <w:rPr>
                <w:rFonts w:hint="default"/>
              </w:rPr>
              <w:t>说明</w:t>
            </w:r>
          </w:p>
        </w:tc>
      </w:tr>
      <w:tr w14:paraId="50DAA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CD982FD">
            <w:pPr>
              <w:pStyle w:val="38"/>
              <w:bidi w:val="0"/>
              <w:jc w:val="center"/>
              <w:rPr>
                <w:rFonts w:hint="default" w:ascii="Times New Roman" w:hAnsi="Times New Roman" w:cs="Times New Roman"/>
                <w:szCs w:val="21"/>
              </w:rPr>
            </w:pPr>
            <w:r>
              <w:rPr>
                <w:rFonts w:hint="default"/>
                <w:lang w:val="en-US" w:eastAsia="zh-CN"/>
              </w:rPr>
              <w:t>1</w:t>
            </w:r>
          </w:p>
        </w:tc>
        <w:tc>
          <w:tcPr>
            <w:tcW w:w="1004" w:type="pct"/>
            <w:tcBorders>
              <w:top w:val="single" w:color="auto" w:sz="6" w:space="0"/>
              <w:bottom w:val="single" w:color="auto" w:sz="6" w:space="0"/>
            </w:tcBorders>
            <w:vAlign w:val="center"/>
          </w:tcPr>
          <w:p w14:paraId="71DEC491">
            <w:pPr>
              <w:pStyle w:val="38"/>
              <w:bidi w:val="0"/>
              <w:jc w:val="center"/>
              <w:rPr>
                <w:rFonts w:hint="default" w:ascii="Times New Roman" w:hAnsi="Times New Roman" w:cs="Times New Roman"/>
                <w:kern w:val="0"/>
                <w:szCs w:val="22"/>
                <w:lang w:bidi="ar"/>
              </w:rPr>
            </w:pPr>
            <w:r>
              <w:rPr>
                <w:rFonts w:hint="default"/>
              </w:rPr>
              <w:t>returncode</w:t>
            </w:r>
          </w:p>
        </w:tc>
        <w:tc>
          <w:tcPr>
            <w:tcW w:w="1087" w:type="pct"/>
            <w:tcBorders>
              <w:top w:val="single" w:color="auto" w:sz="6" w:space="0"/>
              <w:bottom w:val="single" w:color="auto" w:sz="6" w:space="0"/>
            </w:tcBorders>
            <w:vAlign w:val="center"/>
          </w:tcPr>
          <w:p w14:paraId="52F598B8">
            <w:pPr>
              <w:pStyle w:val="38"/>
              <w:bidi w:val="0"/>
              <w:jc w:val="center"/>
              <w:rPr>
                <w:rFonts w:hint="default" w:ascii="Times New Roman" w:hAnsi="Times New Roman" w:cs="Times New Roman"/>
                <w:kern w:val="0"/>
                <w:szCs w:val="22"/>
                <w:lang w:bidi="ar"/>
              </w:rPr>
            </w:pPr>
            <w:r>
              <w:rPr>
                <w:rFonts w:hint="default"/>
              </w:rPr>
              <w:t>返回码</w:t>
            </w:r>
          </w:p>
        </w:tc>
        <w:tc>
          <w:tcPr>
            <w:tcW w:w="753" w:type="pct"/>
            <w:tcBorders>
              <w:top w:val="single" w:color="auto" w:sz="6" w:space="0"/>
              <w:bottom w:val="single" w:color="auto" w:sz="6" w:space="0"/>
            </w:tcBorders>
            <w:vAlign w:val="center"/>
          </w:tcPr>
          <w:p w14:paraId="661F35C1">
            <w:pPr>
              <w:pStyle w:val="38"/>
              <w:bidi w:val="0"/>
              <w:jc w:val="center"/>
              <w:rPr>
                <w:rFonts w:hint="default" w:ascii="Times New Roman" w:hAnsi="Times New Roman" w:cs="Times New Roman"/>
                <w:szCs w:val="22"/>
              </w:rPr>
            </w:pPr>
            <w:r>
              <w:rPr>
                <w:rFonts w:hint="default"/>
              </w:rPr>
              <w:t>String</w:t>
            </w:r>
          </w:p>
        </w:tc>
        <w:tc>
          <w:tcPr>
            <w:tcW w:w="418" w:type="pct"/>
            <w:tcBorders>
              <w:top w:val="single" w:color="auto" w:sz="6" w:space="0"/>
              <w:bottom w:val="single" w:color="auto" w:sz="6" w:space="0"/>
            </w:tcBorders>
            <w:vAlign w:val="center"/>
          </w:tcPr>
          <w:p w14:paraId="191A1561">
            <w:pPr>
              <w:pStyle w:val="38"/>
              <w:bidi w:val="0"/>
              <w:jc w:val="center"/>
              <w:rPr>
                <w:rFonts w:hint="default" w:ascii="Times New Roman" w:hAnsi="Times New Roman" w:cs="Times New Roman"/>
                <w:kern w:val="0"/>
                <w:szCs w:val="22"/>
                <w:lang w:bidi="ar"/>
              </w:rPr>
            </w:pPr>
            <w:r>
              <w:rPr>
                <w:rFonts w:hint="default"/>
              </w:rPr>
              <w:t>2</w:t>
            </w:r>
          </w:p>
        </w:tc>
        <w:tc>
          <w:tcPr>
            <w:tcW w:w="417" w:type="pct"/>
            <w:tcBorders>
              <w:top w:val="single" w:color="auto" w:sz="6" w:space="0"/>
              <w:bottom w:val="single" w:color="auto" w:sz="6" w:space="0"/>
            </w:tcBorders>
            <w:vAlign w:val="center"/>
          </w:tcPr>
          <w:p w14:paraId="39554259">
            <w:pPr>
              <w:pStyle w:val="38"/>
              <w:bidi w:val="0"/>
              <w:jc w:val="center"/>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30245CDB">
            <w:pPr>
              <w:pStyle w:val="38"/>
              <w:bidi w:val="0"/>
              <w:jc w:val="center"/>
              <w:rPr>
                <w:rFonts w:hint="default"/>
                <w:lang w:eastAsia="zh-CN"/>
              </w:rPr>
            </w:pPr>
            <w:r>
              <w:rPr>
                <w:rFonts w:hint="default"/>
                <w:lang w:eastAsia="zh-CN"/>
              </w:rPr>
              <w:t>00：成功</w:t>
            </w:r>
          </w:p>
          <w:p w14:paraId="3890DA07">
            <w:pPr>
              <w:pStyle w:val="38"/>
              <w:bidi w:val="0"/>
              <w:jc w:val="center"/>
              <w:rPr>
                <w:rFonts w:hint="default" w:ascii="Times New Roman" w:hAnsi="Times New Roman" w:eastAsia="宋体" w:cs="Times New Roman"/>
                <w:kern w:val="0"/>
                <w:szCs w:val="22"/>
                <w:lang w:eastAsia="zh-CN" w:bidi="ar"/>
              </w:rPr>
            </w:pPr>
            <w:r>
              <w:rPr>
                <w:rFonts w:hint="default"/>
                <w:lang w:eastAsia="zh-CN"/>
              </w:rPr>
              <w:t>其它：失败</w:t>
            </w:r>
          </w:p>
        </w:tc>
      </w:tr>
      <w:tr w14:paraId="55BEA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36096FF">
            <w:pPr>
              <w:pStyle w:val="38"/>
              <w:bidi w:val="0"/>
              <w:jc w:val="center"/>
              <w:rPr>
                <w:rFonts w:hint="default" w:ascii="Times New Roman" w:hAnsi="Times New Roman" w:cs="Times New Roman"/>
                <w:szCs w:val="21"/>
              </w:rPr>
            </w:pPr>
            <w:r>
              <w:rPr>
                <w:rFonts w:hint="default"/>
                <w:lang w:val="en-US" w:eastAsia="zh-CN"/>
              </w:rPr>
              <w:t>2</w:t>
            </w:r>
          </w:p>
        </w:tc>
        <w:tc>
          <w:tcPr>
            <w:tcW w:w="1004" w:type="pct"/>
            <w:tcBorders>
              <w:top w:val="single" w:color="auto" w:sz="6" w:space="0"/>
              <w:bottom w:val="single" w:color="auto" w:sz="6" w:space="0"/>
            </w:tcBorders>
            <w:vAlign w:val="center"/>
          </w:tcPr>
          <w:p w14:paraId="7592F970">
            <w:pPr>
              <w:pStyle w:val="38"/>
              <w:bidi w:val="0"/>
              <w:jc w:val="center"/>
              <w:rPr>
                <w:rFonts w:hint="default" w:ascii="Times New Roman" w:hAnsi="Times New Roman" w:cs="Times New Roman"/>
                <w:kern w:val="0"/>
                <w:szCs w:val="22"/>
                <w:lang w:bidi="ar"/>
              </w:rPr>
            </w:pPr>
            <w:r>
              <w:rPr>
                <w:rFonts w:hint="default"/>
              </w:rPr>
              <w:t>returnmsg</w:t>
            </w:r>
          </w:p>
        </w:tc>
        <w:tc>
          <w:tcPr>
            <w:tcW w:w="1087" w:type="pct"/>
            <w:tcBorders>
              <w:top w:val="single" w:color="auto" w:sz="6" w:space="0"/>
              <w:bottom w:val="single" w:color="auto" w:sz="6" w:space="0"/>
            </w:tcBorders>
            <w:vAlign w:val="center"/>
          </w:tcPr>
          <w:p w14:paraId="2DABF525">
            <w:pPr>
              <w:pStyle w:val="38"/>
              <w:bidi w:val="0"/>
              <w:jc w:val="center"/>
              <w:rPr>
                <w:rFonts w:hint="default" w:ascii="Times New Roman" w:hAnsi="Times New Roman" w:cs="Times New Roman"/>
                <w:kern w:val="0"/>
                <w:szCs w:val="22"/>
                <w:lang w:bidi="ar"/>
              </w:rPr>
            </w:pPr>
            <w:r>
              <w:rPr>
                <w:rFonts w:hint="default"/>
              </w:rPr>
              <w:t>返回信息</w:t>
            </w:r>
          </w:p>
        </w:tc>
        <w:tc>
          <w:tcPr>
            <w:tcW w:w="753" w:type="pct"/>
            <w:tcBorders>
              <w:top w:val="single" w:color="auto" w:sz="6" w:space="0"/>
              <w:bottom w:val="single" w:color="auto" w:sz="6" w:space="0"/>
            </w:tcBorders>
            <w:vAlign w:val="center"/>
          </w:tcPr>
          <w:p w14:paraId="31F1CBB7">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65333D3C">
            <w:pPr>
              <w:pStyle w:val="38"/>
              <w:bidi w:val="0"/>
              <w:jc w:val="center"/>
              <w:rPr>
                <w:rFonts w:hint="default" w:ascii="Times New Roman" w:hAnsi="Times New Roman" w:cs="Times New Roman"/>
                <w:kern w:val="0"/>
                <w:szCs w:val="22"/>
                <w:lang w:bidi="ar"/>
              </w:rPr>
            </w:pPr>
            <w:r>
              <w:rPr>
                <w:rFonts w:hint="default"/>
              </w:rPr>
              <w:t>2000</w:t>
            </w:r>
          </w:p>
        </w:tc>
        <w:tc>
          <w:tcPr>
            <w:tcW w:w="417" w:type="pct"/>
            <w:tcBorders>
              <w:top w:val="single" w:color="auto" w:sz="6" w:space="0"/>
              <w:bottom w:val="single" w:color="auto" w:sz="6" w:space="0"/>
            </w:tcBorders>
            <w:vAlign w:val="center"/>
          </w:tcPr>
          <w:p w14:paraId="344DF090">
            <w:pPr>
              <w:pStyle w:val="38"/>
              <w:bidi w:val="0"/>
              <w:jc w:val="center"/>
              <w:rPr>
                <w:rFonts w:hint="default" w:ascii="Times New Roman" w:hAnsi="Times New Roman" w:cs="Times New Roman"/>
                <w:szCs w:val="22"/>
              </w:rPr>
            </w:pPr>
            <w:r>
              <w:rPr>
                <w:rFonts w:hint="default"/>
              </w:rPr>
              <w:t>否</w:t>
            </w:r>
          </w:p>
        </w:tc>
        <w:tc>
          <w:tcPr>
            <w:tcW w:w="920" w:type="pct"/>
            <w:tcBorders>
              <w:top w:val="single" w:color="auto" w:sz="6" w:space="0"/>
              <w:bottom w:val="single" w:color="auto" w:sz="6" w:space="0"/>
            </w:tcBorders>
            <w:vAlign w:val="center"/>
          </w:tcPr>
          <w:p w14:paraId="3A0F00A5">
            <w:pPr>
              <w:pStyle w:val="38"/>
              <w:bidi w:val="0"/>
              <w:jc w:val="center"/>
              <w:rPr>
                <w:rFonts w:hint="default" w:ascii="Times New Roman" w:hAnsi="Times New Roman" w:eastAsia="宋体" w:cs="Times New Roman"/>
                <w:kern w:val="0"/>
                <w:szCs w:val="22"/>
                <w:lang w:eastAsia="zh-CN" w:bidi="ar"/>
              </w:rPr>
            </w:pPr>
            <w:r>
              <w:rPr>
                <w:rFonts w:hint="default"/>
                <w:lang w:eastAsia="zh-CN"/>
              </w:rPr>
              <w:t>错误信息说明</w:t>
            </w:r>
          </w:p>
        </w:tc>
      </w:tr>
      <w:tr w14:paraId="5B98C9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1B8489BB">
            <w:pPr>
              <w:pStyle w:val="38"/>
              <w:bidi w:val="0"/>
              <w:jc w:val="center"/>
              <w:rPr>
                <w:rFonts w:hint="default" w:ascii="Times New Roman" w:hAnsi="Times New Roman" w:cs="Times New Roman"/>
                <w:szCs w:val="21"/>
              </w:rPr>
            </w:pPr>
            <w:r>
              <w:rPr>
                <w:rFonts w:hint="default"/>
                <w:lang w:val="en-US" w:eastAsia="zh-CN"/>
              </w:rPr>
              <w:t>3</w:t>
            </w:r>
          </w:p>
        </w:tc>
        <w:tc>
          <w:tcPr>
            <w:tcW w:w="1004" w:type="pct"/>
            <w:tcBorders>
              <w:top w:val="single" w:color="auto" w:sz="6" w:space="0"/>
              <w:bottom w:val="single" w:color="auto" w:sz="6" w:space="0"/>
            </w:tcBorders>
            <w:vAlign w:val="center"/>
          </w:tcPr>
          <w:p w14:paraId="2D307C25">
            <w:pPr>
              <w:pStyle w:val="38"/>
              <w:bidi w:val="0"/>
              <w:jc w:val="center"/>
              <w:rPr>
                <w:rFonts w:hint="default" w:ascii="Times New Roman" w:hAnsi="Times New Roman" w:cs="Times New Roman"/>
                <w:kern w:val="0"/>
                <w:szCs w:val="22"/>
                <w:lang w:bidi="ar"/>
              </w:rPr>
            </w:pPr>
            <w:r>
              <w:rPr>
                <w:rFonts w:hint="default"/>
              </w:rPr>
              <w:t>pclsh</w:t>
            </w:r>
          </w:p>
        </w:tc>
        <w:tc>
          <w:tcPr>
            <w:tcW w:w="1087" w:type="pct"/>
            <w:tcBorders>
              <w:top w:val="single" w:color="auto" w:sz="6" w:space="0"/>
              <w:bottom w:val="single" w:color="auto" w:sz="6" w:space="0"/>
            </w:tcBorders>
            <w:vAlign w:val="center"/>
          </w:tcPr>
          <w:p w14:paraId="3AB6ECD9">
            <w:pPr>
              <w:pStyle w:val="38"/>
              <w:bidi w:val="0"/>
              <w:jc w:val="center"/>
              <w:rPr>
                <w:rFonts w:hint="default" w:ascii="Times New Roman" w:hAnsi="Times New Roman" w:cs="Times New Roman"/>
                <w:kern w:val="0"/>
                <w:szCs w:val="22"/>
                <w:lang w:bidi="ar"/>
              </w:rPr>
            </w:pPr>
            <w:r>
              <w:rPr>
                <w:rFonts w:hint="default"/>
              </w:rPr>
              <w:t>批次流水号</w:t>
            </w:r>
          </w:p>
        </w:tc>
        <w:tc>
          <w:tcPr>
            <w:tcW w:w="753" w:type="pct"/>
            <w:tcBorders>
              <w:top w:val="single" w:color="auto" w:sz="6" w:space="0"/>
              <w:bottom w:val="single" w:color="auto" w:sz="6" w:space="0"/>
            </w:tcBorders>
            <w:vAlign w:val="center"/>
          </w:tcPr>
          <w:p w14:paraId="26594646">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60DF9E21">
            <w:pPr>
              <w:pStyle w:val="38"/>
              <w:bidi w:val="0"/>
              <w:jc w:val="center"/>
              <w:rPr>
                <w:rFonts w:hint="default" w:ascii="Times New Roman" w:hAnsi="Times New Roman" w:cs="Times New Roman"/>
                <w:kern w:val="0"/>
                <w:szCs w:val="22"/>
                <w:lang w:bidi="ar"/>
              </w:rPr>
            </w:pPr>
            <w:r>
              <w:rPr>
                <w:rFonts w:hint="default"/>
              </w:rPr>
              <w:t>32</w:t>
            </w:r>
          </w:p>
        </w:tc>
        <w:tc>
          <w:tcPr>
            <w:tcW w:w="417" w:type="pct"/>
            <w:tcBorders>
              <w:top w:val="single" w:color="auto" w:sz="6" w:space="0"/>
              <w:bottom w:val="single" w:color="auto" w:sz="6" w:space="0"/>
            </w:tcBorders>
            <w:vAlign w:val="center"/>
          </w:tcPr>
          <w:p w14:paraId="0E2CDACD">
            <w:pPr>
              <w:pStyle w:val="38"/>
              <w:bidi w:val="0"/>
              <w:jc w:val="center"/>
              <w:rPr>
                <w:rFonts w:hint="default" w:ascii="Times New Roman" w:hAnsi="Times New Roman" w:cs="Times New Roman"/>
                <w:szCs w:val="22"/>
              </w:rPr>
            </w:pPr>
            <w:r>
              <w:rPr>
                <w:rFonts w:hint="default"/>
              </w:rPr>
              <w:t>是</w:t>
            </w:r>
          </w:p>
        </w:tc>
        <w:tc>
          <w:tcPr>
            <w:tcW w:w="920" w:type="pct"/>
            <w:tcBorders>
              <w:top w:val="single" w:color="auto" w:sz="6" w:space="0"/>
              <w:bottom w:val="single" w:color="auto" w:sz="6" w:space="0"/>
            </w:tcBorders>
            <w:vAlign w:val="center"/>
          </w:tcPr>
          <w:p w14:paraId="66D8F29B">
            <w:pPr>
              <w:jc w:val="center"/>
              <w:rPr>
                <w:rFonts w:hint="default" w:ascii="Times New Roman" w:hAnsi="Times New Roman" w:eastAsia="宋体" w:cs="Times New Roman"/>
                <w:kern w:val="0"/>
                <w:sz w:val="22"/>
                <w:szCs w:val="22"/>
                <w:lang w:eastAsia="zh-CN" w:bidi="ar"/>
              </w:rPr>
            </w:pPr>
          </w:p>
        </w:tc>
      </w:tr>
      <w:tr w14:paraId="59C661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07334CB7">
            <w:pPr>
              <w:pStyle w:val="38"/>
              <w:bidi w:val="0"/>
              <w:jc w:val="center"/>
              <w:rPr>
                <w:rFonts w:hint="default" w:ascii="Times New Roman" w:hAnsi="Times New Roman" w:eastAsia="宋体" w:cs="Times New Roman"/>
                <w:szCs w:val="21"/>
              </w:rPr>
            </w:pPr>
            <w:r>
              <w:rPr>
                <w:rFonts w:hint="default"/>
                <w:lang w:val="en-US" w:eastAsia="zh-CN"/>
              </w:rPr>
              <w:t>4</w:t>
            </w:r>
          </w:p>
        </w:tc>
        <w:tc>
          <w:tcPr>
            <w:tcW w:w="1004" w:type="pct"/>
            <w:tcBorders>
              <w:top w:val="single" w:color="auto" w:sz="6" w:space="0"/>
              <w:bottom w:val="single" w:color="auto" w:sz="6" w:space="0"/>
            </w:tcBorders>
            <w:vAlign w:val="center"/>
          </w:tcPr>
          <w:p w14:paraId="00B05A96">
            <w:pPr>
              <w:pStyle w:val="38"/>
              <w:bidi w:val="0"/>
              <w:jc w:val="center"/>
              <w:rPr>
                <w:rFonts w:hint="default" w:ascii="Times New Roman" w:hAnsi="Times New Roman" w:cs="Times New Roman"/>
                <w:kern w:val="0"/>
                <w:szCs w:val="22"/>
                <w:lang w:bidi="ar"/>
              </w:rPr>
            </w:pPr>
            <w:r>
              <w:rPr>
                <w:rFonts w:hint="default"/>
              </w:rPr>
              <w:t>jkdwrnsrsbh</w:t>
            </w:r>
          </w:p>
        </w:tc>
        <w:tc>
          <w:tcPr>
            <w:tcW w:w="1087" w:type="pct"/>
            <w:tcBorders>
              <w:top w:val="single" w:color="auto" w:sz="6" w:space="0"/>
              <w:bottom w:val="single" w:color="auto" w:sz="6" w:space="0"/>
            </w:tcBorders>
            <w:vAlign w:val="center"/>
          </w:tcPr>
          <w:p w14:paraId="7D1476DC">
            <w:pPr>
              <w:pStyle w:val="38"/>
              <w:bidi w:val="0"/>
              <w:jc w:val="center"/>
              <w:rPr>
                <w:rFonts w:hint="default" w:ascii="Times New Roman" w:hAnsi="Times New Roman" w:cs="Times New Roman"/>
                <w:kern w:val="0"/>
                <w:szCs w:val="22"/>
                <w:lang w:bidi="ar"/>
              </w:rPr>
            </w:pPr>
            <w:r>
              <w:rPr>
                <w:rFonts w:hint="default"/>
              </w:rPr>
              <w:t>缴款单位人纳税人识别号</w:t>
            </w:r>
          </w:p>
        </w:tc>
        <w:tc>
          <w:tcPr>
            <w:tcW w:w="753" w:type="pct"/>
            <w:tcBorders>
              <w:top w:val="single" w:color="auto" w:sz="6" w:space="0"/>
              <w:bottom w:val="single" w:color="auto" w:sz="6" w:space="0"/>
            </w:tcBorders>
            <w:vAlign w:val="center"/>
          </w:tcPr>
          <w:p w14:paraId="1104D5D6">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11E334FC">
            <w:pPr>
              <w:pStyle w:val="38"/>
              <w:bidi w:val="0"/>
              <w:jc w:val="center"/>
              <w:rPr>
                <w:rFonts w:hint="default" w:ascii="Times New Roman" w:hAnsi="Times New Roman" w:cs="Times New Roman"/>
                <w:kern w:val="0"/>
                <w:szCs w:val="22"/>
                <w:lang w:bidi="ar"/>
              </w:rPr>
            </w:pPr>
            <w:r>
              <w:rPr>
                <w:rFonts w:hint="default"/>
              </w:rPr>
              <w:t>30</w:t>
            </w:r>
          </w:p>
        </w:tc>
        <w:tc>
          <w:tcPr>
            <w:tcW w:w="417" w:type="pct"/>
            <w:tcBorders>
              <w:top w:val="single" w:color="auto" w:sz="6" w:space="0"/>
              <w:bottom w:val="single" w:color="auto" w:sz="6" w:space="0"/>
            </w:tcBorders>
            <w:vAlign w:val="center"/>
          </w:tcPr>
          <w:p w14:paraId="70F10A0B">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520DABCE">
            <w:pPr>
              <w:jc w:val="center"/>
              <w:rPr>
                <w:rFonts w:hint="default" w:ascii="Times New Roman" w:hAnsi="Times New Roman" w:eastAsia="宋体" w:cs="Times New Roman"/>
                <w:kern w:val="0"/>
                <w:sz w:val="22"/>
                <w:szCs w:val="22"/>
                <w:lang w:eastAsia="zh-CN" w:bidi="ar"/>
              </w:rPr>
            </w:pPr>
          </w:p>
        </w:tc>
      </w:tr>
      <w:tr w14:paraId="23FB48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tcBorders>
              <w:top w:val="single" w:color="auto" w:sz="6" w:space="0"/>
              <w:bottom w:val="single" w:color="auto" w:sz="6" w:space="0"/>
            </w:tcBorders>
            <w:vAlign w:val="center"/>
          </w:tcPr>
          <w:p w14:paraId="300C66AB">
            <w:pPr>
              <w:pStyle w:val="38"/>
              <w:bidi w:val="0"/>
              <w:jc w:val="center"/>
              <w:rPr>
                <w:rFonts w:hint="default" w:ascii="Times New Roman" w:hAnsi="Times New Roman" w:eastAsia="宋体" w:cs="Times New Roman"/>
                <w:kern w:val="0"/>
                <w:szCs w:val="22"/>
                <w:lang w:eastAsia="zh-CN" w:bidi="ar"/>
              </w:rPr>
            </w:pPr>
            <w:r>
              <w:rPr>
                <w:rFonts w:hint="default"/>
                <w:lang w:eastAsia="zh-CN"/>
              </w:rPr>
              <w:t>明细数据(hgjksmx)</w:t>
            </w:r>
          </w:p>
        </w:tc>
      </w:tr>
      <w:tr w14:paraId="231470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6B95B506">
            <w:pPr>
              <w:pStyle w:val="38"/>
              <w:bidi w:val="0"/>
              <w:jc w:val="center"/>
              <w:rPr>
                <w:rFonts w:hint="default" w:ascii="Times New Roman" w:hAnsi="Times New Roman" w:eastAsia="宋体" w:cs="Times New Roman"/>
                <w:szCs w:val="21"/>
              </w:rPr>
            </w:pPr>
            <w:r>
              <w:rPr>
                <w:rFonts w:hint="default"/>
                <w:lang w:val="en-US" w:eastAsia="zh-CN"/>
              </w:rPr>
              <w:t>5</w:t>
            </w:r>
          </w:p>
        </w:tc>
        <w:tc>
          <w:tcPr>
            <w:tcW w:w="1004" w:type="pct"/>
            <w:tcBorders>
              <w:top w:val="single" w:color="auto" w:sz="6" w:space="0"/>
              <w:bottom w:val="single" w:color="auto" w:sz="6" w:space="0"/>
            </w:tcBorders>
            <w:vAlign w:val="center"/>
          </w:tcPr>
          <w:p w14:paraId="5FDFC692">
            <w:pPr>
              <w:pStyle w:val="38"/>
              <w:bidi w:val="0"/>
              <w:jc w:val="center"/>
              <w:rPr>
                <w:rFonts w:hint="default" w:ascii="Times New Roman" w:hAnsi="Times New Roman" w:cs="Times New Roman"/>
                <w:kern w:val="0"/>
                <w:szCs w:val="22"/>
                <w:lang w:bidi="ar"/>
              </w:rPr>
            </w:pPr>
            <w:r>
              <w:rPr>
                <w:rFonts w:hint="default"/>
              </w:rPr>
              <w:t>tfrq</w:t>
            </w:r>
          </w:p>
        </w:tc>
        <w:tc>
          <w:tcPr>
            <w:tcW w:w="1087" w:type="pct"/>
            <w:tcBorders>
              <w:top w:val="single" w:color="auto" w:sz="6" w:space="0"/>
              <w:bottom w:val="single" w:color="auto" w:sz="6" w:space="0"/>
            </w:tcBorders>
            <w:vAlign w:val="center"/>
          </w:tcPr>
          <w:p w14:paraId="7395B3A7">
            <w:pPr>
              <w:pStyle w:val="38"/>
              <w:bidi w:val="0"/>
              <w:jc w:val="center"/>
              <w:rPr>
                <w:rFonts w:hint="default" w:ascii="Times New Roman" w:hAnsi="Times New Roman" w:cs="Times New Roman"/>
                <w:kern w:val="0"/>
                <w:szCs w:val="22"/>
                <w:lang w:bidi="ar"/>
              </w:rPr>
            </w:pPr>
            <w:r>
              <w:rPr>
                <w:rFonts w:hint="default"/>
              </w:rPr>
              <w:t>填发日期</w:t>
            </w:r>
          </w:p>
        </w:tc>
        <w:tc>
          <w:tcPr>
            <w:tcW w:w="753" w:type="pct"/>
            <w:tcBorders>
              <w:top w:val="single" w:color="auto" w:sz="6" w:space="0"/>
              <w:bottom w:val="single" w:color="auto" w:sz="6" w:space="0"/>
            </w:tcBorders>
            <w:vAlign w:val="center"/>
          </w:tcPr>
          <w:p w14:paraId="79497101">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3C4540FC">
            <w:pPr>
              <w:pStyle w:val="38"/>
              <w:bidi w:val="0"/>
              <w:jc w:val="center"/>
              <w:rPr>
                <w:rFonts w:hint="default" w:ascii="Times New Roman" w:hAnsi="Times New Roman" w:cs="Times New Roman"/>
                <w:kern w:val="0"/>
                <w:szCs w:val="22"/>
                <w:lang w:bidi="ar"/>
              </w:rPr>
            </w:pPr>
            <w:r>
              <w:rPr>
                <w:rFonts w:hint="default"/>
              </w:rPr>
              <w:t>8</w:t>
            </w:r>
          </w:p>
        </w:tc>
        <w:tc>
          <w:tcPr>
            <w:tcW w:w="417" w:type="pct"/>
            <w:tcBorders>
              <w:top w:val="single" w:color="auto" w:sz="6" w:space="0"/>
              <w:bottom w:val="single" w:color="auto" w:sz="6" w:space="0"/>
            </w:tcBorders>
            <w:vAlign w:val="center"/>
          </w:tcPr>
          <w:p w14:paraId="6E676CA8">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5304F757">
            <w:pPr>
              <w:pStyle w:val="38"/>
              <w:bidi w:val="0"/>
              <w:jc w:val="center"/>
              <w:rPr>
                <w:rFonts w:hint="default" w:ascii="Times New Roman" w:hAnsi="Times New Roman" w:eastAsia="宋体" w:cs="Times New Roman"/>
                <w:kern w:val="0"/>
                <w:szCs w:val="22"/>
                <w:lang w:eastAsia="zh-CN" w:bidi="ar"/>
              </w:rPr>
            </w:pPr>
            <w:r>
              <w:rPr>
                <w:rFonts w:hint="default"/>
                <w:lang w:eastAsia="zh-CN"/>
              </w:rPr>
              <w:t>YYYYMMDD</w:t>
            </w:r>
          </w:p>
        </w:tc>
      </w:tr>
      <w:tr w14:paraId="032BE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3124E717">
            <w:pPr>
              <w:pStyle w:val="38"/>
              <w:bidi w:val="0"/>
              <w:jc w:val="center"/>
              <w:rPr>
                <w:rFonts w:hint="default" w:ascii="Times New Roman" w:hAnsi="Times New Roman" w:eastAsia="宋体" w:cs="Times New Roman"/>
                <w:szCs w:val="21"/>
              </w:rPr>
            </w:pPr>
            <w:r>
              <w:rPr>
                <w:rFonts w:hint="default"/>
                <w:lang w:val="en-US" w:eastAsia="zh-CN"/>
              </w:rPr>
              <w:t>6</w:t>
            </w:r>
          </w:p>
        </w:tc>
        <w:tc>
          <w:tcPr>
            <w:tcW w:w="1004" w:type="pct"/>
            <w:tcBorders>
              <w:top w:val="single" w:color="auto" w:sz="6" w:space="0"/>
              <w:bottom w:val="single" w:color="auto" w:sz="6" w:space="0"/>
            </w:tcBorders>
            <w:vAlign w:val="center"/>
          </w:tcPr>
          <w:p w14:paraId="7D5E7753">
            <w:pPr>
              <w:pStyle w:val="38"/>
              <w:bidi w:val="0"/>
              <w:jc w:val="center"/>
              <w:rPr>
                <w:rFonts w:hint="default" w:ascii="Times New Roman" w:hAnsi="Times New Roman" w:cs="Times New Roman"/>
                <w:kern w:val="0"/>
                <w:szCs w:val="22"/>
                <w:lang w:bidi="ar"/>
              </w:rPr>
            </w:pPr>
            <w:r>
              <w:rPr>
                <w:rFonts w:hint="default"/>
              </w:rPr>
              <w:t>hgjkshm</w:t>
            </w:r>
          </w:p>
        </w:tc>
        <w:tc>
          <w:tcPr>
            <w:tcW w:w="1087" w:type="pct"/>
            <w:tcBorders>
              <w:top w:val="single" w:color="auto" w:sz="6" w:space="0"/>
              <w:bottom w:val="single" w:color="auto" w:sz="6" w:space="0"/>
            </w:tcBorders>
            <w:vAlign w:val="center"/>
          </w:tcPr>
          <w:p w14:paraId="75AC1309">
            <w:pPr>
              <w:pStyle w:val="38"/>
              <w:bidi w:val="0"/>
              <w:jc w:val="center"/>
              <w:rPr>
                <w:rFonts w:hint="default" w:ascii="Times New Roman" w:hAnsi="Times New Roman" w:cs="Times New Roman"/>
                <w:kern w:val="0"/>
                <w:szCs w:val="22"/>
                <w:lang w:bidi="ar"/>
              </w:rPr>
            </w:pPr>
            <w:r>
              <w:rPr>
                <w:rFonts w:hint="default"/>
              </w:rPr>
              <w:t>海关缴款书号码</w:t>
            </w:r>
          </w:p>
        </w:tc>
        <w:tc>
          <w:tcPr>
            <w:tcW w:w="753" w:type="pct"/>
            <w:tcBorders>
              <w:top w:val="single" w:color="auto" w:sz="6" w:space="0"/>
              <w:bottom w:val="single" w:color="auto" w:sz="6" w:space="0"/>
            </w:tcBorders>
            <w:vAlign w:val="center"/>
          </w:tcPr>
          <w:p w14:paraId="0A8EC7FB">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16E742F1">
            <w:pPr>
              <w:pStyle w:val="38"/>
              <w:bidi w:val="0"/>
              <w:jc w:val="center"/>
              <w:rPr>
                <w:rFonts w:hint="default" w:ascii="Times New Roman" w:hAnsi="Times New Roman" w:eastAsia="宋体" w:cs="Times New Roman"/>
                <w:kern w:val="0"/>
                <w:szCs w:val="22"/>
                <w:lang w:bidi="ar"/>
              </w:rPr>
            </w:pPr>
            <w:r>
              <w:rPr>
                <w:rFonts w:hint="default"/>
              </w:rPr>
              <w:t>75</w:t>
            </w:r>
          </w:p>
        </w:tc>
        <w:tc>
          <w:tcPr>
            <w:tcW w:w="417" w:type="pct"/>
            <w:tcBorders>
              <w:top w:val="single" w:color="auto" w:sz="6" w:space="0"/>
              <w:bottom w:val="single" w:color="auto" w:sz="6" w:space="0"/>
            </w:tcBorders>
            <w:vAlign w:val="center"/>
          </w:tcPr>
          <w:p w14:paraId="72E4B85C">
            <w:pPr>
              <w:pStyle w:val="38"/>
              <w:bidi w:val="0"/>
              <w:jc w:val="center"/>
              <w:rPr>
                <w:rFonts w:hint="default" w:ascii="Times New Roman" w:hAnsi="Times New Roman" w:eastAsia="宋体"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005522C8">
            <w:pPr>
              <w:jc w:val="center"/>
              <w:rPr>
                <w:rFonts w:hint="default" w:ascii="Times New Roman" w:hAnsi="Times New Roman" w:eastAsia="宋体" w:cs="Times New Roman"/>
                <w:kern w:val="0"/>
                <w:sz w:val="22"/>
                <w:szCs w:val="22"/>
                <w:lang w:eastAsia="zh-CN" w:bidi="ar"/>
              </w:rPr>
            </w:pPr>
          </w:p>
        </w:tc>
      </w:tr>
      <w:tr w14:paraId="780A89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5B4EF36A">
            <w:pPr>
              <w:pStyle w:val="38"/>
              <w:bidi w:val="0"/>
              <w:jc w:val="center"/>
              <w:rPr>
                <w:rFonts w:hint="default" w:ascii="Times New Roman" w:hAnsi="Times New Roman" w:eastAsia="宋体" w:cs="Times New Roman"/>
                <w:szCs w:val="21"/>
              </w:rPr>
            </w:pPr>
            <w:r>
              <w:rPr>
                <w:rFonts w:hint="default"/>
                <w:lang w:val="en-US" w:eastAsia="zh-CN"/>
              </w:rPr>
              <w:t>7</w:t>
            </w:r>
          </w:p>
        </w:tc>
        <w:tc>
          <w:tcPr>
            <w:tcW w:w="1004" w:type="pct"/>
            <w:tcBorders>
              <w:top w:val="single" w:color="auto" w:sz="6" w:space="0"/>
              <w:bottom w:val="single" w:color="auto" w:sz="6" w:space="0"/>
            </w:tcBorders>
            <w:vAlign w:val="center"/>
          </w:tcPr>
          <w:p w14:paraId="609A8CFE">
            <w:pPr>
              <w:pStyle w:val="38"/>
              <w:bidi w:val="0"/>
              <w:jc w:val="center"/>
              <w:rPr>
                <w:rFonts w:hint="default" w:ascii="Times New Roman" w:hAnsi="Times New Roman" w:cs="Times New Roman"/>
                <w:kern w:val="0"/>
                <w:szCs w:val="22"/>
                <w:lang w:bidi="ar"/>
              </w:rPr>
            </w:pPr>
            <w:r>
              <w:rPr>
                <w:rFonts w:hint="default"/>
              </w:rPr>
              <w:t>cljg</w:t>
            </w:r>
          </w:p>
        </w:tc>
        <w:tc>
          <w:tcPr>
            <w:tcW w:w="1087" w:type="pct"/>
            <w:tcBorders>
              <w:top w:val="single" w:color="auto" w:sz="6" w:space="0"/>
              <w:bottom w:val="single" w:color="auto" w:sz="6" w:space="0"/>
            </w:tcBorders>
            <w:vAlign w:val="center"/>
          </w:tcPr>
          <w:p w14:paraId="6AE516FE">
            <w:pPr>
              <w:pStyle w:val="38"/>
              <w:bidi w:val="0"/>
              <w:jc w:val="center"/>
              <w:rPr>
                <w:rFonts w:hint="default" w:ascii="Times New Roman" w:hAnsi="Times New Roman" w:cs="Times New Roman"/>
                <w:kern w:val="0"/>
                <w:szCs w:val="22"/>
                <w:lang w:bidi="ar"/>
              </w:rPr>
            </w:pPr>
            <w:r>
              <w:rPr>
                <w:rFonts w:hint="default"/>
              </w:rPr>
              <w:t>处理结果</w:t>
            </w:r>
          </w:p>
        </w:tc>
        <w:tc>
          <w:tcPr>
            <w:tcW w:w="753" w:type="pct"/>
            <w:tcBorders>
              <w:top w:val="single" w:color="auto" w:sz="6" w:space="0"/>
              <w:bottom w:val="single" w:color="auto" w:sz="6" w:space="0"/>
            </w:tcBorders>
            <w:vAlign w:val="center"/>
          </w:tcPr>
          <w:p w14:paraId="18C5F18D">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439CB77A">
            <w:pPr>
              <w:pStyle w:val="38"/>
              <w:bidi w:val="0"/>
              <w:jc w:val="center"/>
              <w:rPr>
                <w:rFonts w:hint="default" w:ascii="Times New Roman" w:hAnsi="Times New Roman" w:cs="Times New Roman"/>
                <w:kern w:val="0"/>
                <w:szCs w:val="22"/>
                <w:lang w:bidi="ar"/>
              </w:rPr>
            </w:pPr>
            <w:r>
              <w:rPr>
                <w:rFonts w:hint="default"/>
              </w:rPr>
              <w:t>1</w:t>
            </w:r>
          </w:p>
        </w:tc>
        <w:tc>
          <w:tcPr>
            <w:tcW w:w="417" w:type="pct"/>
            <w:tcBorders>
              <w:top w:val="single" w:color="auto" w:sz="6" w:space="0"/>
              <w:bottom w:val="single" w:color="auto" w:sz="6" w:space="0"/>
            </w:tcBorders>
            <w:vAlign w:val="center"/>
          </w:tcPr>
          <w:p w14:paraId="200BAD76">
            <w:pPr>
              <w:pStyle w:val="38"/>
              <w:bidi w:val="0"/>
              <w:jc w:val="center"/>
              <w:rPr>
                <w:rFonts w:hint="default" w:ascii="Times New Roman" w:hAnsi="Times New Roman" w:cs="Times New Roman"/>
                <w:kern w:val="0"/>
                <w:szCs w:val="22"/>
                <w:lang w:bidi="ar"/>
              </w:rPr>
            </w:pPr>
            <w:r>
              <w:rPr>
                <w:rFonts w:hint="default"/>
              </w:rPr>
              <w:t>是</w:t>
            </w:r>
          </w:p>
        </w:tc>
        <w:tc>
          <w:tcPr>
            <w:tcW w:w="920" w:type="pct"/>
            <w:tcBorders>
              <w:top w:val="single" w:color="auto" w:sz="6" w:space="0"/>
              <w:bottom w:val="single" w:color="auto" w:sz="6" w:space="0"/>
            </w:tcBorders>
            <w:vAlign w:val="center"/>
          </w:tcPr>
          <w:p w14:paraId="77E6816B">
            <w:pPr>
              <w:pStyle w:val="38"/>
              <w:bidi w:val="0"/>
              <w:jc w:val="center"/>
              <w:rPr>
                <w:rFonts w:hint="default"/>
                <w:lang w:eastAsia="zh-CN"/>
              </w:rPr>
            </w:pPr>
            <w:r>
              <w:rPr>
                <w:rFonts w:hint="default"/>
                <w:lang w:eastAsia="zh-CN"/>
              </w:rPr>
              <w:t>1入账（撤销）成功</w:t>
            </w:r>
          </w:p>
          <w:p w14:paraId="3D8E4156">
            <w:pPr>
              <w:pStyle w:val="38"/>
              <w:bidi w:val="0"/>
              <w:jc w:val="center"/>
              <w:rPr>
                <w:rFonts w:hint="default"/>
                <w:lang w:eastAsia="zh-CN"/>
              </w:rPr>
            </w:pPr>
            <w:r>
              <w:rPr>
                <w:rFonts w:hint="default"/>
                <w:lang w:eastAsia="zh-CN"/>
              </w:rPr>
              <w:t>2查无此票</w:t>
            </w:r>
          </w:p>
          <w:p w14:paraId="2A2B41D8">
            <w:pPr>
              <w:pStyle w:val="38"/>
              <w:bidi w:val="0"/>
              <w:jc w:val="center"/>
              <w:rPr>
                <w:rFonts w:hint="default"/>
                <w:lang w:eastAsia="zh-CN"/>
              </w:rPr>
            </w:pPr>
            <w:r>
              <w:rPr>
                <w:rFonts w:hint="default"/>
                <w:lang w:eastAsia="zh-CN"/>
              </w:rPr>
              <w:t>3该票异常无法入账</w:t>
            </w:r>
          </w:p>
          <w:p w14:paraId="60A6E255">
            <w:pPr>
              <w:pStyle w:val="38"/>
              <w:bidi w:val="0"/>
              <w:jc w:val="center"/>
              <w:rPr>
                <w:rFonts w:hint="default"/>
                <w:lang w:eastAsia="zh-CN"/>
              </w:rPr>
            </w:pPr>
            <w:r>
              <w:rPr>
                <w:rFonts w:hint="default"/>
                <w:lang w:eastAsia="zh-CN"/>
              </w:rPr>
              <w:t>4重复入账</w:t>
            </w:r>
          </w:p>
          <w:p w14:paraId="14E3FEE2">
            <w:pPr>
              <w:pStyle w:val="38"/>
              <w:bidi w:val="0"/>
              <w:jc w:val="center"/>
              <w:rPr>
                <w:rFonts w:hint="default" w:ascii="Times New Roman" w:hAnsi="Times New Roman" w:eastAsia="宋体" w:cs="Times New Roman"/>
                <w:kern w:val="0"/>
                <w:szCs w:val="22"/>
                <w:lang w:eastAsia="zh-CN" w:bidi="ar"/>
              </w:rPr>
            </w:pPr>
            <w:r>
              <w:rPr>
                <w:rFonts w:hint="default"/>
                <w:lang w:eastAsia="zh-CN"/>
              </w:rPr>
              <w:t>5其他</w:t>
            </w:r>
          </w:p>
        </w:tc>
      </w:tr>
      <w:tr w14:paraId="6F96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7C14F50F">
            <w:pPr>
              <w:pStyle w:val="38"/>
              <w:bidi w:val="0"/>
              <w:jc w:val="center"/>
              <w:rPr>
                <w:rFonts w:hint="default" w:ascii="Times New Roman" w:hAnsi="Times New Roman" w:cs="Times New Roman"/>
                <w:szCs w:val="21"/>
              </w:rPr>
            </w:pPr>
            <w:r>
              <w:rPr>
                <w:rFonts w:hint="default"/>
                <w:lang w:val="en-US" w:eastAsia="zh-CN"/>
              </w:rPr>
              <w:t>8</w:t>
            </w:r>
          </w:p>
        </w:tc>
        <w:tc>
          <w:tcPr>
            <w:tcW w:w="1004" w:type="pct"/>
            <w:tcBorders>
              <w:top w:val="single" w:color="auto" w:sz="6" w:space="0"/>
              <w:bottom w:val="single" w:color="auto" w:sz="6" w:space="0"/>
            </w:tcBorders>
            <w:vAlign w:val="center"/>
          </w:tcPr>
          <w:p w14:paraId="46CE5803">
            <w:pPr>
              <w:pStyle w:val="38"/>
              <w:bidi w:val="0"/>
              <w:jc w:val="center"/>
              <w:rPr>
                <w:rFonts w:hint="default" w:ascii="Times New Roman" w:hAnsi="Times New Roman" w:cs="Times New Roman"/>
                <w:kern w:val="0"/>
                <w:szCs w:val="22"/>
                <w:lang w:bidi="ar"/>
              </w:rPr>
            </w:pPr>
            <w:r>
              <w:rPr>
                <w:rFonts w:hint="default"/>
              </w:rPr>
              <w:t>rzsj</w:t>
            </w:r>
          </w:p>
        </w:tc>
        <w:tc>
          <w:tcPr>
            <w:tcW w:w="1087" w:type="pct"/>
            <w:tcBorders>
              <w:top w:val="single" w:color="auto" w:sz="6" w:space="0"/>
              <w:bottom w:val="single" w:color="auto" w:sz="6" w:space="0"/>
            </w:tcBorders>
            <w:vAlign w:val="center"/>
          </w:tcPr>
          <w:p w14:paraId="58680B80">
            <w:pPr>
              <w:pStyle w:val="38"/>
              <w:bidi w:val="0"/>
              <w:jc w:val="center"/>
              <w:rPr>
                <w:rFonts w:hint="default" w:ascii="Times New Roman" w:hAnsi="Times New Roman" w:cs="Times New Roman"/>
                <w:kern w:val="0"/>
                <w:szCs w:val="22"/>
                <w:lang w:bidi="ar"/>
              </w:rPr>
            </w:pPr>
            <w:r>
              <w:rPr>
                <w:rFonts w:hint="default"/>
              </w:rPr>
              <w:t>入账时间</w:t>
            </w:r>
          </w:p>
        </w:tc>
        <w:tc>
          <w:tcPr>
            <w:tcW w:w="753" w:type="pct"/>
            <w:tcBorders>
              <w:top w:val="single" w:color="auto" w:sz="6" w:space="0"/>
              <w:bottom w:val="single" w:color="auto" w:sz="6" w:space="0"/>
            </w:tcBorders>
            <w:vAlign w:val="center"/>
          </w:tcPr>
          <w:p w14:paraId="2636A829">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17A353CE">
            <w:pPr>
              <w:pStyle w:val="38"/>
              <w:bidi w:val="0"/>
              <w:jc w:val="center"/>
              <w:rPr>
                <w:rFonts w:hint="default" w:ascii="Times New Roman" w:hAnsi="Times New Roman" w:cs="Times New Roman"/>
                <w:kern w:val="0"/>
                <w:szCs w:val="22"/>
                <w:lang w:bidi="ar"/>
              </w:rPr>
            </w:pPr>
            <w:r>
              <w:rPr>
                <w:rFonts w:hint="default"/>
              </w:rPr>
              <w:t>8</w:t>
            </w:r>
          </w:p>
        </w:tc>
        <w:tc>
          <w:tcPr>
            <w:tcW w:w="417" w:type="pct"/>
            <w:tcBorders>
              <w:top w:val="single" w:color="auto" w:sz="6" w:space="0"/>
              <w:bottom w:val="single" w:color="auto" w:sz="6" w:space="0"/>
            </w:tcBorders>
            <w:vAlign w:val="center"/>
          </w:tcPr>
          <w:p w14:paraId="1A0979BB">
            <w:pPr>
              <w:pStyle w:val="38"/>
              <w:bidi w:val="0"/>
              <w:jc w:val="center"/>
              <w:rPr>
                <w:rFonts w:hint="default" w:ascii="Times New Roman" w:hAnsi="Times New Roman" w:cs="Times New Roman"/>
                <w:kern w:val="0"/>
                <w:szCs w:val="22"/>
                <w:lang w:bidi="ar"/>
              </w:rPr>
            </w:pPr>
            <w:r>
              <w:rPr>
                <w:rFonts w:hint="default"/>
              </w:rPr>
              <w:t>否</w:t>
            </w:r>
          </w:p>
        </w:tc>
        <w:tc>
          <w:tcPr>
            <w:tcW w:w="920" w:type="pct"/>
            <w:tcBorders>
              <w:top w:val="single" w:color="auto" w:sz="6" w:space="0"/>
              <w:bottom w:val="single" w:color="auto" w:sz="6" w:space="0"/>
            </w:tcBorders>
            <w:vAlign w:val="center"/>
          </w:tcPr>
          <w:p w14:paraId="04F97752">
            <w:pPr>
              <w:pStyle w:val="38"/>
              <w:bidi w:val="0"/>
              <w:jc w:val="center"/>
              <w:rPr>
                <w:rFonts w:hint="default"/>
                <w:lang w:eastAsia="zh-CN"/>
              </w:rPr>
            </w:pPr>
            <w:r>
              <w:rPr>
                <w:rFonts w:hint="default"/>
                <w:lang w:eastAsia="zh-CN"/>
              </w:rPr>
              <w:t>撤销入账时，此字段为空</w:t>
            </w:r>
          </w:p>
          <w:p w14:paraId="2EFC1808">
            <w:pPr>
              <w:pStyle w:val="38"/>
              <w:bidi w:val="0"/>
              <w:jc w:val="center"/>
              <w:rPr>
                <w:rFonts w:hint="default" w:ascii="Times New Roman" w:hAnsi="Times New Roman" w:eastAsia="宋体" w:cs="Times New Roman"/>
                <w:kern w:val="0"/>
                <w:szCs w:val="22"/>
                <w:lang w:eastAsia="zh-CN" w:bidi="ar"/>
              </w:rPr>
            </w:pPr>
            <w:r>
              <w:rPr>
                <w:rFonts w:hint="default"/>
                <w:lang w:eastAsia="zh-CN"/>
              </w:rPr>
              <w:t>YYYYMMDD</w:t>
            </w:r>
          </w:p>
        </w:tc>
      </w:tr>
      <w:tr w14:paraId="2ABBD0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bottom w:val="single" w:color="auto" w:sz="6" w:space="0"/>
            </w:tcBorders>
            <w:vAlign w:val="center"/>
          </w:tcPr>
          <w:p w14:paraId="41668A38">
            <w:pPr>
              <w:pStyle w:val="38"/>
              <w:bidi w:val="0"/>
              <w:jc w:val="center"/>
              <w:rPr>
                <w:rFonts w:hint="default" w:ascii="Times New Roman" w:hAnsi="Times New Roman" w:cs="Times New Roman"/>
                <w:szCs w:val="21"/>
              </w:rPr>
            </w:pPr>
            <w:r>
              <w:rPr>
                <w:rFonts w:hint="default"/>
                <w:lang w:val="en-US" w:eastAsia="zh-CN"/>
              </w:rPr>
              <w:t>9</w:t>
            </w:r>
          </w:p>
        </w:tc>
        <w:tc>
          <w:tcPr>
            <w:tcW w:w="1004" w:type="pct"/>
            <w:tcBorders>
              <w:top w:val="single" w:color="auto" w:sz="6" w:space="0"/>
              <w:bottom w:val="single" w:color="auto" w:sz="6" w:space="0"/>
            </w:tcBorders>
            <w:vAlign w:val="center"/>
          </w:tcPr>
          <w:p w14:paraId="41C70F68">
            <w:pPr>
              <w:pStyle w:val="38"/>
              <w:bidi w:val="0"/>
              <w:jc w:val="center"/>
              <w:rPr>
                <w:rFonts w:hint="default" w:ascii="Times New Roman" w:hAnsi="Times New Roman" w:cs="Times New Roman"/>
                <w:kern w:val="0"/>
                <w:szCs w:val="22"/>
                <w:lang w:bidi="ar"/>
              </w:rPr>
            </w:pPr>
            <w:r>
              <w:rPr>
                <w:rFonts w:hint="default"/>
              </w:rPr>
              <w:t>yrzskssq</w:t>
            </w:r>
          </w:p>
        </w:tc>
        <w:tc>
          <w:tcPr>
            <w:tcW w:w="1087" w:type="pct"/>
            <w:tcBorders>
              <w:top w:val="single" w:color="auto" w:sz="6" w:space="0"/>
              <w:bottom w:val="single" w:color="auto" w:sz="6" w:space="0"/>
            </w:tcBorders>
            <w:vAlign w:val="center"/>
          </w:tcPr>
          <w:p w14:paraId="7EBB1412">
            <w:pPr>
              <w:pStyle w:val="38"/>
              <w:bidi w:val="0"/>
              <w:jc w:val="center"/>
              <w:rPr>
                <w:rFonts w:hint="default" w:ascii="Times New Roman" w:hAnsi="Times New Roman" w:cs="Times New Roman"/>
                <w:kern w:val="0"/>
                <w:szCs w:val="22"/>
                <w:lang w:bidi="ar"/>
              </w:rPr>
            </w:pPr>
            <w:r>
              <w:rPr>
                <w:rFonts w:hint="default"/>
              </w:rPr>
              <w:t>已入账属期</w:t>
            </w:r>
          </w:p>
        </w:tc>
        <w:tc>
          <w:tcPr>
            <w:tcW w:w="753" w:type="pct"/>
            <w:tcBorders>
              <w:top w:val="single" w:color="auto" w:sz="6" w:space="0"/>
              <w:bottom w:val="single" w:color="auto" w:sz="6" w:space="0"/>
            </w:tcBorders>
            <w:vAlign w:val="center"/>
          </w:tcPr>
          <w:p w14:paraId="4E9DBCE3">
            <w:pPr>
              <w:pStyle w:val="38"/>
              <w:bidi w:val="0"/>
              <w:jc w:val="center"/>
              <w:rPr>
                <w:rFonts w:hint="default" w:ascii="Times New Roman" w:hAnsi="Times New Roman" w:cs="Times New Roman"/>
                <w:kern w:val="0"/>
                <w:szCs w:val="22"/>
                <w:lang w:bidi="ar"/>
              </w:rPr>
            </w:pPr>
            <w:r>
              <w:rPr>
                <w:rFonts w:hint="default"/>
              </w:rPr>
              <w:t>String</w:t>
            </w:r>
          </w:p>
        </w:tc>
        <w:tc>
          <w:tcPr>
            <w:tcW w:w="418" w:type="pct"/>
            <w:tcBorders>
              <w:top w:val="single" w:color="auto" w:sz="6" w:space="0"/>
              <w:bottom w:val="single" w:color="auto" w:sz="6" w:space="0"/>
            </w:tcBorders>
            <w:vAlign w:val="center"/>
          </w:tcPr>
          <w:p w14:paraId="406AF9DE">
            <w:pPr>
              <w:pStyle w:val="38"/>
              <w:bidi w:val="0"/>
              <w:jc w:val="center"/>
              <w:rPr>
                <w:rFonts w:hint="default" w:ascii="Times New Roman" w:hAnsi="Times New Roman" w:cs="Times New Roman"/>
                <w:kern w:val="0"/>
                <w:szCs w:val="22"/>
                <w:lang w:bidi="ar"/>
              </w:rPr>
            </w:pPr>
            <w:r>
              <w:rPr>
                <w:rFonts w:hint="default"/>
              </w:rPr>
              <w:t>6</w:t>
            </w:r>
          </w:p>
        </w:tc>
        <w:tc>
          <w:tcPr>
            <w:tcW w:w="417" w:type="pct"/>
            <w:tcBorders>
              <w:top w:val="single" w:color="auto" w:sz="6" w:space="0"/>
              <w:bottom w:val="single" w:color="auto" w:sz="6" w:space="0"/>
            </w:tcBorders>
            <w:vAlign w:val="center"/>
          </w:tcPr>
          <w:p w14:paraId="795F1108">
            <w:pPr>
              <w:pStyle w:val="38"/>
              <w:bidi w:val="0"/>
              <w:jc w:val="center"/>
              <w:rPr>
                <w:rFonts w:hint="default" w:ascii="Times New Roman" w:hAnsi="Times New Roman" w:cs="Times New Roman"/>
                <w:kern w:val="0"/>
                <w:szCs w:val="22"/>
                <w:lang w:bidi="ar"/>
              </w:rPr>
            </w:pPr>
            <w:r>
              <w:rPr>
                <w:rFonts w:hint="default"/>
              </w:rPr>
              <w:t>否</w:t>
            </w:r>
          </w:p>
        </w:tc>
        <w:tc>
          <w:tcPr>
            <w:tcW w:w="920" w:type="pct"/>
            <w:tcBorders>
              <w:top w:val="single" w:color="auto" w:sz="6" w:space="0"/>
              <w:bottom w:val="single" w:color="auto" w:sz="6" w:space="0"/>
            </w:tcBorders>
            <w:vAlign w:val="center"/>
          </w:tcPr>
          <w:p w14:paraId="65B5BB3B">
            <w:pPr>
              <w:pStyle w:val="38"/>
              <w:bidi w:val="0"/>
              <w:jc w:val="center"/>
              <w:rPr>
                <w:rFonts w:hint="default"/>
                <w:lang w:eastAsia="zh-CN"/>
              </w:rPr>
            </w:pPr>
            <w:r>
              <w:rPr>
                <w:rFonts w:hint="default"/>
                <w:lang w:eastAsia="zh-CN"/>
              </w:rPr>
              <w:t>处理结果为4-重复入账时，根据实际情况反馈此码值。</w:t>
            </w:r>
          </w:p>
          <w:p w14:paraId="78F97700">
            <w:pPr>
              <w:pStyle w:val="38"/>
              <w:bidi w:val="0"/>
              <w:jc w:val="center"/>
              <w:rPr>
                <w:rFonts w:hint="default" w:ascii="Times New Roman" w:hAnsi="Times New Roman" w:eastAsia="宋体" w:cs="Times New Roman"/>
                <w:kern w:val="0"/>
                <w:szCs w:val="22"/>
                <w:lang w:eastAsia="zh-CN" w:bidi="ar"/>
              </w:rPr>
            </w:pPr>
            <w:r>
              <w:rPr>
                <w:rFonts w:hint="default"/>
                <w:lang w:eastAsia="zh-CN"/>
              </w:rPr>
              <w:t>格式YYYYMM</w:t>
            </w:r>
          </w:p>
        </w:tc>
      </w:tr>
    </w:tbl>
    <w:p w14:paraId="32E5252F">
      <w:pPr>
        <w:pStyle w:val="6"/>
        <w:bidi w:val="0"/>
        <w:rPr>
          <w:rFonts w:hint="default"/>
        </w:rPr>
      </w:pPr>
      <w:bookmarkStart w:id="384" w:name="_Toc23630"/>
      <w:bookmarkStart w:id="385" w:name="_Toc9357"/>
      <w:bookmarkStart w:id="386" w:name="_Toc2268"/>
      <w:r>
        <w:rPr>
          <w:rFonts w:hint="default"/>
        </w:rPr>
        <w:t>6.6返回报文示例</w:t>
      </w:r>
      <w:bookmarkEnd w:id="384"/>
      <w:bookmarkEnd w:id="385"/>
      <w:bookmarkEnd w:id="386"/>
    </w:p>
    <w:p w14:paraId="67195C1C">
      <w:pPr>
        <w:pStyle w:val="5"/>
        <w:bidi w:val="0"/>
        <w:rPr>
          <w:rFonts w:hint="default"/>
        </w:rPr>
      </w:pPr>
      <w:r>
        <w:rPr>
          <w:rFonts w:hint="eastAsia"/>
          <w:lang w:val="en-US" w:eastAsia="zh-CN"/>
        </w:rPr>
        <w:t>成功返回：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E3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AD10E8">
            <w:pPr>
              <w:bidi w:val="0"/>
              <w:rPr>
                <w:rFonts w:hint="default"/>
              </w:rPr>
            </w:pPr>
            <w:r>
              <w:rPr>
                <w:rFonts w:hint="default"/>
              </w:rPr>
              <w:t>{</w:t>
            </w:r>
          </w:p>
          <w:p w14:paraId="316A45CF">
            <w:pPr>
              <w:bidi w:val="0"/>
              <w:rPr>
                <w:rFonts w:hint="default"/>
              </w:rPr>
            </w:pPr>
            <w:r>
              <w:rPr>
                <w:rFonts w:hint="default"/>
              </w:rPr>
              <w:t xml:space="preserve"> "Response": {</w:t>
            </w:r>
          </w:p>
          <w:p w14:paraId="55A979C3">
            <w:pPr>
              <w:bidi w:val="0"/>
              <w:rPr>
                <w:rFonts w:hint="default"/>
              </w:rPr>
            </w:pPr>
            <w:r>
              <w:rPr>
                <w:rFonts w:hint="default"/>
              </w:rPr>
              <w:tab/>
            </w:r>
            <w:r>
              <w:rPr>
                <w:rFonts w:hint="default"/>
              </w:rPr>
              <w:tab/>
            </w:r>
            <w:r>
              <w:rPr>
                <w:rFonts w:hint="default"/>
              </w:rPr>
              <w:t>"RequestId": "16位随机数字和字母组合",</w:t>
            </w:r>
          </w:p>
          <w:p w14:paraId="1EA47149">
            <w:pPr>
              <w:bidi w:val="0"/>
              <w:rPr>
                <w:rFonts w:hint="default"/>
              </w:rPr>
            </w:pPr>
            <w:r>
              <w:rPr>
                <w:rFonts w:hint="default"/>
              </w:rPr>
              <w:tab/>
            </w:r>
            <w:r>
              <w:rPr>
                <w:rFonts w:hint="default"/>
              </w:rPr>
              <w:tab/>
            </w:r>
            <w:r>
              <w:rPr>
                <w:rFonts w:hint="default"/>
              </w:rPr>
              <w:t>"Data": {</w:t>
            </w:r>
          </w:p>
          <w:p w14:paraId="22A9E409">
            <w:pPr>
              <w:bidi w:val="0"/>
              <w:rPr>
                <w:rFonts w:hint="default"/>
              </w:rPr>
            </w:pPr>
            <w:r>
              <w:rPr>
                <w:rFonts w:hint="default"/>
              </w:rPr>
              <w:tab/>
            </w:r>
            <w:r>
              <w:rPr>
                <w:rFonts w:hint="default"/>
              </w:rPr>
              <w:t>"returncode": "00",</w:t>
            </w:r>
          </w:p>
          <w:p w14:paraId="338C9FF3">
            <w:pPr>
              <w:bidi w:val="0"/>
              <w:rPr>
                <w:rFonts w:hint="default"/>
              </w:rPr>
            </w:pPr>
            <w:r>
              <w:rPr>
                <w:rFonts w:hint="default"/>
              </w:rPr>
              <w:tab/>
            </w:r>
            <w:r>
              <w:rPr>
                <w:rFonts w:hint="default"/>
              </w:rPr>
              <w:t>"returnmsg": "成功",</w:t>
            </w:r>
          </w:p>
          <w:p w14:paraId="3EFC54FF">
            <w:pPr>
              <w:bidi w:val="0"/>
              <w:rPr>
                <w:rFonts w:hint="default"/>
              </w:rPr>
            </w:pPr>
            <w:r>
              <w:rPr>
                <w:rFonts w:hint="default"/>
              </w:rPr>
              <w:tab/>
            </w:r>
            <w:r>
              <w:rPr>
                <w:rFonts w:hint="default"/>
              </w:rPr>
              <w:t>"pclsh": "批次流水号",</w:t>
            </w:r>
          </w:p>
          <w:p w14:paraId="553256F2">
            <w:pPr>
              <w:bidi w:val="0"/>
              <w:rPr>
                <w:rFonts w:hint="default"/>
              </w:rPr>
            </w:pPr>
            <w:r>
              <w:rPr>
                <w:rFonts w:hint="default"/>
              </w:rPr>
              <w:tab/>
            </w:r>
            <w:r>
              <w:rPr>
                <w:rFonts w:hint="default"/>
              </w:rPr>
              <w:t>"jkdwrnsrsbh": "缴款单位人纳税人识别号",</w:t>
            </w:r>
          </w:p>
          <w:p w14:paraId="7644D4AD">
            <w:pPr>
              <w:bidi w:val="0"/>
              <w:rPr>
                <w:rFonts w:hint="default"/>
              </w:rPr>
            </w:pPr>
            <w:r>
              <w:rPr>
                <w:rFonts w:hint="default"/>
              </w:rPr>
              <w:tab/>
            </w:r>
            <w:r>
              <w:rPr>
                <w:rFonts w:hint="default"/>
              </w:rPr>
              <w:t>"hgjksmx": [</w:t>
            </w:r>
          </w:p>
          <w:p w14:paraId="5D617591">
            <w:pPr>
              <w:bidi w:val="0"/>
              <w:rPr>
                <w:rFonts w:hint="default"/>
              </w:rPr>
            </w:pPr>
            <w:r>
              <w:rPr>
                <w:rFonts w:hint="default"/>
              </w:rPr>
              <w:tab/>
            </w:r>
            <w:r>
              <w:rPr>
                <w:rFonts w:hint="default"/>
              </w:rPr>
              <w:tab/>
            </w:r>
            <w:r>
              <w:rPr>
                <w:rFonts w:hint="default"/>
              </w:rPr>
              <w:t>{</w:t>
            </w:r>
          </w:p>
          <w:p w14:paraId="1E77611F">
            <w:pPr>
              <w:bidi w:val="0"/>
              <w:rPr>
                <w:rFonts w:hint="default"/>
              </w:rPr>
            </w:pPr>
            <w:r>
              <w:rPr>
                <w:rFonts w:hint="default"/>
              </w:rPr>
              <w:tab/>
            </w:r>
            <w:r>
              <w:rPr>
                <w:rFonts w:hint="default"/>
              </w:rPr>
              <w:tab/>
            </w:r>
            <w:r>
              <w:rPr>
                <w:rFonts w:hint="default"/>
              </w:rPr>
              <w:tab/>
            </w:r>
            <w:r>
              <w:rPr>
                <w:rFonts w:hint="default"/>
              </w:rPr>
              <w:t>"tfrq": "填发日期",</w:t>
            </w:r>
          </w:p>
          <w:p w14:paraId="77B0EA58">
            <w:pPr>
              <w:bidi w:val="0"/>
              <w:rPr>
                <w:rFonts w:hint="default"/>
              </w:rPr>
            </w:pPr>
            <w:r>
              <w:rPr>
                <w:rFonts w:hint="default"/>
              </w:rPr>
              <w:tab/>
            </w:r>
            <w:r>
              <w:rPr>
                <w:rFonts w:hint="default"/>
              </w:rPr>
              <w:tab/>
            </w:r>
            <w:r>
              <w:rPr>
                <w:rFonts w:hint="default"/>
              </w:rPr>
              <w:tab/>
            </w:r>
            <w:r>
              <w:rPr>
                <w:rFonts w:hint="default"/>
              </w:rPr>
              <w:t>"hgjkshm": "海关缴款书号码",</w:t>
            </w:r>
          </w:p>
          <w:p w14:paraId="2E8D04FF">
            <w:pPr>
              <w:bidi w:val="0"/>
              <w:rPr>
                <w:rFonts w:hint="default"/>
              </w:rPr>
            </w:pPr>
            <w:r>
              <w:rPr>
                <w:rFonts w:hint="default"/>
              </w:rPr>
              <w:tab/>
            </w:r>
            <w:r>
              <w:rPr>
                <w:rFonts w:hint="default"/>
              </w:rPr>
              <w:tab/>
            </w:r>
            <w:r>
              <w:rPr>
                <w:rFonts w:hint="default"/>
              </w:rPr>
              <w:tab/>
            </w:r>
            <w:r>
              <w:rPr>
                <w:rFonts w:hint="default"/>
              </w:rPr>
              <w:t>"cljg": "处理结果",</w:t>
            </w:r>
          </w:p>
          <w:p w14:paraId="41997744">
            <w:pPr>
              <w:bidi w:val="0"/>
              <w:rPr>
                <w:rFonts w:hint="default"/>
              </w:rPr>
            </w:pPr>
            <w:r>
              <w:rPr>
                <w:rFonts w:hint="default"/>
              </w:rPr>
              <w:tab/>
            </w:r>
            <w:r>
              <w:rPr>
                <w:rFonts w:hint="default"/>
              </w:rPr>
              <w:tab/>
            </w:r>
            <w:r>
              <w:rPr>
                <w:rFonts w:hint="default"/>
              </w:rPr>
              <w:tab/>
            </w:r>
            <w:r>
              <w:rPr>
                <w:rFonts w:hint="default"/>
              </w:rPr>
              <w:t>"rzsj": "入账时间",</w:t>
            </w:r>
          </w:p>
          <w:p w14:paraId="094647A5">
            <w:pPr>
              <w:bidi w:val="0"/>
              <w:rPr>
                <w:rFonts w:hint="default"/>
              </w:rPr>
            </w:pPr>
            <w:r>
              <w:rPr>
                <w:rFonts w:hint="default"/>
              </w:rPr>
              <w:tab/>
            </w:r>
            <w:r>
              <w:rPr>
                <w:rFonts w:hint="default"/>
              </w:rPr>
              <w:tab/>
            </w:r>
            <w:r>
              <w:rPr>
                <w:rFonts w:hint="default"/>
              </w:rPr>
              <w:tab/>
            </w:r>
            <w:r>
              <w:rPr>
                <w:rFonts w:hint="default"/>
              </w:rPr>
              <w:t>"yrzskssq": "已入账属期"</w:t>
            </w:r>
          </w:p>
          <w:p w14:paraId="192490F9">
            <w:pPr>
              <w:bidi w:val="0"/>
              <w:rPr>
                <w:rFonts w:hint="default"/>
              </w:rPr>
            </w:pPr>
            <w:r>
              <w:rPr>
                <w:rFonts w:hint="default"/>
              </w:rPr>
              <w:tab/>
            </w:r>
            <w:r>
              <w:rPr>
                <w:rFonts w:hint="default"/>
              </w:rPr>
              <w:tab/>
            </w:r>
            <w:r>
              <w:rPr>
                <w:rFonts w:hint="default"/>
              </w:rPr>
              <w:t>}, {</w:t>
            </w:r>
          </w:p>
          <w:p w14:paraId="745C6506">
            <w:pPr>
              <w:bidi w:val="0"/>
              <w:rPr>
                <w:rFonts w:hint="default"/>
              </w:rPr>
            </w:pPr>
            <w:r>
              <w:rPr>
                <w:rFonts w:hint="default"/>
              </w:rPr>
              <w:tab/>
            </w:r>
            <w:r>
              <w:rPr>
                <w:rFonts w:hint="default"/>
              </w:rPr>
              <w:tab/>
            </w:r>
            <w:r>
              <w:rPr>
                <w:rFonts w:hint="default"/>
              </w:rPr>
              <w:tab/>
            </w:r>
            <w:r>
              <w:rPr>
                <w:rFonts w:hint="default"/>
              </w:rPr>
              <w:t>"tfrq": "填发日期",</w:t>
            </w:r>
          </w:p>
          <w:p w14:paraId="3F02A619">
            <w:pPr>
              <w:bidi w:val="0"/>
              <w:rPr>
                <w:rFonts w:hint="default"/>
              </w:rPr>
            </w:pPr>
            <w:r>
              <w:rPr>
                <w:rFonts w:hint="default"/>
              </w:rPr>
              <w:tab/>
            </w:r>
            <w:r>
              <w:rPr>
                <w:rFonts w:hint="default"/>
              </w:rPr>
              <w:tab/>
            </w:r>
            <w:r>
              <w:rPr>
                <w:rFonts w:hint="default"/>
              </w:rPr>
              <w:tab/>
            </w:r>
            <w:r>
              <w:rPr>
                <w:rFonts w:hint="default"/>
              </w:rPr>
              <w:t>"hgjkshm": "海关缴款书号码",</w:t>
            </w:r>
          </w:p>
          <w:p w14:paraId="494E6088">
            <w:pPr>
              <w:bidi w:val="0"/>
              <w:rPr>
                <w:rFonts w:hint="default"/>
              </w:rPr>
            </w:pPr>
            <w:r>
              <w:rPr>
                <w:rFonts w:hint="default"/>
              </w:rPr>
              <w:tab/>
            </w:r>
            <w:r>
              <w:rPr>
                <w:rFonts w:hint="default"/>
              </w:rPr>
              <w:tab/>
            </w:r>
            <w:r>
              <w:rPr>
                <w:rFonts w:hint="default"/>
              </w:rPr>
              <w:tab/>
            </w:r>
            <w:r>
              <w:rPr>
                <w:rFonts w:hint="default"/>
              </w:rPr>
              <w:t>"cljg": "处理结果",</w:t>
            </w:r>
          </w:p>
          <w:p w14:paraId="24CF239D">
            <w:pPr>
              <w:bidi w:val="0"/>
              <w:rPr>
                <w:rFonts w:hint="default"/>
              </w:rPr>
            </w:pPr>
            <w:r>
              <w:rPr>
                <w:rFonts w:hint="default"/>
              </w:rPr>
              <w:tab/>
            </w:r>
            <w:r>
              <w:rPr>
                <w:rFonts w:hint="default"/>
              </w:rPr>
              <w:tab/>
            </w:r>
            <w:r>
              <w:rPr>
                <w:rFonts w:hint="default"/>
              </w:rPr>
              <w:tab/>
            </w:r>
            <w:r>
              <w:rPr>
                <w:rFonts w:hint="default"/>
              </w:rPr>
              <w:t>"rzsj": "入账时间",</w:t>
            </w:r>
          </w:p>
          <w:p w14:paraId="62E10704">
            <w:pPr>
              <w:bidi w:val="0"/>
              <w:rPr>
                <w:rFonts w:hint="default"/>
              </w:rPr>
            </w:pPr>
            <w:r>
              <w:rPr>
                <w:rFonts w:hint="default"/>
              </w:rPr>
              <w:tab/>
            </w:r>
            <w:r>
              <w:rPr>
                <w:rFonts w:hint="default"/>
              </w:rPr>
              <w:tab/>
            </w:r>
            <w:r>
              <w:rPr>
                <w:rFonts w:hint="default"/>
              </w:rPr>
              <w:tab/>
            </w:r>
            <w:r>
              <w:rPr>
                <w:rFonts w:hint="default"/>
              </w:rPr>
              <w:t>"yrzskssq": "已入账属期"</w:t>
            </w:r>
          </w:p>
          <w:p w14:paraId="68FA61EE">
            <w:pPr>
              <w:bidi w:val="0"/>
              <w:rPr>
                <w:rFonts w:hint="default"/>
              </w:rPr>
            </w:pPr>
            <w:r>
              <w:rPr>
                <w:rFonts w:hint="default"/>
              </w:rPr>
              <w:tab/>
            </w:r>
            <w:r>
              <w:rPr>
                <w:rFonts w:hint="default"/>
              </w:rPr>
              <w:tab/>
            </w:r>
            <w:r>
              <w:rPr>
                <w:rFonts w:hint="default"/>
              </w:rPr>
              <w:t>}</w:t>
            </w:r>
          </w:p>
          <w:p w14:paraId="3E24FACE">
            <w:pPr>
              <w:bidi w:val="0"/>
              <w:rPr>
                <w:rFonts w:hint="default"/>
              </w:rPr>
            </w:pPr>
            <w:r>
              <w:rPr>
                <w:rFonts w:hint="default"/>
              </w:rPr>
              <w:tab/>
            </w:r>
            <w:r>
              <w:rPr>
                <w:rFonts w:hint="default"/>
              </w:rPr>
              <w:t>]</w:t>
            </w:r>
          </w:p>
          <w:p w14:paraId="19604C8B">
            <w:pPr>
              <w:bidi w:val="0"/>
              <w:rPr>
                <w:rFonts w:hint="default"/>
              </w:rPr>
            </w:pPr>
            <w:r>
              <w:rPr>
                <w:rFonts w:hint="default"/>
              </w:rPr>
              <w:t>}</w:t>
            </w:r>
          </w:p>
          <w:p w14:paraId="4C49EB84">
            <w:pPr>
              <w:bidi w:val="0"/>
              <w:rPr>
                <w:rFonts w:hint="default"/>
              </w:rPr>
            </w:pPr>
            <w:r>
              <w:rPr>
                <w:rFonts w:hint="default"/>
              </w:rPr>
              <w:t>}</w:t>
            </w:r>
          </w:p>
          <w:p w14:paraId="2711B384">
            <w:pPr>
              <w:bidi w:val="0"/>
              <w:rPr>
                <w:rFonts w:hint="default"/>
              </w:rPr>
            </w:pPr>
            <w:r>
              <w:rPr>
                <w:rFonts w:hint="default"/>
              </w:rPr>
              <w:t>}</w:t>
            </w:r>
          </w:p>
        </w:tc>
      </w:tr>
    </w:tbl>
    <w:p w14:paraId="278829FC">
      <w:pPr>
        <w:pStyle w:val="5"/>
        <w:bidi w:val="0"/>
        <w:rPr>
          <w:rFonts w:hint="default"/>
        </w:rPr>
      </w:pPr>
      <w:r>
        <w:rPr>
          <w:rFonts w:hint="default"/>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C1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3AAC19D">
            <w:pPr>
              <w:bidi w:val="0"/>
              <w:rPr>
                <w:rFonts w:hint="default"/>
              </w:rPr>
            </w:pPr>
            <w:bookmarkStart w:id="387" w:name="_Toc6901"/>
            <w:bookmarkStart w:id="388" w:name="_Toc22400"/>
            <w:bookmarkStart w:id="389" w:name="_Toc10086"/>
            <w:r>
              <w:rPr>
                <w:rFonts w:hint="default"/>
              </w:rPr>
              <w:t>{</w:t>
            </w:r>
          </w:p>
          <w:p w14:paraId="68600F4F">
            <w:pPr>
              <w:bidi w:val="0"/>
              <w:rPr>
                <w:rFonts w:hint="default"/>
              </w:rPr>
            </w:pPr>
            <w:r>
              <w:rPr>
                <w:rFonts w:hint="default"/>
              </w:rPr>
              <w:tab/>
            </w:r>
            <w:r>
              <w:rPr>
                <w:rFonts w:hint="default"/>
              </w:rPr>
              <w:t>"Response":{</w:t>
            </w:r>
          </w:p>
          <w:p w14:paraId="26272F19">
            <w:pPr>
              <w:bidi w:val="0"/>
              <w:rPr>
                <w:rFonts w:hint="default"/>
              </w:rPr>
            </w:pPr>
            <w:r>
              <w:rPr>
                <w:rFonts w:hint="default"/>
              </w:rPr>
              <w:tab/>
            </w:r>
            <w:r>
              <w:rPr>
                <w:rFonts w:hint="default"/>
              </w:rPr>
              <w:tab/>
            </w:r>
            <w:r>
              <w:rPr>
                <w:rFonts w:hint="default"/>
              </w:rPr>
              <w:t>"RequestId": "16位随机数字和字母组合",</w:t>
            </w:r>
          </w:p>
          <w:p w14:paraId="29CEC219">
            <w:pPr>
              <w:bidi w:val="0"/>
              <w:rPr>
                <w:rFonts w:hint="default"/>
              </w:rPr>
            </w:pPr>
            <w:r>
              <w:rPr>
                <w:rFonts w:hint="default"/>
              </w:rPr>
              <w:tab/>
            </w:r>
            <w:r>
              <w:rPr>
                <w:rFonts w:hint="default"/>
              </w:rPr>
              <w:tab/>
            </w:r>
            <w:r>
              <w:rPr>
                <w:rFonts w:hint="default"/>
              </w:rPr>
              <w:t>"Error":{</w:t>
            </w:r>
          </w:p>
          <w:p w14:paraId="0D49439F">
            <w:pPr>
              <w:bidi w:val="0"/>
              <w:rPr>
                <w:rFonts w:hint="default"/>
              </w:rPr>
            </w:pPr>
            <w:r>
              <w:rPr>
                <w:rFonts w:hint="default"/>
              </w:rPr>
              <w:tab/>
            </w:r>
            <w:r>
              <w:rPr>
                <w:rFonts w:hint="default"/>
              </w:rPr>
              <w:tab/>
            </w:r>
            <w:r>
              <w:rPr>
                <w:rFonts w:hint="default"/>
              </w:rPr>
              <w:tab/>
            </w:r>
            <w:r>
              <w:rPr>
                <w:rFonts w:hint="default"/>
              </w:rPr>
              <w:t>"Code": "01”,</w:t>
            </w:r>
          </w:p>
          <w:p w14:paraId="389D4D1A">
            <w:pPr>
              <w:bidi w:val="0"/>
              <w:rPr>
                <w:rFonts w:hint="default"/>
              </w:rPr>
            </w:pPr>
            <w:r>
              <w:rPr>
                <w:rFonts w:hint="default"/>
              </w:rPr>
              <w:tab/>
            </w:r>
            <w:r>
              <w:rPr>
                <w:rFonts w:hint="default"/>
              </w:rPr>
              <w:tab/>
            </w:r>
            <w:r>
              <w:rPr>
                <w:rFonts w:hint="default"/>
              </w:rPr>
              <w:tab/>
            </w:r>
            <w:r>
              <w:rPr>
                <w:rFonts w:hint="default"/>
              </w:rPr>
              <w:t>"Message": "错误说明"</w:t>
            </w:r>
          </w:p>
          <w:p w14:paraId="556FABA3">
            <w:pPr>
              <w:bidi w:val="0"/>
              <w:rPr>
                <w:rFonts w:hint="default"/>
              </w:rPr>
            </w:pPr>
            <w:r>
              <w:rPr>
                <w:rFonts w:hint="default"/>
              </w:rPr>
              <w:t>}</w:t>
            </w:r>
          </w:p>
          <w:p w14:paraId="00F63D78">
            <w:pPr>
              <w:bidi w:val="0"/>
              <w:rPr>
                <w:rFonts w:hint="default"/>
              </w:rPr>
            </w:pPr>
            <w:r>
              <w:rPr>
                <w:rFonts w:hint="default"/>
              </w:rPr>
              <w:tab/>
            </w:r>
            <w:r>
              <w:rPr>
                <w:rFonts w:hint="default"/>
              </w:rPr>
              <w:t>}</w:t>
            </w:r>
          </w:p>
          <w:p w14:paraId="5CD6B76D">
            <w:pPr>
              <w:bidi w:val="0"/>
              <w:rPr>
                <w:rFonts w:hint="default"/>
              </w:rPr>
            </w:pPr>
            <w:r>
              <w:rPr>
                <w:rFonts w:hint="default"/>
              </w:rPr>
              <w:t>}</w:t>
            </w:r>
          </w:p>
        </w:tc>
      </w:tr>
    </w:tbl>
    <w:p w14:paraId="2FE788D3">
      <w:pPr>
        <w:pStyle w:val="2"/>
        <w:bidi w:val="0"/>
        <w:rPr>
          <w:rFonts w:hint="default"/>
        </w:rPr>
      </w:pPr>
      <w:bookmarkStart w:id="390" w:name="_Toc25008"/>
      <w:bookmarkStart w:id="391" w:name="_Toc31472"/>
      <w:r>
        <w:rPr>
          <w:rFonts w:hint="eastAsia"/>
          <w:lang w:val="en-US" w:eastAsia="zh-CN"/>
        </w:rPr>
        <w:t>六、</w:t>
      </w:r>
      <w:r>
        <w:rPr>
          <w:rFonts w:hint="default"/>
        </w:rPr>
        <w:t>附件</w:t>
      </w:r>
      <w:bookmarkEnd w:id="387"/>
      <w:bookmarkEnd w:id="388"/>
      <w:bookmarkEnd w:id="389"/>
      <w:bookmarkEnd w:id="390"/>
      <w:bookmarkEnd w:id="391"/>
    </w:p>
    <w:p w14:paraId="1CEF2608">
      <w:pPr>
        <w:pStyle w:val="3"/>
        <w:bidi w:val="0"/>
        <w:rPr>
          <w:rFonts w:hint="default"/>
          <w:lang w:eastAsia="zh-CN"/>
        </w:rPr>
      </w:pPr>
      <w:bookmarkStart w:id="392" w:name="_Toc910"/>
      <w:bookmarkStart w:id="393" w:name="_Toc30122"/>
      <w:bookmarkStart w:id="394" w:name="_Toc12230"/>
      <w:bookmarkStart w:id="395" w:name="_Toc7309"/>
      <w:bookmarkStart w:id="396" w:name="_Toc28234"/>
      <w:r>
        <w:rPr>
          <w:rFonts w:hint="eastAsia"/>
          <w:lang w:eastAsia="zh-CN"/>
        </w:rPr>
        <w:t>（</w:t>
      </w:r>
      <w:r>
        <w:rPr>
          <w:rFonts w:hint="eastAsia"/>
          <w:lang w:val="en-US" w:eastAsia="zh-CN"/>
        </w:rPr>
        <w:t>一</w:t>
      </w:r>
      <w:r>
        <w:rPr>
          <w:rFonts w:hint="eastAsia"/>
          <w:lang w:eastAsia="zh-CN"/>
        </w:rPr>
        <w:t>）</w:t>
      </w:r>
      <w:r>
        <w:rPr>
          <w:rFonts w:hint="default"/>
          <w:lang w:eastAsia="zh-CN"/>
        </w:rPr>
        <w:t>返回码代码表</w:t>
      </w:r>
      <w:bookmarkEnd w:id="392"/>
      <w:bookmarkEnd w:id="393"/>
      <w:bookmarkEnd w:id="394"/>
      <w:bookmarkEnd w:id="395"/>
      <w:bookmarkEnd w:id="396"/>
    </w:p>
    <w:tbl>
      <w:tblPr>
        <w:tblStyle w:val="2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35"/>
        <w:gridCol w:w="2010"/>
        <w:gridCol w:w="1700"/>
        <w:gridCol w:w="1083"/>
        <w:gridCol w:w="1545"/>
        <w:gridCol w:w="1446"/>
      </w:tblGrid>
      <w:tr w14:paraId="35477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blHeader/>
        </w:trPr>
        <w:tc>
          <w:tcPr>
            <w:tcW w:w="431" w:type="pct"/>
            <w:shd w:val="clear" w:color="auto" w:fill="D9D9D9"/>
            <w:noWrap w:val="0"/>
            <w:vAlign w:val="center"/>
          </w:tcPr>
          <w:p w14:paraId="2BD7D43D">
            <w:pPr>
              <w:pStyle w:val="45"/>
              <w:bidi w:val="0"/>
              <w:rPr>
                <w:rFonts w:hint="default"/>
              </w:rPr>
            </w:pPr>
            <w:r>
              <w:rPr>
                <w:rFonts w:hint="default"/>
              </w:rPr>
              <w:t>序号</w:t>
            </w:r>
          </w:p>
        </w:tc>
        <w:tc>
          <w:tcPr>
            <w:tcW w:w="1179" w:type="pct"/>
            <w:shd w:val="clear" w:color="auto" w:fill="D9D9D9"/>
            <w:noWrap w:val="0"/>
            <w:vAlign w:val="center"/>
          </w:tcPr>
          <w:p w14:paraId="47CB9AC5">
            <w:pPr>
              <w:pStyle w:val="45"/>
              <w:bidi w:val="0"/>
              <w:rPr>
                <w:rFonts w:hint="default"/>
              </w:rPr>
            </w:pPr>
            <w:r>
              <w:rPr>
                <w:rFonts w:hint="default"/>
              </w:rPr>
              <w:t>数据项标识</w:t>
            </w:r>
          </w:p>
        </w:tc>
        <w:tc>
          <w:tcPr>
            <w:tcW w:w="997" w:type="pct"/>
            <w:shd w:val="clear" w:color="auto" w:fill="D9D9D9"/>
            <w:noWrap w:val="0"/>
            <w:vAlign w:val="center"/>
          </w:tcPr>
          <w:p w14:paraId="147ED296">
            <w:pPr>
              <w:pStyle w:val="45"/>
              <w:bidi w:val="0"/>
              <w:rPr>
                <w:rFonts w:hint="default"/>
              </w:rPr>
            </w:pPr>
            <w:r>
              <w:rPr>
                <w:rFonts w:hint="default"/>
              </w:rPr>
              <w:t>数据项名称</w:t>
            </w:r>
          </w:p>
        </w:tc>
        <w:tc>
          <w:tcPr>
            <w:tcW w:w="635" w:type="pct"/>
            <w:shd w:val="clear" w:color="auto" w:fill="D9D9D9"/>
            <w:noWrap w:val="0"/>
            <w:vAlign w:val="center"/>
          </w:tcPr>
          <w:p w14:paraId="3FE109D6">
            <w:pPr>
              <w:pStyle w:val="45"/>
              <w:bidi w:val="0"/>
              <w:rPr>
                <w:rFonts w:hint="default"/>
              </w:rPr>
            </w:pPr>
            <w:r>
              <w:rPr>
                <w:rFonts w:hint="default"/>
              </w:rPr>
              <w:t>代码</w:t>
            </w:r>
          </w:p>
        </w:tc>
        <w:tc>
          <w:tcPr>
            <w:tcW w:w="906" w:type="pct"/>
            <w:shd w:val="clear" w:color="auto" w:fill="D9D9D9"/>
            <w:noWrap w:val="0"/>
            <w:vAlign w:val="center"/>
          </w:tcPr>
          <w:p w14:paraId="6BDB0417">
            <w:pPr>
              <w:pStyle w:val="45"/>
              <w:bidi w:val="0"/>
              <w:rPr>
                <w:rFonts w:hint="default"/>
              </w:rPr>
            </w:pPr>
            <w:r>
              <w:rPr>
                <w:rFonts w:hint="default"/>
              </w:rPr>
              <w:t>代码名称</w:t>
            </w:r>
          </w:p>
        </w:tc>
        <w:tc>
          <w:tcPr>
            <w:tcW w:w="848" w:type="pct"/>
            <w:shd w:val="clear" w:color="auto" w:fill="D9D9D9"/>
            <w:noWrap w:val="0"/>
            <w:vAlign w:val="center"/>
          </w:tcPr>
          <w:p w14:paraId="773D87B1">
            <w:pPr>
              <w:pStyle w:val="45"/>
              <w:bidi w:val="0"/>
              <w:rPr>
                <w:rFonts w:hint="default"/>
              </w:rPr>
            </w:pPr>
            <w:r>
              <w:rPr>
                <w:rFonts w:hint="default"/>
              </w:rPr>
              <w:t>备注</w:t>
            </w:r>
          </w:p>
        </w:tc>
      </w:tr>
      <w:tr w14:paraId="4E80B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noWrap w:val="0"/>
            <w:vAlign w:val="center"/>
          </w:tcPr>
          <w:p w14:paraId="0BED0914">
            <w:pPr>
              <w:pStyle w:val="38"/>
              <w:bidi w:val="0"/>
              <w:rPr>
                <w:rFonts w:hint="default"/>
              </w:rPr>
            </w:pPr>
            <w:r>
              <w:rPr>
                <w:rFonts w:hint="default"/>
                <w:lang w:val="en-US" w:eastAsia="zh-CN"/>
              </w:rPr>
              <w:t>1</w:t>
            </w:r>
          </w:p>
        </w:tc>
        <w:tc>
          <w:tcPr>
            <w:tcW w:w="1179" w:type="pct"/>
            <w:noWrap w:val="0"/>
            <w:vAlign w:val="center"/>
          </w:tcPr>
          <w:p w14:paraId="6319EA4F">
            <w:pPr>
              <w:pStyle w:val="38"/>
              <w:bidi w:val="0"/>
              <w:rPr>
                <w:rFonts w:hint="default"/>
              </w:rPr>
            </w:pPr>
            <w:r>
              <w:rPr>
                <w:rFonts w:hint="default"/>
              </w:rPr>
              <w:t>returncode</w:t>
            </w:r>
          </w:p>
        </w:tc>
        <w:tc>
          <w:tcPr>
            <w:tcW w:w="997" w:type="pct"/>
            <w:noWrap w:val="0"/>
            <w:vAlign w:val="center"/>
          </w:tcPr>
          <w:p w14:paraId="7CBA1073">
            <w:pPr>
              <w:pStyle w:val="38"/>
              <w:bidi w:val="0"/>
              <w:rPr>
                <w:rFonts w:hint="default"/>
              </w:rPr>
            </w:pPr>
            <w:r>
              <w:rPr>
                <w:rFonts w:hint="default"/>
              </w:rPr>
              <w:t>返回码</w:t>
            </w:r>
          </w:p>
        </w:tc>
        <w:tc>
          <w:tcPr>
            <w:tcW w:w="635" w:type="pct"/>
            <w:noWrap w:val="0"/>
            <w:vAlign w:val="center"/>
          </w:tcPr>
          <w:p w14:paraId="5689FEC2">
            <w:pPr>
              <w:pStyle w:val="38"/>
              <w:bidi w:val="0"/>
              <w:rPr>
                <w:rFonts w:hint="default"/>
              </w:rPr>
            </w:pPr>
            <w:r>
              <w:rPr>
                <w:rFonts w:hint="default"/>
              </w:rPr>
              <w:t>00</w:t>
            </w:r>
          </w:p>
        </w:tc>
        <w:tc>
          <w:tcPr>
            <w:tcW w:w="906" w:type="pct"/>
            <w:noWrap w:val="0"/>
            <w:vAlign w:val="center"/>
          </w:tcPr>
          <w:p w14:paraId="4839A1FD">
            <w:pPr>
              <w:pStyle w:val="38"/>
              <w:bidi w:val="0"/>
              <w:rPr>
                <w:rFonts w:hint="default"/>
              </w:rPr>
            </w:pPr>
            <w:r>
              <w:rPr>
                <w:rFonts w:hint="default"/>
              </w:rPr>
              <w:t>成功</w:t>
            </w:r>
          </w:p>
        </w:tc>
        <w:tc>
          <w:tcPr>
            <w:tcW w:w="848" w:type="pct"/>
            <w:noWrap w:val="0"/>
            <w:vAlign w:val="center"/>
          </w:tcPr>
          <w:p w14:paraId="39BB4D57">
            <w:pPr>
              <w:pStyle w:val="38"/>
              <w:bidi w:val="0"/>
              <w:rPr>
                <w:rFonts w:hint="default"/>
              </w:rPr>
            </w:pPr>
          </w:p>
        </w:tc>
      </w:tr>
      <w:tr w14:paraId="1F434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noWrap w:val="0"/>
            <w:vAlign w:val="center"/>
          </w:tcPr>
          <w:p w14:paraId="75F021C5">
            <w:pPr>
              <w:pStyle w:val="38"/>
              <w:bidi w:val="0"/>
              <w:rPr>
                <w:rFonts w:hint="default"/>
              </w:rPr>
            </w:pPr>
            <w:r>
              <w:rPr>
                <w:rFonts w:hint="default"/>
                <w:lang w:val="en-US" w:eastAsia="zh-CN"/>
              </w:rPr>
              <w:t>2</w:t>
            </w:r>
          </w:p>
        </w:tc>
        <w:tc>
          <w:tcPr>
            <w:tcW w:w="1179" w:type="pct"/>
            <w:noWrap w:val="0"/>
            <w:vAlign w:val="center"/>
          </w:tcPr>
          <w:p w14:paraId="471F3DBC">
            <w:pPr>
              <w:pStyle w:val="38"/>
              <w:bidi w:val="0"/>
              <w:rPr>
                <w:rFonts w:hint="default"/>
              </w:rPr>
            </w:pPr>
            <w:r>
              <w:rPr>
                <w:rFonts w:hint="default"/>
              </w:rPr>
              <w:t>returncode</w:t>
            </w:r>
          </w:p>
        </w:tc>
        <w:tc>
          <w:tcPr>
            <w:tcW w:w="997" w:type="pct"/>
            <w:noWrap w:val="0"/>
            <w:vAlign w:val="center"/>
          </w:tcPr>
          <w:p w14:paraId="5C8E60AC">
            <w:pPr>
              <w:pStyle w:val="38"/>
              <w:bidi w:val="0"/>
              <w:rPr>
                <w:rFonts w:hint="default"/>
              </w:rPr>
            </w:pPr>
            <w:r>
              <w:rPr>
                <w:rFonts w:hint="default"/>
              </w:rPr>
              <w:t>返回码</w:t>
            </w:r>
          </w:p>
        </w:tc>
        <w:tc>
          <w:tcPr>
            <w:tcW w:w="635" w:type="pct"/>
            <w:noWrap w:val="0"/>
            <w:vAlign w:val="center"/>
          </w:tcPr>
          <w:p w14:paraId="5B2FD691">
            <w:pPr>
              <w:pStyle w:val="38"/>
              <w:bidi w:val="0"/>
              <w:rPr>
                <w:rFonts w:hint="default"/>
              </w:rPr>
            </w:pPr>
            <w:r>
              <w:rPr>
                <w:rFonts w:hint="default"/>
              </w:rPr>
              <w:t>01</w:t>
            </w:r>
          </w:p>
        </w:tc>
        <w:tc>
          <w:tcPr>
            <w:tcW w:w="906" w:type="pct"/>
            <w:noWrap w:val="0"/>
            <w:vAlign w:val="center"/>
          </w:tcPr>
          <w:p w14:paraId="792535E0">
            <w:pPr>
              <w:pStyle w:val="38"/>
              <w:bidi w:val="0"/>
              <w:rPr>
                <w:rFonts w:hint="default"/>
              </w:rPr>
            </w:pPr>
            <w:r>
              <w:rPr>
                <w:rFonts w:hint="default"/>
              </w:rPr>
              <w:t>参数校验异常</w:t>
            </w:r>
          </w:p>
        </w:tc>
        <w:tc>
          <w:tcPr>
            <w:tcW w:w="848" w:type="pct"/>
            <w:noWrap w:val="0"/>
            <w:vAlign w:val="center"/>
          </w:tcPr>
          <w:p w14:paraId="39B60FA9">
            <w:pPr>
              <w:pStyle w:val="38"/>
              <w:bidi w:val="0"/>
              <w:rPr>
                <w:rFonts w:hint="default"/>
              </w:rPr>
            </w:pPr>
            <w:r>
              <w:rPr>
                <w:rFonts w:hint="default"/>
              </w:rPr>
              <w:t>如发票号码数据项为空、开票日期数据项格式不正确等</w:t>
            </w:r>
          </w:p>
        </w:tc>
      </w:tr>
      <w:tr w14:paraId="669EA4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shd w:val="clear" w:color="auto" w:fill="FFFFFF"/>
            <w:noWrap w:val="0"/>
            <w:vAlign w:val="center"/>
          </w:tcPr>
          <w:p w14:paraId="4AC6A758">
            <w:pPr>
              <w:pStyle w:val="38"/>
              <w:bidi w:val="0"/>
              <w:rPr>
                <w:rFonts w:hint="default"/>
              </w:rPr>
            </w:pPr>
            <w:r>
              <w:rPr>
                <w:rFonts w:hint="default"/>
                <w:lang w:val="en-US" w:eastAsia="zh-CN"/>
              </w:rPr>
              <w:t>3</w:t>
            </w:r>
          </w:p>
        </w:tc>
        <w:tc>
          <w:tcPr>
            <w:tcW w:w="1179" w:type="pct"/>
            <w:shd w:val="clear" w:color="auto" w:fill="FFFFFF"/>
            <w:noWrap w:val="0"/>
            <w:vAlign w:val="center"/>
          </w:tcPr>
          <w:p w14:paraId="7A14A53A">
            <w:pPr>
              <w:pStyle w:val="38"/>
              <w:bidi w:val="0"/>
              <w:rPr>
                <w:rFonts w:hint="default"/>
              </w:rPr>
            </w:pPr>
            <w:r>
              <w:rPr>
                <w:rFonts w:hint="default"/>
              </w:rPr>
              <w:t>returncode</w:t>
            </w:r>
          </w:p>
        </w:tc>
        <w:tc>
          <w:tcPr>
            <w:tcW w:w="997" w:type="pct"/>
            <w:shd w:val="clear" w:color="auto" w:fill="FFFFFF"/>
            <w:noWrap w:val="0"/>
            <w:vAlign w:val="center"/>
          </w:tcPr>
          <w:p w14:paraId="14B3F354">
            <w:pPr>
              <w:pStyle w:val="38"/>
              <w:bidi w:val="0"/>
              <w:rPr>
                <w:rFonts w:hint="default"/>
              </w:rPr>
            </w:pPr>
            <w:r>
              <w:rPr>
                <w:rFonts w:hint="default"/>
              </w:rPr>
              <w:t>返回码</w:t>
            </w:r>
          </w:p>
        </w:tc>
        <w:tc>
          <w:tcPr>
            <w:tcW w:w="635" w:type="pct"/>
            <w:shd w:val="clear" w:color="auto" w:fill="FFFFFF"/>
            <w:noWrap w:val="0"/>
            <w:vAlign w:val="center"/>
          </w:tcPr>
          <w:p w14:paraId="6FE6D4A0">
            <w:pPr>
              <w:pStyle w:val="38"/>
              <w:bidi w:val="0"/>
              <w:rPr>
                <w:rFonts w:hint="default"/>
              </w:rPr>
            </w:pPr>
            <w:r>
              <w:rPr>
                <w:rFonts w:hint="default"/>
              </w:rPr>
              <w:t>03</w:t>
            </w:r>
          </w:p>
        </w:tc>
        <w:tc>
          <w:tcPr>
            <w:tcW w:w="906" w:type="pct"/>
            <w:shd w:val="clear" w:color="auto" w:fill="FFFFFF"/>
            <w:noWrap w:val="0"/>
            <w:vAlign w:val="center"/>
          </w:tcPr>
          <w:p w14:paraId="39DCEF28">
            <w:pPr>
              <w:pStyle w:val="38"/>
              <w:bidi w:val="0"/>
              <w:rPr>
                <w:rFonts w:hint="default"/>
              </w:rPr>
            </w:pPr>
            <w:r>
              <w:rPr>
                <w:rFonts w:hint="default"/>
              </w:rPr>
              <w:t>拒绝处理</w:t>
            </w:r>
          </w:p>
        </w:tc>
        <w:tc>
          <w:tcPr>
            <w:tcW w:w="848" w:type="pct"/>
            <w:noWrap w:val="0"/>
            <w:vAlign w:val="center"/>
          </w:tcPr>
          <w:p w14:paraId="5893B72B">
            <w:pPr>
              <w:pStyle w:val="38"/>
              <w:bidi w:val="0"/>
              <w:rPr>
                <w:rFonts w:hint="default"/>
              </w:rPr>
            </w:pPr>
            <w:r>
              <w:rPr>
                <w:rFonts w:hint="default"/>
              </w:rPr>
              <w:t>如当前企业未授权、当前属期已锁定无法进行抵扣勾选等</w:t>
            </w:r>
          </w:p>
        </w:tc>
      </w:tr>
      <w:tr w14:paraId="5F15B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431" w:type="pct"/>
            <w:noWrap w:val="0"/>
            <w:vAlign w:val="center"/>
          </w:tcPr>
          <w:p w14:paraId="576A398E">
            <w:pPr>
              <w:pStyle w:val="38"/>
              <w:bidi w:val="0"/>
              <w:rPr>
                <w:rFonts w:hint="default"/>
              </w:rPr>
            </w:pPr>
            <w:r>
              <w:rPr>
                <w:rFonts w:hint="default"/>
                <w:lang w:val="en-US" w:eastAsia="zh-CN"/>
              </w:rPr>
              <w:t>4</w:t>
            </w:r>
          </w:p>
        </w:tc>
        <w:tc>
          <w:tcPr>
            <w:tcW w:w="1179" w:type="pct"/>
            <w:noWrap w:val="0"/>
            <w:vAlign w:val="center"/>
          </w:tcPr>
          <w:p w14:paraId="3F71E392">
            <w:pPr>
              <w:pStyle w:val="38"/>
              <w:bidi w:val="0"/>
              <w:rPr>
                <w:rFonts w:hint="default"/>
              </w:rPr>
            </w:pPr>
            <w:r>
              <w:rPr>
                <w:rFonts w:hint="default"/>
              </w:rPr>
              <w:t>returncode</w:t>
            </w:r>
          </w:p>
        </w:tc>
        <w:tc>
          <w:tcPr>
            <w:tcW w:w="997" w:type="pct"/>
            <w:noWrap w:val="0"/>
            <w:vAlign w:val="center"/>
          </w:tcPr>
          <w:p w14:paraId="5389269C">
            <w:pPr>
              <w:pStyle w:val="38"/>
              <w:bidi w:val="0"/>
              <w:rPr>
                <w:rFonts w:hint="default"/>
              </w:rPr>
            </w:pPr>
            <w:r>
              <w:rPr>
                <w:rFonts w:hint="default"/>
              </w:rPr>
              <w:t>返回码</w:t>
            </w:r>
          </w:p>
        </w:tc>
        <w:tc>
          <w:tcPr>
            <w:tcW w:w="635" w:type="pct"/>
            <w:noWrap w:val="0"/>
            <w:vAlign w:val="center"/>
          </w:tcPr>
          <w:p w14:paraId="44913BE2">
            <w:pPr>
              <w:pStyle w:val="38"/>
              <w:bidi w:val="0"/>
              <w:rPr>
                <w:rFonts w:hint="default"/>
              </w:rPr>
            </w:pPr>
            <w:r>
              <w:rPr>
                <w:rFonts w:hint="default"/>
              </w:rPr>
              <w:t>04</w:t>
            </w:r>
          </w:p>
        </w:tc>
        <w:tc>
          <w:tcPr>
            <w:tcW w:w="906" w:type="pct"/>
            <w:noWrap w:val="0"/>
            <w:vAlign w:val="center"/>
          </w:tcPr>
          <w:p w14:paraId="51431EA3">
            <w:pPr>
              <w:pStyle w:val="38"/>
              <w:bidi w:val="0"/>
              <w:rPr>
                <w:rFonts w:hint="default"/>
              </w:rPr>
            </w:pPr>
            <w:r>
              <w:rPr>
                <w:rFonts w:hint="default"/>
              </w:rPr>
              <w:t>查无数据</w:t>
            </w:r>
          </w:p>
        </w:tc>
        <w:tc>
          <w:tcPr>
            <w:tcW w:w="848" w:type="pct"/>
            <w:noWrap w:val="0"/>
            <w:vAlign w:val="center"/>
          </w:tcPr>
          <w:p w14:paraId="2760DCF7">
            <w:pPr>
              <w:pStyle w:val="38"/>
              <w:bidi w:val="0"/>
              <w:rPr>
                <w:rFonts w:hint="default"/>
              </w:rPr>
            </w:pPr>
            <w:r>
              <w:rPr>
                <w:rFonts w:hint="default"/>
              </w:rPr>
              <w:t>如当前传入的pclsh不存在</w:t>
            </w:r>
          </w:p>
        </w:tc>
      </w:tr>
      <w:tr w14:paraId="2889A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noWrap w:val="0"/>
            <w:vAlign w:val="center"/>
          </w:tcPr>
          <w:p w14:paraId="0713395B">
            <w:pPr>
              <w:pStyle w:val="38"/>
              <w:bidi w:val="0"/>
              <w:rPr>
                <w:rFonts w:hint="default"/>
              </w:rPr>
            </w:pPr>
            <w:r>
              <w:rPr>
                <w:rFonts w:hint="default"/>
                <w:lang w:val="en-US" w:eastAsia="zh-CN"/>
              </w:rPr>
              <w:t>5</w:t>
            </w:r>
          </w:p>
        </w:tc>
        <w:tc>
          <w:tcPr>
            <w:tcW w:w="1179" w:type="pct"/>
            <w:noWrap w:val="0"/>
            <w:vAlign w:val="center"/>
          </w:tcPr>
          <w:p w14:paraId="05A96290">
            <w:pPr>
              <w:pStyle w:val="38"/>
              <w:bidi w:val="0"/>
              <w:rPr>
                <w:rFonts w:hint="default"/>
              </w:rPr>
            </w:pPr>
            <w:r>
              <w:rPr>
                <w:rFonts w:hint="default"/>
              </w:rPr>
              <w:t>returncode</w:t>
            </w:r>
          </w:p>
        </w:tc>
        <w:tc>
          <w:tcPr>
            <w:tcW w:w="997" w:type="pct"/>
            <w:noWrap w:val="0"/>
            <w:vAlign w:val="center"/>
          </w:tcPr>
          <w:p w14:paraId="2A8EB84E">
            <w:pPr>
              <w:pStyle w:val="38"/>
              <w:bidi w:val="0"/>
              <w:rPr>
                <w:rFonts w:hint="default"/>
              </w:rPr>
            </w:pPr>
            <w:r>
              <w:rPr>
                <w:rFonts w:hint="default"/>
              </w:rPr>
              <w:t>返回码</w:t>
            </w:r>
          </w:p>
        </w:tc>
        <w:tc>
          <w:tcPr>
            <w:tcW w:w="635" w:type="pct"/>
            <w:noWrap w:val="0"/>
            <w:vAlign w:val="center"/>
          </w:tcPr>
          <w:p w14:paraId="3BDA74A6">
            <w:pPr>
              <w:pStyle w:val="38"/>
              <w:bidi w:val="0"/>
              <w:rPr>
                <w:rFonts w:hint="default"/>
              </w:rPr>
            </w:pPr>
            <w:r>
              <w:rPr>
                <w:rFonts w:hint="default"/>
              </w:rPr>
              <w:t>09</w:t>
            </w:r>
          </w:p>
        </w:tc>
        <w:tc>
          <w:tcPr>
            <w:tcW w:w="906" w:type="pct"/>
            <w:noWrap w:val="0"/>
            <w:vAlign w:val="center"/>
          </w:tcPr>
          <w:p w14:paraId="7D74B4A0">
            <w:pPr>
              <w:pStyle w:val="38"/>
              <w:bidi w:val="0"/>
              <w:rPr>
                <w:rFonts w:hint="default"/>
              </w:rPr>
            </w:pPr>
            <w:r>
              <w:rPr>
                <w:rFonts w:hint="default"/>
              </w:rPr>
              <w:t>系统处理异常</w:t>
            </w:r>
          </w:p>
        </w:tc>
        <w:tc>
          <w:tcPr>
            <w:tcW w:w="848" w:type="pct"/>
            <w:noWrap w:val="0"/>
            <w:vAlign w:val="center"/>
          </w:tcPr>
          <w:p w14:paraId="0729A736">
            <w:pPr>
              <w:pStyle w:val="38"/>
              <w:bidi w:val="0"/>
              <w:rPr>
                <w:rFonts w:hint="default"/>
              </w:rPr>
            </w:pPr>
            <w:r>
              <w:rPr>
                <w:rFonts w:hint="default"/>
              </w:rPr>
              <w:t>如获取税款所属期失败</w:t>
            </w:r>
          </w:p>
        </w:tc>
      </w:tr>
      <w:tr w14:paraId="3EA86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5" w:hRule="atLeast"/>
        </w:trPr>
        <w:tc>
          <w:tcPr>
            <w:tcW w:w="431" w:type="pct"/>
            <w:noWrap w:val="0"/>
            <w:vAlign w:val="center"/>
          </w:tcPr>
          <w:p w14:paraId="67C0A08B">
            <w:pPr>
              <w:pStyle w:val="38"/>
              <w:bidi w:val="0"/>
              <w:rPr>
                <w:rFonts w:hint="default"/>
              </w:rPr>
            </w:pPr>
            <w:r>
              <w:rPr>
                <w:rFonts w:hint="default"/>
                <w:lang w:val="en-US" w:eastAsia="zh-CN"/>
              </w:rPr>
              <w:t>6</w:t>
            </w:r>
          </w:p>
        </w:tc>
        <w:tc>
          <w:tcPr>
            <w:tcW w:w="1179" w:type="pct"/>
            <w:noWrap w:val="0"/>
            <w:vAlign w:val="center"/>
          </w:tcPr>
          <w:p w14:paraId="13AF5111">
            <w:pPr>
              <w:pStyle w:val="38"/>
              <w:bidi w:val="0"/>
              <w:rPr>
                <w:rFonts w:hint="default"/>
              </w:rPr>
            </w:pPr>
            <w:r>
              <w:rPr>
                <w:rFonts w:hint="default"/>
              </w:rPr>
              <w:t>returncode</w:t>
            </w:r>
          </w:p>
        </w:tc>
        <w:tc>
          <w:tcPr>
            <w:tcW w:w="997" w:type="pct"/>
            <w:noWrap w:val="0"/>
            <w:vAlign w:val="center"/>
          </w:tcPr>
          <w:p w14:paraId="2BD7DF47">
            <w:pPr>
              <w:pStyle w:val="38"/>
              <w:bidi w:val="0"/>
              <w:rPr>
                <w:rFonts w:hint="default"/>
              </w:rPr>
            </w:pPr>
            <w:r>
              <w:rPr>
                <w:rFonts w:hint="default"/>
              </w:rPr>
              <w:t>返回码</w:t>
            </w:r>
          </w:p>
        </w:tc>
        <w:tc>
          <w:tcPr>
            <w:tcW w:w="635" w:type="pct"/>
            <w:noWrap w:val="0"/>
            <w:vAlign w:val="center"/>
          </w:tcPr>
          <w:p w14:paraId="31C34B7D">
            <w:pPr>
              <w:pStyle w:val="38"/>
              <w:bidi w:val="0"/>
              <w:rPr>
                <w:rFonts w:hint="default"/>
              </w:rPr>
            </w:pPr>
            <w:r>
              <w:rPr>
                <w:rFonts w:hint="default"/>
              </w:rPr>
              <w:t>10</w:t>
            </w:r>
          </w:p>
        </w:tc>
        <w:tc>
          <w:tcPr>
            <w:tcW w:w="906" w:type="pct"/>
            <w:noWrap w:val="0"/>
            <w:vAlign w:val="center"/>
          </w:tcPr>
          <w:p w14:paraId="389B6806">
            <w:pPr>
              <w:pStyle w:val="38"/>
              <w:bidi w:val="0"/>
              <w:rPr>
                <w:rFonts w:hint="default"/>
              </w:rPr>
            </w:pPr>
            <w:r>
              <w:rPr>
                <w:rFonts w:hint="default"/>
              </w:rPr>
              <w:t>数据处理中</w:t>
            </w:r>
          </w:p>
        </w:tc>
        <w:tc>
          <w:tcPr>
            <w:tcW w:w="848" w:type="pct"/>
            <w:noWrap w:val="0"/>
            <w:vAlign w:val="center"/>
          </w:tcPr>
          <w:p w14:paraId="0FBA7D9D">
            <w:pPr>
              <w:pStyle w:val="38"/>
              <w:bidi w:val="0"/>
              <w:rPr>
                <w:rFonts w:hint="default"/>
              </w:rPr>
            </w:pPr>
            <w:r>
              <w:rPr>
                <w:rFonts w:hint="default"/>
              </w:rPr>
              <w:t>建议间隔3-5分钟再来查询</w:t>
            </w:r>
          </w:p>
        </w:tc>
      </w:tr>
      <w:tr w14:paraId="36425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noWrap w:val="0"/>
            <w:vAlign w:val="center"/>
          </w:tcPr>
          <w:p w14:paraId="0137FCBB">
            <w:pPr>
              <w:pStyle w:val="38"/>
              <w:bidi w:val="0"/>
              <w:rPr>
                <w:rFonts w:hint="default"/>
              </w:rPr>
            </w:pPr>
            <w:r>
              <w:rPr>
                <w:rFonts w:hint="default"/>
                <w:lang w:val="en-US" w:eastAsia="zh-CN"/>
              </w:rPr>
              <w:t>7</w:t>
            </w:r>
          </w:p>
        </w:tc>
        <w:tc>
          <w:tcPr>
            <w:tcW w:w="1179" w:type="pct"/>
            <w:noWrap w:val="0"/>
            <w:vAlign w:val="center"/>
          </w:tcPr>
          <w:p w14:paraId="0EE57FA2">
            <w:pPr>
              <w:pStyle w:val="38"/>
              <w:bidi w:val="0"/>
              <w:rPr>
                <w:rFonts w:hint="default"/>
              </w:rPr>
            </w:pPr>
            <w:r>
              <w:rPr>
                <w:rFonts w:hint="default"/>
              </w:rPr>
              <w:t>returncode</w:t>
            </w:r>
          </w:p>
        </w:tc>
        <w:tc>
          <w:tcPr>
            <w:tcW w:w="997" w:type="pct"/>
            <w:noWrap w:val="0"/>
            <w:vAlign w:val="center"/>
          </w:tcPr>
          <w:p w14:paraId="675AF6DB">
            <w:pPr>
              <w:pStyle w:val="38"/>
              <w:bidi w:val="0"/>
              <w:rPr>
                <w:rFonts w:hint="default"/>
              </w:rPr>
            </w:pPr>
            <w:r>
              <w:rPr>
                <w:rFonts w:hint="default"/>
              </w:rPr>
              <w:t>返回码</w:t>
            </w:r>
          </w:p>
        </w:tc>
        <w:tc>
          <w:tcPr>
            <w:tcW w:w="635" w:type="pct"/>
            <w:noWrap w:val="0"/>
            <w:vAlign w:val="center"/>
          </w:tcPr>
          <w:p w14:paraId="0963012A">
            <w:pPr>
              <w:pStyle w:val="38"/>
              <w:bidi w:val="0"/>
              <w:rPr>
                <w:rFonts w:hint="default"/>
              </w:rPr>
            </w:pPr>
            <w:r>
              <w:rPr>
                <w:rFonts w:hint="default"/>
              </w:rPr>
              <w:t>11</w:t>
            </w:r>
          </w:p>
        </w:tc>
        <w:tc>
          <w:tcPr>
            <w:tcW w:w="906" w:type="pct"/>
            <w:noWrap w:val="0"/>
            <w:vAlign w:val="center"/>
          </w:tcPr>
          <w:p w14:paraId="31D741BE">
            <w:pPr>
              <w:pStyle w:val="38"/>
              <w:bidi w:val="0"/>
              <w:rPr>
                <w:rFonts w:hint="default"/>
              </w:rPr>
            </w:pPr>
            <w:r>
              <w:rPr>
                <w:rFonts w:hint="default"/>
              </w:rPr>
              <w:t>当前企业无资格办理此业务</w:t>
            </w:r>
          </w:p>
        </w:tc>
        <w:tc>
          <w:tcPr>
            <w:tcW w:w="848" w:type="pct"/>
            <w:noWrap w:val="0"/>
            <w:vAlign w:val="center"/>
          </w:tcPr>
          <w:p w14:paraId="1532D7B6">
            <w:pPr>
              <w:pStyle w:val="38"/>
              <w:bidi w:val="0"/>
              <w:rPr>
                <w:rFonts w:hint="default"/>
              </w:rPr>
            </w:pPr>
          </w:p>
        </w:tc>
      </w:tr>
      <w:tr w14:paraId="012B79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431" w:type="pct"/>
            <w:noWrap w:val="0"/>
            <w:vAlign w:val="center"/>
          </w:tcPr>
          <w:p w14:paraId="787A78AA">
            <w:pPr>
              <w:pStyle w:val="38"/>
              <w:bidi w:val="0"/>
              <w:rPr>
                <w:rFonts w:hint="default"/>
              </w:rPr>
            </w:pPr>
            <w:r>
              <w:rPr>
                <w:rFonts w:hint="default"/>
                <w:lang w:val="en-US" w:eastAsia="zh-CN"/>
              </w:rPr>
              <w:t>8</w:t>
            </w:r>
          </w:p>
        </w:tc>
        <w:tc>
          <w:tcPr>
            <w:tcW w:w="1179" w:type="pct"/>
            <w:noWrap w:val="0"/>
            <w:vAlign w:val="center"/>
          </w:tcPr>
          <w:p w14:paraId="39B93222">
            <w:pPr>
              <w:pStyle w:val="38"/>
              <w:bidi w:val="0"/>
              <w:rPr>
                <w:rFonts w:hint="default"/>
              </w:rPr>
            </w:pPr>
            <w:r>
              <w:rPr>
                <w:rFonts w:hint="default"/>
              </w:rPr>
              <w:t>returncode</w:t>
            </w:r>
          </w:p>
        </w:tc>
        <w:tc>
          <w:tcPr>
            <w:tcW w:w="997" w:type="pct"/>
            <w:noWrap w:val="0"/>
            <w:vAlign w:val="center"/>
          </w:tcPr>
          <w:p w14:paraId="6632CDC6">
            <w:pPr>
              <w:pStyle w:val="38"/>
              <w:bidi w:val="0"/>
              <w:rPr>
                <w:rFonts w:hint="default"/>
              </w:rPr>
            </w:pPr>
            <w:r>
              <w:rPr>
                <w:rFonts w:hint="default"/>
              </w:rPr>
              <w:t>返回码</w:t>
            </w:r>
          </w:p>
        </w:tc>
        <w:tc>
          <w:tcPr>
            <w:tcW w:w="635" w:type="pct"/>
            <w:noWrap w:val="0"/>
            <w:vAlign w:val="center"/>
          </w:tcPr>
          <w:p w14:paraId="2F3D5878">
            <w:pPr>
              <w:pStyle w:val="38"/>
              <w:bidi w:val="0"/>
              <w:rPr>
                <w:rFonts w:hint="default"/>
              </w:rPr>
            </w:pPr>
            <w:r>
              <w:rPr>
                <w:rFonts w:hint="default"/>
              </w:rPr>
              <w:t>99</w:t>
            </w:r>
          </w:p>
        </w:tc>
        <w:tc>
          <w:tcPr>
            <w:tcW w:w="906" w:type="pct"/>
            <w:noWrap w:val="0"/>
            <w:vAlign w:val="center"/>
          </w:tcPr>
          <w:p w14:paraId="3B09827B">
            <w:pPr>
              <w:pStyle w:val="38"/>
              <w:bidi w:val="0"/>
              <w:rPr>
                <w:rFonts w:hint="default"/>
              </w:rPr>
            </w:pPr>
            <w:r>
              <w:rPr>
                <w:rFonts w:hint="default"/>
              </w:rPr>
              <w:t>系统级异常</w:t>
            </w:r>
          </w:p>
        </w:tc>
        <w:tc>
          <w:tcPr>
            <w:tcW w:w="848" w:type="pct"/>
            <w:noWrap w:val="0"/>
            <w:vAlign w:val="center"/>
          </w:tcPr>
          <w:p w14:paraId="1CC54B06">
            <w:pPr>
              <w:pStyle w:val="38"/>
              <w:bidi w:val="0"/>
              <w:rPr>
                <w:rFonts w:hint="default"/>
              </w:rPr>
            </w:pPr>
          </w:p>
        </w:tc>
      </w:tr>
    </w:tbl>
    <w:p w14:paraId="594BC6C4">
      <w:pPr>
        <w:pStyle w:val="5"/>
        <w:bidi w:val="0"/>
        <w:rPr>
          <w:rFonts w:hint="default"/>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C0E05">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53539B">
                          <w:pPr>
                            <w:pStyle w:val="16"/>
                            <w:rPr>
                              <w:color w:val="auto"/>
                            </w:rPr>
                          </w:pPr>
                          <w:r>
                            <w:rPr>
                              <w:color w:val="auto"/>
                            </w:rPr>
                            <w:fldChar w:fldCharType="begin"/>
                          </w:r>
                          <w:r>
                            <w:rPr>
                              <w:color w:val="auto"/>
                            </w:rPr>
                            <w:instrText xml:space="preserve"> PAGE  \* MERGEFORMAT </w:instrText>
                          </w:r>
                          <w:r>
                            <w:rPr>
                              <w:color w:val="auto"/>
                            </w:rPr>
                            <w:fldChar w:fldCharType="separate"/>
                          </w:r>
                          <w:r>
                            <w:rPr>
                              <w:color w:val="auto"/>
                            </w:rPr>
                            <w:t>1</w:t>
                          </w:r>
                          <w:r>
                            <w:rPr>
                              <w:color w:val="auto"/>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53539B">
                    <w:pPr>
                      <w:pStyle w:val="16"/>
                      <w:rPr>
                        <w:color w:val="auto"/>
                      </w:rPr>
                    </w:pPr>
                    <w:r>
                      <w:rPr>
                        <w:color w:val="auto"/>
                      </w:rPr>
                      <w:fldChar w:fldCharType="begin"/>
                    </w:r>
                    <w:r>
                      <w:rPr>
                        <w:color w:val="auto"/>
                      </w:rPr>
                      <w:instrText xml:space="preserve"> PAGE  \* MERGEFORMAT </w:instrText>
                    </w:r>
                    <w:r>
                      <w:rPr>
                        <w:color w:val="auto"/>
                      </w:rPr>
                      <w:fldChar w:fldCharType="separate"/>
                    </w:r>
                    <w:r>
                      <w:rPr>
                        <w:color w:val="auto"/>
                      </w:rPr>
                      <w:t>1</w:t>
                    </w:r>
                    <w:r>
                      <w:rPr>
                        <w:color w:val="auto"/>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D4994"/>
    <w:multiLevelType w:val="multilevel"/>
    <w:tmpl w:val="90FD499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172A27"/>
    <w:rsid w:val="00004EEC"/>
    <w:rsid w:val="00056834"/>
    <w:rsid w:val="00064E6C"/>
    <w:rsid w:val="00082654"/>
    <w:rsid w:val="000C55F8"/>
    <w:rsid w:val="000E4E53"/>
    <w:rsid w:val="00100A70"/>
    <w:rsid w:val="00132A68"/>
    <w:rsid w:val="00137242"/>
    <w:rsid w:val="00137B80"/>
    <w:rsid w:val="00150253"/>
    <w:rsid w:val="00156494"/>
    <w:rsid w:val="001606B8"/>
    <w:rsid w:val="001B146D"/>
    <w:rsid w:val="001B63CD"/>
    <w:rsid w:val="001E1AAB"/>
    <w:rsid w:val="001E4BD1"/>
    <w:rsid w:val="00261AE7"/>
    <w:rsid w:val="00262FEC"/>
    <w:rsid w:val="002721D4"/>
    <w:rsid w:val="002D435C"/>
    <w:rsid w:val="002F1B19"/>
    <w:rsid w:val="002F647C"/>
    <w:rsid w:val="00305CE7"/>
    <w:rsid w:val="003239B5"/>
    <w:rsid w:val="003430C3"/>
    <w:rsid w:val="00360703"/>
    <w:rsid w:val="00361F02"/>
    <w:rsid w:val="00370443"/>
    <w:rsid w:val="00376495"/>
    <w:rsid w:val="003D63D0"/>
    <w:rsid w:val="003E4441"/>
    <w:rsid w:val="003E5D91"/>
    <w:rsid w:val="00403965"/>
    <w:rsid w:val="004047A5"/>
    <w:rsid w:val="00407375"/>
    <w:rsid w:val="004151AB"/>
    <w:rsid w:val="00430967"/>
    <w:rsid w:val="00453AE6"/>
    <w:rsid w:val="0047195F"/>
    <w:rsid w:val="00471D4D"/>
    <w:rsid w:val="004800B4"/>
    <w:rsid w:val="00497B83"/>
    <w:rsid w:val="004B479E"/>
    <w:rsid w:val="00530E33"/>
    <w:rsid w:val="00545A30"/>
    <w:rsid w:val="0054654E"/>
    <w:rsid w:val="005640A4"/>
    <w:rsid w:val="005746F3"/>
    <w:rsid w:val="005B0B28"/>
    <w:rsid w:val="005C51A0"/>
    <w:rsid w:val="005E0858"/>
    <w:rsid w:val="005E4AA1"/>
    <w:rsid w:val="005F5223"/>
    <w:rsid w:val="00612BFB"/>
    <w:rsid w:val="00633AFF"/>
    <w:rsid w:val="006722E2"/>
    <w:rsid w:val="006813A8"/>
    <w:rsid w:val="0068534B"/>
    <w:rsid w:val="006A3654"/>
    <w:rsid w:val="006E77D0"/>
    <w:rsid w:val="00713C30"/>
    <w:rsid w:val="00714D6F"/>
    <w:rsid w:val="00796DA7"/>
    <w:rsid w:val="00797BF5"/>
    <w:rsid w:val="007B0C8C"/>
    <w:rsid w:val="007C3CCF"/>
    <w:rsid w:val="007D27F4"/>
    <w:rsid w:val="007F7888"/>
    <w:rsid w:val="00863F5B"/>
    <w:rsid w:val="008813D2"/>
    <w:rsid w:val="008A7036"/>
    <w:rsid w:val="008E7657"/>
    <w:rsid w:val="008F52B0"/>
    <w:rsid w:val="00906472"/>
    <w:rsid w:val="0091194D"/>
    <w:rsid w:val="009176F9"/>
    <w:rsid w:val="00941046"/>
    <w:rsid w:val="009475FA"/>
    <w:rsid w:val="009B3B2A"/>
    <w:rsid w:val="009F3E81"/>
    <w:rsid w:val="00A13C78"/>
    <w:rsid w:val="00A14F91"/>
    <w:rsid w:val="00A3236D"/>
    <w:rsid w:val="00A35A32"/>
    <w:rsid w:val="00A37FD2"/>
    <w:rsid w:val="00A9760A"/>
    <w:rsid w:val="00AA0CC3"/>
    <w:rsid w:val="00AA235A"/>
    <w:rsid w:val="00AA6BCF"/>
    <w:rsid w:val="00AC5BFC"/>
    <w:rsid w:val="00AF2B49"/>
    <w:rsid w:val="00B50535"/>
    <w:rsid w:val="00B73E41"/>
    <w:rsid w:val="00B816EC"/>
    <w:rsid w:val="00B952D4"/>
    <w:rsid w:val="00B95935"/>
    <w:rsid w:val="00B96FAD"/>
    <w:rsid w:val="00BA545F"/>
    <w:rsid w:val="00BC3CEC"/>
    <w:rsid w:val="00BE2B81"/>
    <w:rsid w:val="00C00100"/>
    <w:rsid w:val="00C36B5B"/>
    <w:rsid w:val="00C447CE"/>
    <w:rsid w:val="00C67B74"/>
    <w:rsid w:val="00C74E51"/>
    <w:rsid w:val="00C8687A"/>
    <w:rsid w:val="00C958DB"/>
    <w:rsid w:val="00CB3502"/>
    <w:rsid w:val="00CE3B8B"/>
    <w:rsid w:val="00CE57AC"/>
    <w:rsid w:val="00CE7F09"/>
    <w:rsid w:val="00D256C5"/>
    <w:rsid w:val="00D423BF"/>
    <w:rsid w:val="00D600D3"/>
    <w:rsid w:val="00D93610"/>
    <w:rsid w:val="00DD29E3"/>
    <w:rsid w:val="00DE1E07"/>
    <w:rsid w:val="00DE7F0A"/>
    <w:rsid w:val="00DF09C3"/>
    <w:rsid w:val="00E569FD"/>
    <w:rsid w:val="00E72C76"/>
    <w:rsid w:val="00E85A4D"/>
    <w:rsid w:val="00E87287"/>
    <w:rsid w:val="00EC65EA"/>
    <w:rsid w:val="00ED577F"/>
    <w:rsid w:val="00F20A6C"/>
    <w:rsid w:val="00F234DC"/>
    <w:rsid w:val="00F350FC"/>
    <w:rsid w:val="00F458DC"/>
    <w:rsid w:val="01415CD2"/>
    <w:rsid w:val="015E6884"/>
    <w:rsid w:val="01A55F55"/>
    <w:rsid w:val="01DD41C2"/>
    <w:rsid w:val="01DF5E0A"/>
    <w:rsid w:val="020E364B"/>
    <w:rsid w:val="023753BB"/>
    <w:rsid w:val="02665C24"/>
    <w:rsid w:val="027A175B"/>
    <w:rsid w:val="029B3013"/>
    <w:rsid w:val="029E074B"/>
    <w:rsid w:val="02A604E3"/>
    <w:rsid w:val="02B80216"/>
    <w:rsid w:val="03045B3A"/>
    <w:rsid w:val="035644BB"/>
    <w:rsid w:val="035D4076"/>
    <w:rsid w:val="036A1510"/>
    <w:rsid w:val="03782DA2"/>
    <w:rsid w:val="037E4FBC"/>
    <w:rsid w:val="043164D2"/>
    <w:rsid w:val="0442248D"/>
    <w:rsid w:val="047E4A50"/>
    <w:rsid w:val="04904FA7"/>
    <w:rsid w:val="04B65976"/>
    <w:rsid w:val="04D368FA"/>
    <w:rsid w:val="04F7182E"/>
    <w:rsid w:val="04FF3EDA"/>
    <w:rsid w:val="052120A3"/>
    <w:rsid w:val="05404C1F"/>
    <w:rsid w:val="05816693"/>
    <w:rsid w:val="05AA3712"/>
    <w:rsid w:val="05C0410B"/>
    <w:rsid w:val="05D91A78"/>
    <w:rsid w:val="05D968D1"/>
    <w:rsid w:val="05DB4947"/>
    <w:rsid w:val="05E85A5D"/>
    <w:rsid w:val="05ED2F51"/>
    <w:rsid w:val="06315D0B"/>
    <w:rsid w:val="06430C62"/>
    <w:rsid w:val="065344DE"/>
    <w:rsid w:val="067D59FE"/>
    <w:rsid w:val="06835B14"/>
    <w:rsid w:val="068846D2"/>
    <w:rsid w:val="06B53448"/>
    <w:rsid w:val="06EC751F"/>
    <w:rsid w:val="06ED129B"/>
    <w:rsid w:val="07076D70"/>
    <w:rsid w:val="07375BAD"/>
    <w:rsid w:val="07406B14"/>
    <w:rsid w:val="07434552"/>
    <w:rsid w:val="0744796D"/>
    <w:rsid w:val="07695BB9"/>
    <w:rsid w:val="07966CDB"/>
    <w:rsid w:val="07A10E4E"/>
    <w:rsid w:val="07BC746E"/>
    <w:rsid w:val="07EA2C20"/>
    <w:rsid w:val="07EC4BEA"/>
    <w:rsid w:val="07FF2DF8"/>
    <w:rsid w:val="08025E78"/>
    <w:rsid w:val="080566C1"/>
    <w:rsid w:val="08123F24"/>
    <w:rsid w:val="08297BEC"/>
    <w:rsid w:val="082A5712"/>
    <w:rsid w:val="082E79A9"/>
    <w:rsid w:val="085077C8"/>
    <w:rsid w:val="08555E8D"/>
    <w:rsid w:val="08614263"/>
    <w:rsid w:val="086C6C1F"/>
    <w:rsid w:val="08962DA7"/>
    <w:rsid w:val="08A448F6"/>
    <w:rsid w:val="08AC24ED"/>
    <w:rsid w:val="08DC2C85"/>
    <w:rsid w:val="08F35B4E"/>
    <w:rsid w:val="08FF23BE"/>
    <w:rsid w:val="093D1475"/>
    <w:rsid w:val="096B5FE2"/>
    <w:rsid w:val="096D1D5A"/>
    <w:rsid w:val="096D727E"/>
    <w:rsid w:val="09776735"/>
    <w:rsid w:val="097C7D74"/>
    <w:rsid w:val="099A0675"/>
    <w:rsid w:val="09BF6EBE"/>
    <w:rsid w:val="09D531B2"/>
    <w:rsid w:val="0A3B59B5"/>
    <w:rsid w:val="0A856C30"/>
    <w:rsid w:val="0AB102B4"/>
    <w:rsid w:val="0ABD461B"/>
    <w:rsid w:val="0ABE15FD"/>
    <w:rsid w:val="0AD57AFE"/>
    <w:rsid w:val="0ADC159E"/>
    <w:rsid w:val="0AEC6CAF"/>
    <w:rsid w:val="0B152302"/>
    <w:rsid w:val="0B161F7E"/>
    <w:rsid w:val="0B181AB8"/>
    <w:rsid w:val="0B1B3304"/>
    <w:rsid w:val="0B2711C0"/>
    <w:rsid w:val="0B3F3282"/>
    <w:rsid w:val="0B4303FD"/>
    <w:rsid w:val="0B466580"/>
    <w:rsid w:val="0B644B24"/>
    <w:rsid w:val="0B676EEA"/>
    <w:rsid w:val="0BD0037E"/>
    <w:rsid w:val="0BE856C8"/>
    <w:rsid w:val="0BF422BF"/>
    <w:rsid w:val="0C104C1F"/>
    <w:rsid w:val="0C762CD4"/>
    <w:rsid w:val="0CA84E57"/>
    <w:rsid w:val="0CB657C6"/>
    <w:rsid w:val="0CC05973"/>
    <w:rsid w:val="0D1E44C5"/>
    <w:rsid w:val="0D2003C0"/>
    <w:rsid w:val="0D8E624F"/>
    <w:rsid w:val="0D9854C7"/>
    <w:rsid w:val="0D9F44AC"/>
    <w:rsid w:val="0DA74E06"/>
    <w:rsid w:val="0DAE46EF"/>
    <w:rsid w:val="0DD13D7A"/>
    <w:rsid w:val="0DF95531"/>
    <w:rsid w:val="0E214EC1"/>
    <w:rsid w:val="0E25520E"/>
    <w:rsid w:val="0E2A21C8"/>
    <w:rsid w:val="0E3F4BAC"/>
    <w:rsid w:val="0E645549"/>
    <w:rsid w:val="0E71451E"/>
    <w:rsid w:val="0E8F4FB9"/>
    <w:rsid w:val="0EB8358B"/>
    <w:rsid w:val="0EC0292C"/>
    <w:rsid w:val="0ECC30A7"/>
    <w:rsid w:val="0F46124C"/>
    <w:rsid w:val="0F8828F6"/>
    <w:rsid w:val="0F9E3000"/>
    <w:rsid w:val="103C12C1"/>
    <w:rsid w:val="105528EA"/>
    <w:rsid w:val="105C5E44"/>
    <w:rsid w:val="107D099F"/>
    <w:rsid w:val="10B55821"/>
    <w:rsid w:val="10C304B2"/>
    <w:rsid w:val="110029E4"/>
    <w:rsid w:val="110F4EDE"/>
    <w:rsid w:val="111C53AF"/>
    <w:rsid w:val="112E1DCF"/>
    <w:rsid w:val="114331F7"/>
    <w:rsid w:val="114415F3"/>
    <w:rsid w:val="11A2456B"/>
    <w:rsid w:val="11AE21C7"/>
    <w:rsid w:val="11B642AD"/>
    <w:rsid w:val="120D5F1A"/>
    <w:rsid w:val="12182B1A"/>
    <w:rsid w:val="1222745A"/>
    <w:rsid w:val="12577104"/>
    <w:rsid w:val="125C57BC"/>
    <w:rsid w:val="125F420A"/>
    <w:rsid w:val="12752FCA"/>
    <w:rsid w:val="12A61A03"/>
    <w:rsid w:val="12B26A30"/>
    <w:rsid w:val="12ED1B52"/>
    <w:rsid w:val="12F11306"/>
    <w:rsid w:val="12F77E1B"/>
    <w:rsid w:val="12FA0073"/>
    <w:rsid w:val="130D37E5"/>
    <w:rsid w:val="134F1DF4"/>
    <w:rsid w:val="13612F1C"/>
    <w:rsid w:val="13710699"/>
    <w:rsid w:val="138973B4"/>
    <w:rsid w:val="13B24F76"/>
    <w:rsid w:val="13B32A60"/>
    <w:rsid w:val="13E645D7"/>
    <w:rsid w:val="142C6D81"/>
    <w:rsid w:val="145D29CB"/>
    <w:rsid w:val="14C67113"/>
    <w:rsid w:val="14CE5729"/>
    <w:rsid w:val="14D0048E"/>
    <w:rsid w:val="14EF13A7"/>
    <w:rsid w:val="15323E58"/>
    <w:rsid w:val="15681628"/>
    <w:rsid w:val="159D3F5E"/>
    <w:rsid w:val="159F14ED"/>
    <w:rsid w:val="15E474E8"/>
    <w:rsid w:val="161A6DC6"/>
    <w:rsid w:val="1628607C"/>
    <w:rsid w:val="162E2871"/>
    <w:rsid w:val="165D4F05"/>
    <w:rsid w:val="166C4667"/>
    <w:rsid w:val="166E7112"/>
    <w:rsid w:val="167373C1"/>
    <w:rsid w:val="16BB0772"/>
    <w:rsid w:val="16BB7789"/>
    <w:rsid w:val="16BE238C"/>
    <w:rsid w:val="17A11086"/>
    <w:rsid w:val="17D8611C"/>
    <w:rsid w:val="17FF6273"/>
    <w:rsid w:val="180715CC"/>
    <w:rsid w:val="18210908"/>
    <w:rsid w:val="186421C6"/>
    <w:rsid w:val="187C0337"/>
    <w:rsid w:val="18AE09EA"/>
    <w:rsid w:val="18D32501"/>
    <w:rsid w:val="18D8035B"/>
    <w:rsid w:val="18EE3E34"/>
    <w:rsid w:val="192341E3"/>
    <w:rsid w:val="193D13A3"/>
    <w:rsid w:val="196909E3"/>
    <w:rsid w:val="19804B1D"/>
    <w:rsid w:val="199C15DB"/>
    <w:rsid w:val="19A52E4A"/>
    <w:rsid w:val="1A02029D"/>
    <w:rsid w:val="1A38012B"/>
    <w:rsid w:val="1A494467"/>
    <w:rsid w:val="1A5F12DF"/>
    <w:rsid w:val="1A9058A9"/>
    <w:rsid w:val="1AAB23EB"/>
    <w:rsid w:val="1ADF05DE"/>
    <w:rsid w:val="1B2312B1"/>
    <w:rsid w:val="1B3F107D"/>
    <w:rsid w:val="1B5938FA"/>
    <w:rsid w:val="1B800EF1"/>
    <w:rsid w:val="1BA76708"/>
    <w:rsid w:val="1BA8531E"/>
    <w:rsid w:val="1BC11A92"/>
    <w:rsid w:val="1BC75406"/>
    <w:rsid w:val="1BE40DDB"/>
    <w:rsid w:val="1C1B13D2"/>
    <w:rsid w:val="1C28147C"/>
    <w:rsid w:val="1C3A6B74"/>
    <w:rsid w:val="1C4710EC"/>
    <w:rsid w:val="1C6333CA"/>
    <w:rsid w:val="1C7275DA"/>
    <w:rsid w:val="1C837A09"/>
    <w:rsid w:val="1CA7512B"/>
    <w:rsid w:val="1CB15D91"/>
    <w:rsid w:val="1CC22665"/>
    <w:rsid w:val="1CCB13E0"/>
    <w:rsid w:val="1CD73E4C"/>
    <w:rsid w:val="1CEC6CD0"/>
    <w:rsid w:val="1CEE7C3F"/>
    <w:rsid w:val="1D7E13DA"/>
    <w:rsid w:val="1D840FC9"/>
    <w:rsid w:val="1DA344B8"/>
    <w:rsid w:val="1DAC1F76"/>
    <w:rsid w:val="1DAC2B32"/>
    <w:rsid w:val="1E1D2D04"/>
    <w:rsid w:val="1E261EA2"/>
    <w:rsid w:val="1E713795"/>
    <w:rsid w:val="1E7F56EA"/>
    <w:rsid w:val="1EA25BAA"/>
    <w:rsid w:val="1EA47B74"/>
    <w:rsid w:val="1EB86E6F"/>
    <w:rsid w:val="1EC23FCC"/>
    <w:rsid w:val="1EDF5D2C"/>
    <w:rsid w:val="1F024979"/>
    <w:rsid w:val="1F10520A"/>
    <w:rsid w:val="1F256949"/>
    <w:rsid w:val="1F542115"/>
    <w:rsid w:val="1F7016A8"/>
    <w:rsid w:val="1F797D37"/>
    <w:rsid w:val="1F7B4659"/>
    <w:rsid w:val="1F7C1719"/>
    <w:rsid w:val="1F850242"/>
    <w:rsid w:val="1F8A493F"/>
    <w:rsid w:val="1F9C4CF0"/>
    <w:rsid w:val="1FA125FA"/>
    <w:rsid w:val="1FA6618B"/>
    <w:rsid w:val="1FD56262"/>
    <w:rsid w:val="1FDA4D78"/>
    <w:rsid w:val="1FDC6E9A"/>
    <w:rsid w:val="1FF3272E"/>
    <w:rsid w:val="1FFC0D54"/>
    <w:rsid w:val="20084133"/>
    <w:rsid w:val="200A3A07"/>
    <w:rsid w:val="2010073A"/>
    <w:rsid w:val="201E255B"/>
    <w:rsid w:val="20AD1B9A"/>
    <w:rsid w:val="20B80A74"/>
    <w:rsid w:val="20BD6CCC"/>
    <w:rsid w:val="20D45F6A"/>
    <w:rsid w:val="2182430A"/>
    <w:rsid w:val="22235F69"/>
    <w:rsid w:val="225E70CB"/>
    <w:rsid w:val="2262438B"/>
    <w:rsid w:val="22631AF5"/>
    <w:rsid w:val="22867FF8"/>
    <w:rsid w:val="22975397"/>
    <w:rsid w:val="22BE6D2B"/>
    <w:rsid w:val="22C05F21"/>
    <w:rsid w:val="22CB7A9A"/>
    <w:rsid w:val="23291EFA"/>
    <w:rsid w:val="235606BA"/>
    <w:rsid w:val="23A41C68"/>
    <w:rsid w:val="241952AC"/>
    <w:rsid w:val="2426715B"/>
    <w:rsid w:val="242B3FA2"/>
    <w:rsid w:val="243B7848"/>
    <w:rsid w:val="244A6FAE"/>
    <w:rsid w:val="249722E8"/>
    <w:rsid w:val="24B33F2E"/>
    <w:rsid w:val="24DE1906"/>
    <w:rsid w:val="24EA3019"/>
    <w:rsid w:val="24EC3490"/>
    <w:rsid w:val="24F84776"/>
    <w:rsid w:val="24FC7E99"/>
    <w:rsid w:val="250C1FD0"/>
    <w:rsid w:val="25216EEC"/>
    <w:rsid w:val="25290DD3"/>
    <w:rsid w:val="2543433B"/>
    <w:rsid w:val="25453243"/>
    <w:rsid w:val="258130D3"/>
    <w:rsid w:val="258518AC"/>
    <w:rsid w:val="25A14E0E"/>
    <w:rsid w:val="25D0124F"/>
    <w:rsid w:val="26084E8D"/>
    <w:rsid w:val="2621554B"/>
    <w:rsid w:val="2644057E"/>
    <w:rsid w:val="265F0A89"/>
    <w:rsid w:val="26A050C5"/>
    <w:rsid w:val="26C12A90"/>
    <w:rsid w:val="26C40F4A"/>
    <w:rsid w:val="26FB7BD1"/>
    <w:rsid w:val="26FD374B"/>
    <w:rsid w:val="270933F2"/>
    <w:rsid w:val="272445CF"/>
    <w:rsid w:val="27B00FDA"/>
    <w:rsid w:val="27C2633E"/>
    <w:rsid w:val="27C9064C"/>
    <w:rsid w:val="280E42B1"/>
    <w:rsid w:val="28146327"/>
    <w:rsid w:val="284C7177"/>
    <w:rsid w:val="284E0339"/>
    <w:rsid w:val="28651CE8"/>
    <w:rsid w:val="28687E65"/>
    <w:rsid w:val="28724840"/>
    <w:rsid w:val="288602EB"/>
    <w:rsid w:val="28940C5A"/>
    <w:rsid w:val="28B409B4"/>
    <w:rsid w:val="2906293A"/>
    <w:rsid w:val="29377724"/>
    <w:rsid w:val="296510B4"/>
    <w:rsid w:val="296E1870"/>
    <w:rsid w:val="29747C20"/>
    <w:rsid w:val="29972E6B"/>
    <w:rsid w:val="29AE16C3"/>
    <w:rsid w:val="29B906C4"/>
    <w:rsid w:val="29D22ED9"/>
    <w:rsid w:val="29F81A9D"/>
    <w:rsid w:val="2A060919"/>
    <w:rsid w:val="2A0F67F9"/>
    <w:rsid w:val="2A104310"/>
    <w:rsid w:val="2A3D52FA"/>
    <w:rsid w:val="2A6308E4"/>
    <w:rsid w:val="2A644032"/>
    <w:rsid w:val="2A77438F"/>
    <w:rsid w:val="2A87656A"/>
    <w:rsid w:val="2AAA5BA1"/>
    <w:rsid w:val="2AC97768"/>
    <w:rsid w:val="2ACD0453"/>
    <w:rsid w:val="2AFC6642"/>
    <w:rsid w:val="2BC3581B"/>
    <w:rsid w:val="2BD631FD"/>
    <w:rsid w:val="2BE56AF6"/>
    <w:rsid w:val="2BEB6DE3"/>
    <w:rsid w:val="2BEE5789"/>
    <w:rsid w:val="2C314CC7"/>
    <w:rsid w:val="2C491D5B"/>
    <w:rsid w:val="2C4C16FF"/>
    <w:rsid w:val="2C6B664E"/>
    <w:rsid w:val="2C72339C"/>
    <w:rsid w:val="2C771EB1"/>
    <w:rsid w:val="2C837AEE"/>
    <w:rsid w:val="2C9372AA"/>
    <w:rsid w:val="2C937A8E"/>
    <w:rsid w:val="2CAB0320"/>
    <w:rsid w:val="2CB4110C"/>
    <w:rsid w:val="2CD94477"/>
    <w:rsid w:val="2CE05EE8"/>
    <w:rsid w:val="2D0C6DD1"/>
    <w:rsid w:val="2D2C0FE3"/>
    <w:rsid w:val="2D536CB5"/>
    <w:rsid w:val="2D925E24"/>
    <w:rsid w:val="2DC51DD9"/>
    <w:rsid w:val="2DD9710F"/>
    <w:rsid w:val="2DE33AEA"/>
    <w:rsid w:val="2E0F7208"/>
    <w:rsid w:val="2E175BCA"/>
    <w:rsid w:val="2E2445EA"/>
    <w:rsid w:val="2E3A75A0"/>
    <w:rsid w:val="2E451003"/>
    <w:rsid w:val="2EB42CCA"/>
    <w:rsid w:val="2EC60DB5"/>
    <w:rsid w:val="2ED34F37"/>
    <w:rsid w:val="2EDC6EB7"/>
    <w:rsid w:val="2EDE23DC"/>
    <w:rsid w:val="2EFF5468"/>
    <w:rsid w:val="2F3E0C0B"/>
    <w:rsid w:val="2F750F3D"/>
    <w:rsid w:val="2F980680"/>
    <w:rsid w:val="2FA7533F"/>
    <w:rsid w:val="2FE95D06"/>
    <w:rsid w:val="2FF3270A"/>
    <w:rsid w:val="3008585A"/>
    <w:rsid w:val="30534F57"/>
    <w:rsid w:val="30CE0A81"/>
    <w:rsid w:val="30D208B7"/>
    <w:rsid w:val="310C5404"/>
    <w:rsid w:val="311346E6"/>
    <w:rsid w:val="31197F4E"/>
    <w:rsid w:val="31230DCD"/>
    <w:rsid w:val="313E1F49"/>
    <w:rsid w:val="31B00810"/>
    <w:rsid w:val="32254037"/>
    <w:rsid w:val="322C29D4"/>
    <w:rsid w:val="327C0BDD"/>
    <w:rsid w:val="32A7158A"/>
    <w:rsid w:val="32D87995"/>
    <w:rsid w:val="330110F1"/>
    <w:rsid w:val="33352351"/>
    <w:rsid w:val="333D5A4A"/>
    <w:rsid w:val="3382510A"/>
    <w:rsid w:val="338B2C59"/>
    <w:rsid w:val="33926385"/>
    <w:rsid w:val="33DE0110"/>
    <w:rsid w:val="33DF14EB"/>
    <w:rsid w:val="33F23B8D"/>
    <w:rsid w:val="340020E4"/>
    <w:rsid w:val="342A5279"/>
    <w:rsid w:val="342D5AA9"/>
    <w:rsid w:val="343D2C2F"/>
    <w:rsid w:val="347D4B77"/>
    <w:rsid w:val="348E0C53"/>
    <w:rsid w:val="349B1D2B"/>
    <w:rsid w:val="34B46359"/>
    <w:rsid w:val="34D75AC5"/>
    <w:rsid w:val="35325A82"/>
    <w:rsid w:val="354B3CE4"/>
    <w:rsid w:val="35563115"/>
    <w:rsid w:val="35694E5F"/>
    <w:rsid w:val="35704BDF"/>
    <w:rsid w:val="357E2A76"/>
    <w:rsid w:val="35C53A96"/>
    <w:rsid w:val="361C1EFF"/>
    <w:rsid w:val="36271829"/>
    <w:rsid w:val="36712734"/>
    <w:rsid w:val="367217D1"/>
    <w:rsid w:val="368A69F0"/>
    <w:rsid w:val="369066FC"/>
    <w:rsid w:val="369D1489"/>
    <w:rsid w:val="36A1760F"/>
    <w:rsid w:val="36A302BA"/>
    <w:rsid w:val="36D6243D"/>
    <w:rsid w:val="36F644FB"/>
    <w:rsid w:val="37186902"/>
    <w:rsid w:val="374A5EAA"/>
    <w:rsid w:val="378105FB"/>
    <w:rsid w:val="37887BDC"/>
    <w:rsid w:val="378B3228"/>
    <w:rsid w:val="37906A90"/>
    <w:rsid w:val="37AB5678"/>
    <w:rsid w:val="37CF68BD"/>
    <w:rsid w:val="37F044A5"/>
    <w:rsid w:val="37F21A24"/>
    <w:rsid w:val="384F06F9"/>
    <w:rsid w:val="384F4963"/>
    <w:rsid w:val="38600A43"/>
    <w:rsid w:val="386D0F4C"/>
    <w:rsid w:val="3878031B"/>
    <w:rsid w:val="387D0FB8"/>
    <w:rsid w:val="38871C41"/>
    <w:rsid w:val="38B24FA9"/>
    <w:rsid w:val="38C30775"/>
    <w:rsid w:val="38C87D05"/>
    <w:rsid w:val="38F9076C"/>
    <w:rsid w:val="390A63CE"/>
    <w:rsid w:val="392247B4"/>
    <w:rsid w:val="397F1F52"/>
    <w:rsid w:val="39A0637B"/>
    <w:rsid w:val="39C8711A"/>
    <w:rsid w:val="39D23390"/>
    <w:rsid w:val="3A103EB8"/>
    <w:rsid w:val="3A39340F"/>
    <w:rsid w:val="3A6B53FF"/>
    <w:rsid w:val="3A812D77"/>
    <w:rsid w:val="3A8C48FB"/>
    <w:rsid w:val="3A8D66A2"/>
    <w:rsid w:val="3A9C0919"/>
    <w:rsid w:val="3AC56A51"/>
    <w:rsid w:val="3AF855D9"/>
    <w:rsid w:val="3B0949EF"/>
    <w:rsid w:val="3B264F79"/>
    <w:rsid w:val="3B354B8B"/>
    <w:rsid w:val="3B7356E5"/>
    <w:rsid w:val="3B9A2D02"/>
    <w:rsid w:val="3BA2761D"/>
    <w:rsid w:val="3BCB411B"/>
    <w:rsid w:val="3BD31641"/>
    <w:rsid w:val="3BE524B4"/>
    <w:rsid w:val="3BFC23F3"/>
    <w:rsid w:val="3C055F9B"/>
    <w:rsid w:val="3C0D0EA5"/>
    <w:rsid w:val="3C0F0FBF"/>
    <w:rsid w:val="3C1F65F9"/>
    <w:rsid w:val="3C2854E9"/>
    <w:rsid w:val="3C3359A8"/>
    <w:rsid w:val="3C572DE1"/>
    <w:rsid w:val="3C5A40AF"/>
    <w:rsid w:val="3C5E6E07"/>
    <w:rsid w:val="3C7C7080"/>
    <w:rsid w:val="3CA22ECA"/>
    <w:rsid w:val="3D3714F8"/>
    <w:rsid w:val="3D65276D"/>
    <w:rsid w:val="3D65609E"/>
    <w:rsid w:val="3D6F3428"/>
    <w:rsid w:val="3D8E69CD"/>
    <w:rsid w:val="3DC94AAA"/>
    <w:rsid w:val="3DDD2303"/>
    <w:rsid w:val="3E483C21"/>
    <w:rsid w:val="3E595E2E"/>
    <w:rsid w:val="3E8B4055"/>
    <w:rsid w:val="3EA218A3"/>
    <w:rsid w:val="3EA472ED"/>
    <w:rsid w:val="3EA70E90"/>
    <w:rsid w:val="3EB50E8A"/>
    <w:rsid w:val="3EE46982"/>
    <w:rsid w:val="3F0B4D2F"/>
    <w:rsid w:val="3F0B563E"/>
    <w:rsid w:val="3F147FA7"/>
    <w:rsid w:val="3F253F62"/>
    <w:rsid w:val="3F436060"/>
    <w:rsid w:val="3F917116"/>
    <w:rsid w:val="3FB23F0D"/>
    <w:rsid w:val="3FC25B37"/>
    <w:rsid w:val="3FCF2120"/>
    <w:rsid w:val="3FFE087D"/>
    <w:rsid w:val="403902AE"/>
    <w:rsid w:val="405F20C5"/>
    <w:rsid w:val="40706259"/>
    <w:rsid w:val="40720BA9"/>
    <w:rsid w:val="4079618D"/>
    <w:rsid w:val="40826BBD"/>
    <w:rsid w:val="40923879"/>
    <w:rsid w:val="40A84E4B"/>
    <w:rsid w:val="40AD0BDE"/>
    <w:rsid w:val="40D774DE"/>
    <w:rsid w:val="41034B45"/>
    <w:rsid w:val="410C6F3F"/>
    <w:rsid w:val="411D5025"/>
    <w:rsid w:val="412D2B6A"/>
    <w:rsid w:val="413948D4"/>
    <w:rsid w:val="41396C73"/>
    <w:rsid w:val="416B2BE4"/>
    <w:rsid w:val="41774922"/>
    <w:rsid w:val="41AF4DF5"/>
    <w:rsid w:val="41E74631"/>
    <w:rsid w:val="42095374"/>
    <w:rsid w:val="42255A00"/>
    <w:rsid w:val="42492A9B"/>
    <w:rsid w:val="4253691F"/>
    <w:rsid w:val="42660B19"/>
    <w:rsid w:val="427C5B2B"/>
    <w:rsid w:val="42831926"/>
    <w:rsid w:val="42CA2D58"/>
    <w:rsid w:val="42D44D73"/>
    <w:rsid w:val="42D67878"/>
    <w:rsid w:val="42DB72D5"/>
    <w:rsid w:val="42E1081D"/>
    <w:rsid w:val="430D77B3"/>
    <w:rsid w:val="43324E9F"/>
    <w:rsid w:val="436314FD"/>
    <w:rsid w:val="43644CF5"/>
    <w:rsid w:val="43A23DD3"/>
    <w:rsid w:val="43AB685A"/>
    <w:rsid w:val="440A7CA0"/>
    <w:rsid w:val="441768A6"/>
    <w:rsid w:val="449A31EC"/>
    <w:rsid w:val="44D0772C"/>
    <w:rsid w:val="44ED5522"/>
    <w:rsid w:val="45097E82"/>
    <w:rsid w:val="45594D09"/>
    <w:rsid w:val="457356E1"/>
    <w:rsid w:val="457F2241"/>
    <w:rsid w:val="459E1C96"/>
    <w:rsid w:val="46103126"/>
    <w:rsid w:val="46112E45"/>
    <w:rsid w:val="461531DD"/>
    <w:rsid w:val="461E4E80"/>
    <w:rsid w:val="462211FB"/>
    <w:rsid w:val="463B2A6B"/>
    <w:rsid w:val="46531374"/>
    <w:rsid w:val="46710B52"/>
    <w:rsid w:val="469A2070"/>
    <w:rsid w:val="469A5235"/>
    <w:rsid w:val="469E50CE"/>
    <w:rsid w:val="46B02465"/>
    <w:rsid w:val="46C44060"/>
    <w:rsid w:val="46CF1956"/>
    <w:rsid w:val="470F5ACB"/>
    <w:rsid w:val="47110372"/>
    <w:rsid w:val="476F1F3D"/>
    <w:rsid w:val="477911B5"/>
    <w:rsid w:val="47B273D4"/>
    <w:rsid w:val="47BC11DC"/>
    <w:rsid w:val="47BE31A6"/>
    <w:rsid w:val="486D028E"/>
    <w:rsid w:val="48923C5F"/>
    <w:rsid w:val="48A56114"/>
    <w:rsid w:val="48B12D0A"/>
    <w:rsid w:val="48DF2FCB"/>
    <w:rsid w:val="49042AD4"/>
    <w:rsid w:val="490A7527"/>
    <w:rsid w:val="493C06FE"/>
    <w:rsid w:val="496C5710"/>
    <w:rsid w:val="498E0956"/>
    <w:rsid w:val="49AA64E0"/>
    <w:rsid w:val="49AD3DEE"/>
    <w:rsid w:val="49C83C23"/>
    <w:rsid w:val="49D76417"/>
    <w:rsid w:val="49D85D76"/>
    <w:rsid w:val="49E315F7"/>
    <w:rsid w:val="4A160C87"/>
    <w:rsid w:val="4A1A5872"/>
    <w:rsid w:val="4A1D0657"/>
    <w:rsid w:val="4A26559F"/>
    <w:rsid w:val="4A2A11A6"/>
    <w:rsid w:val="4A2A68D0"/>
    <w:rsid w:val="4A314CDB"/>
    <w:rsid w:val="4A3D77C8"/>
    <w:rsid w:val="4A537719"/>
    <w:rsid w:val="4A5F3E6A"/>
    <w:rsid w:val="4A7933B4"/>
    <w:rsid w:val="4AC95CD9"/>
    <w:rsid w:val="4AD25CAA"/>
    <w:rsid w:val="4AD60806"/>
    <w:rsid w:val="4B1633CA"/>
    <w:rsid w:val="4B555BCF"/>
    <w:rsid w:val="4B7912C8"/>
    <w:rsid w:val="4B803E66"/>
    <w:rsid w:val="4B8B7843"/>
    <w:rsid w:val="4B9C55AC"/>
    <w:rsid w:val="4BAF33DF"/>
    <w:rsid w:val="4BFB3C14"/>
    <w:rsid w:val="4C0C0C9F"/>
    <w:rsid w:val="4C422B33"/>
    <w:rsid w:val="4C431ECB"/>
    <w:rsid w:val="4C9E0CAE"/>
    <w:rsid w:val="4CC00BC3"/>
    <w:rsid w:val="4CED34CC"/>
    <w:rsid w:val="4D1675E0"/>
    <w:rsid w:val="4DFD592F"/>
    <w:rsid w:val="4E1D1933"/>
    <w:rsid w:val="4E2F32D4"/>
    <w:rsid w:val="4E872543"/>
    <w:rsid w:val="4E9751B5"/>
    <w:rsid w:val="4E9B6957"/>
    <w:rsid w:val="4EC75D7F"/>
    <w:rsid w:val="4ECD3EE9"/>
    <w:rsid w:val="4ED07B3E"/>
    <w:rsid w:val="4ED22BA5"/>
    <w:rsid w:val="4ED4505D"/>
    <w:rsid w:val="4EE31FE7"/>
    <w:rsid w:val="4F294193"/>
    <w:rsid w:val="4F2E0C11"/>
    <w:rsid w:val="4F5148FF"/>
    <w:rsid w:val="4F5421EB"/>
    <w:rsid w:val="4F557DF0"/>
    <w:rsid w:val="4F7423AB"/>
    <w:rsid w:val="4F7505EE"/>
    <w:rsid w:val="4F7800DE"/>
    <w:rsid w:val="4F85385C"/>
    <w:rsid w:val="4FBE3083"/>
    <w:rsid w:val="4FC652ED"/>
    <w:rsid w:val="4FEA2B77"/>
    <w:rsid w:val="50094E91"/>
    <w:rsid w:val="500B2D00"/>
    <w:rsid w:val="503D377F"/>
    <w:rsid w:val="504A3F9C"/>
    <w:rsid w:val="50757EB0"/>
    <w:rsid w:val="5084478B"/>
    <w:rsid w:val="5085798B"/>
    <w:rsid w:val="51206EDC"/>
    <w:rsid w:val="51255F55"/>
    <w:rsid w:val="51413CBC"/>
    <w:rsid w:val="516A1CA8"/>
    <w:rsid w:val="516C22F8"/>
    <w:rsid w:val="5174318B"/>
    <w:rsid w:val="518014CC"/>
    <w:rsid w:val="521C210E"/>
    <w:rsid w:val="52293911"/>
    <w:rsid w:val="523B7A5F"/>
    <w:rsid w:val="523F5DA8"/>
    <w:rsid w:val="5268443A"/>
    <w:rsid w:val="52EE34D3"/>
    <w:rsid w:val="5325057D"/>
    <w:rsid w:val="53283309"/>
    <w:rsid w:val="5334256E"/>
    <w:rsid w:val="534043BC"/>
    <w:rsid w:val="534069E9"/>
    <w:rsid w:val="536B25A4"/>
    <w:rsid w:val="53BA0CC5"/>
    <w:rsid w:val="53EA7706"/>
    <w:rsid w:val="53F34305"/>
    <w:rsid w:val="53FD7425"/>
    <w:rsid w:val="540D35F0"/>
    <w:rsid w:val="541C1539"/>
    <w:rsid w:val="54386C0E"/>
    <w:rsid w:val="545F186C"/>
    <w:rsid w:val="548E2032"/>
    <w:rsid w:val="5497451A"/>
    <w:rsid w:val="549D35C9"/>
    <w:rsid w:val="54A3500F"/>
    <w:rsid w:val="54F00716"/>
    <w:rsid w:val="54F90031"/>
    <w:rsid w:val="55326F81"/>
    <w:rsid w:val="55480552"/>
    <w:rsid w:val="55CF5DA5"/>
    <w:rsid w:val="560B4AC1"/>
    <w:rsid w:val="56222F84"/>
    <w:rsid w:val="56282237"/>
    <w:rsid w:val="564659CC"/>
    <w:rsid w:val="56523597"/>
    <w:rsid w:val="56623AA0"/>
    <w:rsid w:val="567E5031"/>
    <w:rsid w:val="56AF3ABA"/>
    <w:rsid w:val="56DF3F41"/>
    <w:rsid w:val="5701674D"/>
    <w:rsid w:val="571132F2"/>
    <w:rsid w:val="57170E35"/>
    <w:rsid w:val="571F7091"/>
    <w:rsid w:val="572246C7"/>
    <w:rsid w:val="572A09D8"/>
    <w:rsid w:val="57574A7D"/>
    <w:rsid w:val="57710F80"/>
    <w:rsid w:val="57AD7A56"/>
    <w:rsid w:val="57B30C6D"/>
    <w:rsid w:val="57BD6FD6"/>
    <w:rsid w:val="57C23825"/>
    <w:rsid w:val="57C95893"/>
    <w:rsid w:val="57CA7031"/>
    <w:rsid w:val="57CC5A52"/>
    <w:rsid w:val="57FD3AAC"/>
    <w:rsid w:val="585E4C33"/>
    <w:rsid w:val="58627B7D"/>
    <w:rsid w:val="58791FDE"/>
    <w:rsid w:val="58921021"/>
    <w:rsid w:val="5894304C"/>
    <w:rsid w:val="58A42DDC"/>
    <w:rsid w:val="58B90A78"/>
    <w:rsid w:val="58E3481A"/>
    <w:rsid w:val="58F007C5"/>
    <w:rsid w:val="58F037C1"/>
    <w:rsid w:val="59034EBC"/>
    <w:rsid w:val="59AA6956"/>
    <w:rsid w:val="59B33048"/>
    <w:rsid w:val="5A032DA9"/>
    <w:rsid w:val="5A315A59"/>
    <w:rsid w:val="5A437FB8"/>
    <w:rsid w:val="5A56162A"/>
    <w:rsid w:val="5A756641"/>
    <w:rsid w:val="5A7E73F3"/>
    <w:rsid w:val="5A814D91"/>
    <w:rsid w:val="5AA70BD8"/>
    <w:rsid w:val="5ADB4549"/>
    <w:rsid w:val="5AFE6240"/>
    <w:rsid w:val="5B10566E"/>
    <w:rsid w:val="5B203D33"/>
    <w:rsid w:val="5B267938"/>
    <w:rsid w:val="5B955661"/>
    <w:rsid w:val="5C0C4088"/>
    <w:rsid w:val="5C415743"/>
    <w:rsid w:val="5C4259B4"/>
    <w:rsid w:val="5C4416C6"/>
    <w:rsid w:val="5C643EC4"/>
    <w:rsid w:val="5C8237F5"/>
    <w:rsid w:val="5CBC3635"/>
    <w:rsid w:val="5CC55E89"/>
    <w:rsid w:val="5CE81F1B"/>
    <w:rsid w:val="5D804D2D"/>
    <w:rsid w:val="5D9205A5"/>
    <w:rsid w:val="5D9F688D"/>
    <w:rsid w:val="5DAE407C"/>
    <w:rsid w:val="5DF42188"/>
    <w:rsid w:val="5DF43D7F"/>
    <w:rsid w:val="5E7F7CB5"/>
    <w:rsid w:val="5E861797"/>
    <w:rsid w:val="5EAC11FD"/>
    <w:rsid w:val="5ED829C0"/>
    <w:rsid w:val="5F2E2D52"/>
    <w:rsid w:val="5F5244A8"/>
    <w:rsid w:val="5F77025B"/>
    <w:rsid w:val="5F930895"/>
    <w:rsid w:val="5FAE4556"/>
    <w:rsid w:val="5FB95C1E"/>
    <w:rsid w:val="5FBB641C"/>
    <w:rsid w:val="603E4A2C"/>
    <w:rsid w:val="60400885"/>
    <w:rsid w:val="608A5EC3"/>
    <w:rsid w:val="60B53BCA"/>
    <w:rsid w:val="610D5C25"/>
    <w:rsid w:val="61216471"/>
    <w:rsid w:val="61594480"/>
    <w:rsid w:val="61751D1E"/>
    <w:rsid w:val="61766E91"/>
    <w:rsid w:val="617C3FB0"/>
    <w:rsid w:val="618A61C8"/>
    <w:rsid w:val="61C056AD"/>
    <w:rsid w:val="61D512C6"/>
    <w:rsid w:val="61F47A98"/>
    <w:rsid w:val="6204026B"/>
    <w:rsid w:val="621974FF"/>
    <w:rsid w:val="62310D49"/>
    <w:rsid w:val="624929E0"/>
    <w:rsid w:val="626834F9"/>
    <w:rsid w:val="626C3AD2"/>
    <w:rsid w:val="62853A67"/>
    <w:rsid w:val="633B746C"/>
    <w:rsid w:val="63671A75"/>
    <w:rsid w:val="63811DE1"/>
    <w:rsid w:val="63952BB5"/>
    <w:rsid w:val="63A23524"/>
    <w:rsid w:val="63D829CE"/>
    <w:rsid w:val="63E301EF"/>
    <w:rsid w:val="63F85CC7"/>
    <w:rsid w:val="64014859"/>
    <w:rsid w:val="640706AE"/>
    <w:rsid w:val="643C430D"/>
    <w:rsid w:val="64570CEE"/>
    <w:rsid w:val="645B1B6D"/>
    <w:rsid w:val="64632CB3"/>
    <w:rsid w:val="647E58FA"/>
    <w:rsid w:val="647F3F6A"/>
    <w:rsid w:val="64916147"/>
    <w:rsid w:val="64A51BF9"/>
    <w:rsid w:val="64C32341"/>
    <w:rsid w:val="64E940F0"/>
    <w:rsid w:val="650275A5"/>
    <w:rsid w:val="650F6997"/>
    <w:rsid w:val="65354AA1"/>
    <w:rsid w:val="65385ED3"/>
    <w:rsid w:val="6552034B"/>
    <w:rsid w:val="65551864"/>
    <w:rsid w:val="6558033E"/>
    <w:rsid w:val="656942F9"/>
    <w:rsid w:val="656E1171"/>
    <w:rsid w:val="657C5702"/>
    <w:rsid w:val="65A94379"/>
    <w:rsid w:val="65BB7992"/>
    <w:rsid w:val="65D5373C"/>
    <w:rsid w:val="65D54CD2"/>
    <w:rsid w:val="65E65440"/>
    <w:rsid w:val="6626688C"/>
    <w:rsid w:val="662D17CA"/>
    <w:rsid w:val="662E05EA"/>
    <w:rsid w:val="663C7C5F"/>
    <w:rsid w:val="664542F5"/>
    <w:rsid w:val="66492E3A"/>
    <w:rsid w:val="6667339F"/>
    <w:rsid w:val="66853C72"/>
    <w:rsid w:val="66B131D0"/>
    <w:rsid w:val="66D4551F"/>
    <w:rsid w:val="66E030F6"/>
    <w:rsid w:val="672178A4"/>
    <w:rsid w:val="67386679"/>
    <w:rsid w:val="673A282D"/>
    <w:rsid w:val="6753201F"/>
    <w:rsid w:val="676B6B27"/>
    <w:rsid w:val="67991429"/>
    <w:rsid w:val="67DA6946"/>
    <w:rsid w:val="67FB4A72"/>
    <w:rsid w:val="6804655B"/>
    <w:rsid w:val="68332A88"/>
    <w:rsid w:val="685C0145"/>
    <w:rsid w:val="68690C4B"/>
    <w:rsid w:val="686B4805"/>
    <w:rsid w:val="68B57855"/>
    <w:rsid w:val="68D51CA5"/>
    <w:rsid w:val="698D79E2"/>
    <w:rsid w:val="69CC4EEB"/>
    <w:rsid w:val="69DD5C88"/>
    <w:rsid w:val="6A021292"/>
    <w:rsid w:val="6A143060"/>
    <w:rsid w:val="6A3537E5"/>
    <w:rsid w:val="6A4F3DC3"/>
    <w:rsid w:val="6A6B5817"/>
    <w:rsid w:val="6AA81420"/>
    <w:rsid w:val="6AE52EE1"/>
    <w:rsid w:val="6AF705F9"/>
    <w:rsid w:val="6B555ED8"/>
    <w:rsid w:val="6B740AAD"/>
    <w:rsid w:val="6B76E9E6"/>
    <w:rsid w:val="6B7F40E2"/>
    <w:rsid w:val="6B9A5C0B"/>
    <w:rsid w:val="6BCA186A"/>
    <w:rsid w:val="6BD561CD"/>
    <w:rsid w:val="6BE02E3B"/>
    <w:rsid w:val="6BEC6542"/>
    <w:rsid w:val="6C116F9B"/>
    <w:rsid w:val="6C1331CB"/>
    <w:rsid w:val="6C6B79A8"/>
    <w:rsid w:val="6C7745C2"/>
    <w:rsid w:val="6C891FB9"/>
    <w:rsid w:val="6CA16A6E"/>
    <w:rsid w:val="6CA36342"/>
    <w:rsid w:val="6CAA433C"/>
    <w:rsid w:val="6CED3FF7"/>
    <w:rsid w:val="6CFE7BA9"/>
    <w:rsid w:val="6D303ABF"/>
    <w:rsid w:val="6D396CA7"/>
    <w:rsid w:val="6D3E163C"/>
    <w:rsid w:val="6D454EFA"/>
    <w:rsid w:val="6DC763F9"/>
    <w:rsid w:val="6E3014A7"/>
    <w:rsid w:val="6E364A2F"/>
    <w:rsid w:val="6E3841EB"/>
    <w:rsid w:val="6E3D233E"/>
    <w:rsid w:val="6E860B3B"/>
    <w:rsid w:val="6EB707E5"/>
    <w:rsid w:val="6EDC5B3C"/>
    <w:rsid w:val="6EE844E0"/>
    <w:rsid w:val="6EF66D3D"/>
    <w:rsid w:val="6F101917"/>
    <w:rsid w:val="6F490CF7"/>
    <w:rsid w:val="6F5C0EDE"/>
    <w:rsid w:val="6F5F1868"/>
    <w:rsid w:val="6F637DD7"/>
    <w:rsid w:val="6F6776A1"/>
    <w:rsid w:val="6FBB2BF0"/>
    <w:rsid w:val="6FD43281"/>
    <w:rsid w:val="6FED4AB6"/>
    <w:rsid w:val="700C06A3"/>
    <w:rsid w:val="700D737A"/>
    <w:rsid w:val="700F1E05"/>
    <w:rsid w:val="701D05B2"/>
    <w:rsid w:val="703F13B1"/>
    <w:rsid w:val="704333EF"/>
    <w:rsid w:val="704F058F"/>
    <w:rsid w:val="7073427E"/>
    <w:rsid w:val="70807F9B"/>
    <w:rsid w:val="70954B63"/>
    <w:rsid w:val="70B1597A"/>
    <w:rsid w:val="70C1148D"/>
    <w:rsid w:val="70D32F6E"/>
    <w:rsid w:val="70DC68F1"/>
    <w:rsid w:val="70E47042"/>
    <w:rsid w:val="70F51A8A"/>
    <w:rsid w:val="712C58BD"/>
    <w:rsid w:val="71A764D3"/>
    <w:rsid w:val="71AA3CCF"/>
    <w:rsid w:val="71B02735"/>
    <w:rsid w:val="71BC7EA6"/>
    <w:rsid w:val="71DE7E1D"/>
    <w:rsid w:val="71EC2F5F"/>
    <w:rsid w:val="71F25676"/>
    <w:rsid w:val="71FF10E4"/>
    <w:rsid w:val="72015F17"/>
    <w:rsid w:val="72037E55"/>
    <w:rsid w:val="722149BB"/>
    <w:rsid w:val="728A7C15"/>
    <w:rsid w:val="72B1108D"/>
    <w:rsid w:val="72D80D10"/>
    <w:rsid w:val="72DD01B2"/>
    <w:rsid w:val="72DF0A6A"/>
    <w:rsid w:val="72DF1635"/>
    <w:rsid w:val="72E42075"/>
    <w:rsid w:val="73047434"/>
    <w:rsid w:val="73092D1F"/>
    <w:rsid w:val="733D7615"/>
    <w:rsid w:val="73613DC2"/>
    <w:rsid w:val="73652407"/>
    <w:rsid w:val="73E831D5"/>
    <w:rsid w:val="74034E50"/>
    <w:rsid w:val="7463285B"/>
    <w:rsid w:val="74657842"/>
    <w:rsid w:val="748F5B6C"/>
    <w:rsid w:val="74925285"/>
    <w:rsid w:val="74AE5BD2"/>
    <w:rsid w:val="74B44E65"/>
    <w:rsid w:val="74BF0599"/>
    <w:rsid w:val="74DC6EED"/>
    <w:rsid w:val="750951B1"/>
    <w:rsid w:val="75181898"/>
    <w:rsid w:val="75462531"/>
    <w:rsid w:val="75785F67"/>
    <w:rsid w:val="757E2BAF"/>
    <w:rsid w:val="7581462B"/>
    <w:rsid w:val="75AC10EA"/>
    <w:rsid w:val="75C61D12"/>
    <w:rsid w:val="75EC750B"/>
    <w:rsid w:val="76157B85"/>
    <w:rsid w:val="7645046A"/>
    <w:rsid w:val="76591528"/>
    <w:rsid w:val="76612DCA"/>
    <w:rsid w:val="766454EB"/>
    <w:rsid w:val="76766876"/>
    <w:rsid w:val="76843B11"/>
    <w:rsid w:val="76876225"/>
    <w:rsid w:val="76DB2C7A"/>
    <w:rsid w:val="76DD1931"/>
    <w:rsid w:val="76EA516E"/>
    <w:rsid w:val="76FF0835"/>
    <w:rsid w:val="770A18C4"/>
    <w:rsid w:val="771640A9"/>
    <w:rsid w:val="77194DB5"/>
    <w:rsid w:val="771D13E7"/>
    <w:rsid w:val="7729469E"/>
    <w:rsid w:val="772B591B"/>
    <w:rsid w:val="77497028"/>
    <w:rsid w:val="776234B4"/>
    <w:rsid w:val="776963DA"/>
    <w:rsid w:val="77A613DD"/>
    <w:rsid w:val="77C7119B"/>
    <w:rsid w:val="77D23F80"/>
    <w:rsid w:val="77FE4D75"/>
    <w:rsid w:val="78090313"/>
    <w:rsid w:val="780E3186"/>
    <w:rsid w:val="78131DA1"/>
    <w:rsid w:val="7819395D"/>
    <w:rsid w:val="792425B9"/>
    <w:rsid w:val="793A5F27"/>
    <w:rsid w:val="795E3303"/>
    <w:rsid w:val="79707A13"/>
    <w:rsid w:val="799A6150"/>
    <w:rsid w:val="79AC0800"/>
    <w:rsid w:val="79B74A9C"/>
    <w:rsid w:val="79D723F3"/>
    <w:rsid w:val="79E461EC"/>
    <w:rsid w:val="7A1E0C56"/>
    <w:rsid w:val="7A2C5F60"/>
    <w:rsid w:val="7A460876"/>
    <w:rsid w:val="7A7F5754"/>
    <w:rsid w:val="7AA869DB"/>
    <w:rsid w:val="7B85142B"/>
    <w:rsid w:val="7B9C6D7F"/>
    <w:rsid w:val="7BAD0F8C"/>
    <w:rsid w:val="7BB41D91"/>
    <w:rsid w:val="7BE30EED"/>
    <w:rsid w:val="7BFF8FC6"/>
    <w:rsid w:val="7C00075B"/>
    <w:rsid w:val="7C044E61"/>
    <w:rsid w:val="7C092067"/>
    <w:rsid w:val="7C325917"/>
    <w:rsid w:val="7C3869D7"/>
    <w:rsid w:val="7C5F7DAC"/>
    <w:rsid w:val="7CAE3639"/>
    <w:rsid w:val="7CB85DFC"/>
    <w:rsid w:val="7CD412AB"/>
    <w:rsid w:val="7CD83330"/>
    <w:rsid w:val="7D012C11"/>
    <w:rsid w:val="7D0F6ECA"/>
    <w:rsid w:val="7DB87212"/>
    <w:rsid w:val="7DBD2A7E"/>
    <w:rsid w:val="7DED1B13"/>
    <w:rsid w:val="7E765CE2"/>
    <w:rsid w:val="7E8F72E1"/>
    <w:rsid w:val="7E92B987"/>
    <w:rsid w:val="7E9D3FBA"/>
    <w:rsid w:val="7EAA3560"/>
    <w:rsid w:val="7ED66A06"/>
    <w:rsid w:val="7F1A159B"/>
    <w:rsid w:val="7F362ABB"/>
    <w:rsid w:val="7F465DFE"/>
    <w:rsid w:val="7F620525"/>
    <w:rsid w:val="7F701CBC"/>
    <w:rsid w:val="7FC005E7"/>
    <w:rsid w:val="7FC543CA"/>
    <w:rsid w:val="7FCE19DA"/>
    <w:rsid w:val="7FF93718"/>
    <w:rsid w:val="9DFD114C"/>
    <w:rsid w:val="D97AE524"/>
    <w:rsid w:val="F07776A3"/>
    <w:rsid w:val="F23FA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nhideWhenUsed="0" w:uiPriority="0"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0" w:semiHidden="0" w:name="toc 1"/>
    <w:lsdException w:qFormat="1" w:uiPriority="0" w:semiHidden="0" w:name="toc 2"/>
    <w:lsdException w:qFormat="1" w:uiPriority="0" w:semiHidden="0" w:name="toc 3"/>
    <w:lsdException w:qFormat="1" w:uiPriority="0" w:name="toc 4"/>
    <w:lsdException w:qFormat="1" w:uiPriority="0" w:name="toc 5"/>
    <w:lsdException w:qFormat="1" w:uiPriority="0" w:name="toc 6"/>
    <w:lsdException w:qFormat="1" w:uiPriority="39" w:semiHidden="0" w:name="toc 7"/>
    <w:lsdException w:uiPriority="0" w:name="toc 8"/>
    <w:lsdException w:uiPriority="0" w:name="toc 9"/>
    <w:lsdException w:qFormat="1" w:unhideWhenUsed="0" w:uiPriority="99" w:semiHidden="0" w:name="Normal Indent"/>
    <w:lsdException w:uiPriority="0" w:name="footnote text"/>
    <w:lsdException w:unhideWhenUsed="0" w:uiPriority="0" w:semiHidden="0" w:name="annotation text"/>
    <w:lsdException w:qFormat="1" w:uiPriority="99"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heme="minorBidi"/>
      <w:kern w:val="2"/>
      <w:sz w:val="21"/>
      <w:szCs w:val="21"/>
      <w:lang w:val="en-US" w:eastAsia="zh-CN" w:bidi="ar-SA"/>
    </w:rPr>
  </w:style>
  <w:style w:type="paragraph" w:styleId="2">
    <w:name w:val="heading 1"/>
    <w:basedOn w:val="3"/>
    <w:next w:val="1"/>
    <w:link w:val="34"/>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3">
    <w:name w:val="heading 2"/>
    <w:basedOn w:val="4"/>
    <w:next w:val="1"/>
    <w:link w:val="35"/>
    <w:unhideWhenUsed/>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4">
    <w:name w:val="heading 3"/>
    <w:basedOn w:val="5"/>
    <w:next w:val="1"/>
    <w:link w:val="36"/>
    <w:autoRedefine/>
    <w:unhideWhenUsed/>
    <w:qFormat/>
    <w:uiPriority w:val="0"/>
    <w:pPr>
      <w:widowControl/>
      <w:tabs>
        <w:tab w:val="left" w:pos="432"/>
        <w:tab w:val="left" w:pos="864"/>
      </w:tabs>
      <w:spacing w:before="120" w:after="120"/>
      <w:ind w:firstLine="0"/>
      <w:jc w:val="left"/>
      <w:outlineLvl w:val="2"/>
    </w:pPr>
    <w:rPr>
      <w:rFonts w:ascii="Times New Roman" w:hAnsi="Times New Roman" w:eastAsia="宋体" w:cs="Times New Roman"/>
      <w:b/>
      <w:bCs/>
      <w:color w:val="000000"/>
      <w:sz w:val="28"/>
      <w:szCs w:val="28"/>
    </w:rPr>
  </w:style>
  <w:style w:type="paragraph" w:styleId="6">
    <w:name w:val="heading 4"/>
    <w:basedOn w:val="4"/>
    <w:next w:val="5"/>
    <w:link w:val="26"/>
    <w:autoRedefine/>
    <w:qFormat/>
    <w:uiPriority w:val="0"/>
    <w:pPr>
      <w:outlineLvl w:val="3"/>
    </w:pPr>
    <w:rPr>
      <w:rFonts w:ascii="Times New Roman" w:hAnsi="Times New Roman" w:cs="Times New Roman"/>
    </w:rPr>
  </w:style>
  <w:style w:type="paragraph" w:styleId="7">
    <w:name w:val="heading 5"/>
    <w:basedOn w:val="6"/>
    <w:next w:val="1"/>
    <w:link w:val="37"/>
    <w:autoRedefine/>
    <w:unhideWhenUsed/>
    <w:qFormat/>
    <w:uiPriority w:val="0"/>
    <w:pPr>
      <w:outlineLvl w:val="4"/>
    </w:pPr>
    <w:rPr>
      <w:sz w:val="24"/>
    </w:rPr>
  </w:style>
  <w:style w:type="paragraph" w:styleId="8">
    <w:name w:val="heading 6"/>
    <w:basedOn w:val="1"/>
    <w:next w:val="5"/>
    <w:link w:val="27"/>
    <w:qFormat/>
    <w:uiPriority w:val="0"/>
    <w:pPr>
      <w:keepNext/>
      <w:keepLines/>
      <w:tabs>
        <w:tab w:val="left" w:pos="432"/>
        <w:tab w:val="left" w:pos="1296"/>
      </w:tabs>
      <w:spacing w:line="360" w:lineRule="auto"/>
      <w:outlineLvl w:val="5"/>
    </w:pPr>
    <w:rPr>
      <w:rFonts w:ascii="Times New Roman" w:hAnsi="Times New Roman" w:eastAsia="宋体" w:cs="Times New Roman"/>
      <w:b/>
      <w:bCs/>
      <w:sz w:val="24"/>
      <w:szCs w:val="20"/>
      <w:highlight w:val="none"/>
    </w:rPr>
  </w:style>
  <w:style w:type="paragraph" w:styleId="9">
    <w:name w:val="heading 7"/>
    <w:basedOn w:val="1"/>
    <w:next w:val="5"/>
    <w:link w:val="28"/>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0">
    <w:name w:val="heading 8"/>
    <w:basedOn w:val="1"/>
    <w:next w:val="5"/>
    <w:link w:val="29"/>
    <w:autoRedefine/>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paragraph" w:styleId="11">
    <w:name w:val="heading 9"/>
    <w:basedOn w:val="1"/>
    <w:next w:val="5"/>
    <w:link w:val="30"/>
    <w:qFormat/>
    <w:uiPriority w:val="0"/>
    <w:pPr>
      <w:keepNext/>
      <w:keepLines/>
      <w:tabs>
        <w:tab w:val="left" w:pos="432"/>
        <w:tab w:val="left" w:pos="1584"/>
      </w:tabs>
      <w:spacing w:before="60" w:after="60" w:line="360" w:lineRule="auto"/>
      <w:ind w:left="1584" w:hanging="1584"/>
      <w:outlineLvl w:val="8"/>
    </w:pPr>
    <w:rPr>
      <w:rFonts w:ascii="Arial" w:hAnsi="Arial" w:eastAsia="宋体" w:cs="Times New Roman"/>
      <w:sz w:val="24"/>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25"/>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autoRedefine/>
    <w:unhideWhenUsed/>
    <w:qFormat/>
    <w:uiPriority w:val="39"/>
    <w:pPr>
      <w:spacing w:line="360" w:lineRule="auto"/>
      <w:ind w:left="2520" w:leftChars="1200"/>
    </w:pPr>
    <w:rPr>
      <w:rFonts w:ascii="Calibri" w:hAnsi="Calibri" w:eastAsia="宋体" w:cs="Times New Roman"/>
      <w:szCs w:val="22"/>
    </w:rPr>
  </w:style>
  <w:style w:type="paragraph" w:styleId="13">
    <w:name w:val="Body Text"/>
    <w:basedOn w:val="1"/>
    <w:link w:val="31"/>
    <w:autoRedefine/>
    <w:qFormat/>
    <w:uiPriority w:val="0"/>
    <w:pPr>
      <w:spacing w:after="120"/>
    </w:pPr>
    <w:rPr>
      <w:rFonts w:ascii="仿宋_GB2312" w:hAnsi="黑体" w:eastAsia="仿宋_GB2312" w:cs="仿宋_GB2312"/>
      <w:sz w:val="28"/>
      <w:szCs w:val="28"/>
    </w:rPr>
  </w:style>
  <w:style w:type="paragraph" w:styleId="14">
    <w:name w:val="toc 5"/>
    <w:basedOn w:val="1"/>
    <w:next w:val="1"/>
    <w:autoRedefine/>
    <w:semiHidden/>
    <w:unhideWhenUsed/>
    <w:qFormat/>
    <w:uiPriority w:val="0"/>
    <w:pPr>
      <w:ind w:left="1680" w:leftChars="800"/>
    </w:pPr>
  </w:style>
  <w:style w:type="paragraph" w:styleId="15">
    <w:name w:val="toc 3"/>
    <w:basedOn w:val="1"/>
    <w:next w:val="1"/>
    <w:autoRedefine/>
    <w:unhideWhenUsed/>
    <w:qFormat/>
    <w:uiPriority w:val="0"/>
    <w:pPr>
      <w:tabs>
        <w:tab w:val="right" w:leader="dot" w:pos="8306"/>
      </w:tabs>
      <w:spacing w:line="360" w:lineRule="auto"/>
      <w:ind w:left="210" w:leftChars="100"/>
    </w:pPr>
    <w:rPr>
      <w:rFonts w:ascii="Helvetica" w:hAnsi="Helvetica" w:eastAsia="宋体" w:cs="Times New Roman"/>
      <w:color w:val="000000"/>
      <w:sz w:val="24"/>
      <w:szCs w:val="32"/>
    </w:rPr>
  </w:style>
  <w:style w:type="paragraph" w:styleId="16">
    <w:name w:val="footer"/>
    <w:basedOn w:val="1"/>
    <w:link w:val="32"/>
    <w:autoRedefine/>
    <w:unhideWhenUsed/>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17">
    <w:name w:val="header"/>
    <w:basedOn w:val="1"/>
    <w:link w:val="33"/>
    <w:autoRedefine/>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8">
    <w:name w:val="toc 1"/>
    <w:basedOn w:val="19"/>
    <w:next w:val="1"/>
    <w:autoRedefine/>
    <w:unhideWhenUsed/>
    <w:qFormat/>
    <w:uiPriority w:val="0"/>
    <w:pPr>
      <w:tabs>
        <w:tab w:val="right" w:leader="dot" w:pos="8306"/>
      </w:tabs>
      <w:ind w:left="0" w:leftChars="0"/>
    </w:pPr>
    <w:rPr>
      <w:rFonts w:ascii="Helvetica" w:hAnsi="Helvetica" w:eastAsia="宋体" w:cs="Times New Roman"/>
      <w:b/>
      <w:bCs/>
      <w:caps/>
      <w:color w:val="000000"/>
      <w:sz w:val="28"/>
      <w:szCs w:val="32"/>
    </w:rPr>
  </w:style>
  <w:style w:type="paragraph" w:styleId="19">
    <w:name w:val="toc 2"/>
    <w:basedOn w:val="1"/>
    <w:next w:val="1"/>
    <w:autoRedefine/>
    <w:unhideWhenUsed/>
    <w:qFormat/>
    <w:uiPriority w:val="0"/>
    <w:pPr>
      <w:tabs>
        <w:tab w:val="right" w:leader="dot" w:pos="8306"/>
      </w:tabs>
      <w:spacing w:line="360" w:lineRule="auto"/>
    </w:pPr>
    <w:rPr>
      <w:rFonts w:ascii="Helvetica" w:hAnsi="Helvetica" w:eastAsia="宋体" w:cs="Times New Roman"/>
      <w:color w:val="000000"/>
      <w:sz w:val="24"/>
      <w:szCs w:val="32"/>
    </w:rPr>
  </w:style>
  <w:style w:type="paragraph" w:styleId="20">
    <w:name w:val="toc 4"/>
    <w:basedOn w:val="1"/>
    <w:next w:val="1"/>
    <w:autoRedefine/>
    <w:semiHidden/>
    <w:unhideWhenUsed/>
    <w:qFormat/>
    <w:uiPriority w:val="0"/>
    <w:pPr>
      <w:ind w:left="1260" w:leftChars="600"/>
    </w:pPr>
  </w:style>
  <w:style w:type="paragraph" w:styleId="21">
    <w:name w:val="toc 6"/>
    <w:basedOn w:val="1"/>
    <w:next w:val="1"/>
    <w:semiHidden/>
    <w:unhideWhenUsed/>
    <w:qFormat/>
    <w:uiPriority w:val="0"/>
    <w:pPr>
      <w:ind w:left="2100" w:leftChars="1000"/>
    </w:pPr>
  </w:style>
  <w:style w:type="table" w:styleId="23">
    <w:name w:val="Table Grid"/>
    <w:basedOn w:val="22"/>
    <w:autoRedefine/>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正文缩进 字符"/>
    <w:link w:val="5"/>
    <w:autoRedefine/>
    <w:qFormat/>
    <w:uiPriority w:val="99"/>
    <w:rPr>
      <w:kern w:val="2"/>
      <w:sz w:val="24"/>
    </w:rPr>
  </w:style>
  <w:style w:type="character" w:customStyle="1" w:styleId="26">
    <w:name w:val="标题 4 字符"/>
    <w:link w:val="6"/>
    <w:autoRedefine/>
    <w:qFormat/>
    <w:uiPriority w:val="0"/>
    <w:rPr>
      <w:rFonts w:ascii="Times New Roman" w:hAnsi="Times New Roman" w:eastAsia="宋体" w:cs="Times New Roman"/>
      <w:b/>
      <w:bCs/>
      <w:color w:val="000000"/>
      <w:kern w:val="2"/>
      <w:sz w:val="28"/>
      <w:szCs w:val="24"/>
      <w:lang w:val="en-US" w:eastAsia="zh-CN" w:bidi="ar-SA"/>
    </w:rPr>
  </w:style>
  <w:style w:type="character" w:customStyle="1" w:styleId="27">
    <w:name w:val="标题 6 字符"/>
    <w:link w:val="8"/>
    <w:autoRedefine/>
    <w:qFormat/>
    <w:uiPriority w:val="0"/>
    <w:rPr>
      <w:rFonts w:ascii="Times New Roman" w:hAnsi="Times New Roman" w:eastAsia="宋体" w:cs="Times New Roman"/>
      <w:b/>
      <w:bCs/>
      <w:kern w:val="2"/>
      <w:sz w:val="24"/>
      <w:szCs w:val="20"/>
      <w:highlight w:val="none"/>
      <w:lang w:val="en-US" w:eastAsia="zh-CN" w:bidi="ar-SA"/>
    </w:rPr>
  </w:style>
  <w:style w:type="character" w:customStyle="1" w:styleId="28">
    <w:name w:val="标题 7 字符"/>
    <w:basedOn w:val="24"/>
    <w:link w:val="9"/>
    <w:autoRedefine/>
    <w:qFormat/>
    <w:uiPriority w:val="0"/>
    <w:rPr>
      <w:bCs/>
      <w:kern w:val="2"/>
      <w:sz w:val="24"/>
      <w:szCs w:val="24"/>
    </w:rPr>
  </w:style>
  <w:style w:type="character" w:customStyle="1" w:styleId="29">
    <w:name w:val="标题 8 字符"/>
    <w:basedOn w:val="24"/>
    <w:link w:val="10"/>
    <w:autoRedefine/>
    <w:qFormat/>
    <w:uiPriority w:val="0"/>
    <w:rPr>
      <w:rFonts w:ascii="Arial" w:hAnsi="Arial"/>
      <w:kern w:val="2"/>
      <w:sz w:val="24"/>
      <w:szCs w:val="24"/>
    </w:rPr>
  </w:style>
  <w:style w:type="character" w:customStyle="1" w:styleId="30">
    <w:name w:val="标题 9 字符"/>
    <w:basedOn w:val="24"/>
    <w:link w:val="11"/>
    <w:autoRedefine/>
    <w:qFormat/>
    <w:uiPriority w:val="0"/>
    <w:rPr>
      <w:rFonts w:ascii="Arial" w:hAnsi="Arial"/>
      <w:kern w:val="2"/>
      <w:sz w:val="24"/>
      <w:szCs w:val="21"/>
    </w:rPr>
  </w:style>
  <w:style w:type="character" w:customStyle="1" w:styleId="31">
    <w:name w:val="正文文本 字符"/>
    <w:basedOn w:val="24"/>
    <w:link w:val="13"/>
    <w:autoRedefine/>
    <w:qFormat/>
    <w:uiPriority w:val="0"/>
    <w:rPr>
      <w:rFonts w:ascii="仿宋_GB2312" w:hAnsi="黑体" w:eastAsia="仿宋_GB2312" w:cs="仿宋_GB2312"/>
      <w:kern w:val="2"/>
      <w:sz w:val="28"/>
      <w:szCs w:val="28"/>
    </w:rPr>
  </w:style>
  <w:style w:type="character" w:customStyle="1" w:styleId="32">
    <w:name w:val="页脚 字符"/>
    <w:basedOn w:val="24"/>
    <w:link w:val="16"/>
    <w:autoRedefine/>
    <w:qFormat/>
    <w:uiPriority w:val="99"/>
    <w:rPr>
      <w:kern w:val="2"/>
      <w:sz w:val="18"/>
      <w:szCs w:val="18"/>
    </w:rPr>
  </w:style>
  <w:style w:type="character" w:customStyle="1" w:styleId="33">
    <w:name w:val="页眉 字符"/>
    <w:basedOn w:val="24"/>
    <w:link w:val="17"/>
    <w:qFormat/>
    <w:uiPriority w:val="99"/>
    <w:rPr>
      <w:kern w:val="2"/>
      <w:sz w:val="18"/>
      <w:szCs w:val="18"/>
    </w:rPr>
  </w:style>
  <w:style w:type="character" w:customStyle="1" w:styleId="34">
    <w:name w:val="标题 1 字符"/>
    <w:link w:val="2"/>
    <w:autoRedefine/>
    <w:qFormat/>
    <w:uiPriority w:val="0"/>
    <w:rPr>
      <w:rFonts w:ascii="Helvetica" w:hAnsi="Helvetica" w:eastAsia="宋体" w:cs="宋体"/>
      <w:b/>
      <w:bCs/>
      <w:color w:val="000000"/>
      <w:kern w:val="2"/>
      <w:sz w:val="32"/>
      <w:szCs w:val="32"/>
      <w:lang w:val="en-US" w:eastAsia="zh-CN" w:bidi="ar-SA"/>
    </w:rPr>
  </w:style>
  <w:style w:type="character" w:customStyle="1" w:styleId="35">
    <w:name w:val="标题 2 字符"/>
    <w:link w:val="3"/>
    <w:autoRedefine/>
    <w:qFormat/>
    <w:uiPriority w:val="9"/>
    <w:rPr>
      <w:rFonts w:ascii="Times New Roman" w:hAnsi="Times New Roman" w:eastAsia="宋体" w:cs="宋体"/>
      <w:b/>
      <w:bCs/>
      <w:color w:val="000000"/>
      <w:kern w:val="2"/>
      <w:sz w:val="30"/>
      <w:szCs w:val="28"/>
      <w:lang w:val="en-US" w:eastAsia="zh-CN" w:bidi="ar-SA"/>
    </w:rPr>
  </w:style>
  <w:style w:type="character" w:customStyle="1" w:styleId="36">
    <w:name w:val="标题 3 字符"/>
    <w:link w:val="4"/>
    <w:autoRedefine/>
    <w:qFormat/>
    <w:uiPriority w:val="0"/>
    <w:rPr>
      <w:rFonts w:ascii="Times New Roman" w:hAnsi="Times New Roman" w:eastAsia="宋体" w:cs="Times New Roman"/>
      <w:b/>
      <w:bCs/>
      <w:color w:val="000000"/>
      <w:kern w:val="2"/>
      <w:sz w:val="28"/>
      <w:szCs w:val="28"/>
      <w:lang w:val="en-US" w:eastAsia="zh-CN" w:bidi="ar-SA"/>
    </w:rPr>
  </w:style>
  <w:style w:type="character" w:customStyle="1" w:styleId="37">
    <w:name w:val="标题 5 字符"/>
    <w:link w:val="7"/>
    <w:autoRedefine/>
    <w:qFormat/>
    <w:uiPriority w:val="0"/>
    <w:rPr>
      <w:rFonts w:ascii="Times New Roman" w:hAnsi="Times New Roman" w:eastAsia="宋体" w:cs="Times New Roman"/>
      <w:b/>
      <w:bCs/>
      <w:color w:val="000000"/>
      <w:kern w:val="2"/>
      <w:sz w:val="24"/>
      <w:szCs w:val="24"/>
      <w:lang w:val="en-US" w:eastAsia="zh-CN" w:bidi="ar-SA"/>
    </w:rPr>
  </w:style>
  <w:style w:type="paragraph" w:customStyle="1" w:styleId="38">
    <w:name w:val="表格正文-中间对齐"/>
    <w:autoRedefine/>
    <w:qFormat/>
    <w:uiPriority w:val="0"/>
    <w:pPr>
      <w:jc w:val="center"/>
    </w:pPr>
    <w:rPr>
      <w:rFonts w:ascii="Times New Roman" w:hAnsi="Times New Roman" w:eastAsia="宋体" w:cs="宋体"/>
      <w:kern w:val="2"/>
      <w:sz w:val="21"/>
      <w:szCs w:val="22"/>
      <w:lang w:val="en-US" w:eastAsia="zh-CN" w:bidi="ar-SA"/>
    </w:rPr>
  </w:style>
  <w:style w:type="paragraph" w:customStyle="1" w:styleId="39">
    <w:name w:val="表格正文-左对齐"/>
    <w:qFormat/>
    <w:uiPriority w:val="0"/>
    <w:rPr>
      <w:rFonts w:ascii="Times New Roman" w:hAnsi="Times New Roman" w:eastAsia="宋体" w:cs="宋体"/>
      <w:kern w:val="2"/>
      <w:sz w:val="21"/>
      <w:lang w:val="en-US" w:eastAsia="zh-CN" w:bidi="ar-SA"/>
    </w:rPr>
  </w:style>
  <w:style w:type="paragraph" w:customStyle="1" w:styleId="40">
    <w:name w:val="修订1"/>
    <w:autoRedefine/>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41">
    <w:name w:val="修订2"/>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42">
    <w:name w:val="Revision"/>
    <w:autoRedefine/>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43">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宋体" w:hAnsi="宋体" w:eastAsia="宋体" w:cs="Times New Roman"/>
      <w:b/>
      <w:sz w:val="48"/>
    </w:rPr>
  </w:style>
  <w:style w:type="paragraph" w:customStyle="1" w:styleId="44">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45">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46">
    <w:name w:val="目录"/>
    <w:basedOn w:val="47"/>
    <w:qFormat/>
    <w:uiPriority w:val="0"/>
  </w:style>
  <w:style w:type="paragraph" w:customStyle="1" w:styleId="47">
    <w:name w:val="目录两个字样式"/>
    <w:basedOn w:val="1"/>
    <w:qFormat/>
    <w:uiPriority w:val="0"/>
    <w:pPr>
      <w:widowControl/>
      <w:jc w:val="center"/>
    </w:pPr>
    <w:rPr>
      <w:rFonts w:hint="eastAsia" w:ascii="宋体" w:hAnsi="宋体" w:cs="宋体"/>
      <w:b/>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44</Pages>
  <Words>8061</Words>
  <Characters>11246</Characters>
  <Lines>85</Lines>
  <Paragraphs>24</Paragraphs>
  <TotalTime>0</TotalTime>
  <ScaleCrop>false</ScaleCrop>
  <LinksUpToDate>false</LinksUpToDate>
  <CharactersWithSpaces>11866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2022-05-30T09:08:00Z</dcterms:created>
  <dc:creator>84312</dc:creator>
  <cp:lastModifiedBy>曹桂僮</cp:lastModifiedBy>
  <dcterms:modified xsi:type="dcterms:W3CDTF">2025-04-09T02:34:27Z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9A01C1A8E17A4535B3DB61B7FB2792F4_13</vt:lpwstr>
  </property>
  <property fmtid="{D5CDD505-2E9C-101B-9397-08002B2CF9AE}" pid="4" name="KSOTemplateDocerSaveRecord">
    <vt:lpwstr>eyJoZGlkIjoiMWI3ODRhM2RjZjAzNWUyNTJhNGU2NjVlNGU4ZThjMmQiLCJ1c2VySWQiOiI1Nzc3OTc1OTkifQ==</vt:lpwstr>
  </property>
</Properties>
</file>