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461C" w:rsidRPr="0022461C" w:rsidRDefault="0022461C" w:rsidP="0022461C">
      <w:pPr>
        <w:spacing w:after="0" w:line="240" w:lineRule="auto"/>
        <w:rPr>
          <w:rFonts w:eastAsia="Times New Roman" w:cstheme="minorHAnsi"/>
          <w:sz w:val="30"/>
          <w:szCs w:val="30"/>
        </w:rPr>
      </w:pPr>
      <w:r w:rsidRPr="0022461C">
        <w:rPr>
          <w:rFonts w:eastAsia="Times New Roman" w:cstheme="minorHAnsi"/>
          <w:b/>
          <w:bCs/>
          <w:sz w:val="30"/>
          <w:szCs w:val="30"/>
        </w:rPr>
        <w:t>4. EMPIRICAL STUDY</w:t>
      </w:r>
    </w:p>
    <w:p w:rsidR="0022461C" w:rsidRPr="0022461C" w:rsidRDefault="0022461C" w:rsidP="0022461C">
      <w:pPr>
        <w:spacing w:after="0" w:line="240" w:lineRule="auto"/>
        <w:rPr>
          <w:rFonts w:eastAsia="Times New Roman" w:cstheme="minorHAnsi"/>
        </w:rPr>
      </w:pPr>
      <w:r w:rsidRPr="0022461C">
        <w:rPr>
          <w:rFonts w:eastAsia="Times New Roman" w:cstheme="minorHAnsi"/>
        </w:rPr>
        <w:t>Objective: study the</w:t>
      </w:r>
      <w:r w:rsidRPr="0022461C">
        <w:rPr>
          <w:rFonts w:eastAsia="Times New Roman" w:cstheme="minorHAnsi"/>
          <w:b/>
          <w:bCs/>
        </w:rPr>
        <w:t xml:space="preserve"> proposed RTB feedback control mechanism</w:t>
      </w:r>
    </w:p>
    <w:p w:rsidR="0022461C" w:rsidRPr="0022461C" w:rsidRDefault="0022461C" w:rsidP="0022461C">
      <w:pPr>
        <w:numPr>
          <w:ilvl w:val="0"/>
          <w:numId w:val="1"/>
        </w:numPr>
        <w:spacing w:after="0" w:line="240" w:lineRule="auto"/>
        <w:ind w:left="540"/>
        <w:textAlignment w:val="center"/>
        <w:rPr>
          <w:rFonts w:eastAsia="Times New Roman" w:cstheme="minorHAnsi"/>
          <w:b/>
          <w:bCs/>
        </w:rPr>
      </w:pPr>
      <w:proofErr w:type="spellStart"/>
      <w:r w:rsidRPr="0022461C">
        <w:rPr>
          <w:rFonts w:eastAsia="Times New Roman" w:cstheme="minorHAnsi"/>
          <w:b/>
          <w:bCs/>
        </w:rPr>
        <w:t>Evaulation</w:t>
      </w:r>
      <w:proofErr w:type="spellEnd"/>
      <w:r w:rsidRPr="0022461C">
        <w:rPr>
          <w:rFonts w:eastAsia="Times New Roman" w:cstheme="minorHAnsi"/>
          <w:b/>
          <w:bCs/>
        </w:rPr>
        <w:t xml:space="preserve"> set up</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        </w:t>
      </w:r>
      <w:r w:rsidRPr="0022461C">
        <w:rPr>
          <w:rFonts w:eastAsia="Times New Roman" w:cstheme="minorHAnsi"/>
          <w:b/>
          <w:bCs/>
        </w:rPr>
        <w:t xml:space="preserve">  - dataset: </w:t>
      </w:r>
      <w:proofErr w:type="spellStart"/>
      <w:r w:rsidRPr="0022461C">
        <w:rPr>
          <w:rFonts w:eastAsia="Times New Roman" w:cstheme="minorHAnsi"/>
          <w:b/>
          <w:bCs/>
        </w:rPr>
        <w:t>iPinYou</w:t>
      </w:r>
      <w:proofErr w:type="spellEnd"/>
      <w:r w:rsidRPr="0022461C">
        <w:rPr>
          <w:rFonts w:eastAsia="Times New Roman" w:cstheme="minorHAnsi"/>
          <w:b/>
          <w:bCs/>
        </w:rPr>
        <w:t xml:space="preserve"> </w:t>
      </w:r>
      <w:proofErr w:type="gramStart"/>
      <w:r w:rsidRPr="0022461C">
        <w:rPr>
          <w:rFonts w:eastAsia="Times New Roman" w:cstheme="minorHAnsi"/>
          <w:b/>
          <w:bCs/>
        </w:rPr>
        <w:t>DSP(</w:t>
      </w:r>
      <w:proofErr w:type="gramEnd"/>
    </w:p>
    <w:p w:rsidR="0022461C" w:rsidRPr="0022461C" w:rsidRDefault="0022461C" w:rsidP="0022461C">
      <w:pPr>
        <w:spacing w:after="0" w:line="240" w:lineRule="auto"/>
        <w:rPr>
          <w:rFonts w:eastAsia="Times New Roman" w:cstheme="minorHAnsi"/>
        </w:rPr>
      </w:pPr>
      <w:r w:rsidRPr="0022461C">
        <w:rPr>
          <w:rFonts w:eastAsia="Times New Roman" w:cstheme="minorHAnsi"/>
          <w:lang w:val="en-US"/>
        </w:rPr>
        <w:t xml:space="preserve">             </w:t>
      </w:r>
      <w:r w:rsidRPr="0022461C">
        <w:rPr>
          <w:rFonts w:eastAsia="Times New Roman" w:cstheme="minorHAnsi"/>
        </w:rPr>
        <w:t>ad log data from 9 campaigns during 10 days in 2013, which consists of 64.75M bid records, 19.50M impressions, 14.79K clicks and 16K Chinese Yuan (CNY) expense</w:t>
      </w:r>
      <w:r w:rsidRPr="0022461C">
        <w:rPr>
          <w:rFonts w:eastAsia="Times New Roman" w:cstheme="minorHAnsi"/>
          <w:b/>
          <w:bCs/>
        </w:rPr>
        <w:t>)</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 xml:space="preserve">            </w:t>
      </w:r>
      <w:r w:rsidRPr="0022461C">
        <w:rPr>
          <w:rFonts w:eastAsia="Times New Roman" w:cstheme="minorHAnsi"/>
        </w:rPr>
        <w:t xml:space="preserve"> each row consists of three parts:</w:t>
      </w:r>
      <w:proofErr w:type="gramStart"/>
      <w:r w:rsidRPr="0022461C">
        <w:rPr>
          <w:rFonts w:eastAsia="Times New Roman" w:cstheme="minorHAnsi"/>
        </w:rPr>
        <w:t xml:space="preserve">  :</w:t>
      </w:r>
      <w:proofErr w:type="gramEnd"/>
      <w:r w:rsidRPr="0022461C">
        <w:rPr>
          <w:rFonts w:eastAsia="Times New Roman" w:cstheme="minorHAnsi"/>
        </w:rPr>
        <w:t xml:space="preserve"> (</w:t>
      </w:r>
      <w:proofErr w:type="spellStart"/>
      <w:r w:rsidRPr="0022461C">
        <w:rPr>
          <w:rFonts w:eastAsia="Times New Roman" w:cstheme="minorHAnsi"/>
        </w:rPr>
        <w:t>i</w:t>
      </w:r>
      <w:proofErr w:type="spellEnd"/>
      <w:r w:rsidRPr="0022461C">
        <w:rPr>
          <w:rFonts w:eastAsia="Times New Roman" w:cstheme="minorHAnsi"/>
        </w:rPr>
        <w:t>) The features for this auction, e.g., the time, location</w:t>
      </w:r>
    </w:p>
    <w:p w:rsidR="0022461C" w:rsidRPr="0022461C" w:rsidRDefault="0022461C" w:rsidP="0022461C">
      <w:pPr>
        <w:spacing w:after="0" w:line="240" w:lineRule="auto"/>
        <w:ind w:left="3780"/>
        <w:rPr>
          <w:rFonts w:eastAsia="Times New Roman" w:cstheme="minorHAnsi"/>
        </w:rPr>
      </w:pPr>
      <w:r w:rsidRPr="0022461C">
        <w:rPr>
          <w:rFonts w:eastAsia="Times New Roman" w:cstheme="minorHAnsi"/>
        </w:rPr>
        <w:t>(ii) The auction winning price</w:t>
      </w:r>
    </w:p>
    <w:p w:rsidR="0022461C" w:rsidRPr="0022461C" w:rsidRDefault="0022461C" w:rsidP="0022461C">
      <w:pPr>
        <w:spacing w:after="0" w:line="240" w:lineRule="auto"/>
        <w:ind w:left="3780"/>
        <w:rPr>
          <w:rFonts w:eastAsia="Times New Roman" w:cstheme="minorHAnsi"/>
        </w:rPr>
      </w:pPr>
      <w:r w:rsidRPr="0022461C">
        <w:rPr>
          <w:rFonts w:eastAsia="Times New Roman" w:cstheme="minorHAnsi"/>
        </w:rPr>
        <w:t>(iii) The user feedback on the ad impression, i.e., click or not</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 xml:space="preserve">                     </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 xml:space="preserve">      -  Evaluation Protocol</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 xml:space="preserve">         </w:t>
      </w:r>
      <w:r w:rsidRPr="0022461C">
        <w:rPr>
          <w:rFonts w:eastAsia="Times New Roman" w:cstheme="minorHAnsi"/>
        </w:rPr>
        <w:t>pass the</w:t>
      </w:r>
      <w:r w:rsidRPr="0022461C">
        <w:rPr>
          <w:rFonts w:eastAsia="Times New Roman" w:cstheme="minorHAnsi"/>
          <w:b/>
          <w:bCs/>
        </w:rPr>
        <w:t xml:space="preserve"> feature information</w:t>
      </w:r>
      <w:r w:rsidRPr="0022461C">
        <w:rPr>
          <w:rFonts w:eastAsia="Times New Roman" w:cstheme="minorHAnsi"/>
        </w:rPr>
        <w:t xml:space="preserve"> to </w:t>
      </w:r>
      <w:r w:rsidRPr="0022461C">
        <w:rPr>
          <w:rFonts w:eastAsia="Times New Roman" w:cstheme="minorHAnsi"/>
          <w:b/>
          <w:bCs/>
        </w:rPr>
        <w:t>our bidding agent</w:t>
      </w:r>
      <w:r w:rsidRPr="0022461C">
        <w:rPr>
          <w:rFonts w:eastAsia="Times New Roman" w:cstheme="minorHAnsi"/>
        </w:rPr>
        <w:t xml:space="preserve"> -&gt; </w:t>
      </w:r>
      <w:r w:rsidRPr="0022461C">
        <w:rPr>
          <w:rFonts w:eastAsia="Times New Roman" w:cstheme="minorHAnsi"/>
          <w:b/>
          <w:bCs/>
        </w:rPr>
        <w:t>new bid</w:t>
      </w:r>
      <w:r w:rsidRPr="0022461C">
        <w:rPr>
          <w:rFonts w:eastAsia="Times New Roman" w:cstheme="minorHAnsi"/>
        </w:rPr>
        <w:t xml:space="preserve"> based on the CTR prediction and other parameters in </w:t>
      </w:r>
      <w:proofErr w:type="spellStart"/>
      <w:r w:rsidRPr="0022461C">
        <w:rPr>
          <w:rFonts w:eastAsia="Times New Roman" w:cstheme="minorHAnsi"/>
        </w:rPr>
        <w:t>Eq</w:t>
      </w:r>
      <w:proofErr w:type="spellEnd"/>
      <w:r w:rsidRPr="0022461C">
        <w:rPr>
          <w:rFonts w:eastAsia="Times New Roman" w:cstheme="minorHAnsi"/>
        </w:rPr>
        <w:t xml:space="preserve">   -&gt; compare the</w:t>
      </w:r>
      <w:r w:rsidRPr="0022461C">
        <w:rPr>
          <w:rFonts w:eastAsia="Times New Roman" w:cstheme="minorHAnsi"/>
          <w:b/>
          <w:bCs/>
        </w:rPr>
        <w:t xml:space="preserve"> generated bid </w:t>
      </w:r>
      <w:r w:rsidRPr="0022461C">
        <w:rPr>
          <w:rFonts w:eastAsia="Times New Roman" w:cstheme="minorHAnsi"/>
          <w:b/>
          <w:bCs/>
          <w:color w:val="FF0000"/>
        </w:rPr>
        <w:t>B1'</w:t>
      </w:r>
      <w:r w:rsidRPr="0022461C">
        <w:rPr>
          <w:rFonts w:eastAsia="Times New Roman" w:cstheme="minorHAnsi"/>
        </w:rPr>
        <w:t xml:space="preserve"> with the</w:t>
      </w:r>
      <w:r w:rsidRPr="0022461C">
        <w:rPr>
          <w:rFonts w:eastAsia="Times New Roman" w:cstheme="minorHAnsi"/>
          <w:b/>
          <w:bCs/>
        </w:rPr>
        <w:t xml:space="preserve"> logged actual auction winning </w:t>
      </w:r>
      <w:proofErr w:type="gramStart"/>
      <w:r w:rsidRPr="0022461C">
        <w:rPr>
          <w:rFonts w:eastAsia="Times New Roman" w:cstheme="minorHAnsi"/>
          <w:b/>
          <w:bCs/>
        </w:rPr>
        <w:t xml:space="preserve">price </w:t>
      </w:r>
      <w:r w:rsidRPr="0022461C">
        <w:rPr>
          <w:rFonts w:eastAsia="Times New Roman" w:cstheme="minorHAnsi"/>
          <w:b/>
          <w:bCs/>
          <w:color w:val="FF0000"/>
        </w:rPr>
        <w:t xml:space="preserve"> B</w:t>
      </w:r>
      <w:proofErr w:type="gramEnd"/>
      <w:r w:rsidRPr="0022461C">
        <w:rPr>
          <w:rFonts w:eastAsia="Times New Roman" w:cstheme="minorHAnsi"/>
          <w:b/>
          <w:bCs/>
          <w:color w:val="FF0000"/>
        </w:rPr>
        <w:t>1</w:t>
      </w:r>
      <w:r w:rsidRPr="0022461C">
        <w:rPr>
          <w:rFonts w:eastAsia="Times New Roman" w:cstheme="minorHAnsi"/>
          <w:b/>
          <w:bCs/>
        </w:rPr>
        <w:t>:</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 xml:space="preserve">     </w:t>
      </w:r>
      <w:proofErr w:type="gramStart"/>
      <w:r w:rsidRPr="0022461C">
        <w:rPr>
          <w:rFonts w:eastAsia="Times New Roman" w:cstheme="minorHAnsi"/>
          <w:b/>
          <w:bCs/>
        </w:rPr>
        <w:t xml:space="preserve">IF  </w:t>
      </w:r>
      <w:r w:rsidRPr="0022461C">
        <w:rPr>
          <w:rFonts w:eastAsia="Times New Roman" w:cstheme="minorHAnsi"/>
          <w:b/>
          <w:bCs/>
          <w:color w:val="FF0000"/>
        </w:rPr>
        <w:t>B</w:t>
      </w:r>
      <w:proofErr w:type="gramEnd"/>
      <w:r w:rsidRPr="0022461C">
        <w:rPr>
          <w:rFonts w:eastAsia="Times New Roman" w:cstheme="minorHAnsi"/>
          <w:b/>
          <w:bCs/>
          <w:color w:val="FF0000"/>
        </w:rPr>
        <w:t xml:space="preserve">1' &gt; B1,   </w:t>
      </w:r>
      <w:r w:rsidRPr="0022461C">
        <w:rPr>
          <w:rFonts w:eastAsia="Times New Roman" w:cstheme="minorHAnsi"/>
          <w:b/>
          <w:bCs/>
        </w:rPr>
        <w:t>bidding agent</w:t>
      </w:r>
      <w:r w:rsidRPr="0022461C">
        <w:rPr>
          <w:rFonts w:eastAsia="Times New Roman" w:cstheme="minorHAnsi"/>
        </w:rPr>
        <w:t xml:space="preserve"> has won this auction: click(positive outcome) ;  no click(negative outcome  ) </w:t>
      </w:r>
    </w:p>
    <w:p w:rsidR="0022461C" w:rsidRPr="0022461C" w:rsidRDefault="0022461C" w:rsidP="0022461C">
      <w:pPr>
        <w:spacing w:after="0" w:line="240" w:lineRule="auto"/>
        <w:rPr>
          <w:rFonts w:eastAsia="Times New Roman" w:cstheme="minorHAnsi"/>
        </w:rPr>
      </w:pPr>
      <w:r w:rsidRPr="0022461C">
        <w:rPr>
          <w:rFonts w:eastAsia="Times New Roman" w:cstheme="minorHAnsi"/>
          <w:lang w:val="en-US"/>
        </w:rPr>
        <w:t xml:space="preserve">                                                                                              </w:t>
      </w:r>
      <w:r w:rsidRPr="0022461C">
        <w:rPr>
          <w:rFonts w:eastAsia="Times New Roman" w:cstheme="minorHAnsi"/>
        </w:rPr>
        <w:t>the control parameters are updated every 2 hours (as one round)</w:t>
      </w:r>
    </w:p>
    <w:p w:rsidR="0022461C" w:rsidRPr="0022461C" w:rsidRDefault="0022461C" w:rsidP="0022461C">
      <w:pPr>
        <w:spacing w:after="0" w:line="240" w:lineRule="auto"/>
        <w:rPr>
          <w:rFonts w:eastAsia="Times New Roman" w:cstheme="minorHAnsi"/>
        </w:rPr>
      </w:pPr>
      <w:r w:rsidRPr="0022461C">
        <w:rPr>
          <w:rFonts w:eastAsia="Times New Roman" w:cstheme="minorHAnsi"/>
          <w:lang w:val="en-US"/>
        </w:rPr>
        <w:t xml:space="preserve">   users' contexts should not be change:   </w:t>
      </w:r>
      <w:r w:rsidRPr="0022461C">
        <w:rPr>
          <w:rFonts w:eastAsia="Times New Roman" w:cstheme="minorHAnsi"/>
        </w:rPr>
        <w:t>under</w:t>
      </w:r>
      <w:r w:rsidRPr="0022461C">
        <w:rPr>
          <w:rFonts w:eastAsia="Times New Roman" w:cstheme="minorHAnsi"/>
          <w:color w:val="FF0000"/>
        </w:rPr>
        <w:t xml:space="preserve"> the same context</w:t>
      </w:r>
      <w:r w:rsidRPr="0022461C">
        <w:rPr>
          <w:rFonts w:eastAsia="Times New Roman" w:cstheme="minorHAnsi"/>
        </w:rPr>
        <w:t xml:space="preserve"> if the advertiser were given a different or better bidding strategy or employed a feedback loop, whether they</w:t>
      </w:r>
      <w:r w:rsidRPr="0022461C">
        <w:rPr>
          <w:rFonts w:eastAsia="Times New Roman" w:cstheme="minorHAnsi"/>
          <w:color w:val="FF0000"/>
        </w:rPr>
        <w:t xml:space="preserve"> would be able to get more clicks</w:t>
      </w:r>
      <w:r w:rsidRPr="0022461C">
        <w:rPr>
          <w:rFonts w:eastAsia="Times New Roman" w:cstheme="minorHAnsi"/>
        </w:rPr>
        <w:t xml:space="preserve"> with the</w:t>
      </w:r>
      <w:r w:rsidRPr="0022461C">
        <w:rPr>
          <w:rFonts w:eastAsia="Times New Roman" w:cstheme="minorHAnsi"/>
          <w:color w:val="FF0000"/>
        </w:rPr>
        <w:t xml:space="preserve"> budget limitation.</w:t>
      </w:r>
    </w:p>
    <w:p w:rsidR="0022461C" w:rsidRPr="0022461C" w:rsidRDefault="0022461C" w:rsidP="0022461C">
      <w:pPr>
        <w:spacing w:after="0" w:line="240" w:lineRule="auto"/>
        <w:rPr>
          <w:rFonts w:eastAsia="Times New Roman" w:cstheme="minorHAnsi"/>
          <w:lang w:val="en-US"/>
        </w:rPr>
      </w:pPr>
      <w:r w:rsidRPr="0022461C">
        <w:rPr>
          <w:rFonts w:eastAsia="Times New Roman" w:cstheme="minorHAnsi"/>
          <w:lang w:val="en-US"/>
        </w:rPr>
        <w:t xml:space="preserve">   </w:t>
      </w:r>
    </w:p>
    <w:p w:rsidR="0022461C" w:rsidRPr="0022461C" w:rsidRDefault="0022461C" w:rsidP="0022461C">
      <w:pPr>
        <w:spacing w:after="0" w:line="240" w:lineRule="auto"/>
        <w:rPr>
          <w:rFonts w:eastAsia="Times New Roman" w:cstheme="minorHAnsi"/>
        </w:rPr>
      </w:pPr>
      <w:r w:rsidRPr="0022461C">
        <w:rPr>
          <w:rFonts w:eastAsia="Times New Roman" w:cstheme="minorHAnsi"/>
          <w:lang w:val="en-US"/>
        </w:rPr>
        <w:t xml:space="preserve">  </w:t>
      </w:r>
      <w:r w:rsidRPr="0022461C">
        <w:rPr>
          <w:rFonts w:eastAsia="Times New Roman" w:cstheme="minorHAnsi"/>
          <w:b/>
          <w:bCs/>
          <w:lang w:val="en-US"/>
        </w:rPr>
        <w:t xml:space="preserve"> - </w:t>
      </w:r>
      <w:r w:rsidRPr="0022461C">
        <w:rPr>
          <w:rFonts w:eastAsia="Times New Roman" w:cstheme="minorHAnsi"/>
          <w:b/>
          <w:bCs/>
        </w:rPr>
        <w:t>Evaluation Measures</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 </w:t>
      </w:r>
      <w:r w:rsidRPr="0022461C">
        <w:rPr>
          <w:rFonts w:eastAsia="Times New Roman" w:cstheme="minorHAnsi"/>
          <w:b/>
          <w:bCs/>
        </w:rPr>
        <w:t xml:space="preserve">    error band:</w:t>
      </w:r>
      <w:r w:rsidRPr="0022461C">
        <w:rPr>
          <w:rFonts w:eastAsia="Times New Roman" w:cstheme="minorHAnsi"/>
        </w:rPr>
        <w:t xml:space="preserve"> the ±10% interval around the reference value</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 xml:space="preserve">    rise time:</w:t>
      </w:r>
      <w:r w:rsidRPr="0022461C">
        <w:rPr>
          <w:rFonts w:eastAsia="Times New Roman" w:cstheme="minorHAnsi"/>
        </w:rPr>
        <w:t xml:space="preserve"> how fast the controlled variable will get into the error band</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 xml:space="preserve">    settling time:</w:t>
      </w:r>
      <w:r w:rsidRPr="0022461C">
        <w:rPr>
          <w:rFonts w:eastAsia="Times New Roman" w:cstheme="minorHAnsi"/>
        </w:rPr>
        <w:t xml:space="preserve"> e how fast the controlled variable will be successfully restricted into the error band</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     two</w:t>
      </w:r>
      <w:r w:rsidRPr="0022461C">
        <w:rPr>
          <w:rFonts w:eastAsia="Times New Roman" w:cstheme="minorHAnsi"/>
          <w:b/>
          <w:bCs/>
        </w:rPr>
        <w:t xml:space="preserve"> control accuracy measures</w:t>
      </w:r>
      <w:r w:rsidRPr="0022461C">
        <w:rPr>
          <w:rFonts w:eastAsia="Times New Roman" w:cstheme="minorHAnsi"/>
        </w:rPr>
        <w:t>:</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   </w:t>
      </w:r>
      <w:r w:rsidRPr="0022461C">
        <w:rPr>
          <w:rFonts w:eastAsia="Times New Roman" w:cstheme="minorHAnsi"/>
          <w:b/>
          <w:bCs/>
        </w:rPr>
        <w:t xml:space="preserve">  </w:t>
      </w:r>
      <w:proofErr w:type="spellStart"/>
      <w:proofErr w:type="gramStart"/>
      <w:r w:rsidRPr="0022461C">
        <w:rPr>
          <w:rFonts w:eastAsia="Times New Roman" w:cstheme="minorHAnsi"/>
          <w:b/>
          <w:bCs/>
        </w:rPr>
        <w:t>overshoot:</w:t>
      </w:r>
      <w:r w:rsidRPr="0022461C">
        <w:rPr>
          <w:rFonts w:eastAsia="Times New Roman" w:cstheme="minorHAnsi"/>
        </w:rPr>
        <w:t>e</w:t>
      </w:r>
      <w:proofErr w:type="spellEnd"/>
      <w:proofErr w:type="gramEnd"/>
      <w:r w:rsidRPr="0022461C">
        <w:rPr>
          <w:rFonts w:eastAsia="Times New Roman" w:cstheme="minorHAnsi"/>
        </w:rPr>
        <w:t xml:space="preserve"> the percentage of value that the controlled variable passes over the reference value</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  </w:t>
      </w:r>
      <w:r w:rsidRPr="0022461C">
        <w:rPr>
          <w:rFonts w:eastAsia="Times New Roman" w:cstheme="minorHAnsi"/>
          <w:b/>
          <w:bCs/>
        </w:rPr>
        <w:t xml:space="preserve">  RMSE-SS: </w:t>
      </w:r>
      <w:r w:rsidRPr="0022461C">
        <w:rPr>
          <w:rFonts w:eastAsia="Times New Roman" w:cstheme="minorHAnsi"/>
        </w:rPr>
        <w:t xml:space="preserve">the root </w:t>
      </w:r>
      <w:proofErr w:type="gramStart"/>
      <w:r w:rsidRPr="0022461C">
        <w:rPr>
          <w:rFonts w:eastAsia="Times New Roman" w:cstheme="minorHAnsi"/>
        </w:rPr>
        <w:t>mean</w:t>
      </w:r>
      <w:proofErr w:type="gramEnd"/>
      <w:r w:rsidRPr="0022461C">
        <w:rPr>
          <w:rFonts w:eastAsia="Times New Roman" w:cstheme="minorHAnsi"/>
        </w:rPr>
        <w:t xml:space="preserve"> square error between the controlled variable value and the reference value</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 xml:space="preserve">    stability(SD-SS):  </w:t>
      </w:r>
      <w:r w:rsidRPr="0022461C">
        <w:rPr>
          <w:rFonts w:eastAsia="Times New Roman" w:cstheme="minorHAnsi"/>
        </w:rPr>
        <w:t>calculating the standard deviation of the variable value after the settling</w:t>
      </w:r>
    </w:p>
    <w:p w:rsidR="0022461C" w:rsidRPr="0022461C" w:rsidRDefault="0022461C" w:rsidP="0022461C">
      <w:pPr>
        <w:spacing w:after="0" w:line="240" w:lineRule="auto"/>
        <w:rPr>
          <w:rFonts w:eastAsia="Times New Roman" w:cstheme="minorHAnsi"/>
        </w:rPr>
      </w:pPr>
      <w:r w:rsidRPr="0022461C">
        <w:rPr>
          <w:rFonts w:eastAsia="Times New Roman" w:cstheme="minorHAnsi"/>
        </w:rPr>
        <w:t> </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 - </w:t>
      </w:r>
      <w:r w:rsidRPr="0022461C">
        <w:rPr>
          <w:rFonts w:eastAsia="Times New Roman" w:cstheme="minorHAnsi"/>
          <w:b/>
          <w:bCs/>
        </w:rPr>
        <w:t>Empirical Study Organisation</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 xml:space="preserve">   </w:t>
      </w:r>
      <w:r w:rsidRPr="0022461C">
        <w:rPr>
          <w:rFonts w:eastAsia="Times New Roman" w:cstheme="minorHAnsi"/>
        </w:rPr>
        <w:t xml:space="preserve">focused on 2 KPIs: </w:t>
      </w:r>
      <w:proofErr w:type="spellStart"/>
      <w:r w:rsidRPr="0022461C">
        <w:rPr>
          <w:rFonts w:eastAsia="Times New Roman" w:cstheme="minorHAnsi"/>
          <w:b/>
          <w:bCs/>
        </w:rPr>
        <w:t>eCPC</w:t>
      </w:r>
      <w:proofErr w:type="spellEnd"/>
      <w:r w:rsidRPr="0022461C">
        <w:rPr>
          <w:rFonts w:eastAsia="Times New Roman" w:cstheme="minorHAnsi"/>
          <w:b/>
          <w:bCs/>
        </w:rPr>
        <w:t xml:space="preserve">   AWR</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 xml:space="preserve">   -  2 </w:t>
      </w:r>
      <w:r w:rsidRPr="0022461C">
        <w:rPr>
          <w:rFonts w:eastAsia="Times New Roman" w:cstheme="minorHAnsi"/>
        </w:rPr>
        <w:t>whether the proposed feedback control systems are</w:t>
      </w:r>
      <w:r w:rsidRPr="0022461C">
        <w:rPr>
          <w:rFonts w:eastAsia="Times New Roman" w:cstheme="minorHAnsi"/>
          <w:b/>
          <w:bCs/>
        </w:rPr>
        <w:t xml:space="preserve"> practically capable of controlling the KPIs</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  -  3 control </w:t>
      </w:r>
      <w:r w:rsidRPr="0022461C">
        <w:rPr>
          <w:rFonts w:eastAsia="Times New Roman" w:cstheme="minorHAnsi"/>
          <w:b/>
          <w:bCs/>
        </w:rPr>
        <w:t>difficulty</w:t>
      </w:r>
      <w:r w:rsidRPr="0022461C">
        <w:rPr>
          <w:rFonts w:eastAsia="Times New Roman" w:cstheme="minorHAnsi"/>
        </w:rPr>
        <w:t xml:space="preserve"> with </w:t>
      </w:r>
      <w:r w:rsidRPr="0022461C">
        <w:rPr>
          <w:rFonts w:eastAsia="Times New Roman" w:cstheme="minorHAnsi"/>
          <w:b/>
          <w:bCs/>
        </w:rPr>
        <w:t>different reference value settings</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  -  4</w:t>
      </w:r>
      <w:r w:rsidRPr="0022461C">
        <w:rPr>
          <w:rFonts w:eastAsia="Times New Roman" w:cstheme="minorHAnsi"/>
          <w:b/>
          <w:bCs/>
        </w:rPr>
        <w:t xml:space="preserve"> PID controller</w:t>
      </w:r>
      <w:r w:rsidRPr="0022461C">
        <w:rPr>
          <w:rFonts w:eastAsia="Times New Roman" w:cstheme="minorHAnsi"/>
        </w:rPr>
        <w:t xml:space="preserve"> and</w:t>
      </w:r>
      <w:r w:rsidRPr="0022461C">
        <w:rPr>
          <w:rFonts w:eastAsia="Times New Roman" w:cstheme="minorHAnsi"/>
          <w:b/>
          <w:bCs/>
        </w:rPr>
        <w:t xml:space="preserve"> investigate its attributes</w:t>
      </w:r>
      <w:r w:rsidRPr="0022461C">
        <w:rPr>
          <w:rFonts w:eastAsia="Times New Roman" w:cstheme="minorHAnsi"/>
        </w:rPr>
        <w:t xml:space="preserve"> on settling the target variable</w:t>
      </w:r>
      <w:r w:rsidRPr="0022461C">
        <w:rPr>
          <w:rFonts w:eastAsia="Times New Roman" w:cstheme="minorHAnsi"/>
        </w:rPr>
        <w:br/>
        <w:t xml:space="preserve">  -  5 leverage the</w:t>
      </w:r>
      <w:r w:rsidRPr="0022461C">
        <w:rPr>
          <w:rFonts w:eastAsia="Times New Roman" w:cstheme="minorHAnsi"/>
          <w:b/>
          <w:bCs/>
        </w:rPr>
        <w:t xml:space="preserve"> PID controllers</w:t>
      </w:r>
      <w:r w:rsidRPr="0022461C">
        <w:rPr>
          <w:rFonts w:eastAsia="Times New Roman" w:cstheme="minorHAnsi"/>
        </w:rPr>
        <w:t xml:space="preserve"> as a bid optimisation tool and study</w:t>
      </w:r>
      <w:r w:rsidRPr="0022461C">
        <w:rPr>
          <w:rFonts w:eastAsia="Times New Roman" w:cstheme="minorHAnsi"/>
          <w:b/>
          <w:bCs/>
        </w:rPr>
        <w:t xml:space="preserve"> their performance</w:t>
      </w:r>
      <w:r w:rsidRPr="0022461C">
        <w:rPr>
          <w:rFonts w:eastAsia="Times New Roman" w:cstheme="minorHAnsi"/>
        </w:rPr>
        <w:t xml:space="preserve"> on</w:t>
      </w:r>
      <w:r w:rsidRPr="0022461C">
        <w:rPr>
          <w:rFonts w:eastAsia="Times New Roman" w:cstheme="minorHAnsi"/>
          <w:color w:val="C00000"/>
        </w:rPr>
        <w:t xml:space="preserve"> optimising the campaign’s clicks and </w:t>
      </w:r>
      <w:proofErr w:type="spellStart"/>
      <w:r w:rsidRPr="0022461C">
        <w:rPr>
          <w:rFonts w:eastAsia="Times New Roman" w:cstheme="minorHAnsi"/>
          <w:color w:val="C00000"/>
        </w:rPr>
        <w:t>eCPC</w:t>
      </w:r>
      <w:proofErr w:type="spellEnd"/>
      <w:r w:rsidRPr="0022461C">
        <w:rPr>
          <w:rFonts w:eastAsia="Times New Roman" w:cstheme="minorHAnsi"/>
        </w:rPr>
        <w:t xml:space="preserve"> across multiple ad exchanges</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  - 6 tuning and </w:t>
      </w:r>
      <w:r w:rsidRPr="0022461C">
        <w:rPr>
          <w:rFonts w:eastAsia="Times New Roman" w:cstheme="minorHAnsi"/>
          <w:b/>
          <w:bCs/>
        </w:rPr>
        <w:t>online</w:t>
      </w:r>
      <w:r w:rsidRPr="0022461C">
        <w:rPr>
          <w:rFonts w:eastAsia="Times New Roman" w:cstheme="minorHAnsi"/>
        </w:rPr>
        <w:t xml:space="preserve"> update</w:t>
      </w:r>
    </w:p>
    <w:p w:rsidR="0022461C" w:rsidRPr="0022461C" w:rsidRDefault="0022461C" w:rsidP="0022461C">
      <w:pPr>
        <w:spacing w:after="0" w:line="240" w:lineRule="auto"/>
        <w:rPr>
          <w:rFonts w:eastAsia="Times New Roman" w:cstheme="minorHAnsi"/>
          <w:lang w:val="en-US"/>
        </w:rPr>
      </w:pPr>
      <w:r w:rsidRPr="0022461C">
        <w:rPr>
          <w:rFonts w:eastAsia="Times New Roman" w:cstheme="minorHAnsi"/>
          <w:lang w:val="en-US"/>
        </w:rPr>
        <w:t> </w:t>
      </w:r>
    </w:p>
    <w:p w:rsidR="0022461C" w:rsidRPr="0022461C" w:rsidRDefault="0022461C" w:rsidP="0022461C">
      <w:pPr>
        <w:numPr>
          <w:ilvl w:val="0"/>
          <w:numId w:val="2"/>
        </w:numPr>
        <w:spacing w:after="0" w:line="240" w:lineRule="auto"/>
        <w:ind w:left="540"/>
        <w:textAlignment w:val="center"/>
        <w:rPr>
          <w:rFonts w:eastAsia="Times New Roman" w:cstheme="minorHAnsi"/>
          <w:b/>
          <w:bCs/>
        </w:rPr>
      </w:pPr>
      <w:r w:rsidRPr="0022461C">
        <w:rPr>
          <w:rFonts w:eastAsia="Times New Roman" w:cstheme="minorHAnsi"/>
          <w:b/>
          <w:bCs/>
        </w:rPr>
        <w:t xml:space="preserve"> Control Capability</w:t>
      </w:r>
    </w:p>
    <w:p w:rsidR="0022461C" w:rsidRPr="0022461C" w:rsidRDefault="0022461C" w:rsidP="0022461C">
      <w:pPr>
        <w:spacing w:after="0" w:line="240" w:lineRule="auto"/>
        <w:rPr>
          <w:rFonts w:eastAsia="Times New Roman" w:cstheme="minorHAnsi"/>
        </w:rPr>
      </w:pPr>
      <w:r w:rsidRPr="0022461C">
        <w:rPr>
          <w:rFonts w:eastAsia="Times New Roman" w:cstheme="minorHAnsi"/>
        </w:rPr>
        <w:t> </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 xml:space="preserve">  -   </w:t>
      </w:r>
      <w:r w:rsidRPr="0022461C">
        <w:rPr>
          <w:rFonts w:eastAsia="Times New Roman" w:cstheme="minorHAnsi"/>
        </w:rPr>
        <w:t>tune the control parameters on the training data to minimise the settling time</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  -   work on test data and then observe the performance</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   </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   (</w:t>
      </w:r>
      <w:proofErr w:type="spellStart"/>
      <w:r w:rsidRPr="0022461C">
        <w:rPr>
          <w:rFonts w:eastAsia="Times New Roman" w:cstheme="minorHAnsi"/>
        </w:rPr>
        <w:t>i</w:t>
      </w:r>
      <w:proofErr w:type="spellEnd"/>
      <w:r w:rsidRPr="0022461C">
        <w:rPr>
          <w:rFonts w:eastAsia="Times New Roman" w:cstheme="minorHAnsi"/>
        </w:rPr>
        <w:t>) all the PID controllers can settle both KPIs within the error band</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   (ii) The WL controller on </w:t>
      </w:r>
      <w:proofErr w:type="spellStart"/>
      <w:r w:rsidRPr="0022461C">
        <w:rPr>
          <w:rFonts w:eastAsia="Times New Roman" w:cstheme="minorHAnsi"/>
        </w:rPr>
        <w:t>eCPC</w:t>
      </w:r>
      <w:proofErr w:type="spellEnd"/>
      <w:r w:rsidRPr="0022461C">
        <w:rPr>
          <w:rFonts w:eastAsia="Times New Roman" w:cstheme="minorHAnsi"/>
        </w:rPr>
        <w:t xml:space="preserve"> does not work that well on test data, even though we could find good parameters on training </w:t>
      </w:r>
      <w:proofErr w:type="gramStart"/>
      <w:r w:rsidRPr="0022461C">
        <w:rPr>
          <w:rFonts w:eastAsia="Times New Roman" w:cstheme="minorHAnsi"/>
        </w:rPr>
        <w:t>data  (</w:t>
      </w:r>
      <w:proofErr w:type="gramEnd"/>
      <w:r w:rsidRPr="0022461C">
        <w:rPr>
          <w:rFonts w:eastAsia="Times New Roman" w:cstheme="minorHAnsi"/>
        </w:rPr>
        <w:t>WL controller tries to affect the average system behaviour through transient performance feedbacks while facing the huge dynam</w:t>
      </w:r>
      <w:bookmarkStart w:id="0" w:name="_GoBack"/>
      <w:bookmarkEnd w:id="0"/>
      <w:r w:rsidRPr="0022461C">
        <w:rPr>
          <w:rFonts w:eastAsia="Times New Roman" w:cstheme="minorHAnsi"/>
        </w:rPr>
        <w:t>ics of RTB)</w:t>
      </w:r>
    </w:p>
    <w:p w:rsidR="0022461C" w:rsidRPr="0022461C" w:rsidRDefault="0022461C" w:rsidP="0022461C">
      <w:pPr>
        <w:spacing w:after="0" w:line="240" w:lineRule="auto"/>
        <w:rPr>
          <w:rFonts w:eastAsia="Times New Roman" w:cstheme="minorHAnsi"/>
        </w:rPr>
      </w:pPr>
      <w:r w:rsidRPr="0022461C">
        <w:rPr>
          <w:rFonts w:eastAsia="Times New Roman" w:cstheme="minorHAnsi"/>
        </w:rPr>
        <w:lastRenderedPageBreak/>
        <w:t xml:space="preserve">    (iii) For WL on AWR, most campaigns are controllable while there are still two campaigns that fail to settle at the reference value</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  (iv) Compared to PID on AWR, WL always results in higher RMSE-SS and SD-SS values but lower overshoot percentage</w:t>
      </w:r>
    </w:p>
    <w:p w:rsidR="0022461C" w:rsidRPr="0022461C" w:rsidRDefault="0022461C" w:rsidP="0022461C">
      <w:pPr>
        <w:spacing w:after="0" w:line="240" w:lineRule="auto"/>
        <w:rPr>
          <w:rFonts w:eastAsia="Times New Roman" w:cstheme="minorHAnsi"/>
        </w:rPr>
      </w:pPr>
      <w:r w:rsidRPr="0022461C">
        <w:rPr>
          <w:rFonts w:eastAsia="Times New Roman" w:cstheme="minorHAnsi"/>
          <w:lang w:val="en-US"/>
        </w:rPr>
        <w:t xml:space="preserve">  </w:t>
      </w:r>
      <w:r w:rsidRPr="0022461C">
        <w:rPr>
          <w:rFonts w:eastAsia="Times New Roman" w:cstheme="minorHAnsi"/>
        </w:rPr>
        <w:t>(v) the campaigns with higher CTR estimator AUC performance normally get shorter settling time.</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 xml:space="preserve"> summary: PID controller outperforms the WL controller in the tested RTB cases</w:t>
      </w:r>
    </w:p>
    <w:p w:rsidR="0022461C" w:rsidRPr="0022461C" w:rsidRDefault="0022461C" w:rsidP="0022461C">
      <w:pPr>
        <w:spacing w:after="0" w:line="240" w:lineRule="auto"/>
        <w:rPr>
          <w:rFonts w:eastAsia="Times New Roman" w:cstheme="minorHAnsi"/>
          <w:color w:val="F4B183"/>
        </w:rPr>
      </w:pPr>
      <w:r w:rsidRPr="0022461C">
        <w:rPr>
          <w:rFonts w:eastAsia="Times New Roman" w:cstheme="minorHAnsi"/>
          <w:color w:val="F4B183"/>
        </w:rPr>
        <w:t xml:space="preserve"> (reason: the integral factor in PID controller helps reduce the accumulative error (i.e., RMSE-SS) and the derivative factor helps reduce the variable fluctuation (i.e., SD-SS). And it is easier to settle the AWR than the </w:t>
      </w:r>
      <w:proofErr w:type="spellStart"/>
      <w:r w:rsidRPr="0022461C">
        <w:rPr>
          <w:rFonts w:eastAsia="Times New Roman" w:cstheme="minorHAnsi"/>
          <w:color w:val="F4B183"/>
        </w:rPr>
        <w:t>eCPC</w:t>
      </w:r>
      <w:proofErr w:type="spellEnd"/>
      <w:r w:rsidRPr="0022461C">
        <w:rPr>
          <w:rFonts w:eastAsia="Times New Roman" w:cstheme="minorHAnsi"/>
          <w:color w:val="F4B183"/>
        </w:rPr>
        <w:t xml:space="preserve">. This is mainly because AWR only depends on the market price distribution while </w:t>
      </w:r>
      <w:proofErr w:type="spellStart"/>
      <w:r w:rsidRPr="0022461C">
        <w:rPr>
          <w:rFonts w:eastAsia="Times New Roman" w:cstheme="minorHAnsi"/>
          <w:color w:val="F4B183"/>
        </w:rPr>
        <w:t>eCPC</w:t>
      </w:r>
      <w:proofErr w:type="spellEnd"/>
      <w:r w:rsidRPr="0022461C">
        <w:rPr>
          <w:rFonts w:eastAsia="Times New Roman" w:cstheme="minorHAnsi"/>
          <w:color w:val="F4B183"/>
        </w:rPr>
        <w:t xml:space="preserve"> additionally involves the user feedback, i.e., CTR, where the prediction is associated with significant uncertainty.)</w:t>
      </w:r>
    </w:p>
    <w:p w:rsidR="0022461C" w:rsidRPr="0022461C" w:rsidRDefault="0022461C" w:rsidP="0022461C">
      <w:pPr>
        <w:spacing w:after="0" w:line="240" w:lineRule="auto"/>
        <w:rPr>
          <w:rFonts w:eastAsia="Times New Roman" w:cstheme="minorHAnsi"/>
          <w:color w:val="F4B183"/>
        </w:rPr>
      </w:pPr>
      <w:r w:rsidRPr="0022461C">
        <w:rPr>
          <w:rFonts w:eastAsia="Times New Roman" w:cstheme="minorHAnsi"/>
          <w:color w:val="F4B183"/>
        </w:rPr>
        <w:t> </w:t>
      </w:r>
    </w:p>
    <w:p w:rsidR="0022461C" w:rsidRPr="0022461C" w:rsidRDefault="0022461C" w:rsidP="0022461C">
      <w:pPr>
        <w:spacing w:after="0" w:line="240" w:lineRule="auto"/>
        <w:rPr>
          <w:rFonts w:eastAsia="Times New Roman" w:cstheme="minorHAnsi"/>
          <w:color w:val="F4B183"/>
        </w:rPr>
      </w:pPr>
      <w:r w:rsidRPr="0022461C">
        <w:rPr>
          <w:rFonts w:eastAsia="Times New Roman" w:cstheme="minorHAnsi"/>
          <w:color w:val="F4B183"/>
        </w:rPr>
        <w:t> </w:t>
      </w:r>
    </w:p>
    <w:p w:rsidR="0022461C" w:rsidRPr="0022461C" w:rsidRDefault="0022461C" w:rsidP="0022461C">
      <w:pPr>
        <w:spacing w:after="0" w:line="240" w:lineRule="auto"/>
        <w:rPr>
          <w:rFonts w:eastAsia="Times New Roman" w:cstheme="minorHAnsi"/>
        </w:rPr>
      </w:pPr>
      <w:r w:rsidRPr="0022461C">
        <w:rPr>
          <w:rFonts w:eastAsia="Times New Roman" w:cstheme="minorHAnsi"/>
          <w:b/>
          <w:bCs/>
          <w:color w:val="F4B183"/>
        </w:rPr>
        <w:t xml:space="preserve"> </w:t>
      </w:r>
      <w:r w:rsidRPr="0022461C">
        <w:rPr>
          <w:rFonts w:eastAsia="Times New Roman" w:cstheme="minorHAnsi"/>
          <w:b/>
          <w:bCs/>
        </w:rPr>
        <w:t>3 Control Difficulty</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 xml:space="preserve">  </w:t>
      </w:r>
      <w:r w:rsidRPr="0022461C">
        <w:rPr>
          <w:rFonts w:eastAsia="Times New Roman" w:cstheme="minorHAnsi"/>
        </w:rPr>
        <w:t>compared to 2,</w:t>
      </w:r>
      <w:r w:rsidRPr="0022461C">
        <w:rPr>
          <w:rFonts w:eastAsia="Times New Roman" w:cstheme="minorHAnsi"/>
          <w:color w:val="FF0000"/>
        </w:rPr>
        <w:t xml:space="preserve"> adding higher and lower reference values in comparison</w:t>
      </w:r>
    </w:p>
    <w:p w:rsidR="0022461C" w:rsidRPr="0022461C" w:rsidRDefault="0022461C" w:rsidP="0022461C">
      <w:pPr>
        <w:spacing w:after="0" w:line="240" w:lineRule="auto"/>
        <w:rPr>
          <w:rFonts w:eastAsia="Times New Roman" w:cstheme="minorHAnsi"/>
        </w:rPr>
      </w:pPr>
      <w:r w:rsidRPr="0022461C">
        <w:rPr>
          <w:rFonts w:eastAsia="Times New Roman" w:cstheme="minorHAnsi"/>
          <w:color w:val="FF0000"/>
        </w:rPr>
        <w:t xml:space="preserve">  </w:t>
      </w:r>
      <w:r w:rsidRPr="0022461C">
        <w:rPr>
          <w:rFonts w:eastAsia="Times New Roman" w:cstheme="minorHAnsi"/>
        </w:rPr>
        <w:t>investigate the impact of different levels of reference values on control difficulty</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 xml:space="preserve"> Result: </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 -  the average </w:t>
      </w:r>
      <w:r w:rsidRPr="0022461C">
        <w:rPr>
          <w:rFonts w:eastAsia="Times New Roman" w:cstheme="minorHAnsi"/>
          <w:b/>
          <w:bCs/>
        </w:rPr>
        <w:t>settling time are reduced</w:t>
      </w:r>
      <w:r w:rsidRPr="0022461C">
        <w:rPr>
          <w:rFonts w:eastAsia="Times New Roman" w:cstheme="minorHAnsi"/>
        </w:rPr>
        <w:t xml:space="preserve"> as the</w:t>
      </w:r>
      <w:r w:rsidRPr="0022461C">
        <w:rPr>
          <w:rFonts w:eastAsia="Times New Roman" w:cstheme="minorHAnsi"/>
          <w:b/>
          <w:bCs/>
        </w:rPr>
        <w:t xml:space="preserve"> reference values get higher</w:t>
      </w:r>
    </w:p>
    <w:p w:rsidR="0022461C" w:rsidRPr="0022461C" w:rsidRDefault="0022461C" w:rsidP="0022461C">
      <w:pPr>
        <w:spacing w:after="0" w:line="240" w:lineRule="auto"/>
        <w:rPr>
          <w:rFonts w:eastAsia="Times New Roman" w:cstheme="minorHAnsi"/>
          <w:color w:val="F5B7A6"/>
        </w:rPr>
      </w:pPr>
      <w:r w:rsidRPr="0022461C">
        <w:rPr>
          <w:rFonts w:eastAsia="Times New Roman" w:cstheme="minorHAnsi"/>
          <w:b/>
          <w:bCs/>
          <w:color w:val="F5B7A6"/>
        </w:rPr>
        <w:t xml:space="preserve">Reason: </w:t>
      </w:r>
      <w:proofErr w:type="gramStart"/>
      <w:r w:rsidRPr="0022461C">
        <w:rPr>
          <w:rFonts w:eastAsia="Times New Roman" w:cstheme="minorHAnsi"/>
          <w:color w:val="F5B7A6"/>
        </w:rPr>
        <w:t>generally</w:t>
      </w:r>
      <w:proofErr w:type="gramEnd"/>
      <w:r w:rsidRPr="0022461C">
        <w:rPr>
          <w:rFonts w:eastAsia="Times New Roman" w:cstheme="minorHAnsi"/>
          <w:color w:val="F5B7A6"/>
        </w:rPr>
        <w:t xml:space="preserve"> the control tasks with higher reference </w:t>
      </w:r>
      <w:proofErr w:type="spellStart"/>
      <w:r w:rsidRPr="0022461C">
        <w:rPr>
          <w:rFonts w:eastAsia="Times New Roman" w:cstheme="minorHAnsi"/>
          <w:color w:val="F5B7A6"/>
        </w:rPr>
        <w:t>eCPC</w:t>
      </w:r>
      <w:proofErr w:type="spellEnd"/>
      <w:r w:rsidRPr="0022461C">
        <w:rPr>
          <w:rFonts w:eastAsia="Times New Roman" w:cstheme="minorHAnsi"/>
          <w:color w:val="F5B7A6"/>
        </w:rPr>
        <w:t xml:space="preserve"> and AWR are easier to achieve because one can simply bid higher to win more and spend more.</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 - For higher reference: the control signal does not bring serious bias or volatility, which leads to the lower RMSE-SS and SD-SS. </w:t>
      </w:r>
    </w:p>
    <w:p w:rsidR="0022461C" w:rsidRPr="0022461C" w:rsidRDefault="0022461C" w:rsidP="0022461C">
      <w:pPr>
        <w:spacing w:after="0" w:line="240" w:lineRule="auto"/>
        <w:rPr>
          <w:rFonts w:eastAsia="Times New Roman" w:cstheme="minorHAnsi"/>
          <w:color w:val="F5B7A6"/>
        </w:rPr>
      </w:pPr>
      <w:r w:rsidRPr="0022461C">
        <w:rPr>
          <w:rFonts w:eastAsia="Times New Roman" w:cstheme="minorHAnsi"/>
          <w:color w:val="F5B7A6"/>
        </w:rPr>
        <w:t>Reason: the higher reference is closer to the initial performance value</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 - the reference value which is farthest away from the initial value of the controlled variable brings the largest difficulty for settling, both on </w:t>
      </w:r>
      <w:proofErr w:type="spellStart"/>
      <w:r w:rsidRPr="0022461C">
        <w:rPr>
          <w:rFonts w:eastAsia="Times New Roman" w:cstheme="minorHAnsi"/>
        </w:rPr>
        <w:t>eCPC</w:t>
      </w:r>
      <w:proofErr w:type="spellEnd"/>
      <w:r w:rsidRPr="0022461C">
        <w:rPr>
          <w:rFonts w:eastAsia="Times New Roman" w:cstheme="minorHAnsi"/>
        </w:rPr>
        <w:t xml:space="preserve"> and AWR</w:t>
      </w:r>
    </w:p>
    <w:p w:rsidR="0022461C" w:rsidRPr="0022461C" w:rsidRDefault="0022461C" w:rsidP="0022461C">
      <w:pPr>
        <w:spacing w:after="0" w:line="240" w:lineRule="auto"/>
        <w:rPr>
          <w:rFonts w:eastAsia="Times New Roman" w:cstheme="minorHAnsi"/>
          <w:color w:val="F5B7A6"/>
        </w:rPr>
      </w:pPr>
      <w:r w:rsidRPr="0022461C">
        <w:rPr>
          <w:rFonts w:eastAsia="Times New Roman" w:cstheme="minorHAnsi"/>
          <w:color w:val="F5B7A6"/>
        </w:rPr>
        <w:t>Reason: advertisers setting an ambitious control target will introduce the risk of unsettling or large volatility</w:t>
      </w:r>
    </w:p>
    <w:p w:rsidR="0022461C" w:rsidRPr="0022461C" w:rsidRDefault="0022461C" w:rsidP="0022461C">
      <w:pPr>
        <w:spacing w:after="0" w:line="240" w:lineRule="auto"/>
        <w:rPr>
          <w:rFonts w:eastAsia="Times New Roman" w:cstheme="minorHAnsi"/>
          <w:color w:val="F5B7A6"/>
        </w:rPr>
      </w:pPr>
      <w:r w:rsidRPr="0022461C">
        <w:rPr>
          <w:rFonts w:eastAsia="Times New Roman" w:cstheme="minorHAnsi"/>
          <w:color w:val="F5B7A6"/>
        </w:rPr>
        <w:t> </w:t>
      </w:r>
    </w:p>
    <w:p w:rsidR="0022461C" w:rsidRPr="0022461C" w:rsidRDefault="0022461C" w:rsidP="0022461C">
      <w:pPr>
        <w:spacing w:after="0" w:line="240" w:lineRule="auto"/>
        <w:rPr>
          <w:rFonts w:eastAsia="Times New Roman" w:cstheme="minorHAnsi"/>
        </w:rPr>
      </w:pPr>
      <w:proofErr w:type="gramStart"/>
      <w:r w:rsidRPr="0022461C">
        <w:rPr>
          <w:rFonts w:eastAsia="Times New Roman" w:cstheme="minorHAnsi"/>
          <w:b/>
          <w:bCs/>
        </w:rPr>
        <w:t>4  PID</w:t>
      </w:r>
      <w:proofErr w:type="gramEnd"/>
      <w:r w:rsidRPr="0022461C">
        <w:rPr>
          <w:rFonts w:eastAsia="Times New Roman" w:cstheme="minorHAnsi"/>
          <w:b/>
          <w:bCs/>
        </w:rPr>
        <w:t xml:space="preserve"> Settling: </w:t>
      </w:r>
      <w:r w:rsidRPr="0022461C">
        <w:rPr>
          <w:rFonts w:eastAsia="Times New Roman" w:cstheme="minorHAnsi"/>
        </w:rPr>
        <w:t>Static vs. Dynamic References</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One may empirically adjust the reference value </w:t>
      </w:r>
      <w:proofErr w:type="gramStart"/>
      <w:r w:rsidRPr="0022461C">
        <w:rPr>
          <w:rFonts w:eastAsia="Times New Roman" w:cstheme="minorHAnsi"/>
        </w:rPr>
        <w:t>in order to</w:t>
      </w:r>
      <w:proofErr w:type="gramEnd"/>
      <w:r w:rsidRPr="0022461C">
        <w:rPr>
          <w:rFonts w:eastAsia="Times New Roman" w:cstheme="minorHAnsi"/>
        </w:rPr>
        <w:t xml:space="preserve"> achieve the desired reference value</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1 Dynamic Reference Adjustment Model</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simulate the advertisers’ strategies to adaptively change the reference value of </w:t>
      </w:r>
      <w:proofErr w:type="spellStart"/>
      <w:r w:rsidRPr="0022461C">
        <w:rPr>
          <w:rFonts w:eastAsia="Times New Roman" w:cstheme="minorHAnsi"/>
        </w:rPr>
        <w:t>eCPC</w:t>
      </w:r>
      <w:proofErr w:type="spellEnd"/>
      <w:r w:rsidRPr="0022461C">
        <w:rPr>
          <w:rFonts w:eastAsia="Times New Roman" w:cstheme="minorHAnsi"/>
        </w:rPr>
        <w:t xml:space="preserve"> and AWR under the budget constraint: new reference </w:t>
      </w:r>
      <w:proofErr w:type="spellStart"/>
      <w:r w:rsidRPr="0022461C">
        <w:rPr>
          <w:rFonts w:eastAsia="Times New Roman" w:cstheme="minorHAnsi"/>
        </w:rPr>
        <w:t>xr</w:t>
      </w:r>
      <w:proofErr w:type="spellEnd"/>
      <w:r w:rsidRPr="0022461C">
        <w:rPr>
          <w:rFonts w:eastAsia="Times New Roman" w:cstheme="minorHAnsi"/>
        </w:rPr>
        <w:t xml:space="preserve">(tk+1) after </w:t>
      </w:r>
      <w:proofErr w:type="spellStart"/>
      <w:r w:rsidRPr="0022461C">
        <w:rPr>
          <w:rFonts w:eastAsia="Times New Roman" w:cstheme="minorHAnsi"/>
        </w:rPr>
        <w:t>tk</w:t>
      </w:r>
      <w:proofErr w:type="spellEnd"/>
      <w:r w:rsidRPr="0022461C">
        <w:rPr>
          <w:rFonts w:eastAsia="Times New Roman" w:cstheme="minorHAnsi"/>
        </w:rPr>
        <w:t>:</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Results:</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For both </w:t>
      </w:r>
      <w:proofErr w:type="spellStart"/>
      <w:r w:rsidRPr="0022461C">
        <w:rPr>
          <w:rFonts w:eastAsia="Times New Roman" w:cstheme="minorHAnsi"/>
        </w:rPr>
        <w:t>eCPC</w:t>
      </w:r>
      <w:proofErr w:type="spellEnd"/>
      <w:r w:rsidRPr="0022461C">
        <w:rPr>
          <w:rFonts w:eastAsia="Times New Roman" w:cstheme="minorHAnsi"/>
        </w:rPr>
        <w:t xml:space="preserve"> and AWR control, the dynamic reference takes an aggressive approach and </w:t>
      </w:r>
      <w:r w:rsidRPr="0022461C">
        <w:rPr>
          <w:rFonts w:eastAsia="Times New Roman" w:cstheme="minorHAnsi"/>
          <w:b/>
          <w:bCs/>
        </w:rPr>
        <w:t xml:space="preserve">pushes the </w:t>
      </w:r>
      <w:proofErr w:type="spellStart"/>
      <w:r w:rsidRPr="0022461C">
        <w:rPr>
          <w:rFonts w:eastAsia="Times New Roman" w:cstheme="minorHAnsi"/>
          <w:b/>
          <w:bCs/>
        </w:rPr>
        <w:t>eCPC</w:t>
      </w:r>
      <w:proofErr w:type="spellEnd"/>
      <w:r w:rsidRPr="0022461C">
        <w:rPr>
          <w:rFonts w:eastAsia="Times New Roman" w:cstheme="minorHAnsi"/>
          <w:b/>
          <w:bCs/>
        </w:rPr>
        <w:t xml:space="preserve"> or AWR across the original reference value</w:t>
      </w:r>
    </w:p>
    <w:p w:rsidR="0022461C" w:rsidRPr="0022461C" w:rsidRDefault="0022461C" w:rsidP="0022461C">
      <w:pPr>
        <w:spacing w:after="0" w:line="240" w:lineRule="auto"/>
        <w:rPr>
          <w:rFonts w:eastAsia="Times New Roman" w:cstheme="minorHAnsi"/>
          <w:color w:val="F5B7A6"/>
        </w:rPr>
      </w:pPr>
      <w:r w:rsidRPr="0022461C">
        <w:rPr>
          <w:rFonts w:eastAsia="Times New Roman" w:cstheme="minorHAnsi"/>
          <w:color w:val="F5B7A6"/>
        </w:rPr>
        <w:t>Reason: when the performance is lower than the reference, then higher the dynamic reference to push the total performance to the initial reference more quickly</w:t>
      </w:r>
    </w:p>
    <w:p w:rsidR="0022461C" w:rsidRPr="0022461C" w:rsidRDefault="0022461C" w:rsidP="0022461C">
      <w:pPr>
        <w:spacing w:after="0" w:line="240" w:lineRule="auto"/>
        <w:rPr>
          <w:rFonts w:eastAsia="Times New Roman" w:cstheme="minorHAnsi"/>
        </w:rPr>
      </w:pPr>
      <w:r w:rsidRPr="0022461C">
        <w:rPr>
          <w:rFonts w:eastAsia="Times New Roman" w:cstheme="minorHAnsi"/>
        </w:rPr>
        <w:t>the dynamic reference fluctuates seriously when the budget is to be exhausted soon</w:t>
      </w:r>
    </w:p>
    <w:p w:rsidR="0022461C" w:rsidRPr="0022461C" w:rsidRDefault="0022461C" w:rsidP="0022461C">
      <w:pPr>
        <w:spacing w:after="0" w:line="240" w:lineRule="auto"/>
        <w:rPr>
          <w:rFonts w:eastAsia="Times New Roman" w:cstheme="minorHAnsi"/>
          <w:color w:val="F5B7A6"/>
        </w:rPr>
      </w:pPr>
      <w:r w:rsidRPr="0022461C">
        <w:rPr>
          <w:rFonts w:eastAsia="Times New Roman" w:cstheme="minorHAnsi"/>
          <w:color w:val="F5B7A6"/>
        </w:rPr>
        <w:t xml:space="preserve">when there is insufficient budget left, the reference value will be set much high or low by Eq. (20) </w:t>
      </w:r>
      <w:proofErr w:type="gramStart"/>
      <w:r w:rsidRPr="0022461C">
        <w:rPr>
          <w:rFonts w:eastAsia="Times New Roman" w:cstheme="minorHAnsi"/>
          <w:color w:val="F5B7A6"/>
        </w:rPr>
        <w:t>in order to</w:t>
      </w:r>
      <w:proofErr w:type="gramEnd"/>
      <w:r w:rsidRPr="0022461C">
        <w:rPr>
          <w:rFonts w:eastAsia="Times New Roman" w:cstheme="minorHAnsi"/>
          <w:color w:val="F5B7A6"/>
        </w:rPr>
        <w:t xml:space="preserve"> push the performance back to the initial target.</w:t>
      </w:r>
    </w:p>
    <w:p w:rsidR="0022461C" w:rsidRPr="0022461C" w:rsidRDefault="0022461C" w:rsidP="0022461C">
      <w:pPr>
        <w:spacing w:after="0" w:line="240" w:lineRule="auto"/>
        <w:rPr>
          <w:rFonts w:eastAsia="Times New Roman" w:cstheme="minorHAnsi"/>
        </w:rPr>
      </w:pPr>
      <w:r w:rsidRPr="0022461C">
        <w:rPr>
          <w:rFonts w:eastAsia="Times New Roman" w:cstheme="minorHAnsi"/>
        </w:rPr>
        <w:t>compare the settling cost, which is the spent budget before settling.</w:t>
      </w:r>
    </w:p>
    <w:p w:rsidR="0022461C" w:rsidRPr="0022461C" w:rsidRDefault="0022461C" w:rsidP="0022461C">
      <w:pPr>
        <w:spacing w:after="0" w:line="240" w:lineRule="auto"/>
        <w:rPr>
          <w:rFonts w:eastAsia="Times New Roman" w:cstheme="minorHAnsi"/>
        </w:rPr>
      </w:pPr>
      <w:r w:rsidRPr="0022461C">
        <w:rPr>
          <w:rFonts w:eastAsia="Times New Roman" w:cstheme="minorHAnsi"/>
        </w:rPr>
        <w:t> </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  (</w:t>
      </w:r>
      <w:proofErr w:type="spellStart"/>
      <w:r w:rsidRPr="0022461C">
        <w:rPr>
          <w:rFonts w:eastAsia="Times New Roman" w:cstheme="minorHAnsi"/>
        </w:rPr>
        <w:t>i</w:t>
      </w:r>
      <w:proofErr w:type="spellEnd"/>
      <w:r w:rsidRPr="0022461C">
        <w:rPr>
          <w:rFonts w:eastAsia="Times New Roman" w:cstheme="minorHAnsi"/>
        </w:rPr>
        <w:t xml:space="preserve">) for </w:t>
      </w:r>
      <w:proofErr w:type="spellStart"/>
      <w:r w:rsidRPr="0022461C">
        <w:rPr>
          <w:rFonts w:eastAsia="Times New Roman" w:cstheme="minorHAnsi"/>
        </w:rPr>
        <w:t>eCPC</w:t>
      </w:r>
      <w:proofErr w:type="spellEnd"/>
      <w:r w:rsidRPr="0022461C">
        <w:rPr>
          <w:rFonts w:eastAsia="Times New Roman" w:cstheme="minorHAnsi"/>
        </w:rPr>
        <w:t xml:space="preserve"> control, the dynamic-reference controllers do not perform better than the static-reference ones; </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  (ii) for AWR control, the dynamic-reference controllers could reduce the settling time and cost, but the accuracy (RMSE-SS) and stability (SD-SS) is much worse than the static-reference controllers.</w:t>
      </w:r>
    </w:p>
    <w:p w:rsidR="0022461C" w:rsidRPr="0022461C" w:rsidRDefault="0022461C" w:rsidP="0022461C">
      <w:pPr>
        <w:spacing w:after="0" w:line="240" w:lineRule="auto"/>
        <w:rPr>
          <w:rFonts w:eastAsia="Times New Roman" w:cstheme="minorHAnsi"/>
          <w:color w:val="F5B7A6"/>
        </w:rPr>
      </w:pPr>
      <w:r w:rsidRPr="0022461C">
        <w:rPr>
          <w:rFonts w:eastAsia="Times New Roman" w:cstheme="minorHAnsi"/>
          <w:color w:val="F5B7A6"/>
        </w:rPr>
        <w:t>This is because the dynamic reference itself brings volatility</w:t>
      </w:r>
    </w:p>
    <w:p w:rsidR="0022461C" w:rsidRPr="0022461C" w:rsidRDefault="0022461C" w:rsidP="0022461C">
      <w:pPr>
        <w:spacing w:after="0" w:line="240" w:lineRule="auto"/>
        <w:rPr>
          <w:rFonts w:eastAsia="Times New Roman" w:cstheme="minorHAnsi"/>
          <w:color w:val="F5B7A6"/>
        </w:rPr>
      </w:pPr>
      <w:r w:rsidRPr="0022461C">
        <w:rPr>
          <w:rFonts w:eastAsia="Times New Roman" w:cstheme="minorHAnsi"/>
          <w:color w:val="F5B7A6"/>
        </w:rPr>
        <w:t> </w:t>
      </w:r>
    </w:p>
    <w:p w:rsidR="0022461C" w:rsidRPr="0022461C" w:rsidRDefault="0022461C" w:rsidP="0022461C">
      <w:pPr>
        <w:spacing w:after="0" w:line="240" w:lineRule="auto"/>
        <w:rPr>
          <w:rFonts w:eastAsia="Times New Roman" w:cstheme="minorHAnsi"/>
        </w:rPr>
      </w:pPr>
      <w:r w:rsidRPr="0022461C">
        <w:rPr>
          <w:rFonts w:eastAsia="Times New Roman" w:cstheme="minorHAnsi"/>
        </w:rPr>
        <w:t> </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5 Reference Setting for Click Maximisation</w:t>
      </w:r>
    </w:p>
    <w:p w:rsidR="0022461C" w:rsidRPr="0022461C" w:rsidRDefault="0022461C" w:rsidP="0022461C">
      <w:pPr>
        <w:spacing w:after="0" w:line="240" w:lineRule="auto"/>
        <w:rPr>
          <w:rFonts w:eastAsia="Times New Roman" w:cstheme="minorHAnsi"/>
        </w:rPr>
      </w:pPr>
      <w:r w:rsidRPr="0022461C">
        <w:rPr>
          <w:rFonts w:eastAsia="Times New Roman" w:cstheme="minorHAnsi"/>
        </w:rPr>
        <w:lastRenderedPageBreak/>
        <w:t>bid requests usually come from different</w:t>
      </w:r>
      <w:r w:rsidRPr="0022461C">
        <w:rPr>
          <w:rFonts w:eastAsia="Times New Roman" w:cstheme="minorHAnsi"/>
          <w:lang w:val="en-US"/>
        </w:rPr>
        <w:t xml:space="preserve"> </w:t>
      </w:r>
      <w:r w:rsidRPr="0022461C">
        <w:rPr>
          <w:rFonts w:eastAsia="Times New Roman" w:cstheme="minorHAnsi"/>
        </w:rPr>
        <w:t>ad exchanges where the market power and thus the</w:t>
      </w:r>
      <w:r w:rsidRPr="0022461C">
        <w:rPr>
          <w:rFonts w:eastAsia="Times New Roman" w:cstheme="minorHAnsi"/>
          <w:lang w:val="en-US"/>
        </w:rPr>
        <w:t xml:space="preserve"> </w:t>
      </w:r>
      <w:r w:rsidRPr="0022461C">
        <w:rPr>
          <w:rFonts w:eastAsia="Times New Roman" w:cstheme="minorHAnsi"/>
        </w:rPr>
        <w:t>CPM prices are disparate.</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 xml:space="preserve">have shown that given a budget constraint, the number of clicks is maximised if one can control the </w:t>
      </w:r>
      <w:proofErr w:type="spellStart"/>
      <w:r w:rsidRPr="0022461C">
        <w:rPr>
          <w:rFonts w:eastAsia="Times New Roman" w:cstheme="minorHAnsi"/>
          <w:b/>
          <w:bCs/>
        </w:rPr>
        <w:t>eCPC</w:t>
      </w:r>
      <w:proofErr w:type="spellEnd"/>
      <w:r w:rsidRPr="0022461C">
        <w:rPr>
          <w:rFonts w:eastAsia="Times New Roman" w:cstheme="minorHAnsi"/>
          <w:b/>
          <w:bCs/>
        </w:rPr>
        <w:t xml:space="preserve"> in each ad exchange by settling it at an optimal </w:t>
      </w:r>
      <w:proofErr w:type="spellStart"/>
      <w:r w:rsidRPr="0022461C">
        <w:rPr>
          <w:rFonts w:eastAsia="Times New Roman" w:cstheme="minorHAnsi"/>
          <w:b/>
          <w:bCs/>
        </w:rPr>
        <w:t>eCPC</w:t>
      </w:r>
      <w:proofErr w:type="spellEnd"/>
      <w:r w:rsidRPr="0022461C">
        <w:rPr>
          <w:rFonts w:eastAsia="Times New Roman" w:cstheme="minorHAnsi"/>
          <w:b/>
          <w:bCs/>
        </w:rPr>
        <w:t xml:space="preserve"> reference for each of them, respectively</w:t>
      </w:r>
    </w:p>
    <w:p w:rsidR="0022461C" w:rsidRPr="0022461C" w:rsidRDefault="0022461C" w:rsidP="0022461C">
      <w:pPr>
        <w:spacing w:after="0" w:line="240" w:lineRule="auto"/>
        <w:rPr>
          <w:rFonts w:eastAsia="Microsoft YaHei" w:cstheme="minorHAnsi"/>
          <w:color w:val="FF0000"/>
        </w:rPr>
      </w:pPr>
      <w:r w:rsidRPr="0022461C">
        <w:rPr>
          <w:rFonts w:eastAsia="Microsoft YaHei" w:cstheme="minorHAnsi"/>
          <w:color w:val="FF0000"/>
        </w:rPr>
        <w:t>build a PID feedback controller for each of its integrated ad exchanges</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 xml:space="preserve">Multiple: </w:t>
      </w:r>
      <w:r w:rsidRPr="0022461C">
        <w:rPr>
          <w:rFonts w:eastAsia="Times New Roman" w:cstheme="minorHAnsi"/>
        </w:rPr>
        <w:t xml:space="preserve">multi-exchange </w:t>
      </w:r>
      <w:proofErr w:type="spellStart"/>
      <w:r w:rsidRPr="0022461C">
        <w:rPr>
          <w:rFonts w:eastAsia="Times New Roman" w:cstheme="minorHAnsi"/>
        </w:rPr>
        <w:t>eCPC</w:t>
      </w:r>
      <w:proofErr w:type="spellEnd"/>
      <w:r w:rsidRPr="0022461C">
        <w:rPr>
          <w:rFonts w:eastAsia="Times New Roman" w:cstheme="minorHAnsi"/>
        </w:rPr>
        <w:t xml:space="preserve"> feedback control</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Uniform:</w:t>
      </w:r>
      <w:r w:rsidRPr="0022461C">
        <w:rPr>
          <w:rFonts w:eastAsia="Times New Roman" w:cstheme="minorHAnsi"/>
        </w:rPr>
        <w:t xml:space="preserve"> test a baseline method which assigns a single optimal uniform </w:t>
      </w:r>
      <w:proofErr w:type="spellStart"/>
      <w:r w:rsidRPr="0022461C">
        <w:rPr>
          <w:rFonts w:eastAsia="Times New Roman" w:cstheme="minorHAnsi"/>
        </w:rPr>
        <w:t>eCPC</w:t>
      </w:r>
      <w:proofErr w:type="spellEnd"/>
      <w:r w:rsidRPr="0022461C">
        <w:rPr>
          <w:rFonts w:eastAsia="Times New Roman" w:cstheme="minorHAnsi"/>
        </w:rPr>
        <w:t xml:space="preserve"> reference across all the ad exchanges</w:t>
      </w:r>
    </w:p>
    <w:p w:rsidR="0022461C" w:rsidRPr="0022461C" w:rsidRDefault="0022461C" w:rsidP="0022461C">
      <w:pPr>
        <w:spacing w:after="0" w:line="240" w:lineRule="auto"/>
        <w:rPr>
          <w:rFonts w:eastAsia="Times New Roman" w:cstheme="minorHAnsi"/>
        </w:rPr>
      </w:pPr>
      <w:r w:rsidRPr="0022461C">
        <w:rPr>
          <w:rFonts w:eastAsia="Times New Roman" w:cstheme="minorHAnsi"/>
        </w:rPr>
        <w:t> </w:t>
      </w:r>
    </w:p>
    <w:p w:rsidR="0022461C" w:rsidRPr="0022461C" w:rsidRDefault="0022461C" w:rsidP="0022461C">
      <w:pPr>
        <w:spacing w:after="0" w:line="240" w:lineRule="auto"/>
        <w:rPr>
          <w:rFonts w:eastAsia="Times New Roman" w:cstheme="minorHAnsi"/>
          <w:lang w:val="en-US"/>
        </w:rPr>
      </w:pPr>
      <w:r w:rsidRPr="0022461C">
        <w:rPr>
          <w:rFonts w:eastAsia="Times New Roman" w:cstheme="minorHAnsi"/>
          <w:lang w:val="en-US"/>
        </w:rPr>
        <w:t>Results:</w:t>
      </w:r>
    </w:p>
    <w:p w:rsidR="0022461C" w:rsidRPr="0022461C" w:rsidRDefault="0022461C" w:rsidP="0022461C">
      <w:pPr>
        <w:spacing w:after="0" w:line="240" w:lineRule="auto"/>
        <w:rPr>
          <w:rFonts w:eastAsia="Times New Roman" w:cstheme="minorHAnsi"/>
        </w:rPr>
      </w:pPr>
      <w:r w:rsidRPr="0022461C">
        <w:rPr>
          <w:rFonts w:eastAsia="Times New Roman" w:cstheme="minorHAnsi"/>
        </w:rPr>
        <w:t>(</w:t>
      </w:r>
      <w:proofErr w:type="spellStart"/>
      <w:r w:rsidRPr="0022461C">
        <w:rPr>
          <w:rFonts w:eastAsia="Times New Roman" w:cstheme="minorHAnsi"/>
        </w:rPr>
        <w:t>i</w:t>
      </w:r>
      <w:proofErr w:type="spellEnd"/>
      <w:r w:rsidRPr="0022461C">
        <w:rPr>
          <w:rFonts w:eastAsia="Times New Roman" w:cstheme="minorHAnsi"/>
        </w:rPr>
        <w:t xml:space="preserve">) the </w:t>
      </w:r>
      <w:proofErr w:type="spellStart"/>
      <w:r w:rsidRPr="0022461C">
        <w:rPr>
          <w:rFonts w:eastAsia="Times New Roman" w:cstheme="minorHAnsi"/>
        </w:rPr>
        <w:t>feedbackcontrol</w:t>
      </w:r>
      <w:proofErr w:type="spellEnd"/>
      <w:r w:rsidRPr="0022461C">
        <w:rPr>
          <w:rFonts w:eastAsia="Times New Roman" w:cstheme="minorHAnsi"/>
        </w:rPr>
        <w:t xml:space="preserve">-enabled bidding strategies uniform and multiple significantly outperform the non-controlled bidding strategy none in terms of the number of achieved clicks and </w:t>
      </w:r>
      <w:proofErr w:type="spellStart"/>
      <w:r w:rsidRPr="0022461C">
        <w:rPr>
          <w:rFonts w:eastAsia="Times New Roman" w:cstheme="minorHAnsi"/>
        </w:rPr>
        <w:t>eCPC</w:t>
      </w:r>
      <w:proofErr w:type="spellEnd"/>
      <w:r w:rsidRPr="0022461C">
        <w:rPr>
          <w:rFonts w:eastAsia="Times New Roman" w:cstheme="minorHAnsi"/>
        </w:rPr>
        <w:t>.</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(ii) By reallocating the budget via setting different reference </w:t>
      </w:r>
      <w:proofErr w:type="spellStart"/>
      <w:r w:rsidRPr="0022461C">
        <w:rPr>
          <w:rFonts w:eastAsia="Times New Roman" w:cstheme="minorHAnsi"/>
        </w:rPr>
        <w:t>eCPCs</w:t>
      </w:r>
      <w:proofErr w:type="spellEnd"/>
      <w:r w:rsidRPr="0022461C">
        <w:rPr>
          <w:rFonts w:eastAsia="Times New Roman" w:cstheme="minorHAnsi"/>
        </w:rPr>
        <w:t xml:space="preserve"> on different ad exchanges, multiple further outperforms uniform on 7 out of 8 tested campaigns.</w:t>
      </w:r>
    </w:p>
    <w:p w:rsidR="0022461C" w:rsidRPr="0022461C" w:rsidRDefault="0022461C" w:rsidP="0022461C">
      <w:pPr>
        <w:spacing w:after="0" w:line="240" w:lineRule="auto"/>
        <w:rPr>
          <w:rFonts w:eastAsia="Times New Roman" w:cstheme="minorHAnsi"/>
        </w:rPr>
      </w:pPr>
      <w:r w:rsidRPr="0022461C">
        <w:rPr>
          <w:rFonts w:eastAsia="Times New Roman" w:cstheme="minorHAnsi"/>
        </w:rPr>
        <w:t>(iii) On the impression related measures, the feedback-control-enabled bidding strategies earn more impressions than the non-controlled bidding strategy by actively lowering their bids (CPM) and thus AWR, but achieving more bid volumes.</w:t>
      </w:r>
    </w:p>
    <w:p w:rsidR="0022461C" w:rsidRPr="0022461C" w:rsidRDefault="0022461C" w:rsidP="0022461C">
      <w:pPr>
        <w:spacing w:after="0" w:line="240" w:lineRule="auto"/>
        <w:rPr>
          <w:rFonts w:eastAsia="Times New Roman" w:cstheme="minorHAnsi"/>
        </w:rPr>
      </w:pPr>
      <w:proofErr w:type="gramStart"/>
      <w:r w:rsidRPr="0022461C">
        <w:rPr>
          <w:rFonts w:eastAsia="Times New Roman" w:cstheme="minorHAnsi"/>
        </w:rPr>
        <w:t>( by</w:t>
      </w:r>
      <w:proofErr w:type="gramEnd"/>
      <w:r w:rsidRPr="0022461C">
        <w:rPr>
          <w:rFonts w:eastAsia="Times New Roman" w:cstheme="minorHAnsi"/>
        </w:rPr>
        <w:t xml:space="preserve"> allocating more budget to the lower valued impressions, one could potentially generate more clicks)</w:t>
      </w:r>
    </w:p>
    <w:p w:rsidR="0022461C" w:rsidRPr="0022461C" w:rsidRDefault="0022461C" w:rsidP="0022461C">
      <w:pPr>
        <w:spacing w:after="0" w:line="240" w:lineRule="auto"/>
        <w:rPr>
          <w:rFonts w:eastAsia="Times New Roman" w:cstheme="minorHAnsi"/>
        </w:rPr>
      </w:pPr>
      <w:r w:rsidRPr="0022461C">
        <w:rPr>
          <w:rFonts w:eastAsia="Times New Roman" w:cstheme="minorHAnsi"/>
        </w:rPr>
        <w:t> </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6 PID Parameter Tuning</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Parameter Search:</w:t>
      </w:r>
      <w:r w:rsidRPr="0022461C">
        <w:rPr>
          <w:rFonts w:eastAsia="Times New Roman" w:cstheme="minorHAnsi"/>
        </w:rPr>
        <w:t xml:space="preserve">  For every update, we fix one parameter and shoot another one to seek for the optimal value leading shortest settling time, and the line searching step length shrinks exponentially for each shooting.</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Setting φ(t) Bounds</w:t>
      </w:r>
      <w:r w:rsidRPr="0022461C">
        <w:rPr>
          <w:rFonts w:eastAsia="Times New Roman" w:cstheme="minorHAnsi"/>
          <w:b/>
          <w:bCs/>
          <w:lang w:val="en-US"/>
        </w:rPr>
        <w:t xml:space="preserve">: </w:t>
      </w:r>
      <w:r w:rsidRPr="0022461C">
        <w:rPr>
          <w:rFonts w:eastAsia="Times New Roman" w:cstheme="minorHAnsi"/>
        </w:rPr>
        <w:t xml:space="preserve"> setting up upper/lower bounds of control signal φ(t) is important to make KPIs controllable</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Online Parameter Updating</w:t>
      </w:r>
      <w:r w:rsidRPr="0022461C">
        <w:rPr>
          <w:rFonts w:eastAsia="Times New Roman" w:cstheme="minorHAnsi"/>
          <w:b/>
          <w:bCs/>
          <w:lang w:val="en-US"/>
        </w:rPr>
        <w:t xml:space="preserve">:  </w:t>
      </w:r>
      <w:r w:rsidRPr="0022461C">
        <w:rPr>
          <w:rFonts w:eastAsia="Times New Roman" w:cstheme="minorHAnsi"/>
        </w:rPr>
        <w:t xml:space="preserve"> after initialising the PID parameters using training data, we re-train the controller for every 10 rounds (i.e., before round 10, 20 and 30) in the test stage using all previous data with the same parameter searching method as in the training stage.</w:t>
      </w:r>
    </w:p>
    <w:p w:rsidR="0022461C" w:rsidRPr="0022461C" w:rsidRDefault="0022461C" w:rsidP="0022461C">
      <w:pPr>
        <w:spacing w:after="0" w:line="240" w:lineRule="auto"/>
        <w:rPr>
          <w:rFonts w:eastAsia="Times New Roman" w:cstheme="minorHAnsi"/>
        </w:rPr>
      </w:pPr>
      <w:r w:rsidRPr="0022461C">
        <w:rPr>
          <w:rFonts w:eastAsia="Microsoft YaHei" w:cstheme="minorHAnsi"/>
        </w:rPr>
        <w:t xml:space="preserve">after the 10th round (i.e., the first online tuning point), the online-tuned PIDs manage to control the </w:t>
      </w:r>
      <w:proofErr w:type="spellStart"/>
      <w:r w:rsidRPr="0022461C">
        <w:rPr>
          <w:rFonts w:eastAsia="Times New Roman" w:cstheme="minorHAnsi"/>
          <w:b/>
          <w:bCs/>
        </w:rPr>
        <w:t>eCPC</w:t>
      </w:r>
      <w:proofErr w:type="spellEnd"/>
      <w:r w:rsidRPr="0022461C">
        <w:rPr>
          <w:rFonts w:eastAsia="Times New Roman" w:cstheme="minorHAnsi"/>
          <w:b/>
          <w:bCs/>
        </w:rPr>
        <w:t xml:space="preserve"> around the reference value more effectively than the offline-tuned one, resulting shorter settling time and lower overshoot</w:t>
      </w:r>
    </w:p>
    <w:p w:rsidR="0022461C" w:rsidRPr="0022461C" w:rsidRDefault="0022461C" w:rsidP="0022461C">
      <w:pPr>
        <w:spacing w:after="0" w:line="240" w:lineRule="auto"/>
        <w:rPr>
          <w:rFonts w:eastAsia="Times New Roman" w:cstheme="minorHAnsi"/>
        </w:rPr>
      </w:pPr>
      <w:r w:rsidRPr="0022461C">
        <w:rPr>
          <w:rFonts w:eastAsia="Times New Roman" w:cstheme="minorHAnsi"/>
        </w:rPr>
        <w:t> </w:t>
      </w:r>
    </w:p>
    <w:p w:rsidR="0022461C" w:rsidRPr="0022461C" w:rsidRDefault="0022461C" w:rsidP="0022461C">
      <w:pPr>
        <w:spacing w:after="0" w:line="240" w:lineRule="auto"/>
        <w:rPr>
          <w:rFonts w:eastAsia="Times New Roman" w:cstheme="minorHAnsi"/>
        </w:rPr>
      </w:pPr>
      <w:r w:rsidRPr="0022461C">
        <w:rPr>
          <w:rFonts w:eastAsia="Times New Roman" w:cstheme="minorHAnsi"/>
        </w:rPr>
        <w:t> </w:t>
      </w:r>
    </w:p>
    <w:p w:rsidR="0022461C" w:rsidRPr="0022461C" w:rsidRDefault="0022461C" w:rsidP="0022461C">
      <w:pPr>
        <w:spacing w:after="0" w:line="240" w:lineRule="auto"/>
        <w:rPr>
          <w:rFonts w:eastAsia="Times New Roman" w:cstheme="minorHAnsi"/>
        </w:rPr>
      </w:pPr>
      <w:r w:rsidRPr="0022461C">
        <w:rPr>
          <w:rFonts w:eastAsia="Times New Roman" w:cstheme="minorHAnsi"/>
        </w:rPr>
        <w:t> </w:t>
      </w:r>
    </w:p>
    <w:p w:rsidR="0022461C" w:rsidRPr="0022461C" w:rsidRDefault="0022461C" w:rsidP="0022461C">
      <w:pPr>
        <w:spacing w:after="0" w:line="240" w:lineRule="auto"/>
        <w:rPr>
          <w:rFonts w:eastAsia="Times New Roman" w:cstheme="minorHAnsi"/>
          <w:sz w:val="30"/>
          <w:szCs w:val="30"/>
        </w:rPr>
      </w:pPr>
      <w:r w:rsidRPr="0022461C">
        <w:rPr>
          <w:rFonts w:eastAsia="Times New Roman" w:cstheme="minorHAnsi"/>
          <w:b/>
          <w:bCs/>
          <w:sz w:val="30"/>
          <w:szCs w:val="30"/>
        </w:rPr>
        <w:t>5. ONLINE DEPLOYMENT AND TEST</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 xml:space="preserve">Conducted at </w:t>
      </w:r>
      <w:proofErr w:type="spellStart"/>
      <w:r w:rsidRPr="0022461C">
        <w:rPr>
          <w:rFonts w:eastAsia="Times New Roman" w:cstheme="minorHAnsi"/>
          <w:b/>
          <w:bCs/>
        </w:rPr>
        <w:t>BigTree</w:t>
      </w:r>
      <w:proofErr w:type="spellEnd"/>
      <w:r w:rsidRPr="0022461C">
        <w:rPr>
          <w:rFonts w:eastAsia="Times New Roman" w:cstheme="minorHAnsi"/>
          <w:b/>
          <w:bCs/>
        </w:rPr>
        <w:t xml:space="preserve"> DSP</w:t>
      </w:r>
    </w:p>
    <w:p w:rsidR="0022461C" w:rsidRPr="0022461C" w:rsidRDefault="0022461C" w:rsidP="0022461C">
      <w:pPr>
        <w:spacing w:after="0" w:line="240" w:lineRule="auto"/>
        <w:rPr>
          <w:rFonts w:eastAsia="Times New Roman" w:cstheme="minorHAnsi"/>
        </w:rPr>
      </w:pPr>
      <w:r w:rsidRPr="0022461C">
        <w:rPr>
          <w:rFonts w:eastAsia="Times New Roman" w:cstheme="minorHAnsi"/>
        </w:rPr>
        <w:t>last 6-week bidding log data in 2014 as the training data for tuning PID parameters. A three-fold validation process is performed to evaluate the generalisation of the PID control performance, where the previous week data is used as the training data while the later week data is used for validation.</w:t>
      </w:r>
    </w:p>
    <w:p w:rsidR="0022461C" w:rsidRPr="0022461C" w:rsidRDefault="0022461C" w:rsidP="0022461C">
      <w:pPr>
        <w:spacing w:after="0" w:line="240" w:lineRule="auto"/>
        <w:rPr>
          <w:rFonts w:eastAsia="Times New Roman" w:cstheme="minorHAnsi"/>
        </w:rPr>
      </w:pPr>
      <w:r w:rsidRPr="0022461C">
        <w:rPr>
          <w:rFonts w:eastAsia="Times New Roman" w:cstheme="minorHAnsi"/>
        </w:rPr>
        <w:t> </w:t>
      </w:r>
    </w:p>
    <w:p w:rsidR="0022461C" w:rsidRPr="0022461C" w:rsidRDefault="0022461C" w:rsidP="0022461C">
      <w:pPr>
        <w:spacing w:after="0" w:line="240" w:lineRule="auto"/>
        <w:rPr>
          <w:rFonts w:eastAsia="Times New Roman" w:cstheme="minorHAnsi"/>
        </w:rPr>
      </w:pPr>
      <w:r w:rsidRPr="0022461C">
        <w:rPr>
          <w:rFonts w:eastAsia="Times New Roman" w:cstheme="minorHAnsi"/>
          <w:b/>
          <w:bCs/>
        </w:rPr>
        <w:t xml:space="preserve">Compared with the offline empirical study, the online running is more challenging: </w:t>
      </w:r>
    </w:p>
    <w:p w:rsidR="0022461C" w:rsidRPr="0022461C" w:rsidRDefault="0022461C" w:rsidP="0022461C">
      <w:pPr>
        <w:spacing w:after="0" w:line="240" w:lineRule="auto"/>
        <w:rPr>
          <w:rFonts w:eastAsia="Times New Roman" w:cstheme="minorHAnsi"/>
        </w:rPr>
      </w:pPr>
      <w:r w:rsidRPr="0022461C">
        <w:rPr>
          <w:rFonts w:eastAsia="Times New Roman" w:cstheme="minorHAnsi"/>
        </w:rPr>
        <w:t>(</w:t>
      </w:r>
      <w:proofErr w:type="spellStart"/>
      <w:r w:rsidRPr="0022461C">
        <w:rPr>
          <w:rFonts w:eastAsia="Times New Roman" w:cstheme="minorHAnsi"/>
        </w:rPr>
        <w:t>i</w:t>
      </w:r>
      <w:proofErr w:type="spellEnd"/>
      <w:r w:rsidRPr="0022461C">
        <w:rPr>
          <w:rFonts w:eastAsia="Times New Roman" w:cstheme="minorHAnsi"/>
        </w:rPr>
        <w:t>) all pipeline steps including the update of the CTR estimator, the KPI monitor linked to the database and the PID controller should operate smoothly against the market turbulence;</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(ii) the real market competition is highly dynamic during the new year period when we launched our test; </w:t>
      </w:r>
    </w:p>
    <w:p w:rsidR="0022461C" w:rsidRPr="0022461C" w:rsidRDefault="0022461C" w:rsidP="0022461C">
      <w:pPr>
        <w:spacing w:after="0" w:line="240" w:lineRule="auto"/>
        <w:rPr>
          <w:rFonts w:eastAsia="Times New Roman" w:cstheme="minorHAnsi"/>
        </w:rPr>
      </w:pPr>
      <w:r w:rsidRPr="0022461C">
        <w:rPr>
          <w:rFonts w:eastAsia="Times New Roman" w:cstheme="minorHAnsi"/>
        </w:rPr>
        <w:t>(iii) other competitors might tune their bidding strategies independently or according to any changes of their performance after we employed the controlled bidding strategy</w:t>
      </w:r>
    </w:p>
    <w:p w:rsidR="0022461C" w:rsidRPr="0022461C" w:rsidRDefault="0022461C" w:rsidP="0022461C">
      <w:pPr>
        <w:spacing w:after="0" w:line="240" w:lineRule="auto"/>
        <w:rPr>
          <w:rFonts w:eastAsia="Times New Roman" w:cstheme="minorHAnsi"/>
        </w:rPr>
      </w:pPr>
      <w:r w:rsidRPr="0022461C">
        <w:rPr>
          <w:rFonts w:eastAsia="Times New Roman" w:cstheme="minorHAnsi"/>
        </w:rPr>
        <w:t> </w:t>
      </w:r>
    </w:p>
    <w:p w:rsidR="0022461C" w:rsidRPr="0022461C" w:rsidRDefault="0022461C" w:rsidP="0022461C">
      <w:pPr>
        <w:spacing w:after="0" w:line="240" w:lineRule="auto"/>
        <w:rPr>
          <w:rFonts w:eastAsia="Times New Roman" w:cstheme="minorHAnsi"/>
        </w:rPr>
      </w:pPr>
      <w:r w:rsidRPr="0022461C">
        <w:rPr>
          <w:rFonts w:eastAsia="Times New Roman" w:cstheme="minorHAnsi"/>
        </w:rPr>
        <w:lastRenderedPageBreak/>
        <w:t> </w:t>
      </w:r>
    </w:p>
    <w:p w:rsidR="0022461C" w:rsidRPr="0022461C" w:rsidRDefault="0022461C" w:rsidP="0022461C">
      <w:pPr>
        <w:spacing w:after="0" w:line="240" w:lineRule="auto"/>
        <w:rPr>
          <w:rFonts w:eastAsia="Times New Roman" w:cstheme="minorHAnsi"/>
          <w:sz w:val="30"/>
          <w:szCs w:val="30"/>
        </w:rPr>
      </w:pPr>
      <w:r w:rsidRPr="0022461C">
        <w:rPr>
          <w:rFonts w:eastAsia="Times New Roman" w:cstheme="minorHAnsi"/>
          <w:b/>
          <w:bCs/>
          <w:sz w:val="30"/>
          <w:szCs w:val="30"/>
          <w:lang w:val="en-US"/>
        </w:rPr>
        <w:t>7</w:t>
      </w:r>
      <w:r w:rsidRPr="0022461C">
        <w:rPr>
          <w:rFonts w:eastAsia="Times New Roman" w:cstheme="minorHAnsi"/>
          <w:b/>
          <w:bCs/>
          <w:sz w:val="30"/>
          <w:szCs w:val="30"/>
        </w:rPr>
        <w:t xml:space="preserve">. </w:t>
      </w:r>
      <w:r w:rsidRPr="0022461C">
        <w:rPr>
          <w:rFonts w:eastAsia="Times New Roman" w:cstheme="minorHAnsi"/>
          <w:b/>
          <w:bCs/>
          <w:sz w:val="30"/>
          <w:szCs w:val="30"/>
          <w:lang w:val="en-US"/>
        </w:rPr>
        <w:t>CONCLUSION</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 proposed a feedback control mechanism for RTB display advertising, with the aim of improving its robustness of achieving the advertiser’s KPI goal:</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mainly studied PID and WL controllers for controlling the </w:t>
      </w:r>
      <w:proofErr w:type="spellStart"/>
      <w:r w:rsidRPr="0022461C">
        <w:rPr>
          <w:rFonts w:eastAsia="Times New Roman" w:cstheme="minorHAnsi"/>
        </w:rPr>
        <w:t>eCPC</w:t>
      </w:r>
      <w:proofErr w:type="spellEnd"/>
      <w:r w:rsidRPr="0022461C">
        <w:rPr>
          <w:rFonts w:eastAsia="Times New Roman" w:cstheme="minorHAnsi"/>
        </w:rPr>
        <w:t xml:space="preserve"> and AWR KPIs</w:t>
      </w:r>
    </w:p>
    <w:p w:rsidR="0022461C" w:rsidRPr="0022461C" w:rsidRDefault="0022461C" w:rsidP="0022461C">
      <w:pPr>
        <w:spacing w:after="0" w:line="240" w:lineRule="auto"/>
        <w:rPr>
          <w:rFonts w:eastAsia="Times New Roman" w:cstheme="minorHAnsi"/>
        </w:rPr>
      </w:pPr>
      <w:r w:rsidRPr="0022461C">
        <w:rPr>
          <w:rFonts w:eastAsia="Times New Roman" w:cstheme="minorHAnsi"/>
        </w:rPr>
        <w:t>(</w:t>
      </w:r>
      <w:proofErr w:type="spellStart"/>
      <w:r w:rsidRPr="0022461C">
        <w:rPr>
          <w:rFonts w:eastAsia="Times New Roman" w:cstheme="minorHAnsi"/>
        </w:rPr>
        <w:t>i</w:t>
      </w:r>
      <w:proofErr w:type="spellEnd"/>
      <w:r w:rsidRPr="0022461C">
        <w:rPr>
          <w:rFonts w:eastAsia="Times New Roman" w:cstheme="minorHAnsi"/>
        </w:rPr>
        <w:t>) Despite of the high dynamics in RTB, the KPI variables are controllable using our feedback control mechanism</w:t>
      </w:r>
    </w:p>
    <w:p w:rsidR="0022461C" w:rsidRPr="0022461C" w:rsidRDefault="0022461C" w:rsidP="0022461C">
      <w:pPr>
        <w:spacing w:after="0" w:line="240" w:lineRule="auto"/>
        <w:rPr>
          <w:rFonts w:eastAsia="Times New Roman" w:cstheme="minorHAnsi"/>
        </w:rPr>
      </w:pPr>
      <w:r w:rsidRPr="0022461C">
        <w:rPr>
          <w:rFonts w:eastAsia="Times New Roman" w:cstheme="minorHAnsi"/>
        </w:rPr>
        <w:t>(ii) Different reference values bring different control difficulties, which are reflected in the control speed, accuracy and stability</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(iii) PID controller naturally finds its best way to settle the variable, and there is no necessity to adjust the reference value for accelerating the PID settling. </w:t>
      </w:r>
    </w:p>
    <w:p w:rsidR="0022461C" w:rsidRPr="0022461C" w:rsidRDefault="0022461C" w:rsidP="0022461C">
      <w:pPr>
        <w:spacing w:after="0" w:line="240" w:lineRule="auto"/>
        <w:rPr>
          <w:rFonts w:eastAsia="Times New Roman" w:cstheme="minorHAnsi"/>
        </w:rPr>
      </w:pPr>
      <w:r w:rsidRPr="0022461C">
        <w:rPr>
          <w:rFonts w:eastAsia="Times New Roman" w:cstheme="minorHAnsi"/>
        </w:rPr>
        <w:t xml:space="preserve">(iv) By settling the </w:t>
      </w:r>
      <w:proofErr w:type="spellStart"/>
      <w:r w:rsidRPr="0022461C">
        <w:rPr>
          <w:rFonts w:eastAsia="Times New Roman" w:cstheme="minorHAnsi"/>
        </w:rPr>
        <w:t>eCPCs</w:t>
      </w:r>
      <w:proofErr w:type="spellEnd"/>
      <w:r w:rsidRPr="0022461C">
        <w:rPr>
          <w:rFonts w:eastAsia="Times New Roman" w:cstheme="minorHAnsi"/>
        </w:rPr>
        <w:t xml:space="preserve"> to the optimised reference values, the feedback controller </w:t>
      </w:r>
      <w:proofErr w:type="gramStart"/>
      <w:r w:rsidRPr="0022461C">
        <w:rPr>
          <w:rFonts w:eastAsia="Times New Roman" w:cstheme="minorHAnsi"/>
        </w:rPr>
        <w:t>is capable of making</w:t>
      </w:r>
      <w:proofErr w:type="gramEnd"/>
      <w:r w:rsidRPr="0022461C">
        <w:rPr>
          <w:rFonts w:eastAsia="Times New Roman" w:cstheme="minorHAnsi"/>
        </w:rPr>
        <w:t xml:space="preserve"> bid optimisation.</w:t>
      </w:r>
    </w:p>
    <w:p w:rsidR="00CB6F2D" w:rsidRPr="007157F3" w:rsidRDefault="00CB6F2D">
      <w:pPr>
        <w:rPr>
          <w:rFonts w:cstheme="minorHAnsi"/>
        </w:rPr>
      </w:pPr>
    </w:p>
    <w:sectPr w:rsidR="00CB6F2D" w:rsidRPr="007157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67460"/>
    <w:multiLevelType w:val="multilevel"/>
    <w:tmpl w:val="C336A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ED1A37"/>
    <w:multiLevelType w:val="multilevel"/>
    <w:tmpl w:val="AAC6F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61C"/>
    <w:rsid w:val="00173BE0"/>
    <w:rsid w:val="0022461C"/>
    <w:rsid w:val="007157F3"/>
    <w:rsid w:val="00CB6F2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5577D-087D-462F-8B30-FC7813D9B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6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32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1478</Words>
  <Characters>8425</Characters>
  <Application>Microsoft Office Word</Application>
  <DocSecurity>0</DocSecurity>
  <Lines>70</Lines>
  <Paragraphs>19</Paragraphs>
  <ScaleCrop>false</ScaleCrop>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Yanhang WANG</dc:creator>
  <cp:keywords/>
  <dc:description/>
  <cp:lastModifiedBy>Yanhang WANG</cp:lastModifiedBy>
  <cp:revision>2</cp:revision>
  <dcterms:created xsi:type="dcterms:W3CDTF">2018-03-29T08:12:00Z</dcterms:created>
  <dcterms:modified xsi:type="dcterms:W3CDTF">2018-03-29T08:13:00Z</dcterms:modified>
</cp:coreProperties>
</file>